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BAA" w:rsidRPr="004220EA" w:rsidRDefault="003E7D1F" w:rsidP="004220EA">
      <w:pPr>
        <w:spacing w:line="360" w:lineRule="auto"/>
        <w:jc w:val="both"/>
        <w:rPr>
          <w:b/>
          <w:sz w:val="22"/>
          <w:szCs w:val="22"/>
          <w:lang w:val="en-ZA"/>
        </w:rPr>
      </w:pPr>
      <w:r w:rsidRPr="004220EA">
        <w:rPr>
          <w:b/>
          <w:noProof/>
          <w:sz w:val="22"/>
          <w:szCs w:val="22"/>
          <w:lang w:val="en-ZA" w:eastAsia="en-ZA"/>
        </w:rPr>
        <mc:AlternateContent>
          <mc:Choice Requires="wps">
            <w:drawing>
              <wp:anchor distT="0" distB="0" distL="114300" distR="114300" simplePos="0" relativeHeight="251578368" behindDoc="0" locked="0" layoutInCell="1" allowOverlap="1" wp14:anchorId="05029758" wp14:editId="4F74B095">
                <wp:simplePos x="0" y="0"/>
                <wp:positionH relativeFrom="page">
                  <wp:posOffset>304800</wp:posOffset>
                </wp:positionH>
                <wp:positionV relativeFrom="page">
                  <wp:posOffset>352425</wp:posOffset>
                </wp:positionV>
                <wp:extent cx="1712890" cy="72009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720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06"/>
                              <w:gridCol w:w="4657"/>
                            </w:tblGrid>
                            <w:tr w:rsidR="00CB7BDE" w:rsidRPr="00864A0F" w:rsidTr="00B52559">
                              <w:trPr>
                                <w:jc w:val="center"/>
                              </w:trPr>
                              <w:tc>
                                <w:tcPr>
                                  <w:tcW w:w="2914" w:type="pct"/>
                                  <w:vAlign w:val="center"/>
                                </w:tcPr>
                                <w:p w:rsidR="00CB7BDE" w:rsidRPr="00864A0F" w:rsidRDefault="00CB7BDE" w:rsidP="00B52559">
                                  <w:pPr>
                                    <w:jc w:val="center"/>
                                    <w:rPr>
                                      <w:sz w:val="72"/>
                                      <w:szCs w:val="72"/>
                                    </w:rPr>
                                  </w:pPr>
                                  <w:r w:rsidRPr="00864A0F">
                                    <w:rPr>
                                      <w:noProof/>
                                      <w:sz w:val="72"/>
                                      <w:szCs w:val="72"/>
                                      <w:lang w:val="en-ZA" w:eastAsia="en-ZA"/>
                                    </w:rPr>
                                    <w:drawing>
                                      <wp:inline distT="0" distB="0" distL="0" distR="0" wp14:anchorId="57B8FA17" wp14:editId="6E5F32B9">
                                        <wp:extent cx="3063875" cy="289847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52"/>
                                      <w:szCs w:val="52"/>
                                    </w:rPr>
                                    <w:alias w:val="Title"/>
                                    <w:tag w:val=""/>
                                    <w:id w:val="2145305053"/>
                                    <w:dataBinding w:prefixMappings="xmlns:ns0='http://purl.org/dc/elements/1.1/' xmlns:ns1='http://schemas.openxmlformats.org/package/2006/metadata/core-properties' " w:xpath="/ns1:coreProperties[1]/ns0:title[1]" w:storeItemID="{6C3C8BC8-F283-45AE-878A-BAB7291924A1}"/>
                                    <w:text/>
                                  </w:sdtPr>
                                  <w:sdtEndPr/>
                                  <w:sdtContent>
                                    <w:p w:rsidR="00CB7BDE" w:rsidRPr="00864A0F" w:rsidRDefault="00CB7BDE" w:rsidP="00B52559">
                                      <w:pPr>
                                        <w:pStyle w:val="NoSpacing"/>
                                        <w:spacing w:line="312" w:lineRule="auto"/>
                                        <w:jc w:val="center"/>
                                        <w:rPr>
                                          <w:rFonts w:ascii="Nyala" w:hAnsi="Nyala"/>
                                          <w:caps/>
                                          <w:color w:val="191919" w:themeColor="text1" w:themeTint="E6"/>
                                          <w:sz w:val="72"/>
                                          <w:szCs w:val="72"/>
                                        </w:rPr>
                                      </w:pPr>
                                      <w:r w:rsidRPr="00B52559">
                                        <w:rPr>
                                          <w:rFonts w:ascii="Nyala" w:hAnsi="Nyala"/>
                                          <w:caps/>
                                          <w:color w:val="191919" w:themeColor="text1" w:themeTint="E6"/>
                                          <w:sz w:val="52"/>
                                          <w:szCs w:val="52"/>
                                          <w:lang w:val="en-ZA"/>
                                        </w:rPr>
                                        <w:t>EPHRAIM MOGALE LOCAL MUNICIPALITY</w:t>
                                      </w:r>
                                    </w:p>
                                  </w:sdtContent>
                                </w:sdt>
                                <w:sdt>
                                  <w:sdtPr>
                                    <w:rPr>
                                      <w:color w:val="000000" w:themeColor="text1"/>
                                      <w:sz w:val="72"/>
                                      <w:szCs w:val="72"/>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EndPr/>
                                  <w:sdtContent>
                                    <w:p w:rsidR="00CB7BDE" w:rsidRPr="00864A0F" w:rsidRDefault="00CB7BDE" w:rsidP="00B52559">
                                      <w:pPr>
                                        <w:jc w:val="center"/>
                                        <w:rPr>
                                          <w:sz w:val="72"/>
                                          <w:szCs w:val="72"/>
                                        </w:rPr>
                                      </w:pPr>
                                      <w:r w:rsidRPr="00864A0F">
                                        <w:rPr>
                                          <w:color w:val="000000" w:themeColor="text1"/>
                                          <w:sz w:val="72"/>
                                          <w:szCs w:val="72"/>
                                        </w:rPr>
                                        <w:t xml:space="preserve">     </w:t>
                                      </w:r>
                                    </w:p>
                                  </w:sdtContent>
                                </w:sdt>
                              </w:tc>
                              <w:tc>
                                <w:tcPr>
                                  <w:tcW w:w="2086" w:type="pct"/>
                                  <w:vAlign w:val="center"/>
                                </w:tcPr>
                                <w:sdt>
                                  <w:sdtPr>
                                    <w:rPr>
                                      <w:rFonts w:ascii="Nyala" w:hAnsi="Nyala"/>
                                      <w:b/>
                                      <w:sz w:val="56"/>
                                      <w:szCs w:val="56"/>
                                      <w:lang w:val="en-ZA"/>
                                    </w:rPr>
                                    <w:alias w:val="Abstract"/>
                                    <w:tag w:val=""/>
                                    <w:id w:val="1088803132"/>
                                    <w:dataBinding w:prefixMappings="xmlns:ns0='http://schemas.microsoft.com/office/2006/coverPageProps' " w:xpath="/ns0:CoverPageProperties[1]/ns0:Abstract[1]" w:storeItemID="{55AF091B-3C7A-41E3-B477-F2FDAA23CFDA}"/>
                                    <w:text/>
                                  </w:sdtPr>
                                  <w:sdtEndPr/>
                                  <w:sdtContent>
                                    <w:p w:rsidR="00CB7BDE" w:rsidRPr="00B52559" w:rsidRDefault="00EA1A2A" w:rsidP="006251F6">
                                      <w:pPr>
                                        <w:jc w:val="center"/>
                                        <w:rPr>
                                          <w:color w:val="000000" w:themeColor="text1"/>
                                          <w:sz w:val="56"/>
                                          <w:szCs w:val="56"/>
                                        </w:rPr>
                                      </w:pPr>
                                      <w:r>
                                        <w:rPr>
                                          <w:rFonts w:ascii="Nyala" w:hAnsi="Nyala"/>
                                          <w:b/>
                                          <w:sz w:val="56"/>
                                          <w:szCs w:val="56"/>
                                          <w:lang w:val="en-ZA"/>
                                        </w:rPr>
                                        <w:t xml:space="preserve">DRAFT </w:t>
                                      </w:r>
                                      <w:r w:rsidR="00CB7BDE" w:rsidRPr="00B52559">
                                        <w:rPr>
                                          <w:rFonts w:ascii="Nyala" w:hAnsi="Nyala"/>
                                          <w:b/>
                                          <w:sz w:val="56"/>
                                          <w:szCs w:val="56"/>
                                          <w:lang w:val="en-ZA"/>
                                        </w:rPr>
                                        <w:t>INTEGRATED DEVELOPMENT PLAN</w:t>
                                      </w:r>
                                    </w:p>
                                  </w:sdtContent>
                                </w:sdt>
                                <w:p w:rsidR="00CB7BDE" w:rsidRPr="00B52559" w:rsidRDefault="00CB7BDE">
                                  <w:pPr>
                                    <w:pStyle w:val="NoSpacing"/>
                                    <w:rPr>
                                      <w:color w:val="ED7D31" w:themeColor="accent2"/>
                                      <w:sz w:val="56"/>
                                      <w:szCs w:val="56"/>
                                    </w:rPr>
                                  </w:pPr>
                                </w:p>
                                <w:p w:rsidR="00CB7BDE" w:rsidRPr="00864A0F" w:rsidRDefault="00EA1A2A" w:rsidP="006251F6">
                                  <w:pPr>
                                    <w:pStyle w:val="NoSpacing"/>
                                    <w:jc w:val="center"/>
                                    <w:rPr>
                                      <w:sz w:val="72"/>
                                      <w:szCs w:val="72"/>
                                    </w:rPr>
                                  </w:pPr>
                                  <w:sdt>
                                    <w:sdtPr>
                                      <w:rPr>
                                        <w:rFonts w:ascii="Nyala" w:hAnsi="Nyala"/>
                                        <w:b/>
                                        <w:sz w:val="56"/>
                                        <w:szCs w:val="56"/>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EndPr/>
                                    <w:sdtContent>
                                      <w:r w:rsidR="00CB7BDE" w:rsidRPr="00B52559">
                                        <w:rPr>
                                          <w:rFonts w:ascii="Nyala" w:hAnsi="Nyala"/>
                                          <w:b/>
                                          <w:sz w:val="56"/>
                                          <w:szCs w:val="56"/>
                                          <w:lang w:val="en-ZA"/>
                                        </w:rPr>
                                        <w:t>2018/19</w:t>
                                      </w:r>
                                    </w:sdtContent>
                                  </w:sdt>
                                </w:p>
                              </w:tc>
                            </w:tr>
                          </w:tbl>
                          <w:p w:rsidR="00CB7BDE" w:rsidRPr="00864A0F" w:rsidRDefault="00CB7BDE">
                            <w:pPr>
                              <w:rPr>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5029758" id="_x0000_t202" coordsize="21600,21600" o:spt="202" path="m,l,21600r21600,l21600,xe">
                <v:stroke joinstyle="miter"/>
                <v:path gradientshapeok="t" o:connecttype="rect"/>
              </v:shapetype>
              <v:shape id="Text Box 138" o:spid="_x0000_s1026" type="#_x0000_t202" style="position:absolute;left:0;text-align:left;margin-left:24pt;margin-top:27.75pt;width:134.85pt;height:567pt;z-index:25157836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" fillcolor="white [3201]" stroked="f" strokeweight=".5pt">
                <v:textbox inset="0,0,0,0">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506"/>
                        <w:gridCol w:w="4657"/>
                      </w:tblGrid>
                      <w:tr w:rsidR="00CB7BDE" w:rsidRPr="00864A0F" w:rsidTr="00B52559">
                        <w:trPr>
                          <w:jc w:val="center"/>
                        </w:trPr>
                        <w:tc>
                          <w:tcPr>
                            <w:tcW w:w="2914" w:type="pct"/>
                            <w:vAlign w:val="center"/>
                          </w:tcPr>
                          <w:p w:rsidR="00CB7BDE" w:rsidRPr="00864A0F" w:rsidRDefault="00CB7BDE" w:rsidP="00B52559">
                            <w:pPr>
                              <w:jc w:val="center"/>
                              <w:rPr>
                                <w:sz w:val="72"/>
                                <w:szCs w:val="72"/>
                              </w:rPr>
                            </w:pPr>
                            <w:r w:rsidRPr="00864A0F">
                              <w:rPr>
                                <w:noProof/>
                                <w:sz w:val="72"/>
                                <w:szCs w:val="72"/>
                                <w:lang w:val="en-ZA" w:eastAsia="en-ZA"/>
                              </w:rPr>
                              <w:drawing>
                                <wp:inline distT="0" distB="0" distL="0" distR="0" wp14:anchorId="57B8FA17" wp14:editId="6E5F32B9">
                                  <wp:extent cx="3063875" cy="289847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96535" cy="2929372"/>
                                          </a:xfrm>
                                          <a:prstGeom prst="rect">
                                            <a:avLst/>
                                          </a:prstGeom>
                                        </pic:spPr>
                                      </pic:pic>
                                    </a:graphicData>
                                  </a:graphic>
                                </wp:inline>
                              </w:drawing>
                            </w:r>
                          </w:p>
                          <w:sdt>
                            <w:sdtPr>
                              <w:rPr>
                                <w:rFonts w:ascii="Nyala" w:hAnsi="Nyala"/>
                                <w:caps/>
                                <w:color w:val="191919" w:themeColor="text1" w:themeTint="E6"/>
                                <w:sz w:val="52"/>
                                <w:szCs w:val="52"/>
                              </w:rPr>
                              <w:alias w:val="Title"/>
                              <w:tag w:val=""/>
                              <w:id w:val="2145305053"/>
                              <w:dataBinding w:prefixMappings="xmlns:ns0='http://purl.org/dc/elements/1.1/' xmlns:ns1='http://schemas.openxmlformats.org/package/2006/metadata/core-properties' " w:xpath="/ns1:coreProperties[1]/ns0:title[1]" w:storeItemID="{6C3C8BC8-F283-45AE-878A-BAB7291924A1}"/>
                              <w:text/>
                            </w:sdtPr>
                            <w:sdtEndPr/>
                            <w:sdtContent>
                              <w:p w:rsidR="00CB7BDE" w:rsidRPr="00864A0F" w:rsidRDefault="00CB7BDE" w:rsidP="00B52559">
                                <w:pPr>
                                  <w:pStyle w:val="NoSpacing"/>
                                  <w:spacing w:line="312" w:lineRule="auto"/>
                                  <w:jc w:val="center"/>
                                  <w:rPr>
                                    <w:rFonts w:ascii="Nyala" w:hAnsi="Nyala"/>
                                    <w:caps/>
                                    <w:color w:val="191919" w:themeColor="text1" w:themeTint="E6"/>
                                    <w:sz w:val="72"/>
                                    <w:szCs w:val="72"/>
                                  </w:rPr>
                                </w:pPr>
                                <w:r w:rsidRPr="00B52559">
                                  <w:rPr>
                                    <w:rFonts w:ascii="Nyala" w:hAnsi="Nyala"/>
                                    <w:caps/>
                                    <w:color w:val="191919" w:themeColor="text1" w:themeTint="E6"/>
                                    <w:sz w:val="52"/>
                                    <w:szCs w:val="52"/>
                                    <w:lang w:val="en-ZA"/>
                                  </w:rPr>
                                  <w:t>EPHRAIM MOGALE LOCAL MUNICIPALITY</w:t>
                                </w:r>
                              </w:p>
                            </w:sdtContent>
                          </w:sdt>
                          <w:sdt>
                            <w:sdtPr>
                              <w:rPr>
                                <w:color w:val="000000" w:themeColor="text1"/>
                                <w:sz w:val="72"/>
                                <w:szCs w:val="72"/>
                              </w:rPr>
                              <w:alias w:val="Subtitle"/>
                              <w:tag w:val=""/>
                              <w:id w:val="-1345789428"/>
                              <w:showingPlcHdr/>
                              <w:dataBinding w:prefixMappings="xmlns:ns0='http://purl.org/dc/elements/1.1/' xmlns:ns1='http://schemas.openxmlformats.org/package/2006/metadata/core-properties' " w:xpath="/ns1:coreProperties[1]/ns0:subject[1]" w:storeItemID="{6C3C8BC8-F283-45AE-878A-BAB7291924A1}"/>
                              <w:text/>
                            </w:sdtPr>
                            <w:sdtEndPr/>
                            <w:sdtContent>
                              <w:p w:rsidR="00CB7BDE" w:rsidRPr="00864A0F" w:rsidRDefault="00CB7BDE" w:rsidP="00B52559">
                                <w:pPr>
                                  <w:jc w:val="center"/>
                                  <w:rPr>
                                    <w:sz w:val="72"/>
                                    <w:szCs w:val="72"/>
                                  </w:rPr>
                                </w:pPr>
                                <w:r w:rsidRPr="00864A0F">
                                  <w:rPr>
                                    <w:color w:val="000000" w:themeColor="text1"/>
                                    <w:sz w:val="72"/>
                                    <w:szCs w:val="72"/>
                                  </w:rPr>
                                  <w:t xml:space="preserve">     </w:t>
                                </w:r>
                              </w:p>
                            </w:sdtContent>
                          </w:sdt>
                        </w:tc>
                        <w:tc>
                          <w:tcPr>
                            <w:tcW w:w="2086" w:type="pct"/>
                            <w:vAlign w:val="center"/>
                          </w:tcPr>
                          <w:sdt>
                            <w:sdtPr>
                              <w:rPr>
                                <w:rFonts w:ascii="Nyala" w:hAnsi="Nyala"/>
                                <w:b/>
                                <w:sz w:val="56"/>
                                <w:szCs w:val="56"/>
                                <w:lang w:val="en-ZA"/>
                              </w:rPr>
                              <w:alias w:val="Abstract"/>
                              <w:tag w:val=""/>
                              <w:id w:val="1088803132"/>
                              <w:dataBinding w:prefixMappings="xmlns:ns0='http://schemas.microsoft.com/office/2006/coverPageProps' " w:xpath="/ns0:CoverPageProperties[1]/ns0:Abstract[1]" w:storeItemID="{55AF091B-3C7A-41E3-B477-F2FDAA23CFDA}"/>
                              <w:text/>
                            </w:sdtPr>
                            <w:sdtEndPr/>
                            <w:sdtContent>
                              <w:p w:rsidR="00CB7BDE" w:rsidRPr="00B52559" w:rsidRDefault="00EA1A2A" w:rsidP="006251F6">
                                <w:pPr>
                                  <w:jc w:val="center"/>
                                  <w:rPr>
                                    <w:color w:val="000000" w:themeColor="text1"/>
                                    <w:sz w:val="56"/>
                                    <w:szCs w:val="56"/>
                                  </w:rPr>
                                </w:pPr>
                                <w:r>
                                  <w:rPr>
                                    <w:rFonts w:ascii="Nyala" w:hAnsi="Nyala"/>
                                    <w:b/>
                                    <w:sz w:val="56"/>
                                    <w:szCs w:val="56"/>
                                    <w:lang w:val="en-ZA"/>
                                  </w:rPr>
                                  <w:t xml:space="preserve">DRAFT </w:t>
                                </w:r>
                                <w:r w:rsidR="00CB7BDE" w:rsidRPr="00B52559">
                                  <w:rPr>
                                    <w:rFonts w:ascii="Nyala" w:hAnsi="Nyala"/>
                                    <w:b/>
                                    <w:sz w:val="56"/>
                                    <w:szCs w:val="56"/>
                                    <w:lang w:val="en-ZA"/>
                                  </w:rPr>
                                  <w:t>INTEGRATED DEVELOPMENT PLAN</w:t>
                                </w:r>
                              </w:p>
                            </w:sdtContent>
                          </w:sdt>
                          <w:p w:rsidR="00CB7BDE" w:rsidRPr="00B52559" w:rsidRDefault="00CB7BDE">
                            <w:pPr>
                              <w:pStyle w:val="NoSpacing"/>
                              <w:rPr>
                                <w:color w:val="ED7D31" w:themeColor="accent2"/>
                                <w:sz w:val="56"/>
                                <w:szCs w:val="56"/>
                              </w:rPr>
                            </w:pPr>
                          </w:p>
                          <w:p w:rsidR="00CB7BDE" w:rsidRPr="00864A0F" w:rsidRDefault="00EA1A2A" w:rsidP="006251F6">
                            <w:pPr>
                              <w:pStyle w:val="NoSpacing"/>
                              <w:jc w:val="center"/>
                              <w:rPr>
                                <w:sz w:val="72"/>
                                <w:szCs w:val="72"/>
                              </w:rPr>
                            </w:pPr>
                            <w:sdt>
                              <w:sdtPr>
                                <w:rPr>
                                  <w:rFonts w:ascii="Nyala" w:hAnsi="Nyala"/>
                                  <w:b/>
                                  <w:sz w:val="56"/>
                                  <w:szCs w:val="56"/>
                                  <w:lang w:val="en-ZA"/>
                                </w:rPr>
                                <w:alias w:val="Course"/>
                                <w:tag w:val="Course"/>
                                <w:id w:val="1466234939"/>
                                <w:dataBinding w:prefixMappings="xmlns:ns0='http://purl.org/dc/elements/1.1/' xmlns:ns1='http://schemas.openxmlformats.org/package/2006/metadata/core-properties' " w:xpath="/ns1:coreProperties[1]/ns1:category[1]" w:storeItemID="{6C3C8BC8-F283-45AE-878A-BAB7291924A1}"/>
                                <w:text/>
                              </w:sdtPr>
                              <w:sdtEndPr/>
                              <w:sdtContent>
                                <w:r w:rsidR="00CB7BDE" w:rsidRPr="00B52559">
                                  <w:rPr>
                                    <w:rFonts w:ascii="Nyala" w:hAnsi="Nyala"/>
                                    <w:b/>
                                    <w:sz w:val="56"/>
                                    <w:szCs w:val="56"/>
                                    <w:lang w:val="en-ZA"/>
                                  </w:rPr>
                                  <w:t>2018/19</w:t>
                                </w:r>
                              </w:sdtContent>
                            </w:sdt>
                          </w:p>
                        </w:tc>
                      </w:tr>
                    </w:tbl>
                    <w:p w:rsidR="00CB7BDE" w:rsidRPr="00864A0F" w:rsidRDefault="00CB7BDE">
                      <w:pPr>
                        <w:rPr>
                          <w:sz w:val="72"/>
                          <w:szCs w:val="72"/>
                        </w:rPr>
                      </w:pPr>
                    </w:p>
                  </w:txbxContent>
                </v:textbox>
                <w10:wrap anchorx="page" anchory="page"/>
              </v:shape>
            </w:pict>
          </mc:Fallback>
        </mc:AlternateContent>
      </w:r>
      <w:r w:rsidR="00225932" w:rsidRPr="004220EA">
        <w:rPr>
          <w:b/>
          <w:sz w:val="22"/>
          <w:szCs w:val="22"/>
          <w:lang w:val="en-ZA"/>
        </w:rPr>
        <w:t xml:space="preserve"> </w:t>
      </w:r>
    </w:p>
    <w:p w:rsidR="00823BAA" w:rsidRPr="004220EA" w:rsidRDefault="00823BAA" w:rsidP="004220EA">
      <w:pPr>
        <w:spacing w:line="360" w:lineRule="auto"/>
        <w:jc w:val="both"/>
        <w:rPr>
          <w:b/>
          <w:sz w:val="22"/>
          <w:szCs w:val="22"/>
          <w:lang w:val="en-ZA"/>
        </w:rPr>
      </w:pPr>
    </w:p>
    <w:p w:rsidR="00FB3D66" w:rsidRPr="004220EA" w:rsidRDefault="00EA1A2A" w:rsidP="004220EA">
      <w:pPr>
        <w:jc w:val="both"/>
        <w:rPr>
          <w:b/>
          <w:sz w:val="22"/>
          <w:szCs w:val="22"/>
          <w:lang w:val="en-ZA"/>
        </w:rPr>
      </w:pPr>
      <w:sdt>
        <w:sdtPr>
          <w:rPr>
            <w:b/>
            <w:sz w:val="22"/>
            <w:szCs w:val="22"/>
            <w:lang w:val="en-ZA"/>
          </w:rPr>
          <w:id w:val="301897204"/>
          <w:docPartObj>
            <w:docPartGallery w:val="Cover Pages"/>
            <w:docPartUnique/>
          </w:docPartObj>
        </w:sdtPr>
        <w:sdtEndPr/>
        <w:sdtContent>
          <w:r w:rsidR="00496364" w:rsidRPr="004220EA">
            <w:rPr>
              <w:b/>
              <w:sz w:val="22"/>
              <w:szCs w:val="22"/>
              <w:lang w:val="en-ZA"/>
            </w:rPr>
            <w:br w:type="page"/>
          </w:r>
        </w:sdtContent>
      </w:sdt>
      <w:bookmarkStart w:id="0" w:name="_Toc416689608"/>
      <w:bookmarkStart w:id="1" w:name="_Toc416439518"/>
    </w:p>
    <w:sdt>
      <w:sdtPr>
        <w:rPr>
          <w:sz w:val="22"/>
          <w:szCs w:val="22"/>
        </w:rPr>
        <w:id w:val="-798677459"/>
        <w:docPartObj>
          <w:docPartGallery w:val="Table of Contents"/>
          <w:docPartUnique/>
        </w:docPartObj>
      </w:sdtPr>
      <w:sdtEndPr>
        <w:rPr>
          <w:b/>
          <w:bCs/>
          <w:noProof/>
          <w:highlight w:val="green"/>
        </w:rPr>
      </w:sdtEndPr>
      <w:sdtContent>
        <w:sdt>
          <w:sdtPr>
            <w:rPr>
              <w:sz w:val="22"/>
              <w:szCs w:val="22"/>
            </w:rPr>
            <w:id w:val="1481266327"/>
            <w:docPartObj>
              <w:docPartGallery w:val="Table of Contents"/>
              <w:docPartUnique/>
            </w:docPartObj>
          </w:sdtPr>
          <w:sdtEndPr/>
          <w:sdtContent>
            <w:p w:rsidR="00FB3D66" w:rsidRPr="00AE200E" w:rsidRDefault="00FB3D66" w:rsidP="004220EA">
              <w:pPr>
                <w:keepNext/>
                <w:keepLines/>
                <w:spacing w:before="240"/>
                <w:jc w:val="both"/>
                <w:rPr>
                  <w:b/>
                  <w:sz w:val="22"/>
                  <w:szCs w:val="22"/>
                  <w:lang w:eastAsia="ja-JP"/>
                </w:rPr>
              </w:pPr>
              <w:r w:rsidRPr="00AE200E">
                <w:rPr>
                  <w:b/>
                  <w:sz w:val="22"/>
                  <w:szCs w:val="22"/>
                  <w:lang w:eastAsia="ja-JP"/>
                </w:rPr>
                <w:t>Table of Contents</w:t>
              </w:r>
            </w:p>
            <w:p w:rsidR="00FB3D66" w:rsidRPr="00AE200E" w:rsidRDefault="00FB3D66" w:rsidP="004220EA">
              <w:pPr>
                <w:jc w:val="both"/>
                <w:rPr>
                  <w:sz w:val="22"/>
                  <w:szCs w:val="22"/>
                  <w:lang w:eastAsia="ja-JP"/>
                </w:rPr>
              </w:pPr>
              <w:r w:rsidRPr="00AE200E">
                <w:rPr>
                  <w:b/>
                  <w:bCs/>
                  <w:sz w:val="22"/>
                  <w:szCs w:val="22"/>
                  <w:lang w:eastAsia="ja-JP"/>
                </w:rPr>
                <w:t>List of Acronyms</w:t>
              </w:r>
              <w:r w:rsidRPr="00AE200E">
                <w:rPr>
                  <w:sz w:val="22"/>
                  <w:szCs w:val="22"/>
                  <w:lang w:eastAsia="ja-JP"/>
                </w:rPr>
                <w:ptab w:relativeTo="margin" w:alignment="right" w:leader="dot"/>
              </w:r>
              <w:r w:rsidR="00CF5E66" w:rsidRPr="00AE200E">
                <w:rPr>
                  <w:sz w:val="22"/>
                  <w:szCs w:val="22"/>
                  <w:lang w:eastAsia="ja-JP"/>
                </w:rPr>
                <w:t>……………………………………………………………………..........</w:t>
              </w:r>
              <w:r w:rsidR="00F30023" w:rsidRPr="00AE200E">
                <w:rPr>
                  <w:b/>
                  <w:bCs/>
                  <w:sz w:val="22"/>
                  <w:szCs w:val="22"/>
                  <w:lang w:eastAsia="ja-JP"/>
                </w:rPr>
                <w:t>4</w:t>
              </w:r>
            </w:p>
            <w:p w:rsidR="00FB3D66" w:rsidRPr="00AE200E" w:rsidRDefault="00FB3D66" w:rsidP="004220EA">
              <w:pPr>
                <w:jc w:val="both"/>
                <w:rPr>
                  <w:sz w:val="22"/>
                  <w:szCs w:val="22"/>
                  <w:lang w:eastAsia="ja-JP"/>
                </w:rPr>
              </w:pPr>
              <w:r w:rsidRPr="00AE200E">
                <w:rPr>
                  <w:b/>
                  <w:bCs/>
                  <w:sz w:val="22"/>
                  <w:szCs w:val="22"/>
                  <w:lang w:eastAsia="ja-JP"/>
                </w:rPr>
                <w:t>Municipal Vision, Mission &amp; Values</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7</w:t>
              </w:r>
            </w:p>
            <w:p w:rsidR="00FB3D66" w:rsidRPr="00AE200E" w:rsidRDefault="00FB3D66" w:rsidP="004220EA">
              <w:pPr>
                <w:jc w:val="both"/>
                <w:rPr>
                  <w:sz w:val="22"/>
                  <w:szCs w:val="22"/>
                  <w:lang w:eastAsia="ja-JP"/>
                </w:rPr>
              </w:pPr>
              <w:r w:rsidRPr="00AE200E">
                <w:rPr>
                  <w:b/>
                  <w:bCs/>
                  <w:sz w:val="22"/>
                  <w:szCs w:val="22"/>
                  <w:lang w:eastAsia="ja-JP"/>
                </w:rPr>
                <w:t>Foreword by Municipal Mayor</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9</w:t>
              </w:r>
            </w:p>
            <w:p w:rsidR="00FB3D66" w:rsidRPr="00AE200E" w:rsidRDefault="00FB3D66" w:rsidP="004220EA">
              <w:pPr>
                <w:jc w:val="both"/>
                <w:rPr>
                  <w:sz w:val="22"/>
                  <w:szCs w:val="22"/>
                  <w:lang w:eastAsia="ja-JP"/>
                </w:rPr>
              </w:pPr>
              <w:r w:rsidRPr="00AE200E">
                <w:rPr>
                  <w:b/>
                  <w:bCs/>
                  <w:sz w:val="22"/>
                  <w:szCs w:val="22"/>
                  <w:lang w:eastAsia="ja-JP"/>
                </w:rPr>
                <w:t>Executive Summary by Municipal Manager</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10</w:t>
              </w:r>
            </w:p>
            <w:p w:rsidR="00FB3D66" w:rsidRPr="00AE200E" w:rsidRDefault="00FB3D66" w:rsidP="004220EA">
              <w:pPr>
                <w:jc w:val="both"/>
                <w:rPr>
                  <w:sz w:val="22"/>
                  <w:szCs w:val="22"/>
                  <w:lang w:eastAsia="ja-JP"/>
                </w:rPr>
              </w:pPr>
              <w:r w:rsidRPr="00AE200E">
                <w:rPr>
                  <w:b/>
                  <w:bCs/>
                  <w:sz w:val="22"/>
                  <w:szCs w:val="22"/>
                  <w:lang w:eastAsia="ja-JP"/>
                </w:rPr>
                <w:t>Chapter One – The Planning Framework</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13</w:t>
              </w:r>
            </w:p>
            <w:p w:rsidR="00FB3D66" w:rsidRPr="00AE200E" w:rsidRDefault="00FB3D66" w:rsidP="004220EA">
              <w:pPr>
                <w:ind w:left="216"/>
                <w:jc w:val="both"/>
                <w:rPr>
                  <w:sz w:val="22"/>
                  <w:szCs w:val="22"/>
                  <w:lang w:eastAsia="ja-JP"/>
                </w:rPr>
              </w:pPr>
              <w:r w:rsidRPr="00AE200E">
                <w:rPr>
                  <w:sz w:val="22"/>
                  <w:szCs w:val="22"/>
                  <w:lang w:eastAsia="ja-JP"/>
                </w:rPr>
                <w:t>1.1 Introduction</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13</w:t>
              </w:r>
            </w:p>
            <w:p w:rsidR="00FB3D66" w:rsidRPr="00AE200E" w:rsidRDefault="00FB3D66" w:rsidP="004220EA">
              <w:pPr>
                <w:ind w:left="216"/>
                <w:jc w:val="both"/>
                <w:rPr>
                  <w:sz w:val="22"/>
                  <w:szCs w:val="22"/>
                  <w:lang w:eastAsia="ja-JP"/>
                </w:rPr>
              </w:pPr>
              <w:r w:rsidRPr="00AE200E">
                <w:rPr>
                  <w:sz w:val="22"/>
                  <w:szCs w:val="22"/>
                  <w:lang w:eastAsia="ja-JP"/>
                </w:rPr>
                <w:t>1.2 Legislative Background and Policy Imperatives</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13</w:t>
              </w:r>
            </w:p>
            <w:p w:rsidR="00FB3D66" w:rsidRPr="00AE200E" w:rsidRDefault="00FB3D66" w:rsidP="004220EA">
              <w:pPr>
                <w:ind w:left="216"/>
                <w:jc w:val="both"/>
                <w:rPr>
                  <w:sz w:val="22"/>
                  <w:szCs w:val="22"/>
                  <w:lang w:eastAsia="ja-JP"/>
                </w:rPr>
              </w:pPr>
              <w:r w:rsidRPr="00AE200E">
                <w:rPr>
                  <w:sz w:val="22"/>
                  <w:szCs w:val="22"/>
                  <w:lang w:eastAsia="ja-JP"/>
                </w:rPr>
                <w:t>1.3 Powers and Functions</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21</w:t>
              </w:r>
            </w:p>
            <w:p w:rsidR="00FB3D66" w:rsidRPr="00AE200E" w:rsidRDefault="00FB3D66" w:rsidP="004220EA">
              <w:pPr>
                <w:ind w:left="216"/>
                <w:jc w:val="both"/>
                <w:rPr>
                  <w:sz w:val="22"/>
                  <w:szCs w:val="22"/>
                  <w:lang w:eastAsia="ja-JP"/>
                </w:rPr>
              </w:pPr>
              <w:r w:rsidRPr="00AE200E">
                <w:rPr>
                  <w:sz w:val="22"/>
                  <w:szCs w:val="22"/>
                  <w:lang w:eastAsia="ja-JP"/>
                </w:rPr>
                <w:t>1.4 IDP Institutional Mechanism</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22</w:t>
              </w:r>
            </w:p>
            <w:p w:rsidR="00FB3D66" w:rsidRPr="00AE200E" w:rsidRDefault="00FB3D66" w:rsidP="004220EA">
              <w:pPr>
                <w:ind w:left="216"/>
                <w:jc w:val="both"/>
                <w:rPr>
                  <w:sz w:val="22"/>
                  <w:szCs w:val="22"/>
                  <w:lang w:eastAsia="ja-JP"/>
                </w:rPr>
              </w:pPr>
              <w:r w:rsidRPr="00AE200E">
                <w:rPr>
                  <w:sz w:val="22"/>
                  <w:szCs w:val="22"/>
                  <w:lang w:eastAsia="ja-JP"/>
                </w:rPr>
                <w:t>1.5 IDP Process Overview</w:t>
              </w:r>
              <w:r w:rsidRPr="00AE200E">
                <w:rPr>
                  <w:sz w:val="22"/>
                  <w:szCs w:val="22"/>
                  <w:lang w:eastAsia="ja-JP"/>
                </w:rPr>
                <w:ptab w:relativeTo="margin" w:alignment="right" w:leader="dot"/>
              </w:r>
              <w:r w:rsidR="00CF5E66" w:rsidRPr="00AE200E">
                <w:rPr>
                  <w:sz w:val="22"/>
                  <w:szCs w:val="22"/>
                  <w:lang w:eastAsia="ja-JP"/>
                </w:rPr>
                <w:t>……………………………………………………………...</w:t>
              </w:r>
              <w:r w:rsidR="00601BC9" w:rsidRPr="00AE200E">
                <w:rPr>
                  <w:sz w:val="22"/>
                  <w:szCs w:val="22"/>
                  <w:lang w:eastAsia="ja-JP"/>
                </w:rPr>
                <w:t>23</w:t>
              </w:r>
            </w:p>
            <w:p w:rsidR="00FB3D66" w:rsidRPr="00AE200E" w:rsidRDefault="00FB3D66" w:rsidP="004220EA">
              <w:pPr>
                <w:ind w:left="216"/>
                <w:jc w:val="both"/>
                <w:rPr>
                  <w:sz w:val="22"/>
                  <w:szCs w:val="22"/>
                  <w:lang w:eastAsia="ja-JP"/>
                </w:rPr>
              </w:pPr>
              <w:r w:rsidRPr="00AE200E">
                <w:rPr>
                  <w:sz w:val="22"/>
                  <w:szCs w:val="22"/>
                  <w:lang w:eastAsia="ja-JP"/>
                </w:rPr>
                <w:t>1.6 Basis for IDP Review Process</w:t>
              </w:r>
              <w:r w:rsidRPr="00AE200E">
                <w:rPr>
                  <w:sz w:val="22"/>
                  <w:szCs w:val="22"/>
                  <w:lang w:eastAsia="ja-JP"/>
                </w:rPr>
                <w:ptab w:relativeTo="margin" w:alignment="right" w:leader="dot"/>
              </w:r>
              <w:r w:rsidR="00601BC9" w:rsidRPr="00AE200E">
                <w:rPr>
                  <w:sz w:val="22"/>
                  <w:szCs w:val="22"/>
                  <w:lang w:eastAsia="ja-JP"/>
                </w:rPr>
                <w:t>28</w:t>
              </w:r>
            </w:p>
            <w:p w:rsidR="00FB3D66" w:rsidRPr="00AE200E" w:rsidRDefault="00FB3D66" w:rsidP="004220EA">
              <w:pPr>
                <w:ind w:left="216"/>
                <w:jc w:val="both"/>
                <w:rPr>
                  <w:sz w:val="22"/>
                  <w:szCs w:val="22"/>
                  <w:lang w:eastAsia="ja-JP"/>
                </w:rPr>
              </w:pPr>
              <w:r w:rsidRPr="00AE200E">
                <w:rPr>
                  <w:sz w:val="22"/>
                  <w:szCs w:val="22"/>
                  <w:lang w:eastAsia="ja-JP"/>
                </w:rPr>
                <w:t xml:space="preserve">1.7 MEC COMMENTS </w:t>
              </w:r>
              <w:r w:rsidRPr="00AE200E">
                <w:rPr>
                  <w:sz w:val="22"/>
                  <w:szCs w:val="22"/>
                  <w:lang w:eastAsia="ja-JP"/>
                </w:rPr>
                <w:ptab w:relativeTo="margin" w:alignment="right" w:leader="dot"/>
              </w:r>
              <w:r w:rsidR="00601BC9" w:rsidRPr="00AE200E">
                <w:rPr>
                  <w:sz w:val="22"/>
                  <w:szCs w:val="22"/>
                  <w:lang w:eastAsia="ja-JP"/>
                </w:rPr>
                <w:t>28</w:t>
              </w:r>
            </w:p>
            <w:sdt>
              <w:sdtPr>
                <w:rPr>
                  <w:sz w:val="22"/>
                  <w:szCs w:val="22"/>
                </w:rPr>
                <w:id w:val="-1758655622"/>
                <w:docPartObj>
                  <w:docPartGallery w:val="Table of Contents"/>
                  <w:docPartUnique/>
                </w:docPartObj>
              </w:sdtPr>
              <w:sdtEndPr/>
              <w:sdtContent>
                <w:p w:rsidR="00FB3D66" w:rsidRPr="00AE200E" w:rsidRDefault="00FB3D66" w:rsidP="004220EA">
                  <w:pPr>
                    <w:keepNext/>
                    <w:keepLines/>
                    <w:spacing w:before="480"/>
                    <w:jc w:val="both"/>
                    <w:rPr>
                      <w:b/>
                      <w:bCs/>
                      <w:sz w:val="22"/>
                      <w:szCs w:val="22"/>
                      <w:lang w:eastAsia="ja-JP"/>
                    </w:rPr>
                  </w:pPr>
                  <w:r w:rsidRPr="00AE200E">
                    <w:rPr>
                      <w:b/>
                      <w:bCs/>
                      <w:sz w:val="22"/>
                      <w:szCs w:val="22"/>
                    </w:rPr>
                    <w:t>Chapter</w:t>
                  </w:r>
                  <w:r w:rsidRPr="00AE200E">
                    <w:rPr>
                      <w:b/>
                      <w:sz w:val="22"/>
                      <w:szCs w:val="22"/>
                      <w:lang w:eastAsia="ja-JP"/>
                    </w:rPr>
                    <w:t xml:space="preserve"> Two – Municipal Profile</w:t>
                  </w:r>
                  <w:r w:rsidRPr="00AE200E">
                    <w:rPr>
                      <w:b/>
                      <w:bCs/>
                      <w:sz w:val="22"/>
                      <w:szCs w:val="22"/>
                      <w:lang w:eastAsia="ja-JP"/>
                    </w:rPr>
                    <w:ptab w:relativeTo="margin" w:alignment="right" w:leader="dot"/>
                  </w:r>
                  <w:r w:rsidR="00CF5E66" w:rsidRPr="00AE200E">
                    <w:rPr>
                      <w:b/>
                      <w:bCs/>
                      <w:sz w:val="22"/>
                      <w:szCs w:val="22"/>
                      <w:lang w:eastAsia="ja-JP"/>
                    </w:rPr>
                    <w:t>……………………………………………………...</w:t>
                  </w:r>
                  <w:r w:rsidR="00601BC9" w:rsidRPr="00AE200E">
                    <w:rPr>
                      <w:b/>
                      <w:sz w:val="22"/>
                      <w:szCs w:val="22"/>
                      <w:lang w:eastAsia="ja-JP"/>
                    </w:rPr>
                    <w:t>29</w:t>
                  </w:r>
                </w:p>
                <w:p w:rsidR="00FB3D66" w:rsidRPr="00AE200E" w:rsidRDefault="00FB3D66" w:rsidP="004220EA">
                  <w:pPr>
                    <w:ind w:left="216"/>
                    <w:jc w:val="both"/>
                    <w:rPr>
                      <w:sz w:val="22"/>
                      <w:szCs w:val="22"/>
                      <w:lang w:eastAsia="ja-JP"/>
                    </w:rPr>
                  </w:pPr>
                  <w:r w:rsidRPr="00AE200E">
                    <w:rPr>
                      <w:sz w:val="22"/>
                      <w:szCs w:val="22"/>
                      <w:lang w:eastAsia="ja-JP"/>
                    </w:rPr>
                    <w:t>Description of Municipal Area</w:t>
                  </w:r>
                  <w:r w:rsidRPr="00AE200E">
                    <w:rPr>
                      <w:sz w:val="22"/>
                      <w:szCs w:val="22"/>
                      <w:lang w:eastAsia="ja-JP"/>
                    </w:rPr>
                    <w:ptab w:relativeTo="margin" w:alignment="right" w:leader="dot"/>
                  </w:r>
                  <w:r w:rsidR="00601BC9" w:rsidRPr="00AE200E">
                    <w:rPr>
                      <w:sz w:val="22"/>
                      <w:szCs w:val="22"/>
                      <w:lang w:eastAsia="ja-JP"/>
                    </w:rPr>
                    <w:t>30</w:t>
                  </w:r>
                </w:p>
                <w:p w:rsidR="00FB3D66" w:rsidRPr="00AE200E" w:rsidRDefault="00FB3D66" w:rsidP="004220EA">
                  <w:pPr>
                    <w:ind w:left="216"/>
                    <w:jc w:val="both"/>
                    <w:rPr>
                      <w:sz w:val="22"/>
                      <w:szCs w:val="22"/>
                      <w:lang w:eastAsia="ja-JP"/>
                    </w:rPr>
                  </w:pPr>
                  <w:r w:rsidRPr="00AE200E">
                    <w:rPr>
                      <w:sz w:val="22"/>
                      <w:szCs w:val="22"/>
                      <w:lang w:eastAsia="ja-JP"/>
                    </w:rPr>
                    <w:t>2.1 Demographic Profile</w:t>
                  </w:r>
                  <w:r w:rsidRPr="00AE200E">
                    <w:rPr>
                      <w:sz w:val="22"/>
                      <w:szCs w:val="22"/>
                      <w:lang w:eastAsia="ja-JP"/>
                    </w:rPr>
                    <w:ptab w:relativeTo="margin" w:alignment="right" w:leader="dot"/>
                  </w:r>
                  <w:r w:rsidR="00601BC9" w:rsidRPr="00AE200E">
                    <w:rPr>
                      <w:sz w:val="22"/>
                      <w:szCs w:val="22"/>
                      <w:lang w:eastAsia="ja-JP"/>
                    </w:rPr>
                    <w:t>30</w:t>
                  </w:r>
                </w:p>
                <w:p w:rsidR="00FB3D66" w:rsidRPr="00AE200E" w:rsidRDefault="00FB3D66" w:rsidP="004220EA">
                  <w:pPr>
                    <w:ind w:left="216" w:firstLine="504"/>
                    <w:jc w:val="both"/>
                    <w:rPr>
                      <w:sz w:val="22"/>
                      <w:szCs w:val="22"/>
                      <w:lang w:eastAsia="ja-JP"/>
                    </w:rPr>
                  </w:pPr>
                  <w:r w:rsidRPr="00AE200E">
                    <w:rPr>
                      <w:sz w:val="22"/>
                      <w:szCs w:val="22"/>
                      <w:lang w:eastAsia="ja-JP"/>
                    </w:rPr>
                    <w:t>2.1.1 Population Trends and Ward Distribution</w:t>
                  </w:r>
                  <w:r w:rsidRPr="00AE200E">
                    <w:rPr>
                      <w:sz w:val="22"/>
                      <w:szCs w:val="22"/>
                      <w:lang w:eastAsia="ja-JP"/>
                    </w:rPr>
                    <w:ptab w:relativeTo="margin" w:alignment="right" w:leader="dot"/>
                  </w:r>
                  <w:r w:rsidR="00601BC9" w:rsidRPr="00AE200E">
                    <w:rPr>
                      <w:sz w:val="22"/>
                      <w:szCs w:val="22"/>
                      <w:lang w:eastAsia="ja-JP"/>
                    </w:rPr>
                    <w:t>31</w:t>
                  </w:r>
                </w:p>
                <w:p w:rsidR="00FB3D66" w:rsidRPr="00AE200E" w:rsidRDefault="00FB3D66" w:rsidP="004220EA">
                  <w:pPr>
                    <w:ind w:left="216" w:firstLine="504"/>
                    <w:jc w:val="both"/>
                    <w:rPr>
                      <w:sz w:val="22"/>
                      <w:szCs w:val="22"/>
                      <w:lang w:eastAsia="ja-JP"/>
                    </w:rPr>
                  </w:pPr>
                  <w:r w:rsidRPr="00AE200E">
                    <w:rPr>
                      <w:sz w:val="22"/>
                      <w:szCs w:val="22"/>
                      <w:lang w:eastAsia="ja-JP"/>
                    </w:rPr>
                    <w:t>2.1.2 Age and Gender Distribution</w:t>
                  </w:r>
                  <w:r w:rsidRPr="00AE200E">
                    <w:rPr>
                      <w:sz w:val="22"/>
                      <w:szCs w:val="22"/>
                      <w:lang w:eastAsia="ja-JP"/>
                    </w:rPr>
                    <w:ptab w:relativeTo="margin" w:alignment="right" w:leader="dot"/>
                  </w:r>
                  <w:r w:rsidR="00601BC9" w:rsidRPr="00AE200E">
                    <w:rPr>
                      <w:sz w:val="22"/>
                      <w:szCs w:val="22"/>
                      <w:lang w:eastAsia="ja-JP"/>
                    </w:rPr>
                    <w:t>31</w:t>
                  </w:r>
                </w:p>
                <w:p w:rsidR="00FB3D66" w:rsidRPr="00AE200E" w:rsidRDefault="00FB3D66" w:rsidP="004220EA">
                  <w:pPr>
                    <w:ind w:left="216" w:firstLine="504"/>
                    <w:jc w:val="both"/>
                    <w:rPr>
                      <w:sz w:val="22"/>
                      <w:szCs w:val="22"/>
                      <w:lang w:eastAsia="ja-JP"/>
                    </w:rPr>
                  </w:pPr>
                  <w:r w:rsidRPr="00AE200E">
                    <w:rPr>
                      <w:sz w:val="22"/>
                      <w:szCs w:val="22"/>
                      <w:lang w:eastAsia="ja-JP"/>
                    </w:rPr>
                    <w:t xml:space="preserve">2.1.3 Number </w:t>
                  </w:r>
                  <w:r w:rsidR="00751EAB" w:rsidRPr="00AE200E">
                    <w:rPr>
                      <w:sz w:val="22"/>
                      <w:szCs w:val="22"/>
                      <w:lang w:eastAsia="ja-JP"/>
                    </w:rPr>
                    <w:t>of gender h</w:t>
                  </w:r>
                  <w:r w:rsidR="00155E90" w:rsidRPr="00AE200E">
                    <w:rPr>
                      <w:sz w:val="22"/>
                      <w:szCs w:val="22"/>
                      <w:lang w:eastAsia="ja-JP"/>
                    </w:rPr>
                    <w:t>eaded households…</w:t>
                  </w:r>
                  <w:r w:rsidR="001B4D88" w:rsidRPr="00AE200E">
                    <w:rPr>
                      <w:sz w:val="22"/>
                      <w:szCs w:val="22"/>
                      <w:lang w:eastAsia="ja-JP"/>
                    </w:rPr>
                    <w:t>....</w:t>
                  </w:r>
                  <w:r w:rsidR="00155E90" w:rsidRPr="00AE200E">
                    <w:rPr>
                      <w:sz w:val="22"/>
                      <w:szCs w:val="22"/>
                      <w:lang w:eastAsia="ja-JP"/>
                    </w:rPr>
                    <w:t>.....</w:t>
                  </w:r>
                  <w:r w:rsidR="001B4D88"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03C1E" w:rsidRPr="00AE200E">
                    <w:rPr>
                      <w:sz w:val="22"/>
                      <w:szCs w:val="22"/>
                      <w:lang w:eastAsia="ja-JP"/>
                    </w:rPr>
                    <w:t>..</w:t>
                  </w:r>
                  <w:r w:rsidR="00DB7D1B" w:rsidRPr="00AE200E">
                    <w:rPr>
                      <w:sz w:val="22"/>
                      <w:szCs w:val="22"/>
                      <w:lang w:eastAsia="ja-JP"/>
                    </w:rPr>
                    <w:t>..</w:t>
                  </w:r>
                  <w:r w:rsidR="00601BC9" w:rsidRPr="00AE200E">
                    <w:rPr>
                      <w:sz w:val="22"/>
                      <w:szCs w:val="22"/>
                      <w:lang w:eastAsia="ja-JP"/>
                    </w:rPr>
                    <w:t>32</w:t>
                  </w:r>
                </w:p>
                <w:p w:rsidR="000A68A4" w:rsidRPr="00AE200E" w:rsidRDefault="00F30023" w:rsidP="004220EA">
                  <w:pPr>
                    <w:ind w:left="216" w:firstLine="504"/>
                    <w:jc w:val="both"/>
                    <w:rPr>
                      <w:sz w:val="22"/>
                      <w:szCs w:val="22"/>
                      <w:lang w:eastAsia="ja-JP"/>
                    </w:rPr>
                  </w:pPr>
                  <w:r w:rsidRPr="00AE200E">
                    <w:rPr>
                      <w:sz w:val="22"/>
                      <w:szCs w:val="22"/>
                      <w:lang w:eastAsia="ja-JP"/>
                    </w:rPr>
                    <w:t>2.1.4 Educational Profile……</w:t>
                  </w:r>
                  <w:r w:rsidR="008B690F"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B03C1E" w:rsidRPr="00AE200E">
                    <w:rPr>
                      <w:sz w:val="22"/>
                      <w:szCs w:val="22"/>
                      <w:lang w:eastAsia="ja-JP"/>
                    </w:rPr>
                    <w:t>…</w:t>
                  </w:r>
                  <w:r w:rsidR="00601BC9" w:rsidRPr="00AE200E">
                    <w:rPr>
                      <w:sz w:val="22"/>
                      <w:szCs w:val="22"/>
                      <w:lang w:eastAsia="ja-JP"/>
                    </w:rPr>
                    <w:t>.32</w:t>
                  </w:r>
                </w:p>
                <w:p w:rsidR="00FB3D66" w:rsidRPr="00AE200E" w:rsidRDefault="00FB3D66" w:rsidP="004220EA">
                  <w:pPr>
                    <w:keepNext/>
                    <w:keepLines/>
                    <w:spacing w:before="480"/>
                    <w:jc w:val="both"/>
                    <w:outlineLvl w:val="0"/>
                    <w:rPr>
                      <w:b/>
                      <w:bCs/>
                      <w:sz w:val="22"/>
                      <w:szCs w:val="22"/>
                      <w:lang w:eastAsia="ja-JP"/>
                    </w:rPr>
                  </w:pPr>
                  <w:r w:rsidRPr="00AE200E">
                    <w:rPr>
                      <w:b/>
                      <w:bCs/>
                      <w:sz w:val="22"/>
                      <w:szCs w:val="22"/>
                      <w:lang w:eastAsia="ja-JP"/>
                    </w:rPr>
                    <w:t>2.1.3 Households Characteristics</w:t>
                  </w:r>
                  <w:r w:rsidRPr="00AE200E">
                    <w:rPr>
                      <w:b/>
                      <w:bCs/>
                      <w:sz w:val="22"/>
                      <w:szCs w:val="22"/>
                      <w:lang w:eastAsia="ja-JP"/>
                    </w:rPr>
                    <w:ptab w:relativeTo="margin" w:alignment="right" w:leader="dot"/>
                  </w:r>
                  <w:r w:rsidR="00CF5E66" w:rsidRPr="00AE200E">
                    <w:rPr>
                      <w:b/>
                      <w:bCs/>
                      <w:sz w:val="22"/>
                      <w:szCs w:val="22"/>
                      <w:lang w:eastAsia="ja-JP"/>
                    </w:rPr>
                    <w:t>……………………………………………………..</w:t>
                  </w:r>
                  <w:r w:rsidR="00254468" w:rsidRPr="00AE200E">
                    <w:rPr>
                      <w:b/>
                      <w:bCs/>
                      <w:sz w:val="22"/>
                      <w:szCs w:val="22"/>
                      <w:lang w:eastAsia="ja-JP"/>
                    </w:rPr>
                    <w:t>30</w:t>
                  </w:r>
                </w:p>
                <w:p w:rsidR="00FB3D66" w:rsidRPr="00AE200E" w:rsidRDefault="00FB3D66" w:rsidP="004220EA">
                  <w:pPr>
                    <w:ind w:left="216" w:firstLine="504"/>
                    <w:jc w:val="both"/>
                    <w:rPr>
                      <w:sz w:val="22"/>
                      <w:szCs w:val="22"/>
                      <w:lang w:eastAsia="ja-JP"/>
                    </w:rPr>
                  </w:pPr>
                  <w:r w:rsidRPr="00AE200E">
                    <w:rPr>
                      <w:sz w:val="22"/>
                      <w:szCs w:val="22"/>
                      <w:lang w:eastAsia="ja-JP"/>
                    </w:rPr>
                    <w:t>2.1.4 Employment Profile</w:t>
                  </w:r>
                  <w:r w:rsidRPr="00AE200E">
                    <w:rPr>
                      <w:sz w:val="22"/>
                      <w:szCs w:val="22"/>
                      <w:lang w:eastAsia="ja-JP"/>
                    </w:rPr>
                    <w:ptab w:relativeTo="margin" w:alignment="right" w:leader="dot"/>
                  </w:r>
                  <w:r w:rsidR="00601BC9" w:rsidRPr="00AE200E">
                    <w:rPr>
                      <w:sz w:val="22"/>
                      <w:szCs w:val="22"/>
                      <w:lang w:eastAsia="ja-JP"/>
                    </w:rPr>
                    <w:t>33</w:t>
                  </w:r>
                </w:p>
                <w:p w:rsidR="00FB3D66" w:rsidRPr="00AE200E" w:rsidRDefault="00FB3D66" w:rsidP="004220EA">
                  <w:pPr>
                    <w:ind w:left="216" w:firstLine="504"/>
                    <w:jc w:val="both"/>
                    <w:rPr>
                      <w:sz w:val="22"/>
                      <w:szCs w:val="22"/>
                      <w:lang w:eastAsia="ja-JP"/>
                    </w:rPr>
                  </w:pPr>
                  <w:r w:rsidRPr="00AE200E">
                    <w:rPr>
                      <w:sz w:val="22"/>
                      <w:szCs w:val="22"/>
                      <w:lang w:eastAsia="ja-JP"/>
                    </w:rPr>
                    <w:t>2.1.5 Income Categories</w:t>
                  </w:r>
                  <w:r w:rsidRPr="00AE200E">
                    <w:rPr>
                      <w:sz w:val="22"/>
                      <w:szCs w:val="22"/>
                      <w:lang w:eastAsia="ja-JP"/>
                    </w:rPr>
                    <w:ptab w:relativeTo="margin" w:alignment="right" w:leader="dot"/>
                  </w:r>
                  <w:r w:rsidR="00601BC9" w:rsidRPr="00AE200E">
                    <w:rPr>
                      <w:sz w:val="22"/>
                      <w:szCs w:val="22"/>
                      <w:lang w:eastAsia="ja-JP"/>
                    </w:rPr>
                    <w:t>33</w:t>
                  </w:r>
                </w:p>
                <w:p w:rsidR="00FB3D66" w:rsidRPr="00AE200E" w:rsidRDefault="00FB3D66" w:rsidP="004220EA">
                  <w:pPr>
                    <w:ind w:left="216" w:firstLine="504"/>
                    <w:jc w:val="both"/>
                    <w:rPr>
                      <w:sz w:val="22"/>
                      <w:szCs w:val="22"/>
                      <w:lang w:eastAsia="ja-JP"/>
                    </w:rPr>
                  </w:pPr>
                  <w:r w:rsidRPr="00AE200E">
                    <w:rPr>
                      <w:sz w:val="22"/>
                      <w:szCs w:val="22"/>
                      <w:lang w:eastAsia="ja-JP"/>
                    </w:rPr>
                    <w:t>2.1.6 Disability Analysis</w:t>
                  </w:r>
                  <w:r w:rsidRPr="00AE200E">
                    <w:rPr>
                      <w:sz w:val="22"/>
                      <w:szCs w:val="22"/>
                      <w:lang w:eastAsia="ja-JP"/>
                    </w:rPr>
                    <w:ptab w:relativeTo="margin" w:alignment="right" w:leader="dot"/>
                  </w:r>
                  <w:r w:rsidR="00601BC9" w:rsidRPr="00AE200E">
                    <w:rPr>
                      <w:sz w:val="22"/>
                      <w:szCs w:val="22"/>
                      <w:lang w:eastAsia="ja-JP"/>
                    </w:rPr>
                    <w:t>34</w:t>
                  </w:r>
                </w:p>
                <w:p w:rsidR="00FB3D66" w:rsidRPr="00AE200E" w:rsidRDefault="00EA1A2A" w:rsidP="004220EA">
                  <w:pPr>
                    <w:jc w:val="both"/>
                    <w:rPr>
                      <w:sz w:val="22"/>
                      <w:szCs w:val="22"/>
                      <w:lang w:eastAsia="ja-JP"/>
                    </w:rPr>
                  </w:pPr>
                </w:p>
              </w:sdtContent>
            </w:sdt>
          </w:sdtContent>
        </w:sdt>
        <w:p w:rsidR="00FB3D66" w:rsidRPr="00AE200E" w:rsidRDefault="00FB3D66" w:rsidP="004220EA">
          <w:pPr>
            <w:jc w:val="both"/>
            <w:rPr>
              <w:b/>
              <w:bCs/>
              <w:sz w:val="22"/>
              <w:szCs w:val="22"/>
            </w:rPr>
          </w:pPr>
          <w:r w:rsidRPr="00AE200E">
            <w:rPr>
              <w:b/>
              <w:bCs/>
              <w:sz w:val="22"/>
              <w:szCs w:val="22"/>
            </w:rPr>
            <w:t>Chapter Three – Situational Analysis</w:t>
          </w:r>
          <w:r w:rsidRPr="00AE200E">
            <w:rPr>
              <w:b/>
              <w:sz w:val="22"/>
              <w:szCs w:val="22"/>
            </w:rPr>
            <w:ptab w:relativeTo="margin" w:alignment="right" w:leader="dot"/>
          </w:r>
          <w:r w:rsidR="00601BC9" w:rsidRPr="00AE200E">
            <w:rPr>
              <w:b/>
              <w:sz w:val="22"/>
              <w:szCs w:val="22"/>
            </w:rPr>
            <w:t>36</w:t>
          </w:r>
        </w:p>
        <w:p w:rsidR="00FB3D66" w:rsidRPr="00AE200E" w:rsidRDefault="00FB3D66" w:rsidP="004220EA">
          <w:pPr>
            <w:ind w:left="216"/>
            <w:jc w:val="both"/>
            <w:rPr>
              <w:sz w:val="22"/>
              <w:szCs w:val="22"/>
              <w:lang w:eastAsia="ja-JP"/>
            </w:rPr>
          </w:pPr>
          <w:r w:rsidRPr="00AE200E">
            <w:rPr>
              <w:sz w:val="22"/>
              <w:szCs w:val="22"/>
              <w:lang w:eastAsia="ja-JP"/>
            </w:rPr>
            <w:t>3.1 Spatial Rationale</w:t>
          </w:r>
          <w:r w:rsidRPr="00AE200E">
            <w:rPr>
              <w:sz w:val="22"/>
              <w:szCs w:val="22"/>
              <w:lang w:eastAsia="ja-JP"/>
            </w:rPr>
            <w:ptab w:relativeTo="margin" w:alignment="right" w:leader="dot"/>
          </w:r>
          <w:r w:rsidR="00601BC9" w:rsidRPr="00AE200E">
            <w:rPr>
              <w:sz w:val="22"/>
              <w:szCs w:val="22"/>
              <w:lang w:eastAsia="ja-JP"/>
            </w:rPr>
            <w:t>36</w:t>
          </w:r>
        </w:p>
        <w:p w:rsidR="00FB3D66" w:rsidRPr="00AE200E" w:rsidRDefault="00FB3D66" w:rsidP="004220EA">
          <w:pPr>
            <w:ind w:left="216"/>
            <w:jc w:val="both"/>
            <w:rPr>
              <w:sz w:val="22"/>
              <w:szCs w:val="22"/>
              <w:lang w:eastAsia="ja-JP"/>
            </w:rPr>
          </w:pPr>
          <w:r w:rsidRPr="00AE200E">
            <w:rPr>
              <w:sz w:val="22"/>
              <w:szCs w:val="22"/>
              <w:lang w:eastAsia="ja-JP"/>
            </w:rPr>
            <w:tab/>
            <w:t>3.1.1 Purpose of Spati</w:t>
          </w:r>
          <w:r w:rsidR="00100C64" w:rsidRPr="00AE200E">
            <w:rPr>
              <w:sz w:val="22"/>
              <w:szCs w:val="22"/>
              <w:lang w:eastAsia="ja-JP"/>
            </w:rPr>
            <w:t>al Analysis………………………………………………</w:t>
          </w:r>
          <w:r w:rsidR="008B690F"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601BC9" w:rsidRPr="00AE200E">
            <w:rPr>
              <w:sz w:val="22"/>
              <w:szCs w:val="22"/>
              <w:lang w:eastAsia="ja-JP"/>
            </w:rPr>
            <w:t>36</w:t>
          </w:r>
        </w:p>
        <w:p w:rsidR="00FB3D66" w:rsidRPr="00AE200E" w:rsidRDefault="00FB3D66" w:rsidP="004220EA">
          <w:pPr>
            <w:ind w:left="216" w:firstLine="504"/>
            <w:jc w:val="both"/>
            <w:rPr>
              <w:sz w:val="22"/>
              <w:szCs w:val="22"/>
              <w:lang w:eastAsia="ja-JP"/>
            </w:rPr>
          </w:pPr>
          <w:r w:rsidRPr="00AE200E">
            <w:rPr>
              <w:sz w:val="22"/>
              <w:szCs w:val="22"/>
              <w:lang w:eastAsia="ja-JP"/>
            </w:rPr>
            <w:t>3.1.2 Hierarchy of Settlements</w:t>
          </w:r>
          <w:r w:rsidRPr="00AE200E">
            <w:rPr>
              <w:sz w:val="22"/>
              <w:szCs w:val="22"/>
              <w:lang w:eastAsia="ja-JP"/>
            </w:rPr>
            <w:ptab w:relativeTo="margin" w:alignment="right" w:leader="dot"/>
          </w:r>
          <w:r w:rsidR="004B411C" w:rsidRPr="00AE200E">
            <w:rPr>
              <w:sz w:val="22"/>
              <w:szCs w:val="22"/>
              <w:lang w:eastAsia="ja-JP"/>
            </w:rPr>
            <w:t>………………………………</w:t>
          </w:r>
          <w:r w:rsidR="00DB7D1B" w:rsidRPr="00AE200E">
            <w:rPr>
              <w:sz w:val="22"/>
              <w:szCs w:val="22"/>
              <w:lang w:eastAsia="ja-JP"/>
            </w:rPr>
            <w:t>……………………………</w:t>
          </w:r>
          <w:r w:rsidR="00CF5E66" w:rsidRPr="00AE200E">
            <w:rPr>
              <w:sz w:val="22"/>
              <w:szCs w:val="22"/>
              <w:lang w:eastAsia="ja-JP"/>
            </w:rPr>
            <w:t>.</w:t>
          </w:r>
          <w:r w:rsidR="00601BC9" w:rsidRPr="00AE200E">
            <w:rPr>
              <w:sz w:val="22"/>
              <w:szCs w:val="22"/>
              <w:lang w:eastAsia="ja-JP"/>
            </w:rPr>
            <w:t>37</w:t>
          </w:r>
        </w:p>
        <w:p w:rsidR="00AC3672" w:rsidRPr="00AE200E" w:rsidRDefault="00AC3672" w:rsidP="004220EA">
          <w:pPr>
            <w:ind w:left="216" w:firstLine="504"/>
            <w:jc w:val="both"/>
            <w:rPr>
              <w:sz w:val="22"/>
              <w:szCs w:val="22"/>
              <w:lang w:eastAsia="ja-JP"/>
            </w:rPr>
          </w:pPr>
          <w:r w:rsidRPr="00AE200E">
            <w:rPr>
              <w:sz w:val="22"/>
              <w:szCs w:val="22"/>
              <w:lang w:eastAsia="ja-JP"/>
            </w:rPr>
            <w:t>3.1.3 The settlement hierarchy of mun</w:t>
          </w:r>
          <w:r w:rsidR="008B690F" w:rsidRPr="00AE200E">
            <w:rPr>
              <w:sz w:val="22"/>
              <w:szCs w:val="22"/>
              <w:lang w:eastAsia="ja-JP"/>
            </w:rPr>
            <w:t>icipality…………………………………...</w:t>
          </w:r>
          <w:r w:rsidR="004B411C" w:rsidRPr="00AE200E">
            <w:rPr>
              <w:sz w:val="22"/>
              <w:szCs w:val="22"/>
              <w:lang w:eastAsia="ja-JP"/>
            </w:rPr>
            <w:t>………..</w:t>
          </w:r>
          <w:r w:rsidR="00601BC9" w:rsidRPr="00AE200E">
            <w:rPr>
              <w:sz w:val="22"/>
              <w:szCs w:val="22"/>
              <w:lang w:eastAsia="ja-JP"/>
            </w:rPr>
            <w:t>.38</w:t>
          </w:r>
        </w:p>
        <w:p w:rsidR="00FB3D66" w:rsidRPr="00AE200E" w:rsidRDefault="00AC3672" w:rsidP="004220EA">
          <w:pPr>
            <w:ind w:left="216" w:firstLine="504"/>
            <w:jc w:val="both"/>
            <w:rPr>
              <w:sz w:val="22"/>
              <w:szCs w:val="22"/>
              <w:lang w:eastAsia="ja-JP"/>
            </w:rPr>
          </w:pPr>
          <w:r w:rsidRPr="00AE200E">
            <w:rPr>
              <w:sz w:val="22"/>
              <w:szCs w:val="22"/>
              <w:lang w:eastAsia="ja-JP"/>
            </w:rPr>
            <w:t xml:space="preserve">3.1.4 </w:t>
          </w:r>
          <w:r w:rsidR="00FB3D66" w:rsidRPr="00AE200E">
            <w:rPr>
              <w:sz w:val="22"/>
              <w:szCs w:val="22"/>
              <w:lang w:eastAsia="ja-JP"/>
            </w:rPr>
            <w:t>Land Use Composition and Management Tools</w:t>
          </w:r>
          <w:r w:rsidR="00FB3D66" w:rsidRPr="00AE200E">
            <w:rPr>
              <w:sz w:val="22"/>
              <w:szCs w:val="22"/>
              <w:lang w:eastAsia="ja-JP"/>
            </w:rPr>
            <w:ptab w:relativeTo="margin" w:alignment="right" w:leader="dot"/>
          </w:r>
          <w:r w:rsidR="00601BC9" w:rsidRPr="00AE200E">
            <w:rPr>
              <w:sz w:val="22"/>
              <w:szCs w:val="22"/>
              <w:lang w:eastAsia="ja-JP"/>
            </w:rPr>
            <w:t>38</w:t>
          </w:r>
        </w:p>
        <w:p w:rsidR="00FB3D66" w:rsidRPr="00AE200E" w:rsidRDefault="00FB3D66" w:rsidP="004220EA">
          <w:pPr>
            <w:ind w:left="216" w:firstLine="504"/>
            <w:jc w:val="both"/>
            <w:rPr>
              <w:sz w:val="22"/>
              <w:szCs w:val="22"/>
              <w:lang w:eastAsia="ja-JP"/>
            </w:rPr>
          </w:pPr>
          <w:r w:rsidRPr="00AE200E">
            <w:rPr>
              <w:sz w:val="22"/>
              <w:szCs w:val="22"/>
              <w:lang w:eastAsia="ja-JP"/>
            </w:rPr>
            <w:t>3.1.5Growth Points Analysis</w:t>
          </w:r>
          <w:r w:rsidRPr="00AE200E">
            <w:rPr>
              <w:sz w:val="22"/>
              <w:szCs w:val="22"/>
              <w:lang w:eastAsia="ja-JP"/>
            </w:rPr>
            <w:ptab w:relativeTo="margin" w:alignment="right" w:leader="dot"/>
          </w:r>
          <w:r w:rsidR="00601BC9" w:rsidRPr="00AE200E">
            <w:rPr>
              <w:sz w:val="22"/>
              <w:szCs w:val="22"/>
              <w:lang w:eastAsia="ja-JP"/>
            </w:rPr>
            <w:t>39</w:t>
          </w:r>
        </w:p>
        <w:p w:rsidR="00FB3D66" w:rsidRPr="00AE200E" w:rsidRDefault="00FB3D66" w:rsidP="004220EA">
          <w:pPr>
            <w:ind w:left="216" w:firstLine="504"/>
            <w:jc w:val="both"/>
            <w:rPr>
              <w:sz w:val="22"/>
              <w:szCs w:val="22"/>
              <w:lang w:eastAsia="ja-JP"/>
            </w:rPr>
          </w:pPr>
          <w:r w:rsidRPr="00AE200E">
            <w:rPr>
              <w:sz w:val="22"/>
              <w:szCs w:val="22"/>
              <w:lang w:eastAsia="ja-JP"/>
            </w:rPr>
            <w:t>3.1.6Land Claims Analysis</w:t>
          </w:r>
          <w:r w:rsidRPr="00AE200E">
            <w:rPr>
              <w:sz w:val="22"/>
              <w:szCs w:val="22"/>
              <w:lang w:eastAsia="ja-JP"/>
            </w:rPr>
            <w:ptab w:relativeTo="margin" w:alignment="right" w:leader="dot"/>
          </w:r>
          <w:r w:rsidR="00601BC9" w:rsidRPr="00AE200E">
            <w:rPr>
              <w:sz w:val="22"/>
              <w:szCs w:val="22"/>
              <w:lang w:eastAsia="ja-JP"/>
            </w:rPr>
            <w:t>39</w:t>
          </w:r>
        </w:p>
        <w:p w:rsidR="00FB3D66" w:rsidRPr="00AE200E" w:rsidRDefault="00FB3D66" w:rsidP="004220EA">
          <w:pPr>
            <w:ind w:left="216" w:firstLine="504"/>
            <w:jc w:val="both"/>
            <w:rPr>
              <w:sz w:val="22"/>
              <w:szCs w:val="22"/>
              <w:lang w:eastAsia="ja-JP"/>
            </w:rPr>
          </w:pPr>
          <w:r w:rsidRPr="00AE200E">
            <w:rPr>
              <w:sz w:val="22"/>
              <w:szCs w:val="22"/>
              <w:lang w:eastAsia="ja-JP"/>
            </w:rPr>
            <w:t>3.1.7 Spatial Rationale SWOT Analysis</w:t>
          </w:r>
          <w:r w:rsidRPr="00AE200E">
            <w:rPr>
              <w:sz w:val="22"/>
              <w:szCs w:val="22"/>
              <w:lang w:eastAsia="ja-JP"/>
            </w:rPr>
            <w:ptab w:relativeTo="margin" w:alignment="right" w:leader="dot"/>
          </w:r>
          <w:r w:rsidR="00601BC9" w:rsidRPr="00AE200E">
            <w:rPr>
              <w:sz w:val="22"/>
              <w:szCs w:val="22"/>
              <w:lang w:eastAsia="ja-JP"/>
            </w:rPr>
            <w:t>40</w:t>
          </w:r>
        </w:p>
        <w:p w:rsidR="003F5589" w:rsidRPr="00AE200E" w:rsidRDefault="003F5589" w:rsidP="004220EA">
          <w:pPr>
            <w:ind w:left="216" w:firstLine="504"/>
            <w:jc w:val="both"/>
            <w:rPr>
              <w:sz w:val="22"/>
              <w:szCs w:val="22"/>
              <w:lang w:eastAsia="ja-JP"/>
            </w:rPr>
          </w:pPr>
        </w:p>
        <w:p w:rsidR="00FB3D66" w:rsidRPr="00AE200E" w:rsidRDefault="00FB3D66" w:rsidP="004220EA">
          <w:pPr>
            <w:jc w:val="both"/>
            <w:rPr>
              <w:b/>
              <w:bCs/>
              <w:sz w:val="22"/>
              <w:szCs w:val="22"/>
            </w:rPr>
          </w:pPr>
          <w:r w:rsidRPr="00AE200E">
            <w:rPr>
              <w:b/>
              <w:bCs/>
              <w:sz w:val="22"/>
              <w:szCs w:val="22"/>
            </w:rPr>
            <w:t>Chapter Four – Environmental, Social and Economic Analysis</w:t>
          </w:r>
          <w:r w:rsidRPr="00AE200E">
            <w:rPr>
              <w:b/>
              <w:sz w:val="22"/>
              <w:szCs w:val="22"/>
            </w:rPr>
            <w:ptab w:relativeTo="margin" w:alignment="right" w:leader="dot"/>
          </w:r>
          <w:r w:rsidR="00601BC9" w:rsidRPr="00AE200E">
            <w:rPr>
              <w:b/>
              <w:sz w:val="22"/>
              <w:szCs w:val="22"/>
            </w:rPr>
            <w:t>41</w:t>
          </w:r>
        </w:p>
        <w:p w:rsidR="00FB3D66" w:rsidRPr="00AE200E" w:rsidRDefault="00FB3D66" w:rsidP="004220EA">
          <w:pPr>
            <w:ind w:left="216"/>
            <w:jc w:val="both"/>
            <w:rPr>
              <w:sz w:val="22"/>
              <w:szCs w:val="22"/>
              <w:lang w:eastAsia="ja-JP"/>
            </w:rPr>
          </w:pPr>
          <w:r w:rsidRPr="00AE200E">
            <w:rPr>
              <w:sz w:val="22"/>
              <w:szCs w:val="22"/>
              <w:lang w:eastAsia="ja-JP"/>
            </w:rPr>
            <w:t>4.1 Environmental Analysis</w:t>
          </w:r>
          <w:r w:rsidRPr="00AE200E">
            <w:rPr>
              <w:sz w:val="22"/>
              <w:szCs w:val="22"/>
              <w:lang w:eastAsia="ja-JP"/>
            </w:rPr>
            <w:ptab w:relativeTo="margin" w:alignment="right" w:leader="dot"/>
          </w:r>
          <w:r w:rsidR="00601BC9" w:rsidRPr="00AE200E">
            <w:rPr>
              <w:sz w:val="22"/>
              <w:szCs w:val="22"/>
              <w:lang w:eastAsia="ja-JP"/>
            </w:rPr>
            <w:t>41</w:t>
          </w:r>
        </w:p>
        <w:p w:rsidR="00FB3D66" w:rsidRPr="00AE200E" w:rsidRDefault="00FB3D66" w:rsidP="004220EA">
          <w:pPr>
            <w:ind w:left="216" w:firstLine="504"/>
            <w:jc w:val="both"/>
            <w:rPr>
              <w:sz w:val="22"/>
              <w:szCs w:val="22"/>
              <w:lang w:eastAsia="ja-JP"/>
            </w:rPr>
          </w:pPr>
          <w:r w:rsidRPr="00AE200E">
            <w:rPr>
              <w:sz w:val="22"/>
              <w:szCs w:val="22"/>
              <w:lang w:eastAsia="ja-JP"/>
            </w:rPr>
            <w:t>4.1.1 Climate</w:t>
          </w:r>
          <w:r w:rsidRPr="00AE200E">
            <w:rPr>
              <w:sz w:val="22"/>
              <w:szCs w:val="22"/>
              <w:lang w:eastAsia="ja-JP"/>
            </w:rPr>
            <w:ptab w:relativeTo="margin" w:alignment="right" w:leader="dot"/>
          </w:r>
          <w:r w:rsidR="00601BC9" w:rsidRPr="00AE200E">
            <w:rPr>
              <w:sz w:val="22"/>
              <w:szCs w:val="22"/>
              <w:lang w:eastAsia="ja-JP"/>
            </w:rPr>
            <w:t>41</w:t>
          </w:r>
        </w:p>
        <w:p w:rsidR="00FB3D66" w:rsidRPr="00AE200E" w:rsidRDefault="00FB3D66" w:rsidP="004220EA">
          <w:pPr>
            <w:ind w:left="216" w:firstLine="504"/>
            <w:jc w:val="both"/>
            <w:rPr>
              <w:sz w:val="22"/>
              <w:szCs w:val="22"/>
              <w:lang w:eastAsia="ja-JP"/>
            </w:rPr>
          </w:pPr>
          <w:r w:rsidRPr="00AE200E">
            <w:rPr>
              <w:sz w:val="22"/>
              <w:szCs w:val="22"/>
              <w:lang w:eastAsia="ja-JP"/>
            </w:rPr>
            <w:t>4.1.2 Land Form: Geology- Topography</w:t>
          </w:r>
          <w:r w:rsidRPr="00AE200E">
            <w:rPr>
              <w:sz w:val="22"/>
              <w:szCs w:val="22"/>
              <w:lang w:eastAsia="ja-JP"/>
            </w:rPr>
            <w:ptab w:relativeTo="margin" w:alignment="right" w:leader="dot"/>
          </w:r>
          <w:r w:rsidR="00601BC9" w:rsidRPr="00AE200E">
            <w:rPr>
              <w:sz w:val="22"/>
              <w:szCs w:val="22"/>
              <w:lang w:eastAsia="ja-JP"/>
            </w:rPr>
            <w:t>41</w:t>
          </w:r>
        </w:p>
        <w:p w:rsidR="00FB3D66" w:rsidRPr="00AE200E" w:rsidRDefault="00FB3D66" w:rsidP="004220EA">
          <w:pPr>
            <w:ind w:left="216" w:firstLine="504"/>
            <w:jc w:val="both"/>
            <w:rPr>
              <w:sz w:val="22"/>
              <w:szCs w:val="22"/>
              <w:lang w:eastAsia="ja-JP"/>
            </w:rPr>
          </w:pPr>
          <w:r w:rsidRPr="00AE200E">
            <w:rPr>
              <w:sz w:val="22"/>
              <w:szCs w:val="22"/>
              <w:lang w:eastAsia="ja-JP"/>
            </w:rPr>
            <w:t>4.1.3 Pollution: Air – Water - Land</w:t>
          </w:r>
          <w:r w:rsidRPr="00AE200E">
            <w:rPr>
              <w:sz w:val="22"/>
              <w:szCs w:val="22"/>
              <w:lang w:eastAsia="ja-JP"/>
            </w:rPr>
            <w:ptab w:relativeTo="margin" w:alignment="right" w:leader="dot"/>
          </w:r>
          <w:r w:rsidR="00601BC9" w:rsidRPr="00AE200E">
            <w:rPr>
              <w:sz w:val="22"/>
              <w:szCs w:val="22"/>
              <w:lang w:eastAsia="ja-JP"/>
            </w:rPr>
            <w:t>42</w:t>
          </w:r>
        </w:p>
        <w:p w:rsidR="00F16E23" w:rsidRPr="00AE200E" w:rsidRDefault="00F16E23" w:rsidP="004220EA">
          <w:pPr>
            <w:ind w:left="216" w:firstLine="504"/>
            <w:jc w:val="both"/>
            <w:rPr>
              <w:b/>
              <w:sz w:val="22"/>
              <w:szCs w:val="22"/>
              <w:lang w:val="en-ZA" w:eastAsia="ja-JP"/>
            </w:rPr>
          </w:pPr>
          <w:r w:rsidRPr="00AE200E">
            <w:rPr>
              <w:sz w:val="22"/>
              <w:szCs w:val="22"/>
              <w:lang w:val="en-ZA" w:eastAsia="ja-JP"/>
            </w:rPr>
            <w:t>4.1.4</w:t>
          </w:r>
          <w:r w:rsidRPr="00AE200E">
            <w:rPr>
              <w:b/>
              <w:sz w:val="22"/>
              <w:szCs w:val="22"/>
              <w:lang w:val="en-ZA" w:eastAsia="ja-JP"/>
            </w:rPr>
            <w:t xml:space="preserve"> </w:t>
          </w:r>
          <w:r w:rsidRPr="00AE200E">
            <w:rPr>
              <w:sz w:val="22"/>
              <w:szCs w:val="22"/>
              <w:lang w:val="en-ZA" w:eastAsia="ja-JP"/>
            </w:rPr>
            <w:t>Other Environmental</w:t>
          </w:r>
          <w:r w:rsidR="004B411C" w:rsidRPr="00AE200E">
            <w:rPr>
              <w:sz w:val="22"/>
              <w:szCs w:val="22"/>
              <w:lang w:val="en-ZA" w:eastAsia="ja-JP"/>
            </w:rPr>
            <w:t xml:space="preserve"> issues…………………………………………………….</w:t>
          </w:r>
          <w:r w:rsidRPr="00AE200E">
            <w:rPr>
              <w:sz w:val="22"/>
              <w:szCs w:val="22"/>
              <w:lang w:val="en-ZA" w:eastAsia="ja-JP"/>
            </w:rPr>
            <w:t>…</w:t>
          </w:r>
          <w:r w:rsidR="00601BC9" w:rsidRPr="00AE200E">
            <w:rPr>
              <w:sz w:val="22"/>
              <w:szCs w:val="22"/>
              <w:lang w:val="en-ZA" w:eastAsia="ja-JP"/>
            </w:rPr>
            <w:t>…..43</w:t>
          </w:r>
        </w:p>
        <w:p w:rsidR="00FB3D66" w:rsidRPr="00AE200E" w:rsidRDefault="00FB3D66" w:rsidP="004220EA">
          <w:pPr>
            <w:ind w:left="216"/>
            <w:jc w:val="both"/>
            <w:rPr>
              <w:sz w:val="22"/>
              <w:szCs w:val="22"/>
              <w:lang w:eastAsia="ja-JP"/>
            </w:rPr>
          </w:pPr>
          <w:r w:rsidRPr="00AE200E">
            <w:rPr>
              <w:sz w:val="22"/>
              <w:szCs w:val="22"/>
              <w:lang w:eastAsia="ja-JP"/>
            </w:rPr>
            <w:t>4.2 Social Analysis</w:t>
          </w:r>
          <w:r w:rsidRPr="00AE200E">
            <w:rPr>
              <w:sz w:val="22"/>
              <w:szCs w:val="22"/>
              <w:lang w:eastAsia="ja-JP"/>
            </w:rPr>
            <w:ptab w:relativeTo="margin" w:alignment="right" w:leader="dot"/>
          </w:r>
          <w:r w:rsidR="00601BC9" w:rsidRPr="00AE200E">
            <w:rPr>
              <w:sz w:val="22"/>
              <w:szCs w:val="22"/>
              <w:lang w:eastAsia="ja-JP"/>
            </w:rPr>
            <w:t>43</w:t>
          </w:r>
        </w:p>
        <w:p w:rsidR="00FB3D66" w:rsidRPr="00AE200E" w:rsidRDefault="00FB3D66" w:rsidP="004220EA">
          <w:pPr>
            <w:ind w:left="216" w:firstLine="504"/>
            <w:jc w:val="both"/>
            <w:rPr>
              <w:sz w:val="22"/>
              <w:szCs w:val="22"/>
              <w:lang w:eastAsia="ja-JP"/>
            </w:rPr>
          </w:pPr>
          <w:r w:rsidRPr="00AE200E">
            <w:rPr>
              <w:sz w:val="22"/>
              <w:szCs w:val="22"/>
              <w:lang w:eastAsia="ja-JP"/>
            </w:rPr>
            <w:t>4.2.1 Integrated Human Settlements</w:t>
          </w:r>
          <w:r w:rsidRPr="00AE200E">
            <w:rPr>
              <w:sz w:val="22"/>
              <w:szCs w:val="22"/>
              <w:lang w:eastAsia="ja-JP"/>
            </w:rPr>
            <w:ptab w:relativeTo="margin" w:alignment="right" w:leader="dot"/>
          </w:r>
          <w:r w:rsidR="00601BC9" w:rsidRPr="00AE200E">
            <w:rPr>
              <w:sz w:val="22"/>
              <w:szCs w:val="22"/>
              <w:lang w:eastAsia="ja-JP"/>
            </w:rPr>
            <w:t>44</w:t>
          </w:r>
        </w:p>
        <w:p w:rsidR="00FB3D66" w:rsidRPr="00AE200E" w:rsidRDefault="00FB3D66" w:rsidP="004220EA">
          <w:pPr>
            <w:ind w:left="216" w:firstLine="504"/>
            <w:jc w:val="both"/>
            <w:rPr>
              <w:sz w:val="22"/>
              <w:szCs w:val="22"/>
              <w:lang w:eastAsia="ja-JP"/>
            </w:rPr>
          </w:pPr>
          <w:r w:rsidRPr="00AE200E">
            <w:rPr>
              <w:sz w:val="22"/>
              <w:szCs w:val="22"/>
              <w:lang w:eastAsia="ja-JP"/>
            </w:rPr>
            <w:t>4.2.2 Health and Social Development</w:t>
          </w:r>
          <w:r w:rsidRPr="00AE200E">
            <w:rPr>
              <w:sz w:val="22"/>
              <w:szCs w:val="22"/>
              <w:lang w:eastAsia="ja-JP"/>
            </w:rPr>
            <w:ptab w:relativeTo="margin" w:alignment="right" w:leader="dot"/>
          </w:r>
          <w:r w:rsidR="00601BC9" w:rsidRPr="00AE200E">
            <w:rPr>
              <w:sz w:val="22"/>
              <w:szCs w:val="22"/>
              <w:lang w:eastAsia="ja-JP"/>
            </w:rPr>
            <w:t>44</w:t>
          </w:r>
        </w:p>
        <w:p w:rsidR="00FB3D66" w:rsidRPr="00AE200E" w:rsidRDefault="00FB3D66" w:rsidP="004220EA">
          <w:pPr>
            <w:ind w:left="216" w:firstLine="504"/>
            <w:jc w:val="both"/>
            <w:rPr>
              <w:sz w:val="22"/>
              <w:szCs w:val="22"/>
              <w:lang w:eastAsia="ja-JP"/>
            </w:rPr>
          </w:pPr>
          <w:r w:rsidRPr="00AE200E">
            <w:rPr>
              <w:sz w:val="22"/>
              <w:szCs w:val="22"/>
              <w:lang w:eastAsia="ja-JP"/>
            </w:rPr>
            <w:t>4.2.3 Safety and Security</w:t>
          </w:r>
          <w:r w:rsidRPr="00AE200E">
            <w:rPr>
              <w:sz w:val="22"/>
              <w:szCs w:val="22"/>
              <w:lang w:eastAsia="ja-JP"/>
            </w:rPr>
            <w:ptab w:relativeTo="margin" w:alignment="right" w:leader="dot"/>
          </w:r>
          <w:r w:rsidR="00601BC9" w:rsidRPr="00AE200E">
            <w:rPr>
              <w:sz w:val="22"/>
              <w:szCs w:val="22"/>
              <w:lang w:eastAsia="ja-JP"/>
            </w:rPr>
            <w:t>45</w:t>
          </w:r>
        </w:p>
        <w:p w:rsidR="00FB3D66" w:rsidRPr="00AE200E" w:rsidRDefault="00FB3D66" w:rsidP="004220EA">
          <w:pPr>
            <w:ind w:left="216" w:firstLine="504"/>
            <w:jc w:val="both"/>
            <w:rPr>
              <w:sz w:val="22"/>
              <w:szCs w:val="22"/>
              <w:lang w:eastAsia="ja-JP"/>
            </w:rPr>
          </w:pPr>
          <w:r w:rsidRPr="00AE200E">
            <w:rPr>
              <w:sz w:val="22"/>
              <w:szCs w:val="22"/>
              <w:lang w:eastAsia="ja-JP"/>
            </w:rPr>
            <w:t>4.2.4 Education</w:t>
          </w:r>
          <w:r w:rsidRPr="00AE200E">
            <w:rPr>
              <w:sz w:val="22"/>
              <w:szCs w:val="22"/>
              <w:lang w:eastAsia="ja-JP"/>
            </w:rPr>
            <w:ptab w:relativeTo="margin" w:alignment="right" w:leader="dot"/>
          </w:r>
          <w:r w:rsidR="00601BC9" w:rsidRPr="00AE200E">
            <w:rPr>
              <w:sz w:val="22"/>
              <w:szCs w:val="22"/>
              <w:lang w:eastAsia="ja-JP"/>
            </w:rPr>
            <w:t>46</w:t>
          </w:r>
        </w:p>
        <w:p w:rsidR="00FB3D66" w:rsidRPr="00AE200E" w:rsidRDefault="00FB3D66" w:rsidP="004220EA">
          <w:pPr>
            <w:ind w:left="216" w:firstLine="504"/>
            <w:jc w:val="both"/>
            <w:rPr>
              <w:sz w:val="22"/>
              <w:szCs w:val="22"/>
              <w:lang w:eastAsia="ja-JP"/>
            </w:rPr>
          </w:pPr>
          <w:r w:rsidRPr="00AE200E">
            <w:rPr>
              <w:sz w:val="22"/>
              <w:szCs w:val="22"/>
              <w:lang w:eastAsia="ja-JP"/>
            </w:rPr>
            <w:t>4.2.5 Sports, Arts and Culture</w:t>
          </w:r>
          <w:r w:rsidRPr="00AE200E">
            <w:rPr>
              <w:sz w:val="22"/>
              <w:szCs w:val="22"/>
              <w:lang w:eastAsia="ja-JP"/>
            </w:rPr>
            <w:ptab w:relativeTo="margin" w:alignment="right" w:leader="dot"/>
          </w:r>
          <w:r w:rsidR="00601BC9" w:rsidRPr="00AE200E">
            <w:rPr>
              <w:sz w:val="22"/>
              <w:szCs w:val="22"/>
              <w:lang w:eastAsia="ja-JP"/>
            </w:rPr>
            <w:t>46</w:t>
          </w:r>
        </w:p>
        <w:p w:rsidR="00FB3D66" w:rsidRPr="00AE200E" w:rsidRDefault="00FB3D66" w:rsidP="004220EA">
          <w:pPr>
            <w:ind w:left="216" w:firstLine="504"/>
            <w:jc w:val="both"/>
            <w:rPr>
              <w:sz w:val="22"/>
              <w:szCs w:val="22"/>
              <w:lang w:eastAsia="ja-JP"/>
            </w:rPr>
          </w:pPr>
          <w:r w:rsidRPr="00AE200E">
            <w:rPr>
              <w:sz w:val="22"/>
              <w:szCs w:val="22"/>
              <w:lang w:eastAsia="ja-JP"/>
            </w:rPr>
            <w:t>4.2,6 Telecommunication Services</w:t>
          </w:r>
          <w:r w:rsidRPr="00AE200E">
            <w:rPr>
              <w:sz w:val="22"/>
              <w:szCs w:val="22"/>
              <w:lang w:eastAsia="ja-JP"/>
            </w:rPr>
            <w:ptab w:relativeTo="margin" w:alignment="right" w:leader="dot"/>
          </w:r>
          <w:r w:rsidR="00601BC9" w:rsidRPr="00AE200E">
            <w:rPr>
              <w:sz w:val="22"/>
              <w:szCs w:val="22"/>
              <w:lang w:eastAsia="ja-JP"/>
            </w:rPr>
            <w:t>46</w:t>
          </w:r>
        </w:p>
        <w:p w:rsidR="00FB3D66" w:rsidRPr="00AE200E" w:rsidRDefault="00FB3D66" w:rsidP="004220EA">
          <w:pPr>
            <w:ind w:left="216" w:firstLine="504"/>
            <w:jc w:val="both"/>
            <w:rPr>
              <w:sz w:val="22"/>
              <w:szCs w:val="22"/>
              <w:lang w:eastAsia="ja-JP"/>
            </w:rPr>
          </w:pPr>
          <w:r w:rsidRPr="00AE200E">
            <w:rPr>
              <w:sz w:val="22"/>
              <w:szCs w:val="22"/>
              <w:lang w:eastAsia="ja-JP"/>
            </w:rPr>
            <w:t>4.2.7 Cemetery and Cremation</w:t>
          </w:r>
          <w:r w:rsidRPr="00AE200E">
            <w:rPr>
              <w:sz w:val="22"/>
              <w:szCs w:val="22"/>
              <w:lang w:eastAsia="ja-JP"/>
            </w:rPr>
            <w:ptab w:relativeTo="margin" w:alignment="right" w:leader="dot"/>
          </w:r>
          <w:r w:rsidR="00601BC9" w:rsidRPr="00AE200E">
            <w:rPr>
              <w:sz w:val="22"/>
              <w:szCs w:val="22"/>
              <w:lang w:eastAsia="ja-JP"/>
            </w:rPr>
            <w:t>47</w:t>
          </w:r>
        </w:p>
        <w:p w:rsidR="00FB3D66" w:rsidRPr="00AE200E" w:rsidRDefault="00FB3D66" w:rsidP="00601BC9">
          <w:pPr>
            <w:jc w:val="both"/>
            <w:rPr>
              <w:sz w:val="22"/>
              <w:szCs w:val="22"/>
              <w:lang w:eastAsia="ja-JP"/>
            </w:rPr>
          </w:pPr>
        </w:p>
        <w:p w:rsidR="00FB3D66" w:rsidRPr="00AE200E" w:rsidRDefault="00FB3D66" w:rsidP="004220EA">
          <w:pPr>
            <w:ind w:left="216"/>
            <w:jc w:val="both"/>
            <w:rPr>
              <w:sz w:val="22"/>
              <w:szCs w:val="22"/>
              <w:lang w:eastAsia="ja-JP"/>
            </w:rPr>
          </w:pPr>
          <w:r w:rsidRPr="00AE200E">
            <w:rPr>
              <w:sz w:val="22"/>
              <w:szCs w:val="22"/>
              <w:lang w:eastAsia="ja-JP"/>
            </w:rPr>
            <w:t>4.3 Economic Analysis</w:t>
          </w:r>
          <w:r w:rsidRPr="00AE200E">
            <w:rPr>
              <w:sz w:val="22"/>
              <w:szCs w:val="22"/>
              <w:lang w:eastAsia="ja-JP"/>
            </w:rPr>
            <w:ptab w:relativeTo="margin" w:alignment="right" w:leader="dot"/>
          </w:r>
          <w:r w:rsidR="00601BC9" w:rsidRPr="00AE200E">
            <w:rPr>
              <w:sz w:val="22"/>
              <w:szCs w:val="22"/>
              <w:lang w:eastAsia="ja-JP"/>
            </w:rPr>
            <w:t>47</w:t>
          </w:r>
        </w:p>
        <w:p w:rsidR="00FB3D66" w:rsidRPr="00AE200E" w:rsidRDefault="00FB3D66" w:rsidP="004220EA">
          <w:pPr>
            <w:ind w:left="216" w:firstLine="504"/>
            <w:jc w:val="both"/>
            <w:rPr>
              <w:sz w:val="22"/>
              <w:szCs w:val="22"/>
              <w:lang w:eastAsia="ja-JP"/>
            </w:rPr>
          </w:pPr>
          <w:r w:rsidRPr="00AE200E">
            <w:rPr>
              <w:sz w:val="22"/>
              <w:szCs w:val="22"/>
              <w:lang w:eastAsia="ja-JP"/>
            </w:rPr>
            <w:t>4.3.1 The Structure of the Economy</w:t>
          </w:r>
          <w:r w:rsidRPr="00AE200E">
            <w:rPr>
              <w:sz w:val="22"/>
              <w:szCs w:val="22"/>
              <w:lang w:eastAsia="ja-JP"/>
            </w:rPr>
            <w:ptab w:relativeTo="margin" w:alignment="right" w:leader="dot"/>
          </w:r>
          <w:r w:rsidR="00601BC9" w:rsidRPr="00AE200E">
            <w:rPr>
              <w:sz w:val="22"/>
              <w:szCs w:val="22"/>
              <w:lang w:eastAsia="ja-JP"/>
            </w:rPr>
            <w:t>47</w:t>
          </w:r>
        </w:p>
        <w:p w:rsidR="00FB3D66" w:rsidRPr="00AE200E" w:rsidRDefault="00FB3D66" w:rsidP="004220EA">
          <w:pPr>
            <w:ind w:left="216" w:firstLine="504"/>
            <w:jc w:val="both"/>
            <w:rPr>
              <w:sz w:val="22"/>
              <w:szCs w:val="22"/>
              <w:lang w:eastAsia="ja-JP"/>
            </w:rPr>
          </w:pPr>
          <w:r w:rsidRPr="00AE200E">
            <w:rPr>
              <w:sz w:val="22"/>
              <w:szCs w:val="22"/>
              <w:lang w:eastAsia="ja-JP"/>
            </w:rPr>
            <w:lastRenderedPageBreak/>
            <w:t>4.3.2 Key economi</w:t>
          </w:r>
          <w:r w:rsidR="00100C64" w:rsidRPr="00AE200E">
            <w:rPr>
              <w:sz w:val="22"/>
              <w:szCs w:val="22"/>
              <w:lang w:eastAsia="ja-JP"/>
            </w:rPr>
            <w:t>c sectors………………………………………………………</w:t>
          </w:r>
          <w:r w:rsidR="008B690F" w:rsidRPr="00AE200E">
            <w:rPr>
              <w:sz w:val="22"/>
              <w:szCs w:val="22"/>
              <w:lang w:eastAsia="ja-JP"/>
            </w:rPr>
            <w:t>……...</w:t>
          </w:r>
          <w:r w:rsidR="00E72C7C" w:rsidRPr="00AE200E">
            <w:rPr>
              <w:sz w:val="22"/>
              <w:szCs w:val="22"/>
              <w:lang w:eastAsia="ja-JP"/>
            </w:rPr>
            <w:t>….</w:t>
          </w:r>
          <w:r w:rsidR="00601BC9" w:rsidRPr="00AE200E">
            <w:rPr>
              <w:sz w:val="22"/>
              <w:szCs w:val="22"/>
              <w:lang w:eastAsia="ja-JP"/>
            </w:rPr>
            <w:t>47</w:t>
          </w:r>
        </w:p>
        <w:p w:rsidR="00FB3D66" w:rsidRPr="00AE200E" w:rsidRDefault="00FB3D66" w:rsidP="004220EA">
          <w:pPr>
            <w:ind w:left="216" w:firstLine="504"/>
            <w:jc w:val="both"/>
            <w:rPr>
              <w:sz w:val="22"/>
              <w:szCs w:val="22"/>
              <w:lang w:eastAsia="ja-JP"/>
            </w:rPr>
          </w:pPr>
          <w:r w:rsidRPr="00AE200E">
            <w:rPr>
              <w:sz w:val="22"/>
              <w:szCs w:val="22"/>
              <w:lang w:eastAsia="ja-JP"/>
            </w:rPr>
            <w:t>4.3.3 Comparative and Competitive Economic Challenges</w:t>
          </w:r>
          <w:r w:rsidRPr="00AE200E">
            <w:rPr>
              <w:sz w:val="22"/>
              <w:szCs w:val="22"/>
              <w:lang w:eastAsia="ja-JP"/>
            </w:rPr>
            <w:ptab w:relativeTo="margin" w:alignment="right" w:leader="dot"/>
          </w:r>
          <w:r w:rsidR="00DB7D1B" w:rsidRPr="00AE200E">
            <w:rPr>
              <w:sz w:val="22"/>
              <w:szCs w:val="22"/>
              <w:lang w:eastAsia="ja-JP"/>
            </w:rPr>
            <w:t>…..</w:t>
          </w:r>
          <w:r w:rsidR="00601BC9" w:rsidRPr="00AE200E">
            <w:rPr>
              <w:sz w:val="22"/>
              <w:szCs w:val="22"/>
              <w:lang w:eastAsia="ja-JP"/>
            </w:rPr>
            <w:t>49</w:t>
          </w:r>
        </w:p>
        <w:p w:rsidR="00FB3D66" w:rsidRPr="00AE200E" w:rsidRDefault="00FB3D66" w:rsidP="00B3772D">
          <w:pPr>
            <w:jc w:val="both"/>
            <w:rPr>
              <w:sz w:val="22"/>
              <w:szCs w:val="22"/>
              <w:lang w:eastAsia="ja-JP"/>
            </w:rPr>
          </w:pPr>
        </w:p>
        <w:p w:rsidR="00FB3D66" w:rsidRPr="00AE200E" w:rsidRDefault="00FB3D66" w:rsidP="004220EA">
          <w:pPr>
            <w:jc w:val="both"/>
            <w:rPr>
              <w:b/>
              <w:bCs/>
              <w:sz w:val="22"/>
              <w:szCs w:val="22"/>
            </w:rPr>
          </w:pPr>
          <w:r w:rsidRPr="00AE200E">
            <w:rPr>
              <w:b/>
              <w:bCs/>
              <w:sz w:val="22"/>
              <w:szCs w:val="22"/>
            </w:rPr>
            <w:t>Chapter Five – Basic Services</w:t>
          </w:r>
          <w:r w:rsidRPr="00AE200E">
            <w:rPr>
              <w:b/>
              <w:sz w:val="22"/>
              <w:szCs w:val="22"/>
            </w:rPr>
            <w:ptab w:relativeTo="margin" w:alignment="right" w:leader="dot"/>
          </w:r>
          <w:r w:rsidR="00B3772D" w:rsidRPr="00AE200E">
            <w:rPr>
              <w:b/>
              <w:sz w:val="22"/>
              <w:szCs w:val="22"/>
            </w:rPr>
            <w:t>51</w:t>
          </w:r>
        </w:p>
        <w:p w:rsidR="00FB3D66" w:rsidRPr="00AE200E" w:rsidRDefault="00FB3D66" w:rsidP="004220EA">
          <w:pPr>
            <w:ind w:left="216"/>
            <w:jc w:val="both"/>
            <w:rPr>
              <w:sz w:val="22"/>
              <w:szCs w:val="22"/>
              <w:lang w:eastAsia="ja-JP"/>
            </w:rPr>
          </w:pPr>
          <w:r w:rsidRPr="00AE200E">
            <w:rPr>
              <w:sz w:val="22"/>
              <w:szCs w:val="22"/>
              <w:lang w:eastAsia="ja-JP"/>
            </w:rPr>
            <w:t>5.1 Water and Sanitation Analysis</w:t>
          </w:r>
          <w:r w:rsidRPr="00AE200E">
            <w:rPr>
              <w:sz w:val="22"/>
              <w:szCs w:val="22"/>
              <w:lang w:eastAsia="ja-JP"/>
            </w:rPr>
            <w:ptab w:relativeTo="margin" w:alignment="right" w:leader="dot"/>
          </w:r>
          <w:r w:rsidR="00B3772D" w:rsidRPr="00AE200E">
            <w:rPr>
              <w:sz w:val="22"/>
              <w:szCs w:val="22"/>
              <w:lang w:eastAsia="ja-JP"/>
            </w:rPr>
            <w:t>51</w:t>
          </w:r>
        </w:p>
        <w:p w:rsidR="00FB3D66" w:rsidRPr="00AE200E" w:rsidRDefault="00BB2C3D" w:rsidP="004220EA">
          <w:pPr>
            <w:ind w:left="216"/>
            <w:jc w:val="both"/>
            <w:rPr>
              <w:sz w:val="22"/>
              <w:szCs w:val="22"/>
              <w:lang w:eastAsia="ja-JP"/>
            </w:rPr>
          </w:pPr>
          <w:r w:rsidRPr="00AE200E">
            <w:rPr>
              <w:sz w:val="22"/>
              <w:szCs w:val="22"/>
              <w:lang w:eastAsia="ja-JP"/>
            </w:rPr>
            <w:tab/>
            <w:t>5.1.1Water Sources a</w:t>
          </w:r>
          <w:r w:rsidR="00FB3D66" w:rsidRPr="00AE200E">
            <w:rPr>
              <w:sz w:val="22"/>
              <w:szCs w:val="22"/>
              <w:lang w:eastAsia="ja-JP"/>
            </w:rPr>
            <w:t>nd Catchment Areas……………………………………</w:t>
          </w:r>
          <w:r w:rsidR="008B690F"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51</w:t>
          </w:r>
        </w:p>
        <w:p w:rsidR="00FB3D66" w:rsidRPr="00AE200E" w:rsidRDefault="00FB3D66" w:rsidP="004220EA">
          <w:pPr>
            <w:ind w:left="216" w:firstLine="504"/>
            <w:jc w:val="both"/>
            <w:rPr>
              <w:sz w:val="22"/>
              <w:szCs w:val="22"/>
              <w:lang w:eastAsia="ja-JP"/>
            </w:rPr>
          </w:pPr>
          <w:r w:rsidRPr="00AE200E">
            <w:rPr>
              <w:sz w:val="22"/>
              <w:szCs w:val="22"/>
              <w:lang w:eastAsia="ja-JP"/>
            </w:rPr>
            <w:t>5.1.2Access and Backlogs</w:t>
          </w:r>
          <w:r w:rsidRPr="00AE200E">
            <w:rPr>
              <w:sz w:val="22"/>
              <w:szCs w:val="22"/>
              <w:lang w:eastAsia="ja-JP"/>
            </w:rPr>
            <w:ptab w:relativeTo="margin" w:alignment="right" w:leader="dot"/>
          </w:r>
          <w:r w:rsidR="00B3772D" w:rsidRPr="00AE200E">
            <w:rPr>
              <w:sz w:val="22"/>
              <w:szCs w:val="22"/>
              <w:lang w:eastAsia="ja-JP"/>
            </w:rPr>
            <w:t>51</w:t>
          </w:r>
        </w:p>
        <w:p w:rsidR="00FB3D66" w:rsidRPr="00AE200E" w:rsidRDefault="00FB3D66" w:rsidP="004220EA">
          <w:pPr>
            <w:ind w:left="216" w:firstLine="504"/>
            <w:jc w:val="both"/>
            <w:rPr>
              <w:sz w:val="22"/>
              <w:szCs w:val="22"/>
              <w:lang w:eastAsia="ja-JP"/>
            </w:rPr>
          </w:pPr>
          <w:r w:rsidRPr="00AE200E">
            <w:rPr>
              <w:sz w:val="22"/>
              <w:szCs w:val="22"/>
              <w:lang w:eastAsia="ja-JP"/>
            </w:rPr>
            <w:t>5.1.3Distric</w:t>
          </w:r>
          <w:r w:rsidR="004B411C" w:rsidRPr="00AE200E">
            <w:rPr>
              <w:sz w:val="22"/>
              <w:szCs w:val="22"/>
              <w:lang w:eastAsia="ja-JP"/>
            </w:rPr>
            <w:t>t Initiatives………………………………………….</w:t>
          </w:r>
          <w:r w:rsidRPr="00AE200E">
            <w:rPr>
              <w:sz w:val="22"/>
              <w:szCs w:val="22"/>
              <w:lang w:eastAsia="ja-JP"/>
            </w:rPr>
            <w:t>…………</w:t>
          </w:r>
          <w:r w:rsidR="008B690F"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52</w:t>
          </w:r>
        </w:p>
        <w:p w:rsidR="00FB3D66" w:rsidRPr="00AE200E" w:rsidRDefault="00FB3D66" w:rsidP="004220EA">
          <w:pPr>
            <w:ind w:left="216" w:firstLine="504"/>
            <w:jc w:val="both"/>
            <w:rPr>
              <w:sz w:val="22"/>
              <w:szCs w:val="22"/>
              <w:lang w:eastAsia="ja-JP"/>
            </w:rPr>
          </w:pPr>
          <w:r w:rsidRPr="00AE200E">
            <w:rPr>
              <w:sz w:val="22"/>
              <w:szCs w:val="22"/>
              <w:lang w:eastAsia="ja-JP"/>
            </w:rPr>
            <w:t xml:space="preserve">5.1.4Free Basic Services </w:t>
          </w:r>
          <w:r w:rsidRPr="00AE200E">
            <w:rPr>
              <w:sz w:val="22"/>
              <w:szCs w:val="22"/>
              <w:lang w:eastAsia="ja-JP"/>
            </w:rPr>
            <w:ptab w:relativeTo="margin" w:alignment="right" w:leader="dot"/>
          </w:r>
          <w:r w:rsidR="00B3772D" w:rsidRPr="00AE200E">
            <w:rPr>
              <w:sz w:val="22"/>
              <w:szCs w:val="22"/>
              <w:lang w:eastAsia="ja-JP"/>
            </w:rPr>
            <w:t>54</w:t>
          </w:r>
        </w:p>
        <w:p w:rsidR="00E30432" w:rsidRPr="00AE200E" w:rsidRDefault="00FB3D66" w:rsidP="004220EA">
          <w:pPr>
            <w:ind w:left="216"/>
            <w:jc w:val="both"/>
            <w:rPr>
              <w:sz w:val="22"/>
              <w:szCs w:val="22"/>
              <w:lang w:eastAsia="ja-JP"/>
            </w:rPr>
          </w:pPr>
          <w:r w:rsidRPr="00AE200E">
            <w:rPr>
              <w:sz w:val="22"/>
              <w:szCs w:val="22"/>
              <w:lang w:eastAsia="ja-JP"/>
            </w:rPr>
            <w:t>5.2 Energy and Electricity</w:t>
          </w:r>
          <w:r w:rsidRPr="00AE200E">
            <w:rPr>
              <w:sz w:val="22"/>
              <w:szCs w:val="22"/>
              <w:lang w:eastAsia="ja-JP"/>
            </w:rPr>
            <w:ptab w:relativeTo="margin" w:alignment="right" w:leader="dot"/>
          </w:r>
          <w:r w:rsidR="00DB7D1B" w:rsidRPr="00AE200E">
            <w:rPr>
              <w:sz w:val="22"/>
              <w:szCs w:val="22"/>
              <w:lang w:eastAsia="ja-JP"/>
            </w:rPr>
            <w:t>.</w:t>
          </w:r>
          <w:r w:rsidR="00B3772D" w:rsidRPr="00AE200E">
            <w:rPr>
              <w:sz w:val="22"/>
              <w:szCs w:val="22"/>
              <w:lang w:eastAsia="ja-JP"/>
            </w:rPr>
            <w:t>55</w:t>
          </w:r>
        </w:p>
        <w:p w:rsidR="00FB3D66" w:rsidRPr="00AE200E" w:rsidRDefault="00FB3D66" w:rsidP="004220EA">
          <w:pPr>
            <w:ind w:left="216" w:firstLine="504"/>
            <w:jc w:val="both"/>
            <w:rPr>
              <w:sz w:val="22"/>
              <w:szCs w:val="22"/>
              <w:lang w:eastAsia="ja-JP"/>
            </w:rPr>
          </w:pPr>
          <w:r w:rsidRPr="00AE200E">
            <w:rPr>
              <w:sz w:val="22"/>
              <w:szCs w:val="22"/>
              <w:lang w:eastAsia="ja-JP"/>
            </w:rPr>
            <w:t xml:space="preserve"> 5.2.1Access and Backlogs</w:t>
          </w:r>
          <w:r w:rsidRPr="00AE200E">
            <w:rPr>
              <w:sz w:val="22"/>
              <w:szCs w:val="22"/>
              <w:lang w:eastAsia="ja-JP"/>
            </w:rPr>
            <w:ptab w:relativeTo="margin" w:alignment="right" w:leader="dot"/>
          </w:r>
          <w:r w:rsidR="00B3772D" w:rsidRPr="00AE200E">
            <w:rPr>
              <w:sz w:val="22"/>
              <w:szCs w:val="22"/>
              <w:lang w:eastAsia="ja-JP"/>
            </w:rPr>
            <w:t>55</w:t>
          </w:r>
        </w:p>
        <w:p w:rsidR="00FB3D66" w:rsidRPr="00AE200E" w:rsidRDefault="007B7CEB" w:rsidP="004220EA">
          <w:pPr>
            <w:ind w:left="216" w:firstLine="504"/>
            <w:jc w:val="both"/>
            <w:rPr>
              <w:sz w:val="22"/>
              <w:szCs w:val="22"/>
              <w:lang w:eastAsia="ja-JP"/>
            </w:rPr>
          </w:pPr>
          <w:r w:rsidRPr="00AE200E">
            <w:rPr>
              <w:sz w:val="22"/>
              <w:szCs w:val="22"/>
              <w:lang w:eastAsia="ja-JP"/>
            </w:rPr>
            <w:t>5.2.2Sources o</w:t>
          </w:r>
          <w:r w:rsidR="00642068" w:rsidRPr="00AE200E">
            <w:rPr>
              <w:sz w:val="22"/>
              <w:szCs w:val="22"/>
              <w:lang w:eastAsia="ja-JP"/>
            </w:rPr>
            <w:t>f Energy…………………….</w:t>
          </w:r>
          <w:r w:rsidR="004B411C" w:rsidRPr="00AE200E">
            <w:rPr>
              <w:sz w:val="22"/>
              <w:szCs w:val="22"/>
              <w:lang w:eastAsia="ja-JP"/>
            </w:rPr>
            <w:t>……………………...</w:t>
          </w:r>
          <w:r w:rsidR="002A078F" w:rsidRPr="00AE200E">
            <w:rPr>
              <w:sz w:val="22"/>
              <w:szCs w:val="22"/>
              <w:lang w:eastAsia="ja-JP"/>
            </w:rPr>
            <w:t>……..</w:t>
          </w:r>
          <w:r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56</w:t>
          </w:r>
        </w:p>
        <w:p w:rsidR="00FB3D66" w:rsidRPr="00AE200E" w:rsidRDefault="00FB3D66" w:rsidP="004220EA">
          <w:pPr>
            <w:jc w:val="both"/>
            <w:rPr>
              <w:sz w:val="22"/>
              <w:szCs w:val="22"/>
              <w:lang w:eastAsia="ja-JP"/>
            </w:rPr>
          </w:pPr>
          <w:r w:rsidRPr="00AE200E">
            <w:rPr>
              <w:sz w:val="22"/>
              <w:szCs w:val="22"/>
              <w:lang w:eastAsia="ja-JP"/>
            </w:rPr>
            <w:t xml:space="preserve">  </w:t>
          </w:r>
          <w:r w:rsidRPr="00AE200E">
            <w:rPr>
              <w:sz w:val="22"/>
              <w:szCs w:val="22"/>
              <w:lang w:eastAsia="ja-JP"/>
            </w:rPr>
            <w:tab/>
            <w:t>5.2.3Alternative</w:t>
          </w:r>
          <w:r w:rsidR="00642068" w:rsidRPr="00AE200E">
            <w:rPr>
              <w:sz w:val="22"/>
              <w:szCs w:val="22"/>
              <w:lang w:eastAsia="ja-JP"/>
            </w:rPr>
            <w:t xml:space="preserve"> Sources of Energy………………………</w:t>
          </w:r>
          <w:r w:rsidR="008B690F" w:rsidRPr="00AE200E">
            <w:rPr>
              <w:sz w:val="22"/>
              <w:szCs w:val="22"/>
              <w:lang w:eastAsia="ja-JP"/>
            </w:rPr>
            <w:t>…….</w:t>
          </w:r>
          <w:r w:rsidR="002A078F" w:rsidRPr="00AE200E">
            <w:rPr>
              <w:sz w:val="22"/>
              <w:szCs w:val="22"/>
              <w:lang w:eastAsia="ja-JP"/>
            </w:rPr>
            <w:t>……</w:t>
          </w:r>
          <w:r w:rsidR="00CF5E66" w:rsidRPr="00AE200E">
            <w:rPr>
              <w:sz w:val="22"/>
              <w:szCs w:val="22"/>
              <w:lang w:eastAsia="ja-JP"/>
            </w:rPr>
            <w:t>…</w:t>
          </w:r>
          <w:r w:rsidR="002A078F" w:rsidRPr="00AE200E">
            <w:rPr>
              <w:sz w:val="22"/>
              <w:szCs w:val="22"/>
              <w:lang w:eastAsia="ja-JP"/>
            </w:rPr>
            <w:t>..</w:t>
          </w:r>
          <w:r w:rsidR="003126D7"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56</w:t>
          </w:r>
        </w:p>
        <w:p w:rsidR="00FB3D66" w:rsidRPr="00AE200E" w:rsidRDefault="00642068" w:rsidP="004220EA">
          <w:pPr>
            <w:jc w:val="both"/>
            <w:rPr>
              <w:sz w:val="22"/>
              <w:szCs w:val="22"/>
              <w:lang w:eastAsia="ja-JP"/>
            </w:rPr>
          </w:pPr>
          <w:r w:rsidRPr="00AE200E">
            <w:rPr>
              <w:sz w:val="22"/>
              <w:szCs w:val="22"/>
              <w:lang w:eastAsia="ja-JP"/>
            </w:rPr>
            <w:tab/>
            <w:t>5.2.4</w:t>
          </w:r>
          <w:r w:rsidR="00AC3672" w:rsidRPr="00AE200E">
            <w:rPr>
              <w:sz w:val="22"/>
              <w:szCs w:val="22"/>
              <w:lang w:eastAsia="ja-JP"/>
            </w:rPr>
            <w:t xml:space="preserve"> </w:t>
          </w:r>
          <w:r w:rsidRPr="00AE200E">
            <w:rPr>
              <w:sz w:val="22"/>
              <w:szCs w:val="22"/>
              <w:lang w:eastAsia="ja-JP"/>
            </w:rPr>
            <w:t>Electricity and Energy Challenges</w:t>
          </w:r>
          <w:r w:rsidR="00AC3672" w:rsidRPr="00AE200E">
            <w:rPr>
              <w:sz w:val="22"/>
              <w:szCs w:val="22"/>
              <w:lang w:eastAsia="ja-JP"/>
            </w:rPr>
            <w:t xml:space="preserve"> ……………..</w:t>
          </w:r>
          <w:r w:rsidR="003126D7" w:rsidRPr="00AE200E">
            <w:rPr>
              <w:sz w:val="22"/>
              <w:szCs w:val="22"/>
              <w:lang w:eastAsia="ja-JP"/>
            </w:rPr>
            <w:t>…………………...…..</w:t>
          </w:r>
          <w:r w:rsidR="00CF5E66" w:rsidRPr="00AE200E">
            <w:rPr>
              <w:sz w:val="22"/>
              <w:szCs w:val="22"/>
              <w:lang w:eastAsia="ja-JP"/>
            </w:rPr>
            <w:t>.</w:t>
          </w:r>
          <w:r w:rsidR="003126D7" w:rsidRPr="00AE200E">
            <w:rPr>
              <w:sz w:val="22"/>
              <w:szCs w:val="22"/>
              <w:lang w:eastAsia="ja-JP"/>
            </w:rPr>
            <w:t>.</w:t>
          </w:r>
          <w:r w:rsidR="008B690F"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56</w:t>
          </w:r>
        </w:p>
        <w:p w:rsidR="00FB3D66" w:rsidRPr="00AE200E" w:rsidRDefault="00FB3D66" w:rsidP="004220EA">
          <w:pPr>
            <w:ind w:left="216" w:firstLine="504"/>
            <w:jc w:val="both"/>
            <w:rPr>
              <w:sz w:val="22"/>
              <w:szCs w:val="22"/>
              <w:lang w:eastAsia="ja-JP"/>
            </w:rPr>
          </w:pPr>
          <w:r w:rsidRPr="00AE200E">
            <w:rPr>
              <w:sz w:val="22"/>
              <w:szCs w:val="22"/>
              <w:lang w:eastAsia="ja-JP"/>
            </w:rPr>
            <w:t>5.2.5 FBE Status Quo</w:t>
          </w:r>
          <w:r w:rsidR="004B411C" w:rsidRPr="00AE200E">
            <w:rPr>
              <w:sz w:val="22"/>
              <w:szCs w:val="22"/>
              <w:lang w:eastAsia="ja-JP"/>
            </w:rPr>
            <w:t>…………………………………………..</w:t>
          </w:r>
          <w:r w:rsidR="00E72C7C" w:rsidRPr="00AE200E">
            <w:rPr>
              <w:sz w:val="22"/>
              <w:szCs w:val="22"/>
              <w:lang w:eastAsia="ja-JP"/>
            </w:rPr>
            <w:t>………..</w:t>
          </w:r>
          <w:r w:rsidR="003126D7" w:rsidRPr="00AE200E">
            <w:rPr>
              <w:sz w:val="22"/>
              <w:szCs w:val="22"/>
              <w:lang w:eastAsia="ja-JP"/>
            </w:rPr>
            <w:t>..</w:t>
          </w:r>
          <w:r w:rsidR="00642068" w:rsidRPr="00AE200E">
            <w:rPr>
              <w:sz w:val="22"/>
              <w:szCs w:val="22"/>
              <w:lang w:eastAsia="ja-JP"/>
            </w:rPr>
            <w:t>.</w:t>
          </w:r>
          <w:r w:rsidR="00CF5E66" w:rsidRPr="00AE200E">
            <w:rPr>
              <w:sz w:val="22"/>
              <w:szCs w:val="22"/>
              <w:lang w:eastAsia="ja-JP"/>
            </w:rPr>
            <w:t>..</w:t>
          </w:r>
          <w:r w:rsidR="008B690F" w:rsidRPr="00AE200E">
            <w:rPr>
              <w:sz w:val="22"/>
              <w:szCs w:val="22"/>
              <w:lang w:eastAsia="ja-JP"/>
            </w:rPr>
            <w:t>..............</w:t>
          </w:r>
          <w:r w:rsidR="00DB7D1B" w:rsidRPr="00AE200E">
            <w:rPr>
              <w:sz w:val="22"/>
              <w:szCs w:val="22"/>
              <w:lang w:eastAsia="ja-JP"/>
            </w:rPr>
            <w:t>..........</w:t>
          </w:r>
          <w:r w:rsidR="00B3772D" w:rsidRPr="00AE200E">
            <w:rPr>
              <w:sz w:val="22"/>
              <w:szCs w:val="22"/>
              <w:lang w:eastAsia="ja-JP"/>
            </w:rPr>
            <w:t>57</w:t>
          </w:r>
        </w:p>
        <w:p w:rsidR="00FB3D66" w:rsidRPr="00AE200E" w:rsidRDefault="00FB3D66" w:rsidP="004220EA">
          <w:pPr>
            <w:ind w:left="216"/>
            <w:jc w:val="both"/>
            <w:rPr>
              <w:sz w:val="22"/>
              <w:szCs w:val="22"/>
              <w:lang w:eastAsia="ja-JP"/>
            </w:rPr>
          </w:pPr>
          <w:r w:rsidRPr="00AE200E">
            <w:rPr>
              <w:sz w:val="22"/>
              <w:szCs w:val="22"/>
              <w:lang w:eastAsia="ja-JP"/>
            </w:rPr>
            <w:t>5.3 Roads and Storm-water</w:t>
          </w:r>
          <w:r w:rsidR="004B411C" w:rsidRPr="00AE200E">
            <w:rPr>
              <w:sz w:val="22"/>
              <w:szCs w:val="22"/>
              <w:lang w:eastAsia="ja-JP"/>
            </w:rPr>
            <w:t>……………………………………………….</w:t>
          </w:r>
          <w:r w:rsidR="00642068" w:rsidRPr="00AE200E">
            <w:rPr>
              <w:sz w:val="22"/>
              <w:szCs w:val="22"/>
              <w:lang w:eastAsia="ja-JP"/>
            </w:rPr>
            <w:t>……</w:t>
          </w:r>
          <w:r w:rsidR="003126D7"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57</w:t>
          </w:r>
        </w:p>
        <w:p w:rsidR="00FB3D66" w:rsidRPr="00AE200E" w:rsidRDefault="00FB3D66" w:rsidP="004220EA">
          <w:pPr>
            <w:ind w:left="216"/>
            <w:jc w:val="both"/>
            <w:rPr>
              <w:sz w:val="22"/>
              <w:szCs w:val="22"/>
              <w:lang w:eastAsia="ja-JP"/>
            </w:rPr>
          </w:pPr>
          <w:r w:rsidRPr="00AE200E">
            <w:rPr>
              <w:sz w:val="22"/>
              <w:szCs w:val="22"/>
              <w:lang w:eastAsia="ja-JP"/>
            </w:rPr>
            <w:tab/>
            <w:t>5.3.1Access and Backlogs……………</w:t>
          </w:r>
          <w:r w:rsidR="00642068" w:rsidRPr="00AE200E">
            <w:rPr>
              <w:sz w:val="22"/>
              <w:szCs w:val="22"/>
              <w:lang w:eastAsia="ja-JP"/>
            </w:rPr>
            <w:t>……………………………………….</w:t>
          </w:r>
          <w:r w:rsidR="003126D7" w:rsidRPr="00AE200E">
            <w:rPr>
              <w:sz w:val="22"/>
              <w:szCs w:val="22"/>
              <w:lang w:eastAsia="ja-JP"/>
            </w:rPr>
            <w:t>..</w:t>
          </w:r>
          <w:r w:rsidR="00BC36FA"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57</w:t>
          </w:r>
        </w:p>
        <w:p w:rsidR="00FB3D66" w:rsidRPr="00AE200E" w:rsidRDefault="00FB3D66" w:rsidP="004220EA">
          <w:pPr>
            <w:ind w:left="216"/>
            <w:jc w:val="both"/>
            <w:rPr>
              <w:sz w:val="22"/>
              <w:szCs w:val="22"/>
              <w:lang w:eastAsia="ja-JP"/>
            </w:rPr>
          </w:pPr>
          <w:r w:rsidRPr="00AE200E">
            <w:rPr>
              <w:sz w:val="22"/>
              <w:szCs w:val="22"/>
              <w:lang w:eastAsia="ja-JP"/>
            </w:rPr>
            <w:tab/>
            <w:t>5.3.2Ro</w:t>
          </w:r>
          <w:r w:rsidR="00642068" w:rsidRPr="00AE200E">
            <w:rPr>
              <w:sz w:val="22"/>
              <w:szCs w:val="22"/>
              <w:lang w:eastAsia="ja-JP"/>
            </w:rPr>
            <w:t>ads classification…………………</w:t>
          </w:r>
          <w:r w:rsidRPr="00AE200E">
            <w:rPr>
              <w:sz w:val="22"/>
              <w:szCs w:val="22"/>
              <w:lang w:eastAsia="ja-JP"/>
            </w:rPr>
            <w:t>……………………</w:t>
          </w:r>
          <w:r w:rsidR="00642068" w:rsidRPr="00AE200E">
            <w:rPr>
              <w:sz w:val="22"/>
              <w:szCs w:val="22"/>
              <w:lang w:eastAsia="ja-JP"/>
            </w:rPr>
            <w:t>………………</w:t>
          </w:r>
          <w:r w:rsidR="00BC36FA" w:rsidRPr="00AE200E">
            <w:rPr>
              <w:sz w:val="22"/>
              <w:szCs w:val="22"/>
              <w:lang w:eastAsia="ja-JP"/>
            </w:rPr>
            <w:t>...</w:t>
          </w:r>
          <w:r w:rsidR="008B690F" w:rsidRPr="00AE200E">
            <w:rPr>
              <w:sz w:val="22"/>
              <w:szCs w:val="22"/>
              <w:lang w:eastAsia="ja-JP"/>
            </w:rPr>
            <w:t>.........</w:t>
          </w:r>
          <w:r w:rsidR="00DB7D1B" w:rsidRPr="00AE200E">
            <w:rPr>
              <w:sz w:val="22"/>
              <w:szCs w:val="22"/>
              <w:lang w:eastAsia="ja-JP"/>
            </w:rPr>
            <w:t>........</w:t>
          </w:r>
          <w:r w:rsidR="00B3772D" w:rsidRPr="00AE200E">
            <w:rPr>
              <w:sz w:val="22"/>
              <w:szCs w:val="22"/>
              <w:lang w:eastAsia="ja-JP"/>
            </w:rPr>
            <w:t>57</w:t>
          </w:r>
        </w:p>
        <w:p w:rsidR="00FB3D66" w:rsidRPr="00AE200E" w:rsidRDefault="00FB3D66" w:rsidP="004220EA">
          <w:pPr>
            <w:ind w:left="216"/>
            <w:jc w:val="both"/>
            <w:rPr>
              <w:sz w:val="22"/>
              <w:szCs w:val="22"/>
              <w:lang w:eastAsia="ja-JP"/>
            </w:rPr>
          </w:pPr>
          <w:r w:rsidRPr="00AE200E">
            <w:rPr>
              <w:sz w:val="22"/>
              <w:szCs w:val="22"/>
              <w:lang w:eastAsia="ja-JP"/>
            </w:rPr>
            <w:tab/>
            <w:t>5.3.3 State of Roads</w:t>
          </w:r>
          <w:r w:rsidR="00642068" w:rsidRPr="00AE200E">
            <w:rPr>
              <w:sz w:val="22"/>
              <w:szCs w:val="22"/>
              <w:lang w:eastAsia="ja-JP"/>
            </w:rPr>
            <w:t xml:space="preserve"> and Storm water…………………………………………</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59</w:t>
          </w:r>
        </w:p>
        <w:p w:rsidR="00FB3D66" w:rsidRPr="00AE200E" w:rsidRDefault="00FB3D66" w:rsidP="004220EA">
          <w:pPr>
            <w:ind w:left="216"/>
            <w:jc w:val="both"/>
            <w:rPr>
              <w:sz w:val="22"/>
              <w:szCs w:val="22"/>
              <w:lang w:eastAsia="ja-JP"/>
            </w:rPr>
          </w:pPr>
          <w:r w:rsidRPr="00AE200E">
            <w:rPr>
              <w:sz w:val="22"/>
              <w:szCs w:val="22"/>
              <w:lang w:eastAsia="ja-JP"/>
            </w:rPr>
            <w:tab/>
            <w:t>5.3.4Roads and Storm</w:t>
          </w:r>
          <w:r w:rsidR="003126D7" w:rsidRPr="00AE200E">
            <w:rPr>
              <w:sz w:val="22"/>
              <w:szCs w:val="22"/>
              <w:lang w:eastAsia="ja-JP"/>
            </w:rPr>
            <w:t>-water Challenges……………………………………</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59</w:t>
          </w:r>
        </w:p>
        <w:p w:rsidR="00FB3D66" w:rsidRPr="00AE200E" w:rsidRDefault="00FB3D66" w:rsidP="004220EA">
          <w:pPr>
            <w:ind w:left="216"/>
            <w:jc w:val="both"/>
            <w:rPr>
              <w:sz w:val="22"/>
              <w:szCs w:val="22"/>
              <w:lang w:eastAsia="ja-JP"/>
            </w:rPr>
          </w:pPr>
          <w:r w:rsidRPr="00AE200E">
            <w:rPr>
              <w:sz w:val="22"/>
              <w:szCs w:val="22"/>
              <w:lang w:eastAsia="ja-JP"/>
            </w:rPr>
            <w:t>5.4 Waste Management</w:t>
          </w:r>
          <w:r w:rsidR="004B411C" w:rsidRPr="00AE200E">
            <w:rPr>
              <w:sz w:val="22"/>
              <w:szCs w:val="22"/>
              <w:lang w:eastAsia="ja-JP"/>
            </w:rPr>
            <w:t>……………………………………..</w:t>
          </w:r>
          <w:r w:rsidR="00E72C7C" w:rsidRPr="00AE200E">
            <w:rPr>
              <w:sz w:val="22"/>
              <w:szCs w:val="22"/>
              <w:lang w:eastAsia="ja-JP"/>
            </w:rPr>
            <w:t>……….</w:t>
          </w:r>
          <w:r w:rsidR="003126D7" w:rsidRPr="00AE200E">
            <w:rPr>
              <w:sz w:val="22"/>
              <w:szCs w:val="22"/>
              <w:lang w:eastAsia="ja-JP"/>
            </w:rPr>
            <w:t>………</w:t>
          </w:r>
          <w:r w:rsidR="00DB7D1B" w:rsidRPr="00AE200E">
            <w:rPr>
              <w:sz w:val="22"/>
              <w:szCs w:val="22"/>
              <w:lang w:eastAsia="ja-JP"/>
            </w:rPr>
            <w:t>…………………….</w:t>
          </w:r>
          <w:r w:rsidR="00B3772D" w:rsidRPr="00AE200E">
            <w:rPr>
              <w:sz w:val="22"/>
              <w:szCs w:val="22"/>
              <w:lang w:eastAsia="ja-JP"/>
            </w:rPr>
            <w:t>60</w:t>
          </w:r>
        </w:p>
        <w:p w:rsidR="00FB3D66" w:rsidRPr="00AE200E" w:rsidRDefault="00FB3D66" w:rsidP="004220EA">
          <w:pPr>
            <w:ind w:left="216" w:firstLine="504"/>
            <w:jc w:val="both"/>
            <w:rPr>
              <w:sz w:val="22"/>
              <w:szCs w:val="22"/>
              <w:lang w:eastAsia="ja-JP"/>
            </w:rPr>
          </w:pPr>
          <w:r w:rsidRPr="00AE200E">
            <w:rPr>
              <w:sz w:val="22"/>
              <w:szCs w:val="22"/>
              <w:lang w:eastAsia="ja-JP"/>
            </w:rPr>
            <w:t>5.4.1 Access and Backlogs</w:t>
          </w:r>
          <w:r w:rsidR="004B411C" w:rsidRPr="00AE200E">
            <w:rPr>
              <w:sz w:val="22"/>
              <w:szCs w:val="22"/>
              <w:lang w:eastAsia="ja-JP"/>
            </w:rPr>
            <w:t>………………………………………..</w:t>
          </w:r>
          <w:r w:rsidR="003126D7" w:rsidRPr="00AE200E">
            <w:rPr>
              <w:sz w:val="22"/>
              <w:szCs w:val="22"/>
              <w:lang w:eastAsia="ja-JP"/>
            </w:rPr>
            <w:t>………...</w:t>
          </w:r>
          <w:r w:rsidR="008B690F"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60</w:t>
          </w:r>
        </w:p>
        <w:p w:rsidR="00FB3D66" w:rsidRPr="00AE200E" w:rsidRDefault="00FB3D66" w:rsidP="004220EA">
          <w:pPr>
            <w:ind w:left="216" w:firstLine="504"/>
            <w:jc w:val="both"/>
            <w:rPr>
              <w:sz w:val="22"/>
              <w:szCs w:val="22"/>
              <w:lang w:eastAsia="ja-JP"/>
            </w:rPr>
          </w:pPr>
          <w:r w:rsidRPr="00AE200E">
            <w:rPr>
              <w:sz w:val="22"/>
              <w:szCs w:val="22"/>
              <w:lang w:eastAsia="ja-JP"/>
            </w:rPr>
            <w:t>5.4.2State of Wa</w:t>
          </w:r>
          <w:r w:rsidR="004B411C" w:rsidRPr="00AE200E">
            <w:rPr>
              <w:sz w:val="22"/>
              <w:szCs w:val="22"/>
              <w:lang w:eastAsia="ja-JP"/>
            </w:rPr>
            <w:t>ste Management………………………………………</w:t>
          </w:r>
          <w:r w:rsidR="003126D7"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60</w:t>
          </w:r>
        </w:p>
        <w:p w:rsidR="00FB3D66" w:rsidRPr="00AE200E" w:rsidRDefault="00FB3D66" w:rsidP="004220EA">
          <w:pPr>
            <w:ind w:left="216" w:firstLine="504"/>
            <w:jc w:val="both"/>
            <w:rPr>
              <w:sz w:val="22"/>
              <w:szCs w:val="22"/>
              <w:lang w:eastAsia="ja-JP"/>
            </w:rPr>
          </w:pPr>
          <w:r w:rsidRPr="00AE200E">
            <w:rPr>
              <w:sz w:val="22"/>
              <w:szCs w:val="22"/>
              <w:lang w:eastAsia="ja-JP"/>
            </w:rPr>
            <w:t>5.4.3State of Lan</w:t>
          </w:r>
          <w:r w:rsidR="004B411C" w:rsidRPr="00AE200E">
            <w:rPr>
              <w:sz w:val="22"/>
              <w:szCs w:val="22"/>
              <w:lang w:eastAsia="ja-JP"/>
            </w:rPr>
            <w:t>d Fill Site………………………………………………..</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60</w:t>
          </w:r>
        </w:p>
        <w:p w:rsidR="00FB3D66" w:rsidRPr="00AE200E" w:rsidRDefault="00FB3D66" w:rsidP="004220EA">
          <w:pPr>
            <w:ind w:left="216" w:firstLine="504"/>
            <w:jc w:val="both"/>
            <w:rPr>
              <w:sz w:val="22"/>
              <w:szCs w:val="22"/>
              <w:lang w:eastAsia="ja-JP"/>
            </w:rPr>
          </w:pPr>
          <w:r w:rsidRPr="00AE200E">
            <w:rPr>
              <w:sz w:val="22"/>
              <w:szCs w:val="22"/>
              <w:lang w:eastAsia="ja-JP"/>
            </w:rPr>
            <w:t>5.4.4Waste Managem</w:t>
          </w:r>
          <w:r w:rsidR="00BC36FA" w:rsidRPr="00AE200E">
            <w:rPr>
              <w:sz w:val="22"/>
              <w:szCs w:val="22"/>
              <w:lang w:eastAsia="ja-JP"/>
            </w:rPr>
            <w:t>ent Challenges…………………</w:t>
          </w:r>
          <w:r w:rsidR="00642068"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B3772D" w:rsidRPr="00AE200E">
            <w:rPr>
              <w:sz w:val="22"/>
              <w:szCs w:val="22"/>
              <w:lang w:eastAsia="ja-JP"/>
            </w:rPr>
            <w:t>61</w:t>
          </w:r>
        </w:p>
        <w:p w:rsidR="00FB3D66" w:rsidRPr="00AE200E" w:rsidRDefault="00FB3D66" w:rsidP="004220EA">
          <w:pPr>
            <w:ind w:left="216"/>
            <w:jc w:val="both"/>
            <w:rPr>
              <w:sz w:val="22"/>
              <w:szCs w:val="22"/>
              <w:lang w:eastAsia="ja-JP"/>
            </w:rPr>
          </w:pPr>
          <w:r w:rsidRPr="00AE200E">
            <w:rPr>
              <w:sz w:val="22"/>
              <w:szCs w:val="22"/>
              <w:lang w:eastAsia="ja-JP"/>
            </w:rPr>
            <w:t>5.5 Public Transport</w:t>
          </w:r>
          <w:r w:rsidR="003A0F23" w:rsidRPr="00AE200E">
            <w:rPr>
              <w:sz w:val="22"/>
              <w:szCs w:val="22"/>
              <w:lang w:eastAsia="ja-JP"/>
            </w:rPr>
            <w:t>……………….</w:t>
          </w:r>
          <w:r w:rsidR="003126D7" w:rsidRPr="00AE200E">
            <w:rPr>
              <w:sz w:val="22"/>
              <w:szCs w:val="22"/>
              <w:lang w:eastAsia="ja-JP"/>
            </w:rPr>
            <w:t>……………………………</w:t>
          </w:r>
          <w:r w:rsidR="004B411C" w:rsidRPr="00AE200E">
            <w:rPr>
              <w:sz w:val="22"/>
              <w:szCs w:val="22"/>
              <w:lang w:eastAsia="ja-JP"/>
            </w:rPr>
            <w:t>.</w:t>
          </w:r>
          <w:r w:rsidR="00DB7D1B"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3126D7" w:rsidRPr="00AE200E">
            <w:rPr>
              <w:sz w:val="22"/>
              <w:szCs w:val="22"/>
              <w:lang w:eastAsia="ja-JP"/>
            </w:rPr>
            <w:t>…………</w:t>
          </w:r>
          <w:r w:rsidR="00B3772D" w:rsidRPr="00AE200E">
            <w:rPr>
              <w:sz w:val="22"/>
              <w:szCs w:val="22"/>
              <w:lang w:eastAsia="ja-JP"/>
            </w:rPr>
            <w:t>61</w:t>
          </w:r>
        </w:p>
        <w:p w:rsidR="00FB3D66" w:rsidRPr="00AE200E" w:rsidRDefault="00FB3D66" w:rsidP="004220EA">
          <w:pPr>
            <w:ind w:left="216" w:firstLine="504"/>
            <w:jc w:val="both"/>
            <w:rPr>
              <w:sz w:val="22"/>
              <w:szCs w:val="22"/>
              <w:lang w:eastAsia="ja-JP"/>
            </w:rPr>
          </w:pPr>
          <w:r w:rsidRPr="00AE200E">
            <w:rPr>
              <w:sz w:val="22"/>
              <w:szCs w:val="22"/>
              <w:lang w:eastAsia="ja-JP"/>
            </w:rPr>
            <w:t>5.5.1Access and Backlogs</w:t>
          </w:r>
          <w:r w:rsidR="00DB7D1B"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8B690F" w:rsidRPr="00AE200E">
            <w:rPr>
              <w:sz w:val="22"/>
              <w:szCs w:val="22"/>
              <w:lang w:eastAsia="ja-JP"/>
            </w:rPr>
            <w:t>...</w:t>
          </w:r>
          <w:r w:rsidR="00E72C7C" w:rsidRPr="00AE200E">
            <w:rPr>
              <w:sz w:val="22"/>
              <w:szCs w:val="22"/>
              <w:lang w:eastAsia="ja-JP"/>
            </w:rPr>
            <w:t>………</w:t>
          </w:r>
          <w:r w:rsidR="003126D7" w:rsidRPr="00AE200E">
            <w:rPr>
              <w:sz w:val="22"/>
              <w:szCs w:val="22"/>
              <w:lang w:eastAsia="ja-JP"/>
            </w:rPr>
            <w:t>…</w:t>
          </w:r>
          <w:r w:rsidR="00B3772D" w:rsidRPr="00AE200E">
            <w:rPr>
              <w:sz w:val="22"/>
              <w:szCs w:val="22"/>
              <w:lang w:eastAsia="ja-JP"/>
            </w:rPr>
            <w:t>61</w:t>
          </w:r>
        </w:p>
        <w:p w:rsidR="00FB3D66" w:rsidRPr="00AE200E" w:rsidRDefault="00FB3D66" w:rsidP="004220EA">
          <w:pPr>
            <w:ind w:left="216" w:firstLine="504"/>
            <w:jc w:val="both"/>
            <w:rPr>
              <w:sz w:val="22"/>
              <w:szCs w:val="22"/>
              <w:lang w:eastAsia="ja-JP"/>
            </w:rPr>
          </w:pPr>
          <w:r w:rsidRPr="00AE200E">
            <w:rPr>
              <w:sz w:val="22"/>
              <w:szCs w:val="22"/>
              <w:lang w:eastAsia="ja-JP"/>
            </w:rPr>
            <w:t>5.5.2State of Publ</w:t>
          </w:r>
          <w:r w:rsidR="00642068" w:rsidRPr="00AE200E">
            <w:rPr>
              <w:sz w:val="22"/>
              <w:szCs w:val="22"/>
              <w:lang w:eastAsia="ja-JP"/>
            </w:rPr>
            <w:t>ic Transport………………</w:t>
          </w:r>
          <w:r w:rsidR="00DB7D1B"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B3772D" w:rsidRPr="00AE200E">
            <w:rPr>
              <w:sz w:val="22"/>
              <w:szCs w:val="22"/>
              <w:lang w:eastAsia="ja-JP"/>
            </w:rPr>
            <w:t>61</w:t>
          </w:r>
        </w:p>
        <w:p w:rsidR="00FB3D66" w:rsidRPr="00AE200E" w:rsidRDefault="00FB3D66" w:rsidP="004220EA">
          <w:pPr>
            <w:ind w:left="216" w:firstLine="504"/>
            <w:jc w:val="both"/>
            <w:rPr>
              <w:sz w:val="22"/>
              <w:szCs w:val="22"/>
              <w:lang w:eastAsia="ja-JP"/>
            </w:rPr>
          </w:pPr>
          <w:r w:rsidRPr="00AE200E">
            <w:rPr>
              <w:sz w:val="22"/>
              <w:szCs w:val="22"/>
              <w:lang w:eastAsia="ja-JP"/>
            </w:rPr>
            <w:t>5.5.3 State of Public Transport Facilities</w:t>
          </w:r>
          <w:r w:rsidR="00DB7D1B"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3126D7" w:rsidRPr="00AE200E">
            <w:rPr>
              <w:sz w:val="22"/>
              <w:szCs w:val="22"/>
              <w:lang w:eastAsia="ja-JP"/>
            </w:rPr>
            <w:t>.</w:t>
          </w:r>
          <w:r w:rsidR="00B3772D" w:rsidRPr="00AE200E">
            <w:rPr>
              <w:sz w:val="22"/>
              <w:szCs w:val="22"/>
              <w:lang w:eastAsia="ja-JP"/>
            </w:rPr>
            <w:t>61</w:t>
          </w:r>
        </w:p>
        <w:p w:rsidR="00FB3D66" w:rsidRPr="00AE200E" w:rsidRDefault="00FB3D66" w:rsidP="004220EA">
          <w:pPr>
            <w:ind w:left="216" w:firstLine="504"/>
            <w:jc w:val="both"/>
            <w:rPr>
              <w:sz w:val="22"/>
              <w:szCs w:val="22"/>
              <w:lang w:eastAsia="ja-JP"/>
            </w:rPr>
          </w:pPr>
          <w:r w:rsidRPr="00AE200E">
            <w:rPr>
              <w:sz w:val="22"/>
              <w:szCs w:val="22"/>
              <w:lang w:eastAsia="ja-JP"/>
            </w:rPr>
            <w:t>5.5.4Public Transpor</w:t>
          </w:r>
          <w:r w:rsidR="00E72C7C" w:rsidRPr="00AE200E">
            <w:rPr>
              <w:sz w:val="22"/>
              <w:szCs w:val="22"/>
              <w:lang w:eastAsia="ja-JP"/>
            </w:rPr>
            <w:t>t Challenges……………………</w:t>
          </w:r>
          <w:r w:rsidR="003126D7" w:rsidRPr="00AE200E">
            <w:rPr>
              <w:sz w:val="22"/>
              <w:szCs w:val="22"/>
              <w:lang w:eastAsia="ja-JP"/>
            </w:rPr>
            <w:t>…</w:t>
          </w:r>
          <w:r w:rsidR="00DB7D1B" w:rsidRPr="00AE200E">
            <w:rPr>
              <w:sz w:val="22"/>
              <w:szCs w:val="22"/>
              <w:lang w:eastAsia="ja-JP"/>
            </w:rPr>
            <w:t>………………….</w:t>
          </w:r>
          <w:r w:rsidR="003126D7" w:rsidRPr="00AE200E">
            <w:rPr>
              <w:sz w:val="22"/>
              <w:szCs w:val="22"/>
              <w:lang w:eastAsia="ja-JP"/>
            </w:rPr>
            <w:t>……………</w:t>
          </w:r>
          <w:r w:rsidR="004B411C" w:rsidRPr="00AE200E">
            <w:rPr>
              <w:sz w:val="22"/>
              <w:szCs w:val="22"/>
              <w:lang w:eastAsia="ja-JP"/>
            </w:rPr>
            <w:t>.</w:t>
          </w:r>
          <w:r w:rsidR="003126D7" w:rsidRPr="00AE200E">
            <w:rPr>
              <w:sz w:val="22"/>
              <w:szCs w:val="22"/>
              <w:lang w:eastAsia="ja-JP"/>
            </w:rPr>
            <w:t>….</w:t>
          </w:r>
          <w:r w:rsidR="00B3772D" w:rsidRPr="00AE200E">
            <w:rPr>
              <w:sz w:val="22"/>
              <w:szCs w:val="22"/>
              <w:lang w:eastAsia="ja-JP"/>
            </w:rPr>
            <w:t>61</w:t>
          </w:r>
        </w:p>
        <w:p w:rsidR="00FB3D66" w:rsidRPr="00AE200E" w:rsidRDefault="00B3772D" w:rsidP="004220EA">
          <w:pPr>
            <w:jc w:val="both"/>
            <w:rPr>
              <w:sz w:val="22"/>
              <w:szCs w:val="22"/>
              <w:lang w:eastAsia="ja-JP"/>
            </w:rPr>
          </w:pPr>
          <w:r w:rsidRPr="00AE200E">
            <w:rPr>
              <w:sz w:val="22"/>
              <w:szCs w:val="22"/>
              <w:lang w:eastAsia="ja-JP"/>
            </w:rPr>
            <w:t xml:space="preserve">    </w:t>
          </w:r>
        </w:p>
        <w:p w:rsidR="00FB3D66" w:rsidRPr="00AE200E" w:rsidRDefault="00FB3D66" w:rsidP="004220EA">
          <w:pPr>
            <w:jc w:val="both"/>
            <w:rPr>
              <w:b/>
              <w:bCs/>
              <w:sz w:val="22"/>
              <w:szCs w:val="22"/>
            </w:rPr>
          </w:pPr>
          <w:r w:rsidRPr="00AE200E">
            <w:rPr>
              <w:b/>
              <w:bCs/>
              <w:sz w:val="22"/>
              <w:szCs w:val="22"/>
            </w:rPr>
            <w:t>Chapter Six – Financial Analysis</w:t>
          </w:r>
          <w:r w:rsidR="00AE200E" w:rsidRPr="00AE200E">
            <w:rPr>
              <w:b/>
              <w:sz w:val="22"/>
              <w:szCs w:val="22"/>
            </w:rPr>
            <w:t>……………………………………………………...</w:t>
          </w:r>
          <w:r w:rsidR="00DB7D1B" w:rsidRPr="00AE200E">
            <w:rPr>
              <w:b/>
              <w:sz w:val="22"/>
              <w:szCs w:val="22"/>
            </w:rPr>
            <w:t>…………..</w:t>
          </w:r>
          <w:r w:rsidR="00B3772D" w:rsidRPr="00AE200E">
            <w:rPr>
              <w:b/>
              <w:sz w:val="22"/>
              <w:szCs w:val="22"/>
            </w:rPr>
            <w:t>62</w:t>
          </w:r>
        </w:p>
        <w:p w:rsidR="00FB3D66" w:rsidRPr="00AE200E" w:rsidRDefault="00FB3D66" w:rsidP="004220EA">
          <w:pPr>
            <w:ind w:left="216"/>
            <w:jc w:val="both"/>
            <w:rPr>
              <w:sz w:val="22"/>
              <w:szCs w:val="22"/>
              <w:lang w:eastAsia="ja-JP"/>
            </w:rPr>
          </w:pPr>
          <w:r w:rsidRPr="00AE200E">
            <w:rPr>
              <w:sz w:val="22"/>
              <w:szCs w:val="22"/>
              <w:lang w:eastAsia="ja-JP"/>
            </w:rPr>
            <w:t>Financial Viability</w:t>
          </w:r>
          <w:r w:rsidR="00E72C7C" w:rsidRPr="00AE200E">
            <w:rPr>
              <w:sz w:val="22"/>
              <w:szCs w:val="22"/>
              <w:lang w:eastAsia="ja-JP"/>
            </w:rPr>
            <w:t>………………………………………………………….</w:t>
          </w:r>
          <w:r w:rsidR="003126D7" w:rsidRPr="00AE200E">
            <w:rPr>
              <w:sz w:val="22"/>
              <w:szCs w:val="22"/>
              <w:lang w:eastAsia="ja-JP"/>
            </w:rPr>
            <w:t>…</w:t>
          </w:r>
          <w:r w:rsidR="00AE200E" w:rsidRPr="00AE200E">
            <w:rPr>
              <w:sz w:val="22"/>
              <w:szCs w:val="22"/>
              <w:lang w:eastAsia="ja-JP"/>
            </w:rPr>
            <w:t>...</w:t>
          </w:r>
          <w:r w:rsidR="003126D7" w:rsidRPr="00AE200E">
            <w:rPr>
              <w:sz w:val="22"/>
              <w:szCs w:val="22"/>
              <w:lang w:eastAsia="ja-JP"/>
            </w:rPr>
            <w:t>………</w:t>
          </w:r>
          <w:r w:rsidR="004B411C" w:rsidRPr="00AE200E">
            <w:rPr>
              <w:sz w:val="22"/>
              <w:szCs w:val="22"/>
              <w:lang w:eastAsia="ja-JP"/>
            </w:rPr>
            <w:t>…...</w:t>
          </w:r>
          <w:r w:rsidR="00DB7D1B" w:rsidRPr="00AE200E">
            <w:rPr>
              <w:sz w:val="22"/>
              <w:szCs w:val="22"/>
              <w:lang w:eastAsia="ja-JP"/>
            </w:rPr>
            <w:t>……</w:t>
          </w:r>
          <w:r w:rsidR="00B3772D" w:rsidRPr="00AE200E">
            <w:rPr>
              <w:sz w:val="22"/>
              <w:szCs w:val="22"/>
              <w:lang w:eastAsia="ja-JP"/>
            </w:rPr>
            <w:t>63</w:t>
          </w:r>
        </w:p>
        <w:p w:rsidR="00FB3D66" w:rsidRPr="00AE200E" w:rsidRDefault="00FB3D66" w:rsidP="004220EA">
          <w:pPr>
            <w:ind w:left="216" w:firstLine="504"/>
            <w:jc w:val="both"/>
            <w:rPr>
              <w:sz w:val="22"/>
              <w:szCs w:val="22"/>
              <w:lang w:eastAsia="ja-JP"/>
            </w:rPr>
          </w:pPr>
          <w:r w:rsidRPr="00AE200E">
            <w:rPr>
              <w:sz w:val="22"/>
              <w:szCs w:val="22"/>
              <w:lang w:eastAsia="ja-JP"/>
            </w:rPr>
            <w:t>6.1Municipal Financial Management Legislative Prescripts</w:t>
          </w:r>
          <w:r w:rsidR="00100C64" w:rsidRPr="00AE200E">
            <w:rPr>
              <w:sz w:val="22"/>
              <w:szCs w:val="22"/>
              <w:lang w:eastAsia="ja-JP"/>
            </w:rPr>
            <w:t xml:space="preserve"> ………………</w:t>
          </w:r>
          <w:r w:rsidR="004B411C" w:rsidRPr="00AE200E">
            <w:rPr>
              <w:sz w:val="22"/>
              <w:szCs w:val="22"/>
              <w:lang w:eastAsia="ja-JP"/>
            </w:rPr>
            <w:t>……</w:t>
          </w:r>
          <w:r w:rsidR="00E72C7C" w:rsidRPr="00AE200E">
            <w:rPr>
              <w:sz w:val="22"/>
              <w:szCs w:val="22"/>
              <w:lang w:eastAsia="ja-JP"/>
            </w:rPr>
            <w:t>……..</w:t>
          </w:r>
          <w:r w:rsidR="00AE200E" w:rsidRPr="00AE200E">
            <w:rPr>
              <w:sz w:val="22"/>
              <w:szCs w:val="22"/>
              <w:lang w:eastAsia="ja-JP"/>
            </w:rPr>
            <w:t>..</w:t>
          </w:r>
          <w:r w:rsidR="00DB7D1B" w:rsidRPr="00AE200E">
            <w:rPr>
              <w:sz w:val="22"/>
              <w:szCs w:val="22"/>
              <w:lang w:eastAsia="ja-JP"/>
            </w:rPr>
            <w:t>.</w:t>
          </w:r>
          <w:r w:rsidR="00B3772D" w:rsidRPr="00AE200E">
            <w:rPr>
              <w:sz w:val="22"/>
              <w:szCs w:val="22"/>
              <w:lang w:eastAsia="ja-JP"/>
            </w:rPr>
            <w:t>…64</w:t>
          </w:r>
        </w:p>
        <w:p w:rsidR="00FB3D66" w:rsidRPr="00AE200E" w:rsidRDefault="00FB3D66" w:rsidP="004220EA">
          <w:pPr>
            <w:ind w:left="216" w:firstLine="504"/>
            <w:jc w:val="both"/>
            <w:rPr>
              <w:sz w:val="22"/>
              <w:szCs w:val="22"/>
              <w:lang w:eastAsia="ja-JP"/>
            </w:rPr>
          </w:pPr>
          <w:r w:rsidRPr="00AE200E">
            <w:rPr>
              <w:sz w:val="22"/>
              <w:szCs w:val="22"/>
              <w:lang w:eastAsia="ja-JP"/>
            </w:rPr>
            <w:t>6.2Assessment of Municipal financial Status</w:t>
          </w:r>
          <w:r w:rsidR="003126D7"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DB7D1B" w:rsidRPr="00AE200E">
            <w:rPr>
              <w:sz w:val="22"/>
              <w:szCs w:val="22"/>
              <w:lang w:eastAsia="ja-JP"/>
            </w:rPr>
            <w:t>………..</w:t>
          </w:r>
          <w:r w:rsidR="003126D7" w:rsidRPr="00AE200E">
            <w:rPr>
              <w:sz w:val="22"/>
              <w:szCs w:val="22"/>
              <w:lang w:eastAsia="ja-JP"/>
            </w:rPr>
            <w:t>……………….</w:t>
          </w:r>
          <w:r w:rsidR="00B3772D" w:rsidRPr="00AE200E">
            <w:rPr>
              <w:sz w:val="22"/>
              <w:szCs w:val="22"/>
              <w:lang w:eastAsia="ja-JP"/>
            </w:rPr>
            <w:t>64</w:t>
          </w:r>
        </w:p>
        <w:p w:rsidR="00FB3D66" w:rsidRPr="00AE200E" w:rsidRDefault="00FB3D66" w:rsidP="004220EA">
          <w:pPr>
            <w:ind w:left="216" w:firstLine="504"/>
            <w:jc w:val="both"/>
            <w:rPr>
              <w:sz w:val="22"/>
              <w:szCs w:val="22"/>
              <w:lang w:eastAsia="ja-JP"/>
            </w:rPr>
          </w:pPr>
          <w:r w:rsidRPr="00AE200E">
            <w:rPr>
              <w:sz w:val="22"/>
              <w:szCs w:val="22"/>
              <w:lang w:eastAsia="ja-JP"/>
            </w:rPr>
            <w:t>6.3Revenue Management………………………</w:t>
          </w:r>
          <w:r w:rsidR="00E72C7C" w:rsidRPr="00AE200E">
            <w:rPr>
              <w:sz w:val="22"/>
              <w:szCs w:val="22"/>
              <w:lang w:eastAsia="ja-JP"/>
            </w:rPr>
            <w:t>….</w:t>
          </w:r>
          <w:r w:rsidR="00DB7D1B" w:rsidRPr="00AE200E">
            <w:rPr>
              <w:sz w:val="22"/>
              <w:szCs w:val="22"/>
              <w:lang w:eastAsia="ja-JP"/>
            </w:rPr>
            <w:t>………..</w:t>
          </w:r>
          <w:r w:rsidR="008B690F" w:rsidRPr="00AE200E">
            <w:rPr>
              <w:sz w:val="22"/>
              <w:szCs w:val="22"/>
              <w:lang w:eastAsia="ja-JP"/>
            </w:rPr>
            <w:t>………………………...</w:t>
          </w:r>
          <w:r w:rsidRPr="00AE200E">
            <w:rPr>
              <w:sz w:val="22"/>
              <w:szCs w:val="22"/>
              <w:lang w:eastAsia="ja-JP"/>
            </w:rPr>
            <w:t>……</w:t>
          </w:r>
          <w:r w:rsidR="003126D7" w:rsidRPr="00AE200E">
            <w:rPr>
              <w:sz w:val="22"/>
              <w:szCs w:val="22"/>
              <w:lang w:eastAsia="ja-JP"/>
            </w:rPr>
            <w:t>.</w:t>
          </w:r>
          <w:r w:rsidR="00B3772D" w:rsidRPr="00AE200E">
            <w:rPr>
              <w:sz w:val="22"/>
              <w:szCs w:val="22"/>
              <w:lang w:eastAsia="ja-JP"/>
            </w:rPr>
            <w:t>65</w:t>
          </w:r>
        </w:p>
        <w:p w:rsidR="00FB3D66" w:rsidRPr="00AE200E" w:rsidRDefault="00FB3D66" w:rsidP="004220EA">
          <w:pPr>
            <w:ind w:left="216" w:firstLine="504"/>
            <w:jc w:val="both"/>
            <w:rPr>
              <w:sz w:val="22"/>
              <w:szCs w:val="22"/>
              <w:lang w:eastAsia="ja-JP"/>
            </w:rPr>
          </w:pPr>
          <w:r w:rsidRPr="00AE200E">
            <w:rPr>
              <w:sz w:val="22"/>
              <w:szCs w:val="22"/>
              <w:lang w:eastAsia="ja-JP"/>
            </w:rPr>
            <w:t>6.4Expenditure</w:t>
          </w:r>
          <w:r w:rsidR="003126D7" w:rsidRPr="00AE200E">
            <w:rPr>
              <w:sz w:val="22"/>
              <w:szCs w:val="22"/>
              <w:lang w:eastAsia="ja-JP"/>
            </w:rPr>
            <w:t xml:space="preserve"> Management</w:t>
          </w:r>
          <w:r w:rsidR="00DB7D1B" w:rsidRPr="00AE200E">
            <w:rPr>
              <w:sz w:val="22"/>
              <w:szCs w:val="22"/>
              <w:lang w:eastAsia="ja-JP"/>
            </w:rPr>
            <w:t>…………………..</w:t>
          </w:r>
          <w:r w:rsidR="004B411C" w:rsidRPr="00AE200E">
            <w:rPr>
              <w:sz w:val="22"/>
              <w:szCs w:val="22"/>
              <w:lang w:eastAsia="ja-JP"/>
            </w:rPr>
            <w:t>………...</w:t>
          </w:r>
          <w:r w:rsidR="00E72C7C" w:rsidRPr="00AE200E">
            <w:rPr>
              <w:sz w:val="22"/>
              <w:szCs w:val="22"/>
              <w:lang w:eastAsia="ja-JP"/>
            </w:rPr>
            <w:t>.</w:t>
          </w:r>
          <w:r w:rsidR="003126D7" w:rsidRPr="00AE200E">
            <w:rPr>
              <w:sz w:val="22"/>
              <w:szCs w:val="22"/>
              <w:lang w:eastAsia="ja-JP"/>
            </w:rPr>
            <w:t>…………………………………</w:t>
          </w:r>
          <w:r w:rsidR="00B3772D" w:rsidRPr="00AE200E">
            <w:rPr>
              <w:sz w:val="22"/>
              <w:szCs w:val="22"/>
              <w:lang w:eastAsia="ja-JP"/>
            </w:rPr>
            <w:t>66</w:t>
          </w:r>
        </w:p>
        <w:p w:rsidR="002E5A8F" w:rsidRPr="00AE200E" w:rsidRDefault="00FB3D66" w:rsidP="004220EA">
          <w:pPr>
            <w:ind w:left="216" w:firstLine="504"/>
            <w:jc w:val="both"/>
            <w:rPr>
              <w:sz w:val="22"/>
              <w:szCs w:val="22"/>
              <w:lang w:eastAsia="ja-JP"/>
            </w:rPr>
          </w:pPr>
          <w:r w:rsidRPr="00AE200E">
            <w:rPr>
              <w:sz w:val="22"/>
              <w:szCs w:val="22"/>
              <w:lang w:eastAsia="ja-JP"/>
            </w:rPr>
            <w:t>6.5</w:t>
          </w:r>
          <w:r w:rsidR="002E5A8F" w:rsidRPr="00AE200E">
            <w:rPr>
              <w:sz w:val="22"/>
              <w:szCs w:val="22"/>
              <w:lang w:eastAsia="ja-JP"/>
            </w:rPr>
            <w:t xml:space="preserve"> Capital Expen</w:t>
          </w:r>
          <w:r w:rsidR="004379B8" w:rsidRPr="00AE200E">
            <w:rPr>
              <w:sz w:val="22"/>
              <w:szCs w:val="22"/>
              <w:lang w:eastAsia="ja-JP"/>
            </w:rPr>
            <w:t>diture…………………………</w:t>
          </w:r>
          <w:r w:rsidR="004B411C" w:rsidRPr="00AE200E">
            <w:rPr>
              <w:sz w:val="22"/>
              <w:szCs w:val="22"/>
              <w:lang w:eastAsia="ja-JP"/>
            </w:rPr>
            <w:t>……….</w:t>
          </w:r>
          <w:r w:rsidR="00DB7D1B" w:rsidRPr="00AE200E">
            <w:rPr>
              <w:sz w:val="22"/>
              <w:szCs w:val="22"/>
              <w:lang w:eastAsia="ja-JP"/>
            </w:rPr>
            <w:t>….</w:t>
          </w:r>
          <w:r w:rsidR="00E72C7C" w:rsidRPr="00AE200E">
            <w:rPr>
              <w:sz w:val="22"/>
              <w:szCs w:val="22"/>
              <w:lang w:eastAsia="ja-JP"/>
            </w:rPr>
            <w:t>..</w:t>
          </w:r>
          <w:r w:rsidR="00B3772D" w:rsidRPr="00AE200E">
            <w:rPr>
              <w:sz w:val="22"/>
              <w:szCs w:val="22"/>
              <w:lang w:eastAsia="ja-JP"/>
            </w:rPr>
            <w:t>……………………………..67</w:t>
          </w:r>
        </w:p>
        <w:p w:rsidR="00FB3D66" w:rsidRPr="00AE200E" w:rsidRDefault="002E5A8F" w:rsidP="00B3772D">
          <w:pPr>
            <w:ind w:left="216" w:firstLine="504"/>
            <w:jc w:val="both"/>
            <w:rPr>
              <w:sz w:val="22"/>
              <w:szCs w:val="22"/>
              <w:lang w:eastAsia="ja-JP"/>
            </w:rPr>
          </w:pPr>
          <w:r w:rsidRPr="00AE200E">
            <w:rPr>
              <w:sz w:val="22"/>
              <w:szCs w:val="22"/>
              <w:lang w:eastAsia="ja-JP"/>
            </w:rPr>
            <w:t>6.6</w:t>
          </w:r>
          <w:r w:rsidR="00FB3D66" w:rsidRPr="00AE200E">
            <w:rPr>
              <w:sz w:val="22"/>
              <w:szCs w:val="22"/>
              <w:lang w:eastAsia="ja-JP"/>
            </w:rPr>
            <w:t>Asset and Liabil</w:t>
          </w:r>
          <w:r w:rsidR="003126D7" w:rsidRPr="00AE200E">
            <w:rPr>
              <w:sz w:val="22"/>
              <w:szCs w:val="22"/>
              <w:lang w:eastAsia="ja-JP"/>
            </w:rPr>
            <w:t>ity Management ………………………………</w:t>
          </w:r>
          <w:r w:rsidR="00DB7D1B" w:rsidRPr="00AE200E">
            <w:rPr>
              <w:sz w:val="22"/>
              <w:szCs w:val="22"/>
              <w:lang w:eastAsia="ja-JP"/>
            </w:rPr>
            <w:t>………………….</w:t>
          </w:r>
          <w:r w:rsidR="004B411C" w:rsidRPr="00AE200E">
            <w:rPr>
              <w:sz w:val="22"/>
              <w:szCs w:val="22"/>
              <w:lang w:eastAsia="ja-JP"/>
            </w:rPr>
            <w:t>……</w:t>
          </w:r>
          <w:r w:rsidR="00FB3D66" w:rsidRPr="00AE200E">
            <w:rPr>
              <w:sz w:val="22"/>
              <w:szCs w:val="22"/>
              <w:lang w:eastAsia="ja-JP"/>
            </w:rPr>
            <w:t>.</w:t>
          </w:r>
          <w:r w:rsidR="00B3772D" w:rsidRPr="00AE200E">
            <w:rPr>
              <w:sz w:val="22"/>
              <w:szCs w:val="22"/>
              <w:lang w:eastAsia="ja-JP"/>
            </w:rPr>
            <w:t>67</w:t>
          </w:r>
        </w:p>
        <w:p w:rsidR="003F5589" w:rsidRPr="00AE200E" w:rsidRDefault="003F5589" w:rsidP="00B3772D">
          <w:pPr>
            <w:ind w:left="216" w:firstLine="504"/>
            <w:jc w:val="both"/>
            <w:rPr>
              <w:sz w:val="22"/>
              <w:szCs w:val="22"/>
              <w:lang w:eastAsia="ja-JP"/>
            </w:rPr>
          </w:pPr>
        </w:p>
        <w:p w:rsidR="00E30432" w:rsidRPr="00AE200E" w:rsidRDefault="00FB3D66" w:rsidP="004220EA">
          <w:pPr>
            <w:spacing w:line="276" w:lineRule="auto"/>
            <w:jc w:val="both"/>
            <w:rPr>
              <w:b/>
              <w:sz w:val="22"/>
              <w:szCs w:val="22"/>
            </w:rPr>
          </w:pPr>
          <w:r w:rsidRPr="00AE200E">
            <w:rPr>
              <w:b/>
              <w:bCs/>
              <w:sz w:val="22"/>
              <w:szCs w:val="22"/>
            </w:rPr>
            <w:t>Chapter Seven – Good Governance and Public Participation</w:t>
          </w:r>
          <w:r w:rsidR="00DB7D1B" w:rsidRPr="00AE200E">
            <w:rPr>
              <w:b/>
              <w:bCs/>
              <w:sz w:val="22"/>
              <w:szCs w:val="22"/>
            </w:rPr>
            <w:t>…</w:t>
          </w:r>
          <w:r w:rsidR="003A0F23" w:rsidRPr="00AE200E">
            <w:rPr>
              <w:b/>
              <w:sz w:val="22"/>
              <w:szCs w:val="22"/>
            </w:rPr>
            <w:t>…………………………</w:t>
          </w:r>
          <w:r w:rsidR="004B411C" w:rsidRPr="00AE200E">
            <w:rPr>
              <w:b/>
              <w:sz w:val="22"/>
              <w:szCs w:val="22"/>
            </w:rPr>
            <w:t>……</w:t>
          </w:r>
          <w:r w:rsidR="00DB7D1B" w:rsidRPr="00AE200E">
            <w:rPr>
              <w:b/>
              <w:sz w:val="22"/>
              <w:szCs w:val="22"/>
            </w:rPr>
            <w:t>..</w:t>
          </w:r>
          <w:r w:rsidR="00B3772D" w:rsidRPr="00AE200E">
            <w:rPr>
              <w:b/>
              <w:sz w:val="22"/>
              <w:szCs w:val="22"/>
            </w:rPr>
            <w:t>68</w:t>
          </w:r>
        </w:p>
        <w:p w:rsidR="00FB3D66" w:rsidRPr="00AE200E" w:rsidRDefault="00FB3D66" w:rsidP="004220EA">
          <w:pPr>
            <w:spacing w:line="276" w:lineRule="auto"/>
            <w:ind w:left="216" w:firstLine="504"/>
            <w:jc w:val="both"/>
            <w:rPr>
              <w:sz w:val="22"/>
              <w:szCs w:val="22"/>
              <w:lang w:eastAsia="ja-JP"/>
            </w:rPr>
          </w:pPr>
          <w:r w:rsidRPr="00AE200E">
            <w:rPr>
              <w:sz w:val="22"/>
              <w:szCs w:val="22"/>
              <w:lang w:eastAsia="ja-JP"/>
            </w:rPr>
            <w:t>7.1</w:t>
          </w:r>
          <w:r w:rsidR="0057295D" w:rsidRPr="00AE200E">
            <w:rPr>
              <w:sz w:val="22"/>
              <w:szCs w:val="22"/>
              <w:lang w:eastAsia="ja-JP"/>
            </w:rPr>
            <w:t xml:space="preserve"> Functionality of Mayoral Counci</w:t>
          </w:r>
          <w:r w:rsidRPr="00AE200E">
            <w:rPr>
              <w:sz w:val="22"/>
              <w:szCs w:val="22"/>
              <w:lang w:eastAsia="ja-JP"/>
            </w:rPr>
            <w:t>l and Committees</w:t>
          </w:r>
          <w:r w:rsidRPr="00AE200E">
            <w:rPr>
              <w:sz w:val="22"/>
              <w:szCs w:val="22"/>
              <w:lang w:eastAsia="ja-JP"/>
            </w:rPr>
            <w:ptab w:relativeTo="margin" w:alignment="right" w:leader="dot"/>
          </w:r>
          <w:r w:rsidR="00B3772D" w:rsidRPr="00AE200E">
            <w:rPr>
              <w:sz w:val="22"/>
              <w:szCs w:val="22"/>
              <w:lang w:eastAsia="ja-JP"/>
            </w:rPr>
            <w:t>68</w:t>
          </w:r>
        </w:p>
        <w:p w:rsidR="00FB3D66" w:rsidRPr="00AE200E" w:rsidRDefault="00FB3D66" w:rsidP="004220EA">
          <w:pPr>
            <w:ind w:left="216" w:firstLine="504"/>
            <w:jc w:val="both"/>
            <w:rPr>
              <w:sz w:val="22"/>
              <w:szCs w:val="22"/>
              <w:lang w:eastAsia="ja-JP"/>
            </w:rPr>
          </w:pPr>
          <w:r w:rsidRPr="00AE200E">
            <w:rPr>
              <w:sz w:val="22"/>
              <w:szCs w:val="22"/>
              <w:lang w:eastAsia="ja-JP"/>
            </w:rPr>
            <w:t>7.2 Relationship with Traditional Leaders</w:t>
          </w:r>
          <w:r w:rsidRPr="00AE200E">
            <w:rPr>
              <w:sz w:val="22"/>
              <w:szCs w:val="22"/>
              <w:lang w:eastAsia="ja-JP"/>
            </w:rPr>
            <w:ptab w:relativeTo="margin" w:alignment="right" w:leader="dot"/>
          </w:r>
          <w:r w:rsidR="00B3772D" w:rsidRPr="00AE200E">
            <w:rPr>
              <w:sz w:val="22"/>
              <w:szCs w:val="22"/>
              <w:lang w:eastAsia="ja-JP"/>
            </w:rPr>
            <w:t>69</w:t>
          </w:r>
        </w:p>
        <w:p w:rsidR="00FB3D66" w:rsidRPr="00AE200E" w:rsidRDefault="00FB3D66" w:rsidP="004220EA">
          <w:pPr>
            <w:ind w:left="216" w:firstLine="504"/>
            <w:jc w:val="both"/>
            <w:rPr>
              <w:sz w:val="22"/>
              <w:szCs w:val="22"/>
              <w:lang w:eastAsia="ja-JP"/>
            </w:rPr>
          </w:pPr>
          <w:r w:rsidRPr="00AE200E">
            <w:rPr>
              <w:sz w:val="22"/>
              <w:szCs w:val="22"/>
              <w:lang w:eastAsia="ja-JP"/>
            </w:rPr>
            <w:t>7.3 IGR Structures</w:t>
          </w:r>
          <w:r w:rsidRPr="00AE200E">
            <w:rPr>
              <w:sz w:val="22"/>
              <w:szCs w:val="22"/>
              <w:lang w:eastAsia="ja-JP"/>
            </w:rPr>
            <w:ptab w:relativeTo="margin" w:alignment="right" w:leader="dot"/>
          </w:r>
          <w:r w:rsidR="00B3772D" w:rsidRPr="00AE200E">
            <w:rPr>
              <w:sz w:val="22"/>
              <w:szCs w:val="22"/>
              <w:lang w:eastAsia="ja-JP"/>
            </w:rPr>
            <w:t>69</w:t>
          </w:r>
        </w:p>
        <w:p w:rsidR="00FB3D66" w:rsidRPr="00AE200E" w:rsidRDefault="00FB3D66" w:rsidP="004220EA">
          <w:pPr>
            <w:ind w:left="216" w:firstLine="504"/>
            <w:jc w:val="both"/>
            <w:rPr>
              <w:sz w:val="22"/>
              <w:szCs w:val="22"/>
              <w:lang w:eastAsia="ja-JP"/>
            </w:rPr>
          </w:pPr>
          <w:r w:rsidRPr="00AE200E">
            <w:rPr>
              <w:sz w:val="22"/>
              <w:szCs w:val="22"/>
              <w:lang w:eastAsia="ja-JP"/>
            </w:rPr>
            <w:t>7.4 State</w:t>
          </w:r>
          <w:r w:rsidR="0057295D" w:rsidRPr="00AE200E">
            <w:rPr>
              <w:sz w:val="22"/>
              <w:szCs w:val="22"/>
              <w:lang w:eastAsia="ja-JP"/>
            </w:rPr>
            <w:t xml:space="preserve"> of Financial Entities</w:t>
          </w:r>
          <w:r w:rsidRPr="00AE200E">
            <w:rPr>
              <w:sz w:val="22"/>
              <w:szCs w:val="22"/>
              <w:lang w:eastAsia="ja-JP"/>
            </w:rPr>
            <w:ptab w:relativeTo="margin" w:alignment="right" w:leader="dot"/>
          </w:r>
          <w:r w:rsidR="00B3772D" w:rsidRPr="00AE200E">
            <w:rPr>
              <w:sz w:val="22"/>
              <w:szCs w:val="22"/>
              <w:lang w:eastAsia="ja-JP"/>
            </w:rPr>
            <w:t>69</w:t>
          </w:r>
        </w:p>
        <w:p w:rsidR="00FB3D66" w:rsidRPr="00AE200E" w:rsidRDefault="00FB3D66" w:rsidP="004220EA">
          <w:pPr>
            <w:ind w:left="216" w:firstLine="504"/>
            <w:jc w:val="both"/>
            <w:rPr>
              <w:sz w:val="22"/>
              <w:szCs w:val="22"/>
              <w:lang w:eastAsia="ja-JP"/>
            </w:rPr>
          </w:pPr>
          <w:r w:rsidRPr="00AE200E">
            <w:rPr>
              <w:sz w:val="22"/>
              <w:szCs w:val="22"/>
              <w:lang w:eastAsia="ja-JP"/>
            </w:rPr>
            <w:t>7.5 State of CDWs</w:t>
          </w:r>
          <w:r w:rsidRPr="00AE200E">
            <w:rPr>
              <w:sz w:val="22"/>
              <w:szCs w:val="22"/>
              <w:lang w:eastAsia="ja-JP"/>
            </w:rPr>
            <w:ptab w:relativeTo="margin" w:alignment="right" w:leader="dot"/>
          </w:r>
          <w:r w:rsidR="00B3772D" w:rsidRPr="00AE200E">
            <w:rPr>
              <w:sz w:val="22"/>
              <w:szCs w:val="22"/>
              <w:lang w:eastAsia="ja-JP"/>
            </w:rPr>
            <w:t>71</w:t>
          </w:r>
        </w:p>
        <w:p w:rsidR="00FB3D66" w:rsidRPr="00AE200E" w:rsidRDefault="00FB3D66" w:rsidP="004220EA">
          <w:pPr>
            <w:ind w:left="216" w:firstLine="504"/>
            <w:jc w:val="both"/>
            <w:rPr>
              <w:sz w:val="22"/>
              <w:szCs w:val="22"/>
              <w:lang w:eastAsia="ja-JP"/>
            </w:rPr>
          </w:pPr>
          <w:r w:rsidRPr="00AE200E">
            <w:rPr>
              <w:sz w:val="22"/>
              <w:szCs w:val="22"/>
              <w:lang w:eastAsia="ja-JP"/>
            </w:rPr>
            <w:t>7.6 Audit Outcome since 2011/2012</w:t>
          </w:r>
          <w:r w:rsidRPr="00AE200E">
            <w:rPr>
              <w:sz w:val="22"/>
              <w:szCs w:val="22"/>
              <w:lang w:eastAsia="ja-JP"/>
            </w:rPr>
            <w:ptab w:relativeTo="margin" w:alignment="right" w:leader="dot"/>
          </w:r>
          <w:r w:rsidR="003F5589" w:rsidRPr="00AE200E">
            <w:rPr>
              <w:sz w:val="22"/>
              <w:szCs w:val="22"/>
              <w:lang w:eastAsia="ja-JP"/>
            </w:rPr>
            <w:t>71</w:t>
          </w:r>
        </w:p>
        <w:p w:rsidR="00FB3D66" w:rsidRPr="00AE200E" w:rsidRDefault="00FB3D66" w:rsidP="004220EA">
          <w:pPr>
            <w:ind w:left="216" w:firstLine="504"/>
            <w:jc w:val="both"/>
            <w:rPr>
              <w:sz w:val="22"/>
              <w:szCs w:val="22"/>
              <w:lang w:eastAsia="ja-JP"/>
            </w:rPr>
          </w:pPr>
          <w:r w:rsidRPr="00AE200E">
            <w:rPr>
              <w:sz w:val="22"/>
              <w:szCs w:val="22"/>
              <w:lang w:eastAsia="ja-JP"/>
            </w:rPr>
            <w:t>7.7 Outline of Public Participation programmes</w:t>
          </w:r>
          <w:r w:rsidRPr="00AE200E">
            <w:rPr>
              <w:sz w:val="22"/>
              <w:szCs w:val="22"/>
              <w:lang w:eastAsia="ja-JP"/>
            </w:rPr>
            <w:ptab w:relativeTo="margin" w:alignment="right" w:leader="dot"/>
          </w:r>
          <w:r w:rsidR="003F5589" w:rsidRPr="00AE200E">
            <w:rPr>
              <w:sz w:val="22"/>
              <w:szCs w:val="22"/>
              <w:lang w:eastAsia="ja-JP"/>
            </w:rPr>
            <w:t>71</w:t>
          </w:r>
        </w:p>
        <w:p w:rsidR="00E30432" w:rsidRPr="00AE200E" w:rsidRDefault="00E30432" w:rsidP="004220EA">
          <w:pPr>
            <w:ind w:left="216" w:firstLine="504"/>
            <w:jc w:val="both"/>
            <w:rPr>
              <w:sz w:val="22"/>
              <w:szCs w:val="22"/>
              <w:lang w:eastAsia="ja-JP"/>
            </w:rPr>
          </w:pPr>
        </w:p>
        <w:p w:rsidR="00FB3D66" w:rsidRPr="00AE200E" w:rsidRDefault="00FB3D66" w:rsidP="004220EA">
          <w:pPr>
            <w:jc w:val="both"/>
            <w:rPr>
              <w:b/>
              <w:bCs/>
              <w:sz w:val="22"/>
              <w:szCs w:val="22"/>
            </w:rPr>
          </w:pPr>
          <w:r w:rsidRPr="00AE200E">
            <w:rPr>
              <w:b/>
              <w:bCs/>
              <w:sz w:val="22"/>
              <w:szCs w:val="22"/>
            </w:rPr>
            <w:t>Chapte</w:t>
          </w:r>
          <w:r w:rsidR="0057295D" w:rsidRPr="00AE200E">
            <w:rPr>
              <w:b/>
              <w:bCs/>
              <w:sz w:val="22"/>
              <w:szCs w:val="22"/>
            </w:rPr>
            <w:t>r Eight –</w:t>
          </w:r>
          <w:r w:rsidR="0057295D" w:rsidRPr="00AE200E">
            <w:rPr>
              <w:b/>
              <w:sz w:val="22"/>
              <w:szCs w:val="22"/>
              <w:lang w:eastAsia="ja-JP"/>
            </w:rPr>
            <w:t xml:space="preserve"> Municipal Transformation and Organizational Development</w:t>
          </w:r>
          <w:r w:rsidR="003A0F23" w:rsidRPr="00AE200E">
            <w:rPr>
              <w:b/>
              <w:bCs/>
              <w:sz w:val="22"/>
              <w:szCs w:val="22"/>
            </w:rPr>
            <w:t>…………</w:t>
          </w:r>
          <w:r w:rsidR="004B411C" w:rsidRPr="00AE200E">
            <w:rPr>
              <w:b/>
              <w:bCs/>
              <w:sz w:val="22"/>
              <w:szCs w:val="22"/>
            </w:rPr>
            <w:t>…</w:t>
          </w:r>
          <w:r w:rsidR="00DB7D1B" w:rsidRPr="00AE200E">
            <w:rPr>
              <w:b/>
              <w:bCs/>
              <w:sz w:val="22"/>
              <w:szCs w:val="22"/>
            </w:rPr>
            <w:t>…</w:t>
          </w:r>
          <w:r w:rsidR="00CF5E66" w:rsidRPr="00AE200E">
            <w:rPr>
              <w:b/>
              <w:bCs/>
              <w:sz w:val="22"/>
              <w:szCs w:val="22"/>
            </w:rPr>
            <w:t>.</w:t>
          </w:r>
          <w:r w:rsidR="003F5589" w:rsidRPr="00AE200E">
            <w:rPr>
              <w:b/>
              <w:sz w:val="22"/>
              <w:szCs w:val="22"/>
            </w:rPr>
            <w:t>72</w:t>
          </w:r>
        </w:p>
        <w:p w:rsidR="00FB3D66" w:rsidRPr="00AE200E" w:rsidRDefault="00FB3D66" w:rsidP="004220EA">
          <w:pPr>
            <w:ind w:left="216"/>
            <w:jc w:val="both"/>
            <w:rPr>
              <w:sz w:val="22"/>
              <w:szCs w:val="22"/>
              <w:lang w:eastAsia="ja-JP"/>
            </w:rPr>
          </w:pPr>
          <w:r w:rsidRPr="00AE200E">
            <w:rPr>
              <w:sz w:val="22"/>
              <w:szCs w:val="22"/>
              <w:lang w:eastAsia="ja-JP"/>
            </w:rPr>
            <w:t>8.1</w:t>
          </w:r>
          <w:r w:rsidR="0057295D" w:rsidRPr="00AE200E">
            <w:rPr>
              <w:sz w:val="22"/>
              <w:szCs w:val="22"/>
              <w:lang w:eastAsia="ja-JP"/>
            </w:rPr>
            <w:t>Institutional Analysis</w:t>
          </w:r>
          <w:r w:rsidRPr="00AE200E">
            <w:rPr>
              <w:sz w:val="22"/>
              <w:szCs w:val="22"/>
              <w:lang w:eastAsia="ja-JP"/>
            </w:rPr>
            <w:t xml:space="preserve"> </w:t>
          </w:r>
          <w:r w:rsidRPr="00AE200E">
            <w:rPr>
              <w:sz w:val="22"/>
              <w:szCs w:val="22"/>
              <w:lang w:eastAsia="ja-JP"/>
            </w:rPr>
            <w:ptab w:relativeTo="margin" w:alignment="right" w:leader="dot"/>
          </w:r>
          <w:r w:rsidR="003F5589" w:rsidRPr="00AE200E">
            <w:rPr>
              <w:sz w:val="22"/>
              <w:szCs w:val="22"/>
              <w:lang w:eastAsia="ja-JP"/>
            </w:rPr>
            <w:t>72</w:t>
          </w:r>
        </w:p>
        <w:p w:rsidR="00FB3D66" w:rsidRPr="00AE200E" w:rsidRDefault="00FB3D66" w:rsidP="004220EA">
          <w:pPr>
            <w:jc w:val="both"/>
            <w:rPr>
              <w:sz w:val="22"/>
              <w:szCs w:val="22"/>
              <w:lang w:eastAsia="ja-JP"/>
            </w:rPr>
          </w:pPr>
          <w:r w:rsidRPr="00AE200E">
            <w:rPr>
              <w:sz w:val="22"/>
              <w:szCs w:val="22"/>
              <w:lang w:eastAsia="ja-JP"/>
            </w:rPr>
            <w:t xml:space="preserve">   8.2 Institutional Structure/Organogram: Political and Administrative</w:t>
          </w:r>
          <w:r w:rsidRPr="00AE200E">
            <w:rPr>
              <w:sz w:val="22"/>
              <w:szCs w:val="22"/>
              <w:lang w:eastAsia="ja-JP"/>
            </w:rPr>
            <w:ptab w:relativeTo="margin" w:alignment="right" w:leader="dot"/>
          </w:r>
          <w:r w:rsidR="003F5589" w:rsidRPr="00AE200E">
            <w:rPr>
              <w:sz w:val="22"/>
              <w:szCs w:val="22"/>
              <w:lang w:eastAsia="ja-JP"/>
            </w:rPr>
            <w:t>72</w:t>
          </w:r>
        </w:p>
        <w:p w:rsidR="00FB3D66" w:rsidRPr="00AE200E" w:rsidRDefault="00FB3D66" w:rsidP="004220EA">
          <w:pPr>
            <w:ind w:left="216" w:firstLine="504"/>
            <w:jc w:val="both"/>
            <w:rPr>
              <w:sz w:val="22"/>
              <w:szCs w:val="22"/>
              <w:lang w:eastAsia="ja-JP"/>
            </w:rPr>
          </w:pPr>
          <w:r w:rsidRPr="00AE200E">
            <w:rPr>
              <w:sz w:val="22"/>
              <w:szCs w:val="22"/>
              <w:lang w:eastAsia="ja-JP"/>
            </w:rPr>
            <w:t>State of Vacancy Rate</w:t>
          </w:r>
          <w:r w:rsidRPr="00AE200E">
            <w:rPr>
              <w:sz w:val="22"/>
              <w:szCs w:val="22"/>
              <w:lang w:eastAsia="ja-JP"/>
            </w:rPr>
            <w:ptab w:relativeTo="margin" w:alignment="right" w:leader="dot"/>
          </w:r>
          <w:r w:rsidR="003F5589" w:rsidRPr="00AE200E">
            <w:rPr>
              <w:sz w:val="22"/>
              <w:szCs w:val="22"/>
              <w:lang w:eastAsia="ja-JP"/>
            </w:rPr>
            <w:t>74</w:t>
          </w:r>
        </w:p>
        <w:p w:rsidR="00FB3D66" w:rsidRPr="00AE200E" w:rsidRDefault="00FB3D66" w:rsidP="004220EA">
          <w:pPr>
            <w:ind w:left="216"/>
            <w:jc w:val="both"/>
            <w:rPr>
              <w:sz w:val="22"/>
              <w:szCs w:val="22"/>
              <w:lang w:eastAsia="ja-JP"/>
            </w:rPr>
          </w:pPr>
          <w:r w:rsidRPr="00AE200E">
            <w:rPr>
              <w:sz w:val="22"/>
              <w:szCs w:val="22"/>
              <w:lang w:eastAsia="ja-JP"/>
            </w:rPr>
            <w:t>8.3 Hum</w:t>
          </w:r>
          <w:r w:rsidR="0057295D" w:rsidRPr="00AE200E">
            <w:rPr>
              <w:sz w:val="22"/>
              <w:szCs w:val="22"/>
              <w:lang w:eastAsia="ja-JP"/>
            </w:rPr>
            <w:t>an Resource Management System</w:t>
          </w:r>
          <w:r w:rsidRPr="00AE200E">
            <w:rPr>
              <w:sz w:val="22"/>
              <w:szCs w:val="22"/>
              <w:lang w:eastAsia="ja-JP"/>
            </w:rPr>
            <w:ptab w:relativeTo="margin" w:alignment="right" w:leader="dot"/>
          </w:r>
          <w:r w:rsidR="003F5589" w:rsidRPr="00AE200E">
            <w:rPr>
              <w:sz w:val="22"/>
              <w:szCs w:val="22"/>
              <w:lang w:eastAsia="ja-JP"/>
            </w:rPr>
            <w:t>74</w:t>
          </w:r>
        </w:p>
        <w:p w:rsidR="00FB3D66" w:rsidRPr="00AE200E" w:rsidRDefault="00FB3D66" w:rsidP="004220EA">
          <w:pPr>
            <w:jc w:val="both"/>
            <w:rPr>
              <w:sz w:val="22"/>
              <w:szCs w:val="22"/>
              <w:lang w:eastAsia="ja-JP"/>
            </w:rPr>
          </w:pPr>
          <w:r w:rsidRPr="00AE200E">
            <w:rPr>
              <w:sz w:val="22"/>
              <w:szCs w:val="22"/>
              <w:lang w:eastAsia="ja-JP"/>
            </w:rPr>
            <w:t xml:space="preserve">    8.4 Institutional </w:t>
          </w:r>
          <w:r w:rsidR="00CC2909" w:rsidRPr="00AE200E">
            <w:rPr>
              <w:sz w:val="22"/>
              <w:szCs w:val="22"/>
              <w:lang w:eastAsia="ja-JP"/>
            </w:rPr>
            <w:t>HIV</w:t>
          </w:r>
          <w:r w:rsidRPr="00AE200E">
            <w:rPr>
              <w:sz w:val="22"/>
              <w:szCs w:val="22"/>
              <w:lang w:eastAsia="ja-JP"/>
            </w:rPr>
            <w:t xml:space="preserve">/AIDS Mainstreaming </w:t>
          </w:r>
          <w:r w:rsidRPr="00AE200E">
            <w:rPr>
              <w:sz w:val="22"/>
              <w:szCs w:val="22"/>
              <w:lang w:eastAsia="ja-JP"/>
            </w:rPr>
            <w:ptab w:relativeTo="margin" w:alignment="right" w:leader="dot"/>
          </w:r>
          <w:r w:rsidR="003F5589" w:rsidRPr="00AE200E">
            <w:rPr>
              <w:sz w:val="22"/>
              <w:szCs w:val="22"/>
              <w:lang w:eastAsia="ja-JP"/>
            </w:rPr>
            <w:t>74</w:t>
          </w:r>
        </w:p>
        <w:p w:rsidR="00FB3D66" w:rsidRPr="00AE200E" w:rsidRDefault="00FB3D66" w:rsidP="004220EA">
          <w:pPr>
            <w:jc w:val="both"/>
            <w:rPr>
              <w:sz w:val="22"/>
              <w:szCs w:val="22"/>
              <w:lang w:eastAsia="ja-JP"/>
            </w:rPr>
          </w:pPr>
          <w:r w:rsidRPr="00AE200E">
            <w:rPr>
              <w:sz w:val="22"/>
              <w:szCs w:val="22"/>
              <w:lang w:eastAsia="ja-JP"/>
            </w:rPr>
            <w:lastRenderedPageBreak/>
            <w:t xml:space="preserve">     8.5 Council Special Programmes</w:t>
          </w:r>
          <w:r w:rsidRPr="00AE200E">
            <w:rPr>
              <w:sz w:val="22"/>
              <w:szCs w:val="22"/>
              <w:lang w:eastAsia="ja-JP"/>
            </w:rPr>
            <w:ptab w:relativeTo="margin" w:alignment="right" w:leader="dot"/>
          </w:r>
          <w:r w:rsidR="003F5589" w:rsidRPr="00AE200E">
            <w:rPr>
              <w:sz w:val="22"/>
              <w:szCs w:val="22"/>
              <w:lang w:eastAsia="ja-JP"/>
            </w:rPr>
            <w:t>74</w:t>
          </w:r>
        </w:p>
        <w:p w:rsidR="00163D6E" w:rsidRPr="00AE200E" w:rsidRDefault="00163D6E" w:rsidP="004220EA">
          <w:pPr>
            <w:jc w:val="both"/>
            <w:rPr>
              <w:sz w:val="22"/>
              <w:szCs w:val="22"/>
              <w:lang w:eastAsia="ja-JP"/>
            </w:rPr>
          </w:pPr>
          <w:r w:rsidRPr="00AE200E">
            <w:rPr>
              <w:sz w:val="22"/>
              <w:szCs w:val="22"/>
              <w:lang w:eastAsia="ja-JP"/>
            </w:rPr>
            <w:t xml:space="preserve">8.6 Performance Management </w:t>
          </w:r>
          <w:r w:rsidR="004B411C" w:rsidRPr="00AE200E">
            <w:rPr>
              <w:sz w:val="22"/>
              <w:szCs w:val="22"/>
              <w:lang w:eastAsia="ja-JP"/>
            </w:rPr>
            <w:t>System………………………………….……</w:t>
          </w:r>
          <w:r w:rsidR="00E72C7C" w:rsidRPr="00AE200E">
            <w:rPr>
              <w:sz w:val="22"/>
              <w:szCs w:val="22"/>
              <w:lang w:eastAsia="ja-JP"/>
            </w:rPr>
            <w:t>………………….</w:t>
          </w:r>
          <w:r w:rsidR="008B690F" w:rsidRPr="00AE200E">
            <w:rPr>
              <w:sz w:val="22"/>
              <w:szCs w:val="22"/>
              <w:lang w:eastAsia="ja-JP"/>
            </w:rPr>
            <w:t>…</w:t>
          </w:r>
          <w:r w:rsidR="003F5589" w:rsidRPr="00AE200E">
            <w:rPr>
              <w:sz w:val="22"/>
              <w:szCs w:val="22"/>
              <w:lang w:eastAsia="ja-JP"/>
            </w:rPr>
            <w:t>..74</w:t>
          </w:r>
        </w:p>
        <w:p w:rsidR="00163D6E" w:rsidRPr="00AE200E" w:rsidRDefault="00163D6E" w:rsidP="004220EA">
          <w:pPr>
            <w:jc w:val="both"/>
            <w:rPr>
              <w:sz w:val="22"/>
              <w:szCs w:val="22"/>
              <w:lang w:eastAsia="ja-JP"/>
            </w:rPr>
          </w:pPr>
          <w:r w:rsidRPr="00AE200E">
            <w:rPr>
              <w:sz w:val="22"/>
              <w:szCs w:val="22"/>
              <w:lang w:eastAsia="ja-JP"/>
            </w:rPr>
            <w:t>87. Information Communication Technology Syst</w:t>
          </w:r>
          <w:r w:rsidR="00E72C7C" w:rsidRPr="00AE200E">
            <w:rPr>
              <w:sz w:val="22"/>
              <w:szCs w:val="22"/>
              <w:lang w:eastAsia="ja-JP"/>
            </w:rPr>
            <w:t>em (Internal and External)……………</w:t>
          </w:r>
          <w:r w:rsidR="008B690F" w:rsidRPr="00AE200E">
            <w:rPr>
              <w:sz w:val="22"/>
              <w:szCs w:val="22"/>
              <w:lang w:eastAsia="ja-JP"/>
            </w:rPr>
            <w:t>…</w:t>
          </w:r>
          <w:r w:rsidR="003F5589" w:rsidRPr="00AE200E">
            <w:rPr>
              <w:sz w:val="22"/>
              <w:szCs w:val="22"/>
              <w:lang w:eastAsia="ja-JP"/>
            </w:rPr>
            <w:t>……...75</w:t>
          </w:r>
        </w:p>
        <w:p w:rsidR="00FB3D66" w:rsidRPr="00AE200E" w:rsidRDefault="008B690F" w:rsidP="008B690F">
          <w:pPr>
            <w:spacing w:line="360" w:lineRule="auto"/>
            <w:jc w:val="both"/>
            <w:rPr>
              <w:b/>
              <w:sz w:val="22"/>
              <w:szCs w:val="22"/>
            </w:rPr>
          </w:pPr>
          <w:r w:rsidRPr="00AE200E">
            <w:rPr>
              <w:b/>
              <w:bCs/>
              <w:sz w:val="22"/>
              <w:szCs w:val="22"/>
            </w:rPr>
            <w:t xml:space="preserve">Chapter Nine – </w:t>
          </w:r>
          <w:r w:rsidRPr="00AE200E">
            <w:rPr>
              <w:bCs/>
              <w:sz w:val="22"/>
              <w:szCs w:val="22"/>
            </w:rPr>
            <w:t xml:space="preserve">Cross-cutting analysis </w:t>
          </w:r>
          <w:r w:rsidRPr="00AE200E">
            <w:rPr>
              <w:sz w:val="22"/>
              <w:szCs w:val="22"/>
            </w:rPr>
            <w:ptab w:relativeTo="margin" w:alignment="right" w:leader="dot"/>
          </w:r>
          <w:r w:rsidRPr="00AE200E">
            <w:rPr>
              <w:sz w:val="22"/>
              <w:szCs w:val="22"/>
            </w:rPr>
            <w:t>76</w:t>
          </w:r>
        </w:p>
        <w:p w:rsidR="00FB3D66" w:rsidRPr="00AE200E" w:rsidRDefault="008B690F" w:rsidP="004220EA">
          <w:pPr>
            <w:spacing w:line="360" w:lineRule="auto"/>
            <w:jc w:val="both"/>
            <w:rPr>
              <w:b/>
              <w:sz w:val="22"/>
              <w:szCs w:val="22"/>
            </w:rPr>
          </w:pPr>
          <w:r w:rsidRPr="00AE200E">
            <w:rPr>
              <w:b/>
              <w:bCs/>
              <w:sz w:val="22"/>
              <w:szCs w:val="22"/>
            </w:rPr>
            <w:t>Chapter Ten</w:t>
          </w:r>
          <w:r w:rsidR="00FB3D66" w:rsidRPr="00AE200E">
            <w:rPr>
              <w:b/>
              <w:bCs/>
              <w:sz w:val="22"/>
              <w:szCs w:val="22"/>
            </w:rPr>
            <w:t xml:space="preserve"> – </w:t>
          </w:r>
          <w:r w:rsidR="00FB3D66" w:rsidRPr="00AE200E">
            <w:rPr>
              <w:bCs/>
              <w:sz w:val="22"/>
              <w:szCs w:val="22"/>
            </w:rPr>
            <w:t>Municipal Priorities</w:t>
          </w:r>
          <w:r w:rsidR="00FB3D66" w:rsidRPr="00AE200E">
            <w:rPr>
              <w:sz w:val="22"/>
              <w:szCs w:val="22"/>
            </w:rPr>
            <w:ptab w:relativeTo="margin" w:alignment="right" w:leader="dot"/>
          </w:r>
          <w:r w:rsidR="00AE200E" w:rsidRPr="00AE200E">
            <w:rPr>
              <w:sz w:val="22"/>
              <w:szCs w:val="22"/>
            </w:rPr>
            <w:t>80</w:t>
          </w:r>
        </w:p>
        <w:p w:rsidR="00FB3D66" w:rsidRPr="00AE200E" w:rsidRDefault="008B690F" w:rsidP="004220EA">
          <w:pPr>
            <w:spacing w:line="360" w:lineRule="auto"/>
            <w:jc w:val="both"/>
            <w:rPr>
              <w:b/>
              <w:bCs/>
              <w:sz w:val="22"/>
              <w:szCs w:val="22"/>
            </w:rPr>
          </w:pPr>
          <w:r w:rsidRPr="00AE200E">
            <w:rPr>
              <w:b/>
              <w:bCs/>
              <w:sz w:val="22"/>
              <w:szCs w:val="22"/>
            </w:rPr>
            <w:t xml:space="preserve">Chapter Eleven </w:t>
          </w:r>
          <w:r w:rsidR="00FB3D66" w:rsidRPr="00AE200E">
            <w:rPr>
              <w:b/>
              <w:bCs/>
              <w:sz w:val="22"/>
              <w:szCs w:val="22"/>
            </w:rPr>
            <w:t>–</w:t>
          </w:r>
          <w:r w:rsidR="00FB3D66" w:rsidRPr="00AE200E">
            <w:rPr>
              <w:bCs/>
              <w:sz w:val="22"/>
              <w:szCs w:val="22"/>
            </w:rPr>
            <w:t xml:space="preserve">Municipal Strategies </w:t>
          </w:r>
          <w:r w:rsidR="00FB3D66" w:rsidRPr="00AE200E">
            <w:rPr>
              <w:sz w:val="22"/>
              <w:szCs w:val="22"/>
            </w:rPr>
            <w:ptab w:relativeTo="margin" w:alignment="right" w:leader="dot"/>
          </w:r>
          <w:r w:rsidR="00AE200E" w:rsidRPr="00AE200E">
            <w:rPr>
              <w:sz w:val="22"/>
              <w:szCs w:val="22"/>
            </w:rPr>
            <w:t>110</w:t>
          </w:r>
        </w:p>
        <w:p w:rsidR="00FB3D66" w:rsidRPr="00AE200E" w:rsidRDefault="00FB3D66" w:rsidP="004220EA">
          <w:pPr>
            <w:spacing w:line="360" w:lineRule="auto"/>
            <w:jc w:val="both"/>
            <w:rPr>
              <w:b/>
              <w:bCs/>
              <w:sz w:val="22"/>
              <w:szCs w:val="22"/>
            </w:rPr>
          </w:pPr>
          <w:r w:rsidRPr="00AE200E">
            <w:rPr>
              <w:b/>
              <w:bCs/>
              <w:sz w:val="22"/>
              <w:szCs w:val="22"/>
            </w:rPr>
            <w:t xml:space="preserve"> Chapter </w:t>
          </w:r>
          <w:r w:rsidR="008B690F" w:rsidRPr="00AE200E">
            <w:rPr>
              <w:b/>
              <w:bCs/>
              <w:sz w:val="22"/>
              <w:szCs w:val="22"/>
            </w:rPr>
            <w:t>Twelve</w:t>
          </w:r>
          <w:r w:rsidR="00004152" w:rsidRPr="00AE200E">
            <w:rPr>
              <w:b/>
              <w:bCs/>
              <w:sz w:val="22"/>
              <w:szCs w:val="22"/>
            </w:rPr>
            <w:t>-</w:t>
          </w:r>
          <w:r w:rsidR="00004152" w:rsidRPr="00AE200E">
            <w:rPr>
              <w:bCs/>
              <w:sz w:val="22"/>
              <w:szCs w:val="22"/>
            </w:rPr>
            <w:t>Projects</w:t>
          </w:r>
          <w:r w:rsidRPr="00AE200E">
            <w:rPr>
              <w:bCs/>
              <w:sz w:val="22"/>
              <w:szCs w:val="22"/>
            </w:rPr>
            <w:t xml:space="preserve"> and Budget Summary</w:t>
          </w:r>
          <w:r w:rsidRPr="00AE200E">
            <w:rPr>
              <w:sz w:val="22"/>
              <w:szCs w:val="22"/>
            </w:rPr>
            <w:ptab w:relativeTo="margin" w:alignment="right" w:leader="dot"/>
          </w:r>
          <w:r w:rsidR="005C4649" w:rsidRPr="00AE200E">
            <w:rPr>
              <w:sz w:val="22"/>
              <w:szCs w:val="22"/>
            </w:rPr>
            <w:t>……………………..</w:t>
          </w:r>
          <w:r w:rsidR="00163D6E" w:rsidRPr="00AE200E">
            <w:rPr>
              <w:sz w:val="22"/>
              <w:szCs w:val="22"/>
            </w:rPr>
            <w:t>1</w:t>
          </w:r>
          <w:r w:rsidR="00AE200E" w:rsidRPr="00AE200E">
            <w:rPr>
              <w:sz w:val="22"/>
              <w:szCs w:val="22"/>
            </w:rPr>
            <w:t>93</w:t>
          </w:r>
        </w:p>
        <w:p w:rsidR="00FB3D66" w:rsidRPr="00AE200E" w:rsidRDefault="008B690F" w:rsidP="004220EA">
          <w:pPr>
            <w:spacing w:line="360" w:lineRule="auto"/>
            <w:jc w:val="both"/>
            <w:rPr>
              <w:b/>
              <w:sz w:val="22"/>
              <w:szCs w:val="22"/>
            </w:rPr>
          </w:pPr>
          <w:r w:rsidRPr="00AE200E">
            <w:rPr>
              <w:b/>
              <w:bCs/>
              <w:sz w:val="22"/>
              <w:szCs w:val="22"/>
            </w:rPr>
            <w:t xml:space="preserve">Chapter Thirteen </w:t>
          </w:r>
          <w:r w:rsidR="00FB3D66" w:rsidRPr="00AE200E">
            <w:rPr>
              <w:b/>
              <w:bCs/>
              <w:sz w:val="22"/>
              <w:szCs w:val="22"/>
            </w:rPr>
            <w:t xml:space="preserve"> –</w:t>
          </w:r>
          <w:r w:rsidR="00004152" w:rsidRPr="00AE200E">
            <w:rPr>
              <w:b/>
              <w:bCs/>
              <w:sz w:val="22"/>
              <w:szCs w:val="22"/>
            </w:rPr>
            <w:t xml:space="preserve"> </w:t>
          </w:r>
          <w:r w:rsidRPr="00AE200E">
            <w:rPr>
              <w:bCs/>
              <w:sz w:val="22"/>
              <w:szCs w:val="22"/>
            </w:rPr>
            <w:t>Integration………………………………………………</w:t>
          </w:r>
          <w:r w:rsidR="00E72C7C" w:rsidRPr="00AE200E">
            <w:rPr>
              <w:bCs/>
              <w:sz w:val="22"/>
              <w:szCs w:val="22"/>
            </w:rPr>
            <w:t>..</w:t>
          </w:r>
          <w:r w:rsidR="004B411C" w:rsidRPr="00AE200E">
            <w:rPr>
              <w:bCs/>
              <w:sz w:val="22"/>
              <w:szCs w:val="22"/>
            </w:rPr>
            <w:t>….</w:t>
          </w:r>
          <w:r w:rsidR="00DB7D1B" w:rsidRPr="00AE200E">
            <w:rPr>
              <w:bCs/>
              <w:sz w:val="22"/>
              <w:szCs w:val="22"/>
            </w:rPr>
            <w:t>………………</w:t>
          </w:r>
          <w:r w:rsidR="00163D6E" w:rsidRPr="00AE200E">
            <w:rPr>
              <w:sz w:val="22"/>
              <w:szCs w:val="22"/>
            </w:rPr>
            <w:t>2</w:t>
          </w:r>
          <w:r w:rsidR="00AE200E" w:rsidRPr="00AE200E">
            <w:rPr>
              <w:sz w:val="22"/>
              <w:szCs w:val="22"/>
            </w:rPr>
            <w:t>53</w:t>
          </w:r>
        </w:p>
        <w:p w:rsidR="00AA24DE" w:rsidRPr="004220EA" w:rsidRDefault="00FB3D66" w:rsidP="004220EA">
          <w:pPr>
            <w:spacing w:line="360" w:lineRule="auto"/>
            <w:jc w:val="both"/>
            <w:rPr>
              <w:b/>
              <w:bCs/>
              <w:noProof/>
              <w:sz w:val="22"/>
              <w:szCs w:val="22"/>
            </w:rPr>
          </w:pPr>
          <w:r w:rsidRPr="00AE200E">
            <w:rPr>
              <w:b/>
              <w:bCs/>
              <w:sz w:val="22"/>
              <w:szCs w:val="22"/>
            </w:rPr>
            <w:t>Approval</w:t>
          </w:r>
          <w:r w:rsidRPr="00AE200E">
            <w:rPr>
              <w:sz w:val="22"/>
              <w:szCs w:val="22"/>
            </w:rPr>
            <w:ptab w:relativeTo="margin" w:alignment="right" w:leader="dot"/>
          </w:r>
          <w:r w:rsidR="005C4649" w:rsidRPr="00AE200E">
            <w:rPr>
              <w:sz w:val="22"/>
              <w:szCs w:val="22"/>
            </w:rPr>
            <w:t>…………</w:t>
          </w:r>
          <w:r w:rsidR="00004754" w:rsidRPr="00AE200E">
            <w:rPr>
              <w:sz w:val="22"/>
              <w:szCs w:val="22"/>
            </w:rPr>
            <w:t>2</w:t>
          </w:r>
          <w:r w:rsidR="00AE200E" w:rsidRPr="00AE200E">
            <w:rPr>
              <w:sz w:val="22"/>
              <w:szCs w:val="22"/>
            </w:rPr>
            <w:t>55</w:t>
          </w:r>
        </w:p>
      </w:sdtContent>
    </w:sdt>
    <w:p w:rsidR="003A0F23" w:rsidRPr="004220EA" w:rsidRDefault="003A0F23"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AE200E" w:rsidRDefault="00AE200E" w:rsidP="004220EA">
      <w:pPr>
        <w:jc w:val="both"/>
        <w:rPr>
          <w:rFonts w:eastAsiaTheme="minorHAnsi"/>
          <w:b/>
          <w:sz w:val="22"/>
          <w:szCs w:val="22"/>
        </w:rPr>
      </w:pPr>
    </w:p>
    <w:p w:rsidR="00AE200E" w:rsidRDefault="00AE200E" w:rsidP="004220EA">
      <w:pPr>
        <w:jc w:val="both"/>
        <w:rPr>
          <w:rFonts w:eastAsiaTheme="minorHAnsi"/>
          <w:b/>
          <w:sz w:val="22"/>
          <w:szCs w:val="22"/>
        </w:rPr>
      </w:pPr>
    </w:p>
    <w:p w:rsidR="00AE200E" w:rsidRDefault="00AE200E"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78374B" w:rsidRDefault="0078374B" w:rsidP="004220EA">
      <w:pPr>
        <w:jc w:val="both"/>
        <w:rPr>
          <w:rFonts w:eastAsiaTheme="minorHAnsi"/>
          <w:b/>
          <w:sz w:val="22"/>
          <w:szCs w:val="22"/>
        </w:rPr>
      </w:pPr>
    </w:p>
    <w:p w:rsidR="008B690F" w:rsidRDefault="008B690F" w:rsidP="004220EA">
      <w:pPr>
        <w:jc w:val="both"/>
        <w:rPr>
          <w:rFonts w:eastAsiaTheme="minorHAnsi"/>
          <w:b/>
          <w:sz w:val="22"/>
          <w:szCs w:val="22"/>
        </w:rPr>
      </w:pPr>
    </w:p>
    <w:p w:rsidR="008B690F" w:rsidRDefault="008B690F" w:rsidP="004220EA">
      <w:pPr>
        <w:jc w:val="both"/>
        <w:rPr>
          <w:rFonts w:eastAsiaTheme="minorHAnsi"/>
          <w:b/>
          <w:sz w:val="22"/>
          <w:szCs w:val="22"/>
        </w:rPr>
      </w:pPr>
    </w:p>
    <w:p w:rsidR="0078374B" w:rsidRDefault="0078374B" w:rsidP="004220EA">
      <w:pPr>
        <w:jc w:val="both"/>
        <w:rPr>
          <w:rFonts w:eastAsiaTheme="minorHAnsi"/>
          <w:b/>
          <w:sz w:val="22"/>
          <w:szCs w:val="22"/>
        </w:rPr>
      </w:pPr>
    </w:p>
    <w:p w:rsidR="00E30432" w:rsidRPr="004220EA" w:rsidRDefault="00E30432" w:rsidP="004220EA">
      <w:pPr>
        <w:jc w:val="both"/>
        <w:rPr>
          <w:b/>
          <w:bCs/>
          <w:sz w:val="22"/>
          <w:szCs w:val="22"/>
        </w:rPr>
      </w:pPr>
      <w:r w:rsidRPr="004220EA">
        <w:rPr>
          <w:rFonts w:eastAsiaTheme="minorHAnsi"/>
          <w:b/>
          <w:sz w:val="22"/>
          <w:szCs w:val="22"/>
        </w:rPr>
        <w:lastRenderedPageBreak/>
        <w:t>ACRONYMS</w:t>
      </w:r>
    </w:p>
    <w:p w:rsidR="00AA24DE" w:rsidRPr="004220EA" w:rsidRDefault="00AA24DE" w:rsidP="004220EA">
      <w:pPr>
        <w:jc w:val="both"/>
        <w:rPr>
          <w:b/>
          <w:bCs/>
          <w:sz w:val="22"/>
          <w:szCs w:val="22"/>
        </w:rPr>
      </w:pPr>
    </w:p>
    <w:p w:rsidR="0039020C" w:rsidRPr="004220EA" w:rsidRDefault="0039020C" w:rsidP="004220EA">
      <w:pPr>
        <w:tabs>
          <w:tab w:val="left" w:pos="720"/>
          <w:tab w:val="left" w:pos="1440"/>
          <w:tab w:val="left" w:pos="2160"/>
          <w:tab w:val="left" w:pos="6108"/>
        </w:tabs>
        <w:spacing w:line="276" w:lineRule="auto"/>
        <w:jc w:val="both"/>
        <w:rPr>
          <w:sz w:val="22"/>
          <w:szCs w:val="22"/>
        </w:rPr>
      </w:pPr>
      <w:r w:rsidRPr="004220EA">
        <w:rPr>
          <w:sz w:val="22"/>
          <w:szCs w:val="22"/>
        </w:rPr>
        <w:t xml:space="preserve">CBO: </w:t>
      </w:r>
      <w:r w:rsidRPr="004220EA">
        <w:rPr>
          <w:sz w:val="22"/>
          <w:szCs w:val="22"/>
        </w:rPr>
        <w:tab/>
      </w:r>
      <w:r w:rsidRPr="004220EA">
        <w:rPr>
          <w:sz w:val="22"/>
          <w:szCs w:val="22"/>
        </w:rPr>
        <w:tab/>
        <w:t>Community Base Organizations</w:t>
      </w:r>
    </w:p>
    <w:p w:rsidR="00674A4D" w:rsidRPr="004220EA" w:rsidRDefault="00674A4D" w:rsidP="004220EA">
      <w:pPr>
        <w:tabs>
          <w:tab w:val="left" w:pos="720"/>
          <w:tab w:val="left" w:pos="1440"/>
          <w:tab w:val="left" w:pos="2160"/>
          <w:tab w:val="left" w:pos="6108"/>
        </w:tabs>
        <w:spacing w:line="276" w:lineRule="auto"/>
        <w:jc w:val="both"/>
        <w:rPr>
          <w:sz w:val="22"/>
          <w:szCs w:val="22"/>
        </w:rPr>
      </w:pPr>
      <w:r w:rsidRPr="004220EA">
        <w:rPr>
          <w:sz w:val="22"/>
          <w:szCs w:val="22"/>
        </w:rPr>
        <w:t>COGTA:            Corporative Governance and Traditional Affairs</w:t>
      </w:r>
    </w:p>
    <w:p w:rsidR="00674A4D" w:rsidRPr="004220EA" w:rsidRDefault="00674A4D" w:rsidP="004220EA">
      <w:pPr>
        <w:tabs>
          <w:tab w:val="left" w:pos="720"/>
          <w:tab w:val="left" w:pos="1440"/>
          <w:tab w:val="left" w:pos="2160"/>
          <w:tab w:val="left" w:pos="6108"/>
        </w:tabs>
        <w:spacing w:line="276" w:lineRule="auto"/>
        <w:jc w:val="both"/>
        <w:rPr>
          <w:sz w:val="22"/>
          <w:szCs w:val="22"/>
        </w:rPr>
      </w:pPr>
      <w:r w:rsidRPr="004220EA">
        <w:rPr>
          <w:sz w:val="22"/>
          <w:szCs w:val="22"/>
        </w:rPr>
        <w:t>COGHSTA        Corporative Government Human Sett</w:t>
      </w:r>
      <w:r w:rsidR="00AA24DE" w:rsidRPr="004220EA">
        <w:rPr>
          <w:sz w:val="22"/>
          <w:szCs w:val="22"/>
        </w:rPr>
        <w:t>lements and Traditional Affairs</w:t>
      </w:r>
    </w:p>
    <w:p w:rsidR="0039020C" w:rsidRPr="004220EA" w:rsidRDefault="0039020C" w:rsidP="004220EA">
      <w:pPr>
        <w:tabs>
          <w:tab w:val="left" w:pos="720"/>
          <w:tab w:val="left" w:pos="1440"/>
          <w:tab w:val="left" w:pos="2160"/>
          <w:tab w:val="left" w:pos="6108"/>
        </w:tabs>
        <w:spacing w:line="360" w:lineRule="auto"/>
        <w:jc w:val="both"/>
        <w:rPr>
          <w:b/>
          <w:sz w:val="22"/>
          <w:szCs w:val="22"/>
        </w:rPr>
      </w:pPr>
      <w:r w:rsidRPr="004220EA">
        <w:rPr>
          <w:sz w:val="22"/>
          <w:szCs w:val="22"/>
        </w:rPr>
        <w:t>CFO:</w:t>
      </w:r>
      <w:r w:rsidRPr="004220EA">
        <w:rPr>
          <w:sz w:val="22"/>
          <w:szCs w:val="22"/>
        </w:rPr>
        <w:tab/>
      </w:r>
      <w:r w:rsidRPr="004220EA">
        <w:rPr>
          <w:sz w:val="22"/>
          <w:szCs w:val="22"/>
        </w:rPr>
        <w:tab/>
        <w:t>Chief Financial Officer</w:t>
      </w:r>
    </w:p>
    <w:p w:rsidR="0039020C" w:rsidRPr="004220EA" w:rsidRDefault="0039020C" w:rsidP="004220EA">
      <w:pPr>
        <w:spacing w:line="360" w:lineRule="auto"/>
        <w:jc w:val="both"/>
        <w:rPr>
          <w:sz w:val="22"/>
          <w:szCs w:val="22"/>
        </w:rPr>
      </w:pPr>
      <w:r w:rsidRPr="004220EA">
        <w:rPr>
          <w:sz w:val="22"/>
          <w:szCs w:val="22"/>
        </w:rPr>
        <w:t>CMRA:</w:t>
      </w:r>
      <w:r w:rsidRPr="004220EA">
        <w:rPr>
          <w:sz w:val="22"/>
          <w:szCs w:val="22"/>
        </w:rPr>
        <w:tab/>
      </w:r>
      <w:r w:rsidR="00DB7D1B" w:rsidRPr="004220EA">
        <w:rPr>
          <w:sz w:val="22"/>
          <w:szCs w:val="22"/>
        </w:rPr>
        <w:t xml:space="preserve">             </w:t>
      </w:r>
      <w:r w:rsidRPr="004220EA">
        <w:rPr>
          <w:sz w:val="22"/>
          <w:szCs w:val="22"/>
        </w:rPr>
        <w:t>Centre for Municipal Research &amp; Advice</w:t>
      </w:r>
    </w:p>
    <w:p w:rsidR="00674A4D" w:rsidRPr="004220EA" w:rsidRDefault="00674A4D" w:rsidP="004220EA">
      <w:pPr>
        <w:spacing w:line="360" w:lineRule="auto"/>
        <w:jc w:val="both"/>
        <w:rPr>
          <w:sz w:val="22"/>
          <w:szCs w:val="22"/>
        </w:rPr>
      </w:pPr>
      <w:r w:rsidRPr="004220EA">
        <w:rPr>
          <w:sz w:val="22"/>
          <w:szCs w:val="22"/>
        </w:rPr>
        <w:t>CPF:                  Community Policing Forum</w:t>
      </w:r>
    </w:p>
    <w:p w:rsidR="0039020C" w:rsidRPr="004220EA" w:rsidRDefault="00674A4D" w:rsidP="004220EA">
      <w:pPr>
        <w:spacing w:line="360" w:lineRule="auto"/>
        <w:jc w:val="both"/>
        <w:rPr>
          <w:sz w:val="22"/>
          <w:szCs w:val="22"/>
        </w:rPr>
      </w:pPr>
      <w:r w:rsidRPr="004220EA">
        <w:rPr>
          <w:sz w:val="22"/>
          <w:szCs w:val="22"/>
        </w:rPr>
        <w:t>CSF:                  Community Safety Forum</w:t>
      </w:r>
    </w:p>
    <w:p w:rsidR="0039020C" w:rsidRPr="004220EA" w:rsidRDefault="0039020C" w:rsidP="004220EA">
      <w:pPr>
        <w:spacing w:line="360" w:lineRule="auto"/>
        <w:jc w:val="both"/>
        <w:rPr>
          <w:sz w:val="22"/>
          <w:szCs w:val="22"/>
        </w:rPr>
      </w:pPr>
      <w:r w:rsidRPr="004220EA">
        <w:rPr>
          <w:sz w:val="22"/>
          <w:szCs w:val="22"/>
        </w:rPr>
        <w:t>EU:</w:t>
      </w:r>
      <w:r w:rsidRPr="004220EA">
        <w:rPr>
          <w:sz w:val="22"/>
          <w:szCs w:val="22"/>
        </w:rPr>
        <w:tab/>
      </w:r>
      <w:r w:rsidRPr="004220EA">
        <w:rPr>
          <w:sz w:val="22"/>
          <w:szCs w:val="22"/>
        </w:rPr>
        <w:tab/>
        <w:t>European Union</w:t>
      </w:r>
    </w:p>
    <w:p w:rsidR="0039020C" w:rsidRPr="004220EA" w:rsidRDefault="0039020C" w:rsidP="004220EA">
      <w:pPr>
        <w:spacing w:line="360" w:lineRule="auto"/>
        <w:jc w:val="both"/>
        <w:rPr>
          <w:sz w:val="22"/>
          <w:szCs w:val="22"/>
        </w:rPr>
      </w:pPr>
      <w:r w:rsidRPr="004220EA">
        <w:rPr>
          <w:sz w:val="22"/>
          <w:szCs w:val="22"/>
        </w:rPr>
        <w:t>EXCO:</w:t>
      </w:r>
      <w:r w:rsidRPr="004220EA">
        <w:rPr>
          <w:sz w:val="22"/>
          <w:szCs w:val="22"/>
        </w:rPr>
        <w:tab/>
      </w:r>
      <w:r w:rsidR="00DB7D1B" w:rsidRPr="004220EA">
        <w:rPr>
          <w:sz w:val="22"/>
          <w:szCs w:val="22"/>
        </w:rPr>
        <w:t xml:space="preserve">             </w:t>
      </w:r>
      <w:r w:rsidRPr="004220EA">
        <w:rPr>
          <w:sz w:val="22"/>
          <w:szCs w:val="22"/>
        </w:rPr>
        <w:t>Executive Committee</w:t>
      </w:r>
    </w:p>
    <w:p w:rsidR="0039020C" w:rsidRPr="004220EA" w:rsidRDefault="0039020C" w:rsidP="004220EA">
      <w:pPr>
        <w:spacing w:line="360" w:lineRule="auto"/>
        <w:jc w:val="both"/>
        <w:rPr>
          <w:sz w:val="22"/>
          <w:szCs w:val="22"/>
        </w:rPr>
      </w:pPr>
      <w:r w:rsidRPr="004220EA">
        <w:rPr>
          <w:sz w:val="22"/>
          <w:szCs w:val="22"/>
        </w:rPr>
        <w:t>EPMLM:</w:t>
      </w:r>
      <w:r w:rsidRPr="004220EA">
        <w:rPr>
          <w:sz w:val="22"/>
          <w:szCs w:val="22"/>
        </w:rPr>
        <w:tab/>
        <w:t>Ephraim Mogale Local Municipality</w:t>
      </w:r>
    </w:p>
    <w:p w:rsidR="00E7589F" w:rsidRPr="004220EA" w:rsidRDefault="00E7589F" w:rsidP="004220EA">
      <w:pPr>
        <w:spacing w:line="360" w:lineRule="auto"/>
        <w:jc w:val="both"/>
        <w:rPr>
          <w:sz w:val="22"/>
          <w:szCs w:val="22"/>
        </w:rPr>
      </w:pPr>
      <w:r w:rsidRPr="004220EA">
        <w:rPr>
          <w:sz w:val="22"/>
          <w:szCs w:val="22"/>
        </w:rPr>
        <w:t>EPWP:              Expanded Public Works Programme</w:t>
      </w:r>
    </w:p>
    <w:p w:rsidR="0039020C" w:rsidRPr="004220EA" w:rsidRDefault="00DB7D1B" w:rsidP="004220EA">
      <w:pPr>
        <w:spacing w:line="360" w:lineRule="auto"/>
        <w:jc w:val="both"/>
        <w:rPr>
          <w:sz w:val="22"/>
          <w:szCs w:val="22"/>
        </w:rPr>
      </w:pPr>
      <w:r w:rsidRPr="004220EA">
        <w:rPr>
          <w:sz w:val="22"/>
          <w:szCs w:val="22"/>
        </w:rPr>
        <w:t>FMG:</w:t>
      </w:r>
      <w:r w:rsidRPr="004220EA">
        <w:rPr>
          <w:sz w:val="22"/>
          <w:szCs w:val="22"/>
        </w:rPr>
        <w:tab/>
        <w:t xml:space="preserve">            </w:t>
      </w:r>
      <w:r w:rsidR="0039020C" w:rsidRPr="004220EA">
        <w:rPr>
          <w:sz w:val="22"/>
          <w:szCs w:val="22"/>
        </w:rPr>
        <w:t xml:space="preserve"> Finance Management Grant</w:t>
      </w:r>
    </w:p>
    <w:p w:rsidR="0039020C" w:rsidRPr="004220EA" w:rsidRDefault="0039020C" w:rsidP="004220EA">
      <w:pPr>
        <w:spacing w:line="360" w:lineRule="auto"/>
        <w:jc w:val="both"/>
        <w:rPr>
          <w:sz w:val="22"/>
          <w:szCs w:val="22"/>
        </w:rPr>
      </w:pPr>
      <w:r w:rsidRPr="004220EA">
        <w:rPr>
          <w:sz w:val="22"/>
          <w:szCs w:val="22"/>
        </w:rPr>
        <w:t>GAMAP/GRAP: Generally Accepted Municipal Accounti</w:t>
      </w:r>
      <w:r w:rsidR="006B4477" w:rsidRPr="004220EA">
        <w:rPr>
          <w:sz w:val="22"/>
          <w:szCs w:val="22"/>
        </w:rPr>
        <w:t>ng Practice Generally Recognized</w:t>
      </w:r>
      <w:r w:rsidRPr="004220EA">
        <w:rPr>
          <w:sz w:val="22"/>
          <w:szCs w:val="22"/>
        </w:rPr>
        <w:t xml:space="preserve"> </w:t>
      </w:r>
      <w:r w:rsidR="00935B8C" w:rsidRPr="004220EA">
        <w:rPr>
          <w:sz w:val="22"/>
          <w:szCs w:val="22"/>
        </w:rPr>
        <w:t xml:space="preserve">         </w:t>
      </w:r>
      <w:r w:rsidR="006B4477" w:rsidRPr="004220EA">
        <w:rPr>
          <w:sz w:val="22"/>
          <w:szCs w:val="22"/>
        </w:rPr>
        <w:t xml:space="preserve">   </w:t>
      </w:r>
      <w:r w:rsidRPr="004220EA">
        <w:rPr>
          <w:sz w:val="22"/>
          <w:szCs w:val="22"/>
        </w:rPr>
        <w:t>Accounting Practice</w:t>
      </w:r>
    </w:p>
    <w:p w:rsidR="00935B8C" w:rsidRPr="004220EA" w:rsidRDefault="0039020C" w:rsidP="004220EA">
      <w:pPr>
        <w:spacing w:line="360" w:lineRule="auto"/>
        <w:jc w:val="both"/>
        <w:rPr>
          <w:sz w:val="22"/>
          <w:szCs w:val="22"/>
        </w:rPr>
      </w:pPr>
      <w:r w:rsidRPr="004220EA">
        <w:rPr>
          <w:sz w:val="22"/>
          <w:szCs w:val="22"/>
        </w:rPr>
        <w:t>SDM:</w:t>
      </w:r>
      <w:r w:rsidRPr="004220EA">
        <w:rPr>
          <w:sz w:val="22"/>
          <w:szCs w:val="22"/>
        </w:rPr>
        <w:tab/>
      </w:r>
      <w:r w:rsidRPr="004220EA">
        <w:rPr>
          <w:sz w:val="22"/>
          <w:szCs w:val="22"/>
        </w:rPr>
        <w:tab/>
        <w:t>Sekhukhune District Municipality</w:t>
      </w:r>
    </w:p>
    <w:p w:rsidR="0039020C" w:rsidRPr="004220EA" w:rsidRDefault="00935B8C" w:rsidP="004220EA">
      <w:pPr>
        <w:spacing w:line="360" w:lineRule="auto"/>
        <w:jc w:val="both"/>
        <w:rPr>
          <w:sz w:val="22"/>
          <w:szCs w:val="22"/>
        </w:rPr>
      </w:pPr>
      <w:r w:rsidRPr="004220EA">
        <w:rPr>
          <w:sz w:val="22"/>
          <w:szCs w:val="22"/>
        </w:rPr>
        <w:t xml:space="preserve">HIV/AIDS         </w:t>
      </w:r>
      <w:r w:rsidR="005246FF" w:rsidRPr="004220EA">
        <w:rPr>
          <w:sz w:val="22"/>
          <w:szCs w:val="22"/>
        </w:rPr>
        <w:t xml:space="preserve">Human Immune Virus </w:t>
      </w:r>
      <w:r w:rsidR="004F7693" w:rsidRPr="004220EA">
        <w:rPr>
          <w:sz w:val="22"/>
          <w:szCs w:val="22"/>
        </w:rPr>
        <w:t>Acquired</w:t>
      </w:r>
      <w:r w:rsidR="005246FF" w:rsidRPr="004220EA">
        <w:rPr>
          <w:sz w:val="22"/>
          <w:szCs w:val="22"/>
        </w:rPr>
        <w:t xml:space="preserve"> Immune Deficiency Syndrome</w:t>
      </w:r>
    </w:p>
    <w:p w:rsidR="0039020C" w:rsidRPr="004220EA" w:rsidRDefault="0039020C" w:rsidP="004220EA">
      <w:pPr>
        <w:spacing w:line="360" w:lineRule="auto"/>
        <w:jc w:val="both"/>
        <w:rPr>
          <w:sz w:val="22"/>
          <w:szCs w:val="22"/>
        </w:rPr>
      </w:pPr>
      <w:r w:rsidRPr="004220EA">
        <w:rPr>
          <w:sz w:val="22"/>
          <w:szCs w:val="22"/>
        </w:rPr>
        <w:t>HOD’S:</w:t>
      </w:r>
      <w:r w:rsidRPr="004220EA">
        <w:rPr>
          <w:sz w:val="22"/>
          <w:szCs w:val="22"/>
        </w:rPr>
        <w:tab/>
        <w:t>Head of Departments</w:t>
      </w:r>
    </w:p>
    <w:p w:rsidR="0039020C" w:rsidRPr="004220EA" w:rsidRDefault="0039020C" w:rsidP="004220EA">
      <w:pPr>
        <w:spacing w:line="360" w:lineRule="auto"/>
        <w:jc w:val="both"/>
        <w:rPr>
          <w:sz w:val="22"/>
          <w:szCs w:val="22"/>
        </w:rPr>
      </w:pPr>
      <w:r w:rsidRPr="004220EA">
        <w:rPr>
          <w:sz w:val="22"/>
          <w:szCs w:val="22"/>
        </w:rPr>
        <w:t>IDP:</w:t>
      </w:r>
      <w:r w:rsidRPr="004220EA">
        <w:rPr>
          <w:sz w:val="22"/>
          <w:szCs w:val="22"/>
        </w:rPr>
        <w:tab/>
      </w:r>
      <w:r w:rsidRPr="004220EA">
        <w:rPr>
          <w:sz w:val="22"/>
          <w:szCs w:val="22"/>
        </w:rPr>
        <w:tab/>
        <w:t>Integrated Development Plan</w:t>
      </w:r>
    </w:p>
    <w:p w:rsidR="0039020C" w:rsidRPr="004220EA" w:rsidRDefault="0039020C" w:rsidP="004220EA">
      <w:pPr>
        <w:spacing w:line="360" w:lineRule="auto"/>
        <w:jc w:val="both"/>
        <w:rPr>
          <w:sz w:val="22"/>
          <w:szCs w:val="22"/>
        </w:rPr>
      </w:pPr>
      <w:r w:rsidRPr="004220EA">
        <w:rPr>
          <w:sz w:val="22"/>
          <w:szCs w:val="22"/>
        </w:rPr>
        <w:t>I</w:t>
      </w:r>
      <w:r w:rsidR="004F7693" w:rsidRPr="004220EA">
        <w:rPr>
          <w:sz w:val="22"/>
          <w:szCs w:val="22"/>
        </w:rPr>
        <w:t>C</w:t>
      </w:r>
      <w:r w:rsidRPr="004220EA">
        <w:rPr>
          <w:sz w:val="22"/>
          <w:szCs w:val="22"/>
        </w:rPr>
        <w:t>T:</w:t>
      </w:r>
      <w:r w:rsidRPr="004220EA">
        <w:rPr>
          <w:sz w:val="22"/>
          <w:szCs w:val="22"/>
        </w:rPr>
        <w:tab/>
      </w:r>
      <w:r w:rsidRPr="004220EA">
        <w:rPr>
          <w:sz w:val="22"/>
          <w:szCs w:val="22"/>
        </w:rPr>
        <w:tab/>
        <w:t>Information</w:t>
      </w:r>
      <w:r w:rsidR="004F7693" w:rsidRPr="004220EA">
        <w:rPr>
          <w:sz w:val="22"/>
          <w:szCs w:val="22"/>
        </w:rPr>
        <w:t xml:space="preserve"> Communication Technology</w:t>
      </w:r>
    </w:p>
    <w:p w:rsidR="0039020C" w:rsidRPr="004220EA" w:rsidRDefault="0039020C" w:rsidP="004220EA">
      <w:pPr>
        <w:spacing w:line="360" w:lineRule="auto"/>
        <w:jc w:val="both"/>
        <w:rPr>
          <w:sz w:val="22"/>
          <w:szCs w:val="22"/>
        </w:rPr>
      </w:pPr>
      <w:r w:rsidRPr="004220EA">
        <w:rPr>
          <w:sz w:val="22"/>
          <w:szCs w:val="22"/>
        </w:rPr>
        <w:t>LGWSETA:</w:t>
      </w:r>
      <w:r w:rsidRPr="004220EA">
        <w:rPr>
          <w:sz w:val="22"/>
          <w:szCs w:val="22"/>
        </w:rPr>
        <w:tab/>
        <w:t>Local Government Water Sector Education Training Authority</w:t>
      </w:r>
    </w:p>
    <w:p w:rsidR="0039020C" w:rsidRPr="004220EA" w:rsidRDefault="0039020C" w:rsidP="004220EA">
      <w:pPr>
        <w:spacing w:line="360" w:lineRule="auto"/>
        <w:jc w:val="both"/>
        <w:rPr>
          <w:sz w:val="22"/>
          <w:szCs w:val="22"/>
        </w:rPr>
      </w:pPr>
      <w:r w:rsidRPr="004220EA">
        <w:rPr>
          <w:sz w:val="22"/>
          <w:szCs w:val="22"/>
        </w:rPr>
        <w:t>KPA:</w:t>
      </w:r>
      <w:r w:rsidRPr="004220EA">
        <w:rPr>
          <w:sz w:val="22"/>
          <w:szCs w:val="22"/>
        </w:rPr>
        <w:tab/>
      </w:r>
      <w:r w:rsidRPr="004220EA">
        <w:rPr>
          <w:sz w:val="22"/>
          <w:szCs w:val="22"/>
        </w:rPr>
        <w:tab/>
        <w:t>Key Performance Area</w:t>
      </w:r>
    </w:p>
    <w:p w:rsidR="0039020C" w:rsidRPr="004220EA" w:rsidRDefault="0039020C" w:rsidP="004220EA">
      <w:pPr>
        <w:spacing w:line="360" w:lineRule="auto"/>
        <w:jc w:val="both"/>
        <w:rPr>
          <w:sz w:val="22"/>
          <w:szCs w:val="22"/>
        </w:rPr>
      </w:pPr>
      <w:r w:rsidRPr="004220EA">
        <w:rPr>
          <w:sz w:val="22"/>
          <w:szCs w:val="22"/>
        </w:rPr>
        <w:t>KPI:</w:t>
      </w:r>
      <w:r w:rsidRPr="004220EA">
        <w:rPr>
          <w:sz w:val="22"/>
          <w:szCs w:val="22"/>
        </w:rPr>
        <w:tab/>
      </w:r>
      <w:r w:rsidRPr="004220EA">
        <w:rPr>
          <w:sz w:val="22"/>
          <w:szCs w:val="22"/>
        </w:rPr>
        <w:tab/>
        <w:t xml:space="preserve">Key Performance </w:t>
      </w:r>
      <w:r w:rsidR="002C58E6" w:rsidRPr="004220EA">
        <w:rPr>
          <w:sz w:val="22"/>
          <w:szCs w:val="22"/>
        </w:rPr>
        <w:t>Indicator</w:t>
      </w:r>
    </w:p>
    <w:p w:rsidR="0039020C" w:rsidRPr="004220EA" w:rsidRDefault="0039020C" w:rsidP="004220EA">
      <w:pPr>
        <w:tabs>
          <w:tab w:val="left" w:pos="1418"/>
          <w:tab w:val="left" w:pos="1560"/>
        </w:tabs>
        <w:spacing w:line="360" w:lineRule="auto"/>
        <w:jc w:val="both"/>
        <w:rPr>
          <w:sz w:val="22"/>
          <w:szCs w:val="22"/>
        </w:rPr>
      </w:pPr>
      <w:r w:rsidRPr="004220EA">
        <w:rPr>
          <w:sz w:val="22"/>
          <w:szCs w:val="22"/>
        </w:rPr>
        <w:t>LED:</w:t>
      </w:r>
      <w:r w:rsidRPr="004220EA">
        <w:rPr>
          <w:sz w:val="22"/>
          <w:szCs w:val="22"/>
        </w:rPr>
        <w:tab/>
        <w:t>Local Economic Development</w:t>
      </w:r>
    </w:p>
    <w:p w:rsidR="004F7693" w:rsidRPr="004220EA" w:rsidRDefault="004F7693" w:rsidP="004220EA">
      <w:pPr>
        <w:tabs>
          <w:tab w:val="left" w:pos="1418"/>
          <w:tab w:val="left" w:pos="1560"/>
        </w:tabs>
        <w:spacing w:line="360" w:lineRule="auto"/>
        <w:jc w:val="both"/>
        <w:rPr>
          <w:sz w:val="22"/>
          <w:szCs w:val="22"/>
        </w:rPr>
      </w:pPr>
      <w:r w:rsidRPr="004220EA">
        <w:rPr>
          <w:sz w:val="22"/>
          <w:szCs w:val="22"/>
        </w:rPr>
        <w:t>LDP:                  Limpopo Development Plan</w:t>
      </w:r>
    </w:p>
    <w:p w:rsidR="0039020C" w:rsidRPr="004220EA" w:rsidRDefault="0039020C" w:rsidP="004220EA">
      <w:pPr>
        <w:spacing w:line="360" w:lineRule="auto"/>
        <w:jc w:val="both"/>
        <w:rPr>
          <w:sz w:val="22"/>
          <w:szCs w:val="22"/>
        </w:rPr>
      </w:pPr>
      <w:r w:rsidRPr="004220EA">
        <w:rPr>
          <w:sz w:val="22"/>
          <w:szCs w:val="22"/>
        </w:rPr>
        <w:t>LNW:</w:t>
      </w:r>
      <w:r w:rsidRPr="004220EA">
        <w:rPr>
          <w:sz w:val="22"/>
          <w:szCs w:val="22"/>
        </w:rPr>
        <w:tab/>
      </w:r>
      <w:r w:rsidRPr="004220EA">
        <w:rPr>
          <w:sz w:val="22"/>
          <w:szCs w:val="22"/>
        </w:rPr>
        <w:tab/>
        <w:t>Lepelle North Water</w:t>
      </w:r>
    </w:p>
    <w:p w:rsidR="0039020C" w:rsidRPr="004220EA" w:rsidRDefault="0039020C" w:rsidP="004220EA">
      <w:pPr>
        <w:spacing w:line="360" w:lineRule="auto"/>
        <w:jc w:val="both"/>
        <w:rPr>
          <w:sz w:val="22"/>
          <w:szCs w:val="22"/>
        </w:rPr>
      </w:pPr>
      <w:r w:rsidRPr="004220EA">
        <w:rPr>
          <w:sz w:val="22"/>
          <w:szCs w:val="22"/>
        </w:rPr>
        <w:t>LUMS:</w:t>
      </w:r>
      <w:r w:rsidRPr="004220EA">
        <w:rPr>
          <w:sz w:val="22"/>
          <w:szCs w:val="22"/>
        </w:rPr>
        <w:tab/>
      </w:r>
      <w:r w:rsidR="00DB7D1B" w:rsidRPr="004220EA">
        <w:rPr>
          <w:sz w:val="22"/>
          <w:szCs w:val="22"/>
        </w:rPr>
        <w:t xml:space="preserve">             </w:t>
      </w:r>
      <w:r w:rsidRPr="004220EA">
        <w:rPr>
          <w:sz w:val="22"/>
          <w:szCs w:val="22"/>
        </w:rPr>
        <w:t>Land Use Management System</w:t>
      </w:r>
    </w:p>
    <w:p w:rsidR="0039020C" w:rsidRPr="004220EA" w:rsidRDefault="0039020C" w:rsidP="004220EA">
      <w:pPr>
        <w:spacing w:line="360" w:lineRule="auto"/>
        <w:jc w:val="both"/>
        <w:rPr>
          <w:sz w:val="22"/>
          <w:szCs w:val="22"/>
        </w:rPr>
      </w:pPr>
      <w:r w:rsidRPr="004220EA">
        <w:rPr>
          <w:sz w:val="22"/>
          <w:szCs w:val="22"/>
        </w:rPr>
        <w:t>MFMA:</w:t>
      </w:r>
      <w:r w:rsidRPr="004220EA">
        <w:rPr>
          <w:sz w:val="22"/>
          <w:szCs w:val="22"/>
        </w:rPr>
        <w:tab/>
        <w:t>Municipal Finance Management Act</w:t>
      </w:r>
    </w:p>
    <w:p w:rsidR="0039020C" w:rsidRPr="004220EA" w:rsidRDefault="0039020C" w:rsidP="004220EA">
      <w:pPr>
        <w:spacing w:line="360" w:lineRule="auto"/>
        <w:jc w:val="both"/>
        <w:rPr>
          <w:sz w:val="22"/>
          <w:szCs w:val="22"/>
        </w:rPr>
      </w:pPr>
      <w:r w:rsidRPr="004220EA">
        <w:rPr>
          <w:sz w:val="22"/>
          <w:szCs w:val="22"/>
        </w:rPr>
        <w:t>MIG:</w:t>
      </w:r>
      <w:r w:rsidRPr="004220EA">
        <w:rPr>
          <w:sz w:val="22"/>
          <w:szCs w:val="22"/>
        </w:rPr>
        <w:tab/>
      </w:r>
      <w:r w:rsidRPr="004220EA">
        <w:rPr>
          <w:sz w:val="22"/>
          <w:szCs w:val="22"/>
        </w:rPr>
        <w:tab/>
        <w:t>Municipal Infrastructure Grant</w:t>
      </w:r>
    </w:p>
    <w:p w:rsidR="00E7589F" w:rsidRPr="004220EA" w:rsidRDefault="00B03C1E" w:rsidP="004220EA">
      <w:pPr>
        <w:spacing w:line="360" w:lineRule="auto"/>
        <w:jc w:val="both"/>
        <w:rPr>
          <w:sz w:val="22"/>
          <w:szCs w:val="22"/>
        </w:rPr>
      </w:pPr>
      <w:r>
        <w:rPr>
          <w:sz w:val="22"/>
          <w:szCs w:val="22"/>
        </w:rPr>
        <w:t xml:space="preserve">MSCOA:           </w:t>
      </w:r>
      <w:r w:rsidR="00E7589F" w:rsidRPr="004220EA">
        <w:rPr>
          <w:sz w:val="22"/>
          <w:szCs w:val="22"/>
        </w:rPr>
        <w:t xml:space="preserve">Municipal Standards Chart </w:t>
      </w:r>
      <w:r w:rsidR="004F7693" w:rsidRPr="004220EA">
        <w:rPr>
          <w:sz w:val="22"/>
          <w:szCs w:val="22"/>
        </w:rPr>
        <w:t>of</w:t>
      </w:r>
      <w:r w:rsidR="00E7589F" w:rsidRPr="004220EA">
        <w:rPr>
          <w:sz w:val="22"/>
          <w:szCs w:val="22"/>
        </w:rPr>
        <w:t xml:space="preserve"> Accounts</w:t>
      </w:r>
    </w:p>
    <w:p w:rsidR="0039020C" w:rsidRPr="004220EA" w:rsidRDefault="0039020C" w:rsidP="004220EA">
      <w:pPr>
        <w:spacing w:line="360" w:lineRule="auto"/>
        <w:jc w:val="both"/>
        <w:rPr>
          <w:sz w:val="22"/>
          <w:szCs w:val="22"/>
        </w:rPr>
      </w:pPr>
      <w:r w:rsidRPr="004220EA">
        <w:rPr>
          <w:sz w:val="22"/>
          <w:szCs w:val="22"/>
        </w:rPr>
        <w:t>MSIG:</w:t>
      </w:r>
      <w:r w:rsidRPr="004220EA">
        <w:rPr>
          <w:sz w:val="22"/>
          <w:szCs w:val="22"/>
        </w:rPr>
        <w:tab/>
      </w:r>
      <w:r w:rsidRPr="004220EA">
        <w:rPr>
          <w:sz w:val="22"/>
          <w:szCs w:val="22"/>
        </w:rPr>
        <w:tab/>
        <w:t>Municipal Systems Improvement Grant</w:t>
      </w:r>
    </w:p>
    <w:p w:rsidR="0039020C" w:rsidRPr="004220EA" w:rsidRDefault="0039020C" w:rsidP="004220EA">
      <w:pPr>
        <w:spacing w:line="360" w:lineRule="auto"/>
        <w:jc w:val="both"/>
        <w:rPr>
          <w:sz w:val="22"/>
          <w:szCs w:val="22"/>
        </w:rPr>
      </w:pPr>
      <w:r w:rsidRPr="004220EA">
        <w:rPr>
          <w:sz w:val="22"/>
          <w:szCs w:val="22"/>
        </w:rPr>
        <w:t>MTAS:</w:t>
      </w:r>
      <w:r w:rsidRPr="004220EA">
        <w:rPr>
          <w:sz w:val="22"/>
          <w:szCs w:val="22"/>
        </w:rPr>
        <w:tab/>
      </w:r>
      <w:r w:rsidR="00DB7D1B" w:rsidRPr="004220EA">
        <w:rPr>
          <w:sz w:val="22"/>
          <w:szCs w:val="22"/>
        </w:rPr>
        <w:t xml:space="preserve">             </w:t>
      </w:r>
      <w:r w:rsidRPr="004220EA">
        <w:rPr>
          <w:sz w:val="22"/>
          <w:szCs w:val="22"/>
        </w:rPr>
        <w:t>Municipal Turn-Around Strategy</w:t>
      </w:r>
    </w:p>
    <w:p w:rsidR="0039020C" w:rsidRPr="004220EA" w:rsidRDefault="0039020C" w:rsidP="004220EA">
      <w:pPr>
        <w:spacing w:line="360" w:lineRule="auto"/>
        <w:jc w:val="both"/>
        <w:rPr>
          <w:sz w:val="22"/>
          <w:szCs w:val="22"/>
        </w:rPr>
      </w:pPr>
      <w:r w:rsidRPr="004220EA">
        <w:rPr>
          <w:sz w:val="22"/>
          <w:szCs w:val="22"/>
        </w:rPr>
        <w:t>NGO:</w:t>
      </w:r>
      <w:r w:rsidRPr="004220EA">
        <w:rPr>
          <w:sz w:val="22"/>
          <w:szCs w:val="22"/>
        </w:rPr>
        <w:tab/>
      </w:r>
      <w:r w:rsidRPr="004220EA">
        <w:rPr>
          <w:sz w:val="22"/>
          <w:szCs w:val="22"/>
        </w:rPr>
        <w:tab/>
      </w:r>
      <w:r w:rsidR="005F4D22" w:rsidRPr="004220EA">
        <w:rPr>
          <w:sz w:val="22"/>
          <w:szCs w:val="22"/>
        </w:rPr>
        <w:t>Non-Governmental</w:t>
      </w:r>
      <w:r w:rsidRPr="004220EA">
        <w:rPr>
          <w:sz w:val="22"/>
          <w:szCs w:val="22"/>
        </w:rPr>
        <w:t xml:space="preserve"> Organizations</w:t>
      </w:r>
    </w:p>
    <w:p w:rsidR="0039020C" w:rsidRPr="004220EA" w:rsidRDefault="004F7693" w:rsidP="004220EA">
      <w:pPr>
        <w:spacing w:line="360" w:lineRule="auto"/>
        <w:jc w:val="both"/>
        <w:rPr>
          <w:sz w:val="22"/>
          <w:szCs w:val="22"/>
        </w:rPr>
      </w:pPr>
      <w:r w:rsidRPr="004220EA">
        <w:rPr>
          <w:sz w:val="22"/>
          <w:szCs w:val="22"/>
        </w:rPr>
        <w:t>N</w:t>
      </w:r>
      <w:r w:rsidR="0039020C" w:rsidRPr="004220EA">
        <w:rPr>
          <w:sz w:val="22"/>
          <w:szCs w:val="22"/>
        </w:rPr>
        <w:t>D</w:t>
      </w:r>
      <w:r w:rsidRPr="004220EA">
        <w:rPr>
          <w:sz w:val="22"/>
          <w:szCs w:val="22"/>
        </w:rPr>
        <w:t>P:</w:t>
      </w:r>
      <w:r w:rsidRPr="004220EA">
        <w:rPr>
          <w:sz w:val="22"/>
          <w:szCs w:val="22"/>
        </w:rPr>
        <w:tab/>
      </w:r>
      <w:r w:rsidRPr="004220EA">
        <w:rPr>
          <w:sz w:val="22"/>
          <w:szCs w:val="22"/>
        </w:rPr>
        <w:tab/>
        <w:t>National</w:t>
      </w:r>
      <w:r w:rsidR="0039020C" w:rsidRPr="004220EA">
        <w:rPr>
          <w:sz w:val="22"/>
          <w:szCs w:val="22"/>
        </w:rPr>
        <w:t xml:space="preserve"> Development Plan</w:t>
      </w:r>
    </w:p>
    <w:p w:rsidR="0039020C" w:rsidRPr="004220EA" w:rsidRDefault="0039020C" w:rsidP="004220EA">
      <w:pPr>
        <w:spacing w:line="360" w:lineRule="auto"/>
        <w:jc w:val="both"/>
        <w:rPr>
          <w:sz w:val="22"/>
          <w:szCs w:val="22"/>
        </w:rPr>
      </w:pPr>
      <w:r w:rsidRPr="004220EA">
        <w:rPr>
          <w:sz w:val="22"/>
          <w:szCs w:val="22"/>
        </w:rPr>
        <w:t>OHS:</w:t>
      </w:r>
      <w:r w:rsidRPr="004220EA">
        <w:rPr>
          <w:sz w:val="22"/>
          <w:szCs w:val="22"/>
        </w:rPr>
        <w:tab/>
      </w:r>
      <w:r w:rsidRPr="004220EA">
        <w:rPr>
          <w:sz w:val="22"/>
          <w:szCs w:val="22"/>
        </w:rPr>
        <w:tab/>
        <w:t>Occupational Health &amp; Safety</w:t>
      </w:r>
    </w:p>
    <w:p w:rsidR="0039020C" w:rsidRPr="004220EA" w:rsidRDefault="00DB7D1B" w:rsidP="004220EA">
      <w:pPr>
        <w:spacing w:line="360" w:lineRule="auto"/>
        <w:jc w:val="both"/>
        <w:rPr>
          <w:sz w:val="22"/>
          <w:szCs w:val="22"/>
        </w:rPr>
      </w:pPr>
      <w:r w:rsidRPr="004220EA">
        <w:rPr>
          <w:sz w:val="22"/>
          <w:szCs w:val="22"/>
        </w:rPr>
        <w:t>OPMS</w:t>
      </w:r>
      <w:r w:rsidR="0039020C" w:rsidRPr="004220EA">
        <w:rPr>
          <w:sz w:val="22"/>
          <w:szCs w:val="22"/>
        </w:rPr>
        <w:t>:</w:t>
      </w:r>
      <w:r w:rsidRPr="004220EA">
        <w:rPr>
          <w:sz w:val="22"/>
          <w:szCs w:val="22"/>
        </w:rPr>
        <w:t xml:space="preserve">   </w:t>
      </w:r>
      <w:r w:rsidR="0039020C" w:rsidRPr="004220EA">
        <w:rPr>
          <w:sz w:val="22"/>
          <w:szCs w:val="22"/>
        </w:rPr>
        <w:tab/>
        <w:t>Organizational Performance Management System</w:t>
      </w:r>
    </w:p>
    <w:p w:rsidR="0039020C" w:rsidRPr="004220EA" w:rsidRDefault="0039020C" w:rsidP="004220EA">
      <w:pPr>
        <w:spacing w:line="360" w:lineRule="auto"/>
        <w:jc w:val="both"/>
        <w:rPr>
          <w:sz w:val="22"/>
          <w:szCs w:val="22"/>
        </w:rPr>
      </w:pPr>
      <w:r w:rsidRPr="004220EA">
        <w:rPr>
          <w:sz w:val="22"/>
          <w:szCs w:val="22"/>
        </w:rPr>
        <w:t>PGDS:</w:t>
      </w:r>
      <w:r w:rsidRPr="004220EA">
        <w:rPr>
          <w:sz w:val="22"/>
          <w:szCs w:val="22"/>
        </w:rPr>
        <w:tab/>
      </w:r>
      <w:r w:rsidR="00DB7D1B" w:rsidRPr="004220EA">
        <w:rPr>
          <w:sz w:val="22"/>
          <w:szCs w:val="22"/>
        </w:rPr>
        <w:t xml:space="preserve">             </w:t>
      </w:r>
      <w:r w:rsidRPr="004220EA">
        <w:rPr>
          <w:sz w:val="22"/>
          <w:szCs w:val="22"/>
        </w:rPr>
        <w:t>Provincial Growth &amp; Development Strategy</w:t>
      </w:r>
    </w:p>
    <w:p w:rsidR="0039020C" w:rsidRPr="004220EA" w:rsidRDefault="0039020C" w:rsidP="004220EA">
      <w:pPr>
        <w:spacing w:line="360" w:lineRule="auto"/>
        <w:jc w:val="both"/>
        <w:rPr>
          <w:sz w:val="22"/>
          <w:szCs w:val="22"/>
        </w:rPr>
      </w:pPr>
      <w:r w:rsidRPr="004220EA">
        <w:rPr>
          <w:sz w:val="22"/>
          <w:szCs w:val="22"/>
        </w:rPr>
        <w:lastRenderedPageBreak/>
        <w:t>PMS:</w:t>
      </w:r>
      <w:r w:rsidRPr="004220EA">
        <w:rPr>
          <w:sz w:val="22"/>
          <w:szCs w:val="22"/>
        </w:rPr>
        <w:tab/>
      </w:r>
      <w:r w:rsidRPr="004220EA">
        <w:rPr>
          <w:sz w:val="22"/>
          <w:szCs w:val="22"/>
        </w:rPr>
        <w:tab/>
        <w:t>Performance Management System</w:t>
      </w:r>
    </w:p>
    <w:p w:rsidR="0039020C" w:rsidRPr="004220EA" w:rsidRDefault="0039020C" w:rsidP="004220EA">
      <w:pPr>
        <w:spacing w:line="360" w:lineRule="auto"/>
        <w:jc w:val="both"/>
        <w:rPr>
          <w:sz w:val="22"/>
          <w:szCs w:val="22"/>
        </w:rPr>
      </w:pPr>
      <w:r w:rsidRPr="004220EA">
        <w:rPr>
          <w:sz w:val="22"/>
          <w:szCs w:val="22"/>
        </w:rPr>
        <w:t>PR:</w:t>
      </w:r>
      <w:r w:rsidRPr="004220EA">
        <w:rPr>
          <w:sz w:val="22"/>
          <w:szCs w:val="22"/>
        </w:rPr>
        <w:tab/>
      </w:r>
      <w:r w:rsidRPr="004220EA">
        <w:rPr>
          <w:sz w:val="22"/>
          <w:szCs w:val="22"/>
        </w:rPr>
        <w:tab/>
        <w:t>Proportional Representative</w:t>
      </w:r>
    </w:p>
    <w:p w:rsidR="0039020C" w:rsidRPr="004220EA" w:rsidRDefault="0039020C" w:rsidP="004220EA">
      <w:pPr>
        <w:spacing w:line="360" w:lineRule="auto"/>
        <w:jc w:val="both"/>
        <w:rPr>
          <w:sz w:val="22"/>
          <w:szCs w:val="22"/>
        </w:rPr>
      </w:pPr>
      <w:r w:rsidRPr="004220EA">
        <w:rPr>
          <w:sz w:val="22"/>
          <w:szCs w:val="22"/>
        </w:rPr>
        <w:t>PRO:</w:t>
      </w:r>
      <w:r w:rsidRPr="004220EA">
        <w:rPr>
          <w:sz w:val="22"/>
          <w:szCs w:val="22"/>
        </w:rPr>
        <w:tab/>
      </w:r>
      <w:r w:rsidRPr="004220EA">
        <w:rPr>
          <w:sz w:val="22"/>
          <w:szCs w:val="22"/>
        </w:rPr>
        <w:tab/>
        <w:t>Public Relations Officer</w:t>
      </w:r>
    </w:p>
    <w:p w:rsidR="0039020C" w:rsidRPr="004220EA" w:rsidRDefault="0039020C" w:rsidP="004220EA">
      <w:pPr>
        <w:spacing w:line="360" w:lineRule="auto"/>
        <w:jc w:val="both"/>
        <w:rPr>
          <w:sz w:val="22"/>
          <w:szCs w:val="22"/>
        </w:rPr>
      </w:pPr>
      <w:r w:rsidRPr="004220EA">
        <w:rPr>
          <w:sz w:val="22"/>
          <w:szCs w:val="22"/>
        </w:rPr>
        <w:t>RDP:</w:t>
      </w:r>
      <w:r w:rsidRPr="004220EA">
        <w:rPr>
          <w:sz w:val="22"/>
          <w:szCs w:val="22"/>
        </w:rPr>
        <w:tab/>
      </w:r>
      <w:r w:rsidRPr="004220EA">
        <w:rPr>
          <w:sz w:val="22"/>
          <w:szCs w:val="22"/>
        </w:rPr>
        <w:tab/>
        <w:t>Reconstruction &amp; Development Program</w:t>
      </w:r>
    </w:p>
    <w:p w:rsidR="0039020C" w:rsidRPr="004220EA" w:rsidRDefault="0039020C" w:rsidP="004220EA">
      <w:pPr>
        <w:spacing w:line="360" w:lineRule="auto"/>
        <w:jc w:val="both"/>
        <w:rPr>
          <w:sz w:val="22"/>
          <w:szCs w:val="22"/>
        </w:rPr>
      </w:pPr>
      <w:r w:rsidRPr="004220EA">
        <w:rPr>
          <w:sz w:val="22"/>
          <w:szCs w:val="22"/>
        </w:rPr>
        <w:t>SABS:</w:t>
      </w:r>
      <w:r w:rsidRPr="004220EA">
        <w:rPr>
          <w:sz w:val="22"/>
          <w:szCs w:val="22"/>
        </w:rPr>
        <w:tab/>
      </w:r>
      <w:r w:rsidRPr="004220EA">
        <w:rPr>
          <w:sz w:val="22"/>
          <w:szCs w:val="22"/>
        </w:rPr>
        <w:tab/>
        <w:t>South African Bureau of Standards</w:t>
      </w:r>
    </w:p>
    <w:p w:rsidR="0039020C" w:rsidRPr="004220EA" w:rsidRDefault="0039020C" w:rsidP="004220EA">
      <w:pPr>
        <w:spacing w:line="360" w:lineRule="auto"/>
        <w:jc w:val="both"/>
        <w:rPr>
          <w:sz w:val="22"/>
          <w:szCs w:val="22"/>
        </w:rPr>
      </w:pPr>
      <w:r w:rsidRPr="004220EA">
        <w:rPr>
          <w:sz w:val="22"/>
          <w:szCs w:val="22"/>
        </w:rPr>
        <w:t>SCM:</w:t>
      </w:r>
      <w:r w:rsidRPr="004220EA">
        <w:rPr>
          <w:sz w:val="22"/>
          <w:szCs w:val="22"/>
        </w:rPr>
        <w:tab/>
      </w:r>
      <w:r w:rsidRPr="004220EA">
        <w:rPr>
          <w:sz w:val="22"/>
          <w:szCs w:val="22"/>
        </w:rPr>
        <w:tab/>
        <w:t>Supply Chain Management</w:t>
      </w:r>
    </w:p>
    <w:p w:rsidR="0039020C" w:rsidRPr="004220EA" w:rsidRDefault="0039020C" w:rsidP="004220EA">
      <w:pPr>
        <w:spacing w:line="360" w:lineRule="auto"/>
        <w:jc w:val="both"/>
        <w:rPr>
          <w:sz w:val="22"/>
          <w:szCs w:val="22"/>
        </w:rPr>
      </w:pPr>
      <w:r w:rsidRPr="004220EA">
        <w:rPr>
          <w:sz w:val="22"/>
          <w:szCs w:val="22"/>
        </w:rPr>
        <w:t>SDBIP:</w:t>
      </w:r>
      <w:r w:rsidRPr="004220EA">
        <w:rPr>
          <w:sz w:val="22"/>
          <w:szCs w:val="22"/>
        </w:rPr>
        <w:tab/>
      </w:r>
      <w:r w:rsidR="00DB7D1B" w:rsidRPr="004220EA">
        <w:rPr>
          <w:sz w:val="22"/>
          <w:szCs w:val="22"/>
        </w:rPr>
        <w:t xml:space="preserve">             </w:t>
      </w:r>
      <w:r w:rsidRPr="004220EA">
        <w:rPr>
          <w:sz w:val="22"/>
          <w:szCs w:val="22"/>
        </w:rPr>
        <w:t>Service Delivery Budget Implementation Plan</w:t>
      </w:r>
    </w:p>
    <w:p w:rsidR="0039020C" w:rsidRPr="004220EA" w:rsidRDefault="0039020C" w:rsidP="004220EA">
      <w:pPr>
        <w:spacing w:line="360" w:lineRule="auto"/>
        <w:jc w:val="both"/>
        <w:rPr>
          <w:sz w:val="22"/>
          <w:szCs w:val="22"/>
        </w:rPr>
      </w:pPr>
      <w:r w:rsidRPr="004220EA">
        <w:rPr>
          <w:sz w:val="22"/>
          <w:szCs w:val="22"/>
        </w:rPr>
        <w:t>SDF:</w:t>
      </w:r>
      <w:r w:rsidRPr="004220EA">
        <w:rPr>
          <w:sz w:val="22"/>
          <w:szCs w:val="22"/>
        </w:rPr>
        <w:tab/>
      </w:r>
      <w:r w:rsidRPr="004220EA">
        <w:rPr>
          <w:sz w:val="22"/>
          <w:szCs w:val="22"/>
        </w:rPr>
        <w:tab/>
        <w:t>Spatial Development Framework</w:t>
      </w:r>
    </w:p>
    <w:p w:rsidR="0039020C" w:rsidRPr="004220EA" w:rsidRDefault="0039020C" w:rsidP="004220EA">
      <w:pPr>
        <w:spacing w:line="360" w:lineRule="auto"/>
        <w:jc w:val="both"/>
        <w:rPr>
          <w:sz w:val="22"/>
          <w:szCs w:val="22"/>
        </w:rPr>
      </w:pPr>
      <w:r w:rsidRPr="004220EA">
        <w:rPr>
          <w:sz w:val="22"/>
          <w:szCs w:val="22"/>
        </w:rPr>
        <w:t>SETA:</w:t>
      </w:r>
      <w:r w:rsidRPr="004220EA">
        <w:rPr>
          <w:sz w:val="22"/>
          <w:szCs w:val="22"/>
        </w:rPr>
        <w:tab/>
      </w:r>
      <w:r w:rsidRPr="004220EA">
        <w:rPr>
          <w:sz w:val="22"/>
          <w:szCs w:val="22"/>
        </w:rPr>
        <w:tab/>
        <w:t>Sector Education Training Authority</w:t>
      </w:r>
    </w:p>
    <w:p w:rsidR="0039020C" w:rsidRPr="004220EA" w:rsidRDefault="0039020C" w:rsidP="004220EA">
      <w:pPr>
        <w:spacing w:line="360" w:lineRule="auto"/>
        <w:jc w:val="both"/>
        <w:rPr>
          <w:sz w:val="22"/>
          <w:szCs w:val="22"/>
        </w:rPr>
      </w:pPr>
      <w:r w:rsidRPr="004220EA">
        <w:rPr>
          <w:sz w:val="22"/>
          <w:szCs w:val="22"/>
        </w:rPr>
        <w:t>SLA:</w:t>
      </w:r>
      <w:r w:rsidRPr="004220EA">
        <w:rPr>
          <w:sz w:val="22"/>
          <w:szCs w:val="22"/>
        </w:rPr>
        <w:tab/>
      </w:r>
      <w:r w:rsidRPr="004220EA">
        <w:rPr>
          <w:sz w:val="22"/>
          <w:szCs w:val="22"/>
        </w:rPr>
        <w:tab/>
        <w:t>Service Level Agreement</w:t>
      </w:r>
    </w:p>
    <w:p w:rsidR="00F220D2" w:rsidRPr="004220EA" w:rsidRDefault="00B03C1E" w:rsidP="004220EA">
      <w:pPr>
        <w:spacing w:line="360" w:lineRule="auto"/>
        <w:jc w:val="both"/>
        <w:rPr>
          <w:sz w:val="22"/>
          <w:szCs w:val="22"/>
        </w:rPr>
      </w:pPr>
      <w:r>
        <w:rPr>
          <w:sz w:val="22"/>
          <w:szCs w:val="22"/>
        </w:rPr>
        <w:t xml:space="preserve">SPLUMA:         </w:t>
      </w:r>
      <w:r w:rsidR="00F220D2" w:rsidRPr="004220EA">
        <w:rPr>
          <w:sz w:val="22"/>
          <w:szCs w:val="22"/>
        </w:rPr>
        <w:t xml:space="preserve">Spatial </w:t>
      </w:r>
      <w:r w:rsidR="00E7589F" w:rsidRPr="004220EA">
        <w:rPr>
          <w:sz w:val="22"/>
          <w:szCs w:val="22"/>
        </w:rPr>
        <w:t>Planning Land Use Management Act</w:t>
      </w:r>
    </w:p>
    <w:p w:rsidR="0039020C" w:rsidRPr="004220EA" w:rsidRDefault="0039020C" w:rsidP="004220EA">
      <w:pPr>
        <w:spacing w:line="360" w:lineRule="auto"/>
        <w:jc w:val="both"/>
        <w:rPr>
          <w:sz w:val="22"/>
          <w:szCs w:val="22"/>
        </w:rPr>
      </w:pPr>
      <w:r w:rsidRPr="004220EA">
        <w:rPr>
          <w:sz w:val="22"/>
          <w:szCs w:val="22"/>
        </w:rPr>
        <w:t>SWOT:</w:t>
      </w:r>
      <w:r w:rsidRPr="004220EA">
        <w:rPr>
          <w:sz w:val="22"/>
          <w:szCs w:val="22"/>
        </w:rPr>
        <w:tab/>
      </w:r>
      <w:r w:rsidR="00DB7D1B" w:rsidRPr="004220EA">
        <w:rPr>
          <w:sz w:val="22"/>
          <w:szCs w:val="22"/>
        </w:rPr>
        <w:t xml:space="preserve">             </w:t>
      </w:r>
      <w:r w:rsidRPr="004220EA">
        <w:rPr>
          <w:sz w:val="22"/>
          <w:szCs w:val="22"/>
        </w:rPr>
        <w:t>Strength Weakness Opportunity Threats</w:t>
      </w:r>
    </w:p>
    <w:p w:rsidR="0039020C" w:rsidRPr="004220EA" w:rsidRDefault="0039020C" w:rsidP="004220EA">
      <w:pPr>
        <w:spacing w:line="360" w:lineRule="auto"/>
        <w:jc w:val="both"/>
        <w:rPr>
          <w:sz w:val="22"/>
          <w:szCs w:val="22"/>
        </w:rPr>
      </w:pPr>
      <w:r w:rsidRPr="004220EA">
        <w:rPr>
          <w:sz w:val="22"/>
          <w:szCs w:val="22"/>
        </w:rPr>
        <w:t>TLC:</w:t>
      </w:r>
      <w:r w:rsidRPr="004220EA">
        <w:rPr>
          <w:sz w:val="22"/>
          <w:szCs w:val="22"/>
        </w:rPr>
        <w:tab/>
      </w:r>
      <w:r w:rsidRPr="004220EA">
        <w:rPr>
          <w:sz w:val="22"/>
          <w:szCs w:val="22"/>
        </w:rPr>
        <w:tab/>
        <w:t>Transitional Local Council</w:t>
      </w:r>
    </w:p>
    <w:p w:rsidR="0039020C" w:rsidRPr="004220EA" w:rsidRDefault="0039020C" w:rsidP="004220EA">
      <w:pPr>
        <w:spacing w:line="360" w:lineRule="auto"/>
        <w:jc w:val="both"/>
        <w:rPr>
          <w:sz w:val="22"/>
          <w:szCs w:val="22"/>
        </w:rPr>
      </w:pPr>
      <w:r w:rsidRPr="004220EA">
        <w:rPr>
          <w:sz w:val="22"/>
          <w:szCs w:val="22"/>
        </w:rPr>
        <w:t>TRC:</w:t>
      </w:r>
      <w:r w:rsidRPr="004220EA">
        <w:rPr>
          <w:sz w:val="22"/>
          <w:szCs w:val="22"/>
        </w:rPr>
        <w:tab/>
      </w:r>
      <w:r w:rsidRPr="004220EA">
        <w:rPr>
          <w:sz w:val="22"/>
          <w:szCs w:val="22"/>
        </w:rPr>
        <w:tab/>
        <w:t>Transitional Regional Council</w:t>
      </w:r>
    </w:p>
    <w:p w:rsidR="0039020C" w:rsidRPr="004220EA" w:rsidRDefault="0039020C" w:rsidP="004220EA">
      <w:pPr>
        <w:spacing w:line="360" w:lineRule="auto"/>
        <w:jc w:val="both"/>
        <w:rPr>
          <w:sz w:val="22"/>
          <w:szCs w:val="22"/>
        </w:rPr>
      </w:pPr>
      <w:r w:rsidRPr="004220EA">
        <w:rPr>
          <w:sz w:val="22"/>
          <w:szCs w:val="22"/>
        </w:rPr>
        <w:t>VIP:</w:t>
      </w:r>
      <w:r w:rsidRPr="004220EA">
        <w:rPr>
          <w:sz w:val="22"/>
          <w:szCs w:val="22"/>
        </w:rPr>
        <w:tab/>
      </w:r>
      <w:r w:rsidRPr="004220EA">
        <w:rPr>
          <w:sz w:val="22"/>
          <w:szCs w:val="22"/>
        </w:rPr>
        <w:tab/>
        <w:t>Ventilated Improved Pit latrine</w:t>
      </w:r>
    </w:p>
    <w:p w:rsidR="0039020C" w:rsidRPr="004220EA" w:rsidRDefault="0039020C" w:rsidP="004220EA">
      <w:pPr>
        <w:spacing w:line="360" w:lineRule="auto"/>
        <w:jc w:val="both"/>
        <w:rPr>
          <w:sz w:val="22"/>
          <w:szCs w:val="22"/>
        </w:rPr>
      </w:pPr>
      <w:r w:rsidRPr="004220EA">
        <w:rPr>
          <w:sz w:val="22"/>
          <w:szCs w:val="22"/>
        </w:rPr>
        <w:t>WTW:</w:t>
      </w:r>
      <w:r w:rsidRPr="004220EA">
        <w:rPr>
          <w:sz w:val="22"/>
          <w:szCs w:val="22"/>
        </w:rPr>
        <w:tab/>
      </w:r>
      <w:r w:rsidRPr="004220EA">
        <w:rPr>
          <w:sz w:val="22"/>
          <w:szCs w:val="22"/>
        </w:rPr>
        <w:tab/>
        <w:t>Water Treatment Works</w:t>
      </w:r>
    </w:p>
    <w:p w:rsidR="0039020C" w:rsidRPr="004220EA" w:rsidRDefault="0039020C" w:rsidP="004220EA">
      <w:pPr>
        <w:jc w:val="both"/>
        <w:rPr>
          <w:sz w:val="22"/>
          <w:szCs w:val="22"/>
        </w:rPr>
      </w:pPr>
      <w:r w:rsidRPr="004220EA">
        <w:rPr>
          <w:sz w:val="22"/>
          <w:szCs w:val="22"/>
        </w:rPr>
        <w:t>WWTW:</w:t>
      </w:r>
      <w:r w:rsidRPr="004220EA">
        <w:rPr>
          <w:sz w:val="22"/>
          <w:szCs w:val="22"/>
        </w:rPr>
        <w:tab/>
        <w:t>Waste Water Treatment Works</w:t>
      </w:r>
    </w:p>
    <w:p w:rsidR="003644A7" w:rsidRPr="004220EA" w:rsidRDefault="003644A7" w:rsidP="004220EA">
      <w:pPr>
        <w:jc w:val="both"/>
        <w:rPr>
          <w:rFonts w:eastAsiaTheme="minorHAnsi"/>
          <w:sz w:val="22"/>
          <w:szCs w:val="22"/>
        </w:rPr>
      </w:pPr>
    </w:p>
    <w:p w:rsidR="00CB7F27" w:rsidRPr="004220EA" w:rsidRDefault="00CB7F27"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98087E" w:rsidRPr="004220EA" w:rsidRDefault="0098087E" w:rsidP="004220EA">
      <w:pPr>
        <w:jc w:val="both"/>
        <w:rPr>
          <w:rFonts w:eastAsiaTheme="minorHAnsi"/>
          <w:sz w:val="22"/>
          <w:szCs w:val="22"/>
        </w:rPr>
      </w:pPr>
    </w:p>
    <w:p w:rsidR="004220EA" w:rsidRDefault="004220EA" w:rsidP="004220EA">
      <w:pPr>
        <w:jc w:val="both"/>
        <w:rPr>
          <w:rFonts w:eastAsiaTheme="minorHAnsi"/>
          <w:sz w:val="22"/>
          <w:szCs w:val="22"/>
        </w:rPr>
      </w:pPr>
      <w:bookmarkStart w:id="2" w:name="_Toc420315751"/>
    </w:p>
    <w:p w:rsidR="004B411C" w:rsidRDefault="004B411C"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Default="0078374B" w:rsidP="004220EA">
      <w:pPr>
        <w:jc w:val="both"/>
        <w:rPr>
          <w:rFonts w:eastAsiaTheme="minorHAnsi"/>
          <w:sz w:val="22"/>
          <w:szCs w:val="22"/>
        </w:rPr>
      </w:pPr>
    </w:p>
    <w:p w:rsidR="0078374B" w:rsidRPr="004220EA" w:rsidRDefault="0078374B" w:rsidP="004220EA">
      <w:pPr>
        <w:jc w:val="both"/>
        <w:rPr>
          <w:rFonts w:eastAsiaTheme="minorHAnsi"/>
          <w:sz w:val="22"/>
          <w:szCs w:val="22"/>
        </w:rPr>
      </w:pPr>
    </w:p>
    <w:p w:rsidR="006B4477" w:rsidRPr="004220EA" w:rsidRDefault="006B4477" w:rsidP="004220EA">
      <w:pPr>
        <w:jc w:val="both"/>
        <w:rPr>
          <w:rFonts w:eastAsiaTheme="minorHAnsi"/>
          <w:sz w:val="22"/>
          <w:szCs w:val="22"/>
        </w:rPr>
      </w:pPr>
    </w:p>
    <w:p w:rsidR="003644A7" w:rsidRPr="004220EA" w:rsidRDefault="003644A7" w:rsidP="004220EA">
      <w:pPr>
        <w:jc w:val="both"/>
        <w:rPr>
          <w:rFonts w:eastAsiaTheme="minorHAnsi"/>
          <w:b/>
          <w:i/>
          <w:iCs/>
          <w:sz w:val="22"/>
          <w:szCs w:val="22"/>
        </w:rPr>
      </w:pPr>
      <w:r w:rsidRPr="004220EA">
        <w:rPr>
          <w:rFonts w:eastAsiaTheme="minorHAnsi"/>
          <w:b/>
          <w:i/>
          <w:iCs/>
          <w:sz w:val="22"/>
          <w:szCs w:val="22"/>
        </w:rPr>
        <w:lastRenderedPageBreak/>
        <w:t>VISION, MISSION &amp; VALUES</w:t>
      </w:r>
    </w:p>
    <w:p w:rsidR="00B80698" w:rsidRPr="004220EA" w:rsidRDefault="00B80698" w:rsidP="004220EA">
      <w:pPr>
        <w:jc w:val="both"/>
        <w:rPr>
          <w:rFonts w:eastAsiaTheme="minorHAnsi"/>
          <w:b/>
          <w:i/>
          <w:iCs/>
          <w:sz w:val="22"/>
          <w:szCs w:val="22"/>
        </w:rPr>
      </w:pPr>
    </w:p>
    <w:p w:rsidR="00D057E1" w:rsidRPr="004220EA" w:rsidRDefault="00330B62" w:rsidP="004220EA">
      <w:pPr>
        <w:jc w:val="both"/>
        <w:rPr>
          <w:rFonts w:eastAsia="Calibri"/>
          <w:sz w:val="22"/>
          <w:szCs w:val="22"/>
          <w:lang w:val="en-ZA"/>
        </w:rPr>
      </w:pPr>
      <w:r w:rsidRPr="004220EA">
        <w:rPr>
          <w:b/>
          <w:bCs/>
          <w:sz w:val="22"/>
          <w:szCs w:val="22"/>
          <w:u w:color="4F6228"/>
          <w:lang w:val="en-ZA"/>
        </w:rPr>
        <w:t xml:space="preserve">a) </w:t>
      </w:r>
      <w:r w:rsidR="00D057E1" w:rsidRPr="004220EA">
        <w:rPr>
          <w:b/>
          <w:bCs/>
          <w:sz w:val="22"/>
          <w:szCs w:val="22"/>
          <w:u w:color="4F6228"/>
          <w:lang w:val="en-ZA"/>
        </w:rPr>
        <w:t>VISION</w:t>
      </w:r>
    </w:p>
    <w:p w:rsidR="00D057E1" w:rsidRPr="004220EA" w:rsidRDefault="00D057E1" w:rsidP="004220EA">
      <w:pPr>
        <w:jc w:val="both"/>
        <w:rPr>
          <w:rFonts w:eastAsia="Calibri"/>
          <w:sz w:val="22"/>
          <w:szCs w:val="22"/>
          <w:lang w:val="en-ZA"/>
        </w:rPr>
      </w:pPr>
    </w:p>
    <w:p w:rsidR="008F68F8" w:rsidRPr="004220EA" w:rsidRDefault="00D057E1" w:rsidP="004220EA">
      <w:pPr>
        <w:jc w:val="both"/>
        <w:rPr>
          <w:rFonts w:eastAsia="Calibri"/>
          <w:sz w:val="22"/>
          <w:szCs w:val="22"/>
          <w:lang w:val="en-ZA"/>
        </w:rPr>
      </w:pPr>
      <w:r w:rsidRPr="004220EA">
        <w:rPr>
          <w:rFonts w:eastAsia="Calibri"/>
          <w:sz w:val="22"/>
          <w:szCs w:val="22"/>
          <w:lang w:val="en-ZA"/>
        </w:rPr>
        <w:t>Vision and Mission statements are the starting points for strategy development. As a rule, vision and mission are determined early on in the strategic planning process. There is an on-going debate about which begets which</w:t>
      </w:r>
    </w:p>
    <w:p w:rsidR="008F68F8" w:rsidRPr="004220EA" w:rsidRDefault="008F68F8" w:rsidP="004220EA">
      <w:pPr>
        <w:jc w:val="both"/>
        <w:rPr>
          <w:rFonts w:eastAsia="Calibri"/>
          <w:sz w:val="22"/>
          <w:szCs w:val="22"/>
          <w:lang w:val="en-ZA"/>
        </w:rPr>
      </w:pPr>
    </w:p>
    <w:p w:rsidR="008F68F8" w:rsidRPr="004220EA" w:rsidRDefault="008F68F8" w:rsidP="004220EA">
      <w:pPr>
        <w:pStyle w:val="ListParagraph"/>
        <w:numPr>
          <w:ilvl w:val="0"/>
          <w:numId w:val="141"/>
        </w:numPr>
        <w:spacing w:after="0"/>
        <w:jc w:val="both"/>
        <w:rPr>
          <w:rFonts w:ascii="Times New Roman" w:hAnsi="Times New Roman"/>
        </w:rPr>
      </w:pPr>
      <w:r w:rsidRPr="004220EA">
        <w:rPr>
          <w:rFonts w:ascii="Times New Roman" w:hAnsi="Times New Roman"/>
        </w:rPr>
        <w:t>D</w:t>
      </w:r>
      <w:r w:rsidR="00D057E1" w:rsidRPr="004220EA">
        <w:rPr>
          <w:rFonts w:ascii="Times New Roman" w:hAnsi="Times New Roman"/>
        </w:rPr>
        <w:t>oes mission stem from vision?</w:t>
      </w:r>
    </w:p>
    <w:p w:rsidR="008F68F8" w:rsidRPr="004220EA" w:rsidRDefault="00D057E1" w:rsidP="004220EA">
      <w:pPr>
        <w:pStyle w:val="ListParagraph"/>
        <w:numPr>
          <w:ilvl w:val="0"/>
          <w:numId w:val="141"/>
        </w:numPr>
        <w:spacing w:after="0"/>
        <w:jc w:val="both"/>
        <w:rPr>
          <w:rFonts w:ascii="Times New Roman" w:hAnsi="Times New Roman"/>
        </w:rPr>
      </w:pPr>
      <w:r w:rsidRPr="004220EA">
        <w:rPr>
          <w:rFonts w:ascii="Times New Roman" w:hAnsi="Times New Roman"/>
        </w:rPr>
        <w:t>Does vision evolve from mission?</w:t>
      </w:r>
    </w:p>
    <w:p w:rsidR="008F68F8" w:rsidRPr="004220EA" w:rsidRDefault="00D057E1" w:rsidP="004220EA">
      <w:pPr>
        <w:pStyle w:val="ListParagraph"/>
        <w:numPr>
          <w:ilvl w:val="0"/>
          <w:numId w:val="141"/>
        </w:numPr>
        <w:spacing w:after="0"/>
        <w:jc w:val="both"/>
        <w:rPr>
          <w:rFonts w:ascii="Times New Roman" w:hAnsi="Times New Roman"/>
        </w:rPr>
      </w:pPr>
      <w:r w:rsidRPr="004220EA">
        <w:rPr>
          <w:rFonts w:ascii="Times New Roman" w:hAnsi="Times New Roman"/>
        </w:rPr>
        <w:t xml:space="preserve">Is it an iterative process? </w:t>
      </w:r>
    </w:p>
    <w:p w:rsidR="008F68F8" w:rsidRPr="004220EA" w:rsidRDefault="008F68F8" w:rsidP="004220EA">
      <w:pPr>
        <w:jc w:val="both"/>
        <w:rPr>
          <w:rFonts w:eastAsia="Calibri"/>
          <w:sz w:val="22"/>
          <w:szCs w:val="22"/>
          <w:lang w:val="en-ZA"/>
        </w:rPr>
      </w:pPr>
    </w:p>
    <w:p w:rsidR="00D057E1" w:rsidRPr="004220EA" w:rsidRDefault="00D057E1" w:rsidP="004220EA">
      <w:pPr>
        <w:jc w:val="both"/>
        <w:rPr>
          <w:rFonts w:eastAsia="Calibri"/>
          <w:sz w:val="22"/>
          <w:szCs w:val="22"/>
          <w:lang w:val="en-ZA"/>
        </w:rPr>
      </w:pPr>
      <w:r w:rsidRPr="004220EA">
        <w:rPr>
          <w:rFonts w:eastAsia="Calibri"/>
          <w:sz w:val="22"/>
          <w:szCs w:val="22"/>
          <w:lang w:val="en-ZA"/>
        </w:rPr>
        <w:t xml:space="preserve">In fact, vision is that igniting spark that can inspire and energise people to do better. The focus of a vision is to reach out hungrily for the future and drag it into the present. To quote Tom Peters, "Developing a vision and living it vigorously are essential elements of leadership". The latest trend in many organisations is to apply the "VIP" approach i.e. "Vision Integrated Performance." </w:t>
      </w:r>
    </w:p>
    <w:p w:rsidR="00D057E1" w:rsidRPr="004220EA" w:rsidRDefault="00D057E1" w:rsidP="004220EA">
      <w:pPr>
        <w:jc w:val="both"/>
        <w:rPr>
          <w:rFonts w:eastAsia="Calibri"/>
          <w:sz w:val="22"/>
          <w:szCs w:val="22"/>
          <w:lang w:val="en-ZA"/>
        </w:rPr>
      </w:pPr>
    </w:p>
    <w:p w:rsidR="00D057E1" w:rsidRPr="004220EA" w:rsidRDefault="00D057E1" w:rsidP="004220EA">
      <w:pPr>
        <w:jc w:val="both"/>
        <w:rPr>
          <w:rFonts w:eastAsia="Calibri"/>
          <w:sz w:val="22"/>
          <w:szCs w:val="22"/>
          <w:lang w:val="en-ZA"/>
        </w:rPr>
      </w:pPr>
      <w:r w:rsidRPr="004220EA">
        <w:rPr>
          <w:rFonts w:eastAsia="Calibri"/>
          <w:sz w:val="22"/>
          <w:szCs w:val="22"/>
          <w:lang w:val="en-ZA"/>
        </w:rPr>
        <w:t xml:space="preserve">Articulating a vision is the soul-searching activity, where an organisation tries to answer the critical questions like `why are we here' and 'where are we today'? This analysis of the present is essential, because it provides the true picture of today from where we begin the journey towards the future.  The vision is a compelling but not controlling force that shows us where we want to be. </w:t>
      </w:r>
    </w:p>
    <w:p w:rsidR="008F68F8" w:rsidRPr="004220EA" w:rsidRDefault="008F68F8" w:rsidP="004220EA">
      <w:pPr>
        <w:jc w:val="both"/>
        <w:rPr>
          <w:rFonts w:eastAsia="Calibri"/>
          <w:sz w:val="22"/>
          <w:szCs w:val="22"/>
          <w:lang w:val="en-ZA"/>
        </w:rPr>
      </w:pPr>
    </w:p>
    <w:p w:rsidR="008F68F8" w:rsidRPr="004220EA" w:rsidRDefault="008F68F8" w:rsidP="004220EA">
      <w:pPr>
        <w:jc w:val="both"/>
        <w:rPr>
          <w:rFonts w:eastAsia="Calibri"/>
          <w:sz w:val="22"/>
          <w:szCs w:val="22"/>
          <w:lang w:val="en-ZA"/>
        </w:rPr>
      </w:pPr>
      <w:r w:rsidRPr="004220EA">
        <w:rPr>
          <w:rFonts w:eastAsia="Calibri"/>
          <w:sz w:val="22"/>
          <w:szCs w:val="22"/>
          <w:lang w:val="en-ZA"/>
        </w:rPr>
        <w:t>The vision, mission and values of the municipality were reviewed and debated during last years’ Lekgotla and the following statement reflects the vision adopted by Council:</w:t>
      </w:r>
    </w:p>
    <w:p w:rsidR="008F68F8" w:rsidRPr="004220EA" w:rsidRDefault="008F68F8" w:rsidP="004220EA">
      <w:pPr>
        <w:jc w:val="both"/>
        <w:rPr>
          <w:rFonts w:eastAsia="Calibri"/>
          <w:sz w:val="22"/>
          <w:szCs w:val="22"/>
          <w:lang w:val="en-ZA"/>
        </w:rPr>
      </w:pPr>
    </w:p>
    <w:p w:rsidR="00D057E1" w:rsidRPr="004220EA" w:rsidRDefault="00D057E1" w:rsidP="004220EA">
      <w:pPr>
        <w:jc w:val="both"/>
        <w:rPr>
          <w:rFonts w:eastAsia="Calibri"/>
          <w:sz w:val="22"/>
          <w:szCs w:val="22"/>
          <w:lang w:val="en-ZA"/>
        </w:rPr>
      </w:pPr>
    </w:p>
    <w:p w:rsidR="00D057E1" w:rsidRPr="004220EA" w:rsidRDefault="00AB186D" w:rsidP="004220EA">
      <w:pPr>
        <w:shd w:val="clear" w:color="auto" w:fill="92D050"/>
        <w:jc w:val="both"/>
        <w:rPr>
          <w:rFonts w:eastAsia="Calibri"/>
          <w:b/>
          <w:sz w:val="22"/>
          <w:szCs w:val="22"/>
        </w:rPr>
      </w:pPr>
      <w:r w:rsidRPr="004220EA">
        <w:rPr>
          <w:rFonts w:eastAsia="Calibri"/>
          <w:b/>
          <w:sz w:val="22"/>
          <w:szCs w:val="22"/>
        </w:rPr>
        <w:t>“Agricultural Hub of choice”</w:t>
      </w:r>
    </w:p>
    <w:p w:rsidR="00D057E1" w:rsidRPr="004220EA" w:rsidRDefault="00D057E1" w:rsidP="004220EA">
      <w:pPr>
        <w:jc w:val="both"/>
        <w:rPr>
          <w:rFonts w:eastAsia="Calibri"/>
          <w:sz w:val="22"/>
          <w:szCs w:val="22"/>
          <w:lang w:val="en-ZA"/>
        </w:rPr>
      </w:pPr>
    </w:p>
    <w:p w:rsidR="008F68F8" w:rsidRPr="004220EA" w:rsidRDefault="008F68F8" w:rsidP="004220EA">
      <w:pPr>
        <w:jc w:val="both"/>
        <w:rPr>
          <w:rFonts w:eastAsia="Calibri"/>
          <w:sz w:val="22"/>
          <w:szCs w:val="22"/>
          <w:lang w:val="en-ZA"/>
        </w:rPr>
      </w:pPr>
      <w:r w:rsidRPr="004220EA">
        <w:rPr>
          <w:rFonts w:eastAsia="Calibri"/>
          <w:sz w:val="22"/>
          <w:szCs w:val="22"/>
          <w:lang w:val="en-ZA"/>
        </w:rPr>
        <w:t>The political and administrative delegates attending the 2018/19 Lekgotla concurred that the vision statement crafted the previous year will articulate the future destination of the Ephraim Mogale Local municipality for the next 20 years and beyond.</w:t>
      </w:r>
    </w:p>
    <w:p w:rsidR="004220EA" w:rsidRPr="004220EA" w:rsidRDefault="004220EA" w:rsidP="004220EA">
      <w:pPr>
        <w:jc w:val="both"/>
        <w:rPr>
          <w:rFonts w:eastAsia="Calibri"/>
          <w:sz w:val="22"/>
          <w:szCs w:val="22"/>
          <w:lang w:val="en-ZA"/>
        </w:rPr>
      </w:pPr>
    </w:p>
    <w:p w:rsidR="008F68F8" w:rsidRPr="004220EA" w:rsidRDefault="00C60310" w:rsidP="004220EA">
      <w:pPr>
        <w:jc w:val="both"/>
        <w:rPr>
          <w:b/>
          <w:bCs/>
          <w:sz w:val="22"/>
          <w:szCs w:val="22"/>
          <w:u w:color="4F6228"/>
          <w:lang w:val="en-ZA"/>
        </w:rPr>
      </w:pPr>
      <w:r w:rsidRPr="004220EA">
        <w:rPr>
          <w:b/>
          <w:bCs/>
          <w:sz w:val="22"/>
          <w:szCs w:val="22"/>
          <w:u w:color="4F6228"/>
          <w:lang w:val="en-ZA"/>
        </w:rPr>
        <w:t>c</w:t>
      </w:r>
      <w:r w:rsidR="00330B62" w:rsidRPr="004220EA">
        <w:rPr>
          <w:b/>
          <w:bCs/>
          <w:sz w:val="22"/>
          <w:szCs w:val="22"/>
          <w:u w:color="4F6228"/>
          <w:lang w:val="en-ZA"/>
        </w:rPr>
        <w:t>)</w:t>
      </w:r>
      <w:r w:rsidR="00D057E1" w:rsidRPr="004220EA">
        <w:rPr>
          <w:b/>
          <w:bCs/>
          <w:sz w:val="22"/>
          <w:szCs w:val="22"/>
          <w:u w:color="4F6228"/>
          <w:lang w:val="en-ZA"/>
        </w:rPr>
        <w:t xml:space="preserve"> MISSION</w:t>
      </w:r>
    </w:p>
    <w:p w:rsidR="008F68F8" w:rsidRPr="004220EA" w:rsidRDefault="008F68F8" w:rsidP="004220EA">
      <w:pPr>
        <w:spacing w:line="276" w:lineRule="auto"/>
        <w:jc w:val="both"/>
        <w:rPr>
          <w:rFonts w:eastAsia="Calibri"/>
          <w:sz w:val="22"/>
          <w:szCs w:val="22"/>
          <w:lang w:val="en-ZA"/>
        </w:rPr>
      </w:pPr>
      <w:r w:rsidRPr="004220EA">
        <w:rPr>
          <w:rFonts w:eastAsia="Calibri"/>
          <w:sz w:val="22"/>
          <w:szCs w:val="22"/>
          <w:lang w:val="en-ZA"/>
        </w:rPr>
        <w:t xml:space="preserve">As in the case of the vision statement the political and administrative delegates agreed that the existing mission statement crafted last year would remain without amendment. </w:t>
      </w:r>
    </w:p>
    <w:p w:rsidR="00D057E1" w:rsidRDefault="00D057E1" w:rsidP="004220EA">
      <w:pPr>
        <w:spacing w:line="276" w:lineRule="auto"/>
        <w:jc w:val="both"/>
        <w:rPr>
          <w:rFonts w:eastAsia="Calibri"/>
          <w:sz w:val="22"/>
          <w:szCs w:val="22"/>
          <w:lang w:val="en-ZA"/>
        </w:rPr>
      </w:pPr>
      <w:r w:rsidRPr="004220EA">
        <w:rPr>
          <w:rFonts w:eastAsia="Calibri"/>
          <w:sz w:val="22"/>
          <w:szCs w:val="22"/>
          <w:lang w:val="en-ZA"/>
        </w:rPr>
        <w:t xml:space="preserve">The existing Mission statement of the Ephraim Mogale Local municipality reads as follows </w:t>
      </w:r>
    </w:p>
    <w:p w:rsidR="004220EA" w:rsidRPr="004220EA" w:rsidRDefault="004220EA" w:rsidP="004220EA">
      <w:pPr>
        <w:spacing w:line="276" w:lineRule="auto"/>
        <w:jc w:val="both"/>
        <w:rPr>
          <w:rFonts w:eastAsia="Calibri"/>
          <w:sz w:val="22"/>
          <w:szCs w:val="22"/>
          <w:lang w:val="en-ZA"/>
        </w:rPr>
      </w:pPr>
    </w:p>
    <w:p w:rsidR="00D057E1" w:rsidRPr="004220EA" w:rsidRDefault="00C45DB6" w:rsidP="004220EA">
      <w:pPr>
        <w:shd w:val="clear" w:color="auto" w:fill="92D050"/>
        <w:jc w:val="both"/>
        <w:rPr>
          <w:rFonts w:eastAsia="Calibri"/>
          <w:b/>
          <w:sz w:val="22"/>
          <w:szCs w:val="22"/>
          <w:lang w:val="en-ZA"/>
        </w:rPr>
      </w:pPr>
      <w:r w:rsidRPr="004220EA">
        <w:rPr>
          <w:sz w:val="22"/>
          <w:szCs w:val="22"/>
        </w:rPr>
        <w:t xml:space="preserve"> </w:t>
      </w:r>
      <w:r w:rsidRPr="004220EA">
        <w:rPr>
          <w:rFonts w:eastAsia="Calibri"/>
          <w:b/>
          <w:sz w:val="22"/>
          <w:szCs w:val="22"/>
          <w:lang w:val="en-ZA"/>
        </w:rPr>
        <w:t>“To involve the community in the economic, environment and social development for sustainable service delivery”</w:t>
      </w:r>
    </w:p>
    <w:p w:rsidR="00D057E1" w:rsidRPr="004220EA" w:rsidRDefault="00D057E1" w:rsidP="004220EA">
      <w:pPr>
        <w:jc w:val="both"/>
        <w:rPr>
          <w:rFonts w:eastAsia="Calibri"/>
          <w:sz w:val="22"/>
          <w:szCs w:val="22"/>
          <w:lang w:val="en-ZA"/>
        </w:rPr>
      </w:pPr>
    </w:p>
    <w:p w:rsidR="00D057E1" w:rsidRPr="004220EA" w:rsidRDefault="00D057E1" w:rsidP="004220EA">
      <w:pPr>
        <w:spacing w:line="276" w:lineRule="auto"/>
        <w:ind w:left="720"/>
        <w:contextualSpacing/>
        <w:jc w:val="both"/>
        <w:rPr>
          <w:rFonts w:eastAsia="Calibri"/>
          <w:b/>
          <w:sz w:val="22"/>
          <w:szCs w:val="22"/>
          <w:lang w:val="en-GB"/>
        </w:rPr>
      </w:pPr>
      <w:r w:rsidRPr="004220EA">
        <w:rPr>
          <w:rFonts w:eastAsia="Calibri"/>
          <w:sz w:val="22"/>
          <w:szCs w:val="22"/>
          <w:lang w:val="en-ZA"/>
        </w:rPr>
        <w:t xml:space="preserve">                                                                                                                                           </w:t>
      </w:r>
    </w:p>
    <w:p w:rsidR="00D057E1" w:rsidRPr="004220EA" w:rsidRDefault="00D057E1" w:rsidP="004220EA">
      <w:pPr>
        <w:jc w:val="both"/>
        <w:rPr>
          <w:rFonts w:eastAsia="Calibri"/>
          <w:sz w:val="22"/>
          <w:szCs w:val="22"/>
          <w:lang w:val="en-ZA"/>
        </w:rPr>
      </w:pPr>
      <w:r w:rsidRPr="004220EA">
        <w:rPr>
          <w:rFonts w:eastAsia="Calibri"/>
          <w:sz w:val="22"/>
          <w:szCs w:val="22"/>
          <w:lang w:val="en-ZA"/>
        </w:rPr>
        <w:t xml:space="preserve">Subsection 2 of section 152 of the Constitution is prescriptive in what the municipality must strive to achieve, within its financial and administrative capacity, to achieve the objectives set out in subsection (1).  The mission statement outlined above fully conforms to section 152 of the constitution as it guides the municipality towards ensuring that the mission statement adheres to the intent of the constitution for </w:t>
      </w:r>
      <w:r w:rsidR="00EE13F8" w:rsidRPr="004220EA">
        <w:rPr>
          <w:rFonts w:eastAsia="Calibri"/>
          <w:sz w:val="22"/>
          <w:szCs w:val="22"/>
          <w:lang w:val="en-ZA"/>
        </w:rPr>
        <w:t>local government organisations.</w:t>
      </w:r>
    </w:p>
    <w:p w:rsidR="00EE13F8" w:rsidRPr="004220EA" w:rsidRDefault="00EE13F8" w:rsidP="004220EA">
      <w:pPr>
        <w:jc w:val="both"/>
        <w:rPr>
          <w:rFonts w:eastAsia="Calibri"/>
          <w:sz w:val="22"/>
          <w:szCs w:val="22"/>
          <w:lang w:val="en-ZA"/>
        </w:rPr>
      </w:pPr>
    </w:p>
    <w:p w:rsidR="007A038F" w:rsidRDefault="00C60310" w:rsidP="004220EA">
      <w:pPr>
        <w:spacing w:line="276" w:lineRule="auto"/>
        <w:jc w:val="both"/>
        <w:rPr>
          <w:b/>
          <w:bCs/>
          <w:sz w:val="22"/>
          <w:szCs w:val="22"/>
          <w:u w:color="4F6228"/>
          <w:lang w:val="en-ZA"/>
        </w:rPr>
      </w:pPr>
      <w:r w:rsidRPr="004220EA">
        <w:rPr>
          <w:b/>
          <w:bCs/>
          <w:sz w:val="22"/>
          <w:szCs w:val="22"/>
          <w:u w:color="4F6228"/>
          <w:lang w:val="en-ZA"/>
        </w:rPr>
        <w:t>d</w:t>
      </w:r>
      <w:r w:rsidR="00330B62" w:rsidRPr="004220EA">
        <w:rPr>
          <w:b/>
          <w:bCs/>
          <w:sz w:val="22"/>
          <w:szCs w:val="22"/>
          <w:u w:color="4F6228"/>
          <w:lang w:val="en-ZA"/>
        </w:rPr>
        <w:t xml:space="preserve">) </w:t>
      </w:r>
      <w:r w:rsidR="00D057E1" w:rsidRPr="004220EA">
        <w:rPr>
          <w:b/>
          <w:bCs/>
          <w:sz w:val="22"/>
          <w:szCs w:val="22"/>
          <w:u w:color="4F6228"/>
          <w:lang w:val="en-ZA"/>
        </w:rPr>
        <w:t>VALUES</w:t>
      </w:r>
    </w:p>
    <w:p w:rsidR="004220EA" w:rsidRPr="004220EA" w:rsidRDefault="004220EA" w:rsidP="004220EA">
      <w:pPr>
        <w:spacing w:line="276" w:lineRule="auto"/>
        <w:jc w:val="both"/>
        <w:rPr>
          <w:b/>
          <w:bCs/>
          <w:sz w:val="22"/>
          <w:szCs w:val="22"/>
          <w:u w:color="4F6228"/>
          <w:lang w:val="en-ZA"/>
        </w:rPr>
      </w:pPr>
    </w:p>
    <w:p w:rsidR="00D057E1" w:rsidRPr="004220EA" w:rsidRDefault="00D057E1" w:rsidP="004220EA">
      <w:pPr>
        <w:spacing w:line="276" w:lineRule="auto"/>
        <w:jc w:val="both"/>
        <w:rPr>
          <w:b/>
          <w:bCs/>
          <w:sz w:val="22"/>
          <w:szCs w:val="22"/>
          <w:u w:color="4F6228"/>
          <w:lang w:val="en-ZA"/>
        </w:rPr>
      </w:pPr>
      <w:r w:rsidRPr="004220EA">
        <w:rPr>
          <w:rFonts w:eastAsia="Calibri"/>
          <w:sz w:val="22"/>
          <w:szCs w:val="22"/>
          <w:lang w:val="en-ZA"/>
        </w:rPr>
        <w:t xml:space="preserve">It is commonly known that incorrect assumptions about an organisational value system can lead to misunderstandings at best and result in failed projects and lack of provision of basic services at worst.  Hence, a value system is a fundamental belief that is inculcated and practiced in the organisation. In fact, the organisational culture is often dependent on its value systems. It must be remembered that </w:t>
      </w:r>
      <w:r w:rsidRPr="004220EA">
        <w:rPr>
          <w:rFonts w:eastAsia="Calibri"/>
          <w:sz w:val="22"/>
          <w:szCs w:val="22"/>
          <w:lang w:val="en-ZA"/>
        </w:rPr>
        <w:lastRenderedPageBreak/>
        <w:t>unless these values are internalised by one and all in the organisation, they derive into the so called “nice to have kind of th</w:t>
      </w:r>
      <w:r w:rsidR="00EE13F8" w:rsidRPr="004220EA">
        <w:rPr>
          <w:rFonts w:eastAsia="Calibri"/>
          <w:sz w:val="22"/>
          <w:szCs w:val="22"/>
          <w:lang w:val="en-ZA"/>
        </w:rPr>
        <w:t>ing” or beautiful wall hangings.</w:t>
      </w:r>
    </w:p>
    <w:p w:rsidR="00A01DD7" w:rsidRPr="004220EA" w:rsidRDefault="00D057E1" w:rsidP="004220EA">
      <w:pPr>
        <w:jc w:val="both"/>
        <w:rPr>
          <w:rFonts w:eastAsia="Calibri"/>
          <w:sz w:val="22"/>
          <w:szCs w:val="22"/>
          <w:lang w:val="en-ZA"/>
        </w:rPr>
      </w:pPr>
      <w:r w:rsidRPr="004220EA">
        <w:rPr>
          <w:rFonts w:eastAsia="Calibri"/>
          <w:sz w:val="22"/>
          <w:szCs w:val="22"/>
          <w:lang w:val="en-ZA"/>
        </w:rPr>
        <w:t>The key fact about culture stands out, namely organisational value systems impact the way the organisation progresses and poses the following questions:</w:t>
      </w:r>
    </w:p>
    <w:p w:rsidR="00A01DD7" w:rsidRPr="004220EA" w:rsidRDefault="00A01DD7" w:rsidP="004220EA">
      <w:pPr>
        <w:jc w:val="both"/>
        <w:rPr>
          <w:rFonts w:eastAsia="Calibri"/>
          <w:sz w:val="22"/>
          <w:szCs w:val="22"/>
          <w:lang w:val="en-ZA"/>
        </w:rPr>
      </w:pPr>
    </w:p>
    <w:p w:rsidR="00A01DD7" w:rsidRPr="004220EA" w:rsidRDefault="00D057E1" w:rsidP="004220EA">
      <w:pPr>
        <w:pStyle w:val="ListParagraph"/>
        <w:numPr>
          <w:ilvl w:val="0"/>
          <w:numId w:val="142"/>
        </w:numPr>
        <w:spacing w:after="0"/>
        <w:jc w:val="both"/>
        <w:rPr>
          <w:rFonts w:ascii="Times New Roman" w:hAnsi="Times New Roman"/>
        </w:rPr>
      </w:pPr>
      <w:r w:rsidRPr="004220EA">
        <w:rPr>
          <w:rFonts w:ascii="Times New Roman" w:hAnsi="Times New Roman"/>
        </w:rPr>
        <w:t>What is important to our organisation?</w:t>
      </w:r>
    </w:p>
    <w:p w:rsidR="00A01DD7" w:rsidRPr="004220EA" w:rsidRDefault="00D057E1" w:rsidP="004220EA">
      <w:pPr>
        <w:pStyle w:val="ListParagraph"/>
        <w:numPr>
          <w:ilvl w:val="0"/>
          <w:numId w:val="142"/>
        </w:numPr>
        <w:spacing w:after="0"/>
        <w:jc w:val="both"/>
        <w:rPr>
          <w:rFonts w:ascii="Times New Roman" w:hAnsi="Times New Roman"/>
        </w:rPr>
      </w:pPr>
      <w:r w:rsidRPr="004220EA">
        <w:rPr>
          <w:rFonts w:ascii="Times New Roman" w:hAnsi="Times New Roman"/>
        </w:rPr>
        <w:t>How are decisions made?</w:t>
      </w:r>
    </w:p>
    <w:p w:rsidR="00A01DD7" w:rsidRPr="004220EA" w:rsidRDefault="00D057E1" w:rsidP="004220EA">
      <w:pPr>
        <w:pStyle w:val="ListParagraph"/>
        <w:numPr>
          <w:ilvl w:val="0"/>
          <w:numId w:val="142"/>
        </w:numPr>
        <w:spacing w:after="0"/>
        <w:jc w:val="both"/>
        <w:rPr>
          <w:rFonts w:ascii="Times New Roman" w:hAnsi="Times New Roman"/>
        </w:rPr>
      </w:pPr>
      <w:r w:rsidRPr="004220EA">
        <w:rPr>
          <w:rFonts w:ascii="Times New Roman" w:hAnsi="Times New Roman"/>
        </w:rPr>
        <w:t>Who is in charge?</w:t>
      </w:r>
    </w:p>
    <w:p w:rsidR="00A01DD7" w:rsidRPr="004220EA" w:rsidRDefault="00D057E1" w:rsidP="004220EA">
      <w:pPr>
        <w:pStyle w:val="ListParagraph"/>
        <w:numPr>
          <w:ilvl w:val="0"/>
          <w:numId w:val="142"/>
        </w:numPr>
        <w:spacing w:after="0"/>
        <w:jc w:val="both"/>
        <w:rPr>
          <w:rFonts w:ascii="Times New Roman" w:hAnsi="Times New Roman"/>
        </w:rPr>
      </w:pPr>
      <w:r w:rsidRPr="004220EA">
        <w:rPr>
          <w:rFonts w:ascii="Times New Roman" w:hAnsi="Times New Roman"/>
        </w:rPr>
        <w:t>How do I relate to other employees and groups within our organisation?</w:t>
      </w:r>
    </w:p>
    <w:p w:rsidR="00A01DD7" w:rsidRPr="004220EA" w:rsidRDefault="00D057E1" w:rsidP="004220EA">
      <w:pPr>
        <w:pStyle w:val="ListParagraph"/>
        <w:numPr>
          <w:ilvl w:val="0"/>
          <w:numId w:val="142"/>
        </w:numPr>
        <w:spacing w:after="0"/>
        <w:jc w:val="both"/>
        <w:rPr>
          <w:rFonts w:ascii="Times New Roman" w:hAnsi="Times New Roman"/>
        </w:rPr>
      </w:pPr>
      <w:r w:rsidRPr="004220EA">
        <w:rPr>
          <w:rFonts w:ascii="Times New Roman" w:hAnsi="Times New Roman"/>
        </w:rPr>
        <w:t>What behaviour is rewarded and recognised?</w:t>
      </w:r>
    </w:p>
    <w:p w:rsidR="00A01DD7" w:rsidRPr="004220EA" w:rsidRDefault="00D057E1" w:rsidP="004220EA">
      <w:pPr>
        <w:pStyle w:val="ListParagraph"/>
        <w:numPr>
          <w:ilvl w:val="0"/>
          <w:numId w:val="142"/>
        </w:numPr>
        <w:spacing w:after="0"/>
        <w:jc w:val="both"/>
        <w:rPr>
          <w:rFonts w:ascii="Times New Roman" w:hAnsi="Times New Roman"/>
        </w:rPr>
      </w:pPr>
      <w:r w:rsidRPr="004220EA">
        <w:rPr>
          <w:rFonts w:ascii="Times New Roman" w:hAnsi="Times New Roman"/>
        </w:rPr>
        <w:t>What is compensation based upon?</w:t>
      </w:r>
    </w:p>
    <w:p w:rsidR="00A01DD7" w:rsidRPr="004220EA" w:rsidRDefault="00A01DD7" w:rsidP="004220EA">
      <w:pPr>
        <w:jc w:val="both"/>
        <w:rPr>
          <w:rFonts w:eastAsia="Calibri"/>
          <w:sz w:val="22"/>
          <w:szCs w:val="22"/>
          <w:lang w:val="en-ZA"/>
        </w:rPr>
      </w:pPr>
    </w:p>
    <w:p w:rsidR="00A01DD7" w:rsidRPr="004220EA" w:rsidRDefault="00D057E1" w:rsidP="004220EA">
      <w:pPr>
        <w:jc w:val="both"/>
        <w:rPr>
          <w:rFonts w:eastAsia="Calibri"/>
          <w:sz w:val="22"/>
          <w:szCs w:val="22"/>
          <w:lang w:val="en-ZA"/>
        </w:rPr>
      </w:pPr>
      <w:r w:rsidRPr="004220EA">
        <w:rPr>
          <w:rFonts w:eastAsia="Calibri"/>
          <w:sz w:val="22"/>
          <w:szCs w:val="22"/>
          <w:lang w:val="en-ZA"/>
        </w:rPr>
        <w:t>These are cardinal questions of which if answered honestly will define t</w:t>
      </w:r>
      <w:r w:rsidR="00EE13F8" w:rsidRPr="004220EA">
        <w:rPr>
          <w:rFonts w:eastAsia="Calibri"/>
          <w:sz w:val="22"/>
          <w:szCs w:val="22"/>
          <w:lang w:val="en-ZA"/>
        </w:rPr>
        <w:t>he culture of the organisation.</w:t>
      </w:r>
      <w:r w:rsidR="00A01DD7" w:rsidRPr="004220EA">
        <w:rPr>
          <w:rFonts w:eastAsia="Calibri"/>
          <w:sz w:val="22"/>
          <w:szCs w:val="22"/>
          <w:lang w:val="en-ZA"/>
        </w:rPr>
        <w:t xml:space="preserve"> As in the case of the vision and mission statements the opportunity was taken last year to review the existing value system of Ephraim Mogale Local Municipality and it was agreed by all delegates to amend the current values from seven (7) to six (6), which are reflected in the table as follows</w:t>
      </w:r>
    </w:p>
    <w:p w:rsidR="00D057E1" w:rsidRPr="004220EA" w:rsidRDefault="00D057E1" w:rsidP="004220EA">
      <w:pPr>
        <w:jc w:val="both"/>
        <w:rPr>
          <w:rFonts w:eastAsia="Calibri"/>
          <w:sz w:val="22"/>
          <w:szCs w:val="22"/>
          <w:lang w:val="en-ZA"/>
        </w:rPr>
      </w:pPr>
    </w:p>
    <w:p w:rsidR="00D057E1" w:rsidRPr="004220EA" w:rsidRDefault="00D057E1" w:rsidP="004220EA">
      <w:pPr>
        <w:jc w:val="both"/>
        <w:rPr>
          <w:rFonts w:eastAsia="Calibri"/>
          <w:sz w:val="22"/>
          <w:szCs w:val="22"/>
          <w:lang w:val="en-ZA"/>
        </w:rPr>
      </w:pPr>
    </w:p>
    <w:tbl>
      <w:tblPr>
        <w:tblW w:w="5000" w:type="pct"/>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1634"/>
        <w:gridCol w:w="7254"/>
      </w:tblGrid>
      <w:tr w:rsidR="00D057E1" w:rsidRPr="004220EA" w:rsidTr="00E867E3">
        <w:trPr>
          <w:tblHeader/>
        </w:trPr>
        <w:tc>
          <w:tcPr>
            <w:tcW w:w="875" w:type="pct"/>
            <w:shd w:val="clear" w:color="auto" w:fill="92D050"/>
          </w:tcPr>
          <w:p w:rsidR="00D057E1" w:rsidRPr="004220EA" w:rsidRDefault="00D057E1" w:rsidP="004220EA">
            <w:pPr>
              <w:jc w:val="both"/>
              <w:rPr>
                <w:rFonts w:eastAsia="Calibri"/>
                <w:b/>
                <w:sz w:val="22"/>
                <w:szCs w:val="22"/>
                <w:lang w:val="en-ZA"/>
              </w:rPr>
            </w:pPr>
            <w:r w:rsidRPr="004220EA">
              <w:rPr>
                <w:rFonts w:eastAsia="Calibri"/>
                <w:b/>
                <w:sz w:val="22"/>
                <w:szCs w:val="22"/>
                <w:lang w:val="en-ZA"/>
              </w:rPr>
              <w:t>Value</w:t>
            </w:r>
          </w:p>
        </w:tc>
        <w:tc>
          <w:tcPr>
            <w:tcW w:w="4125" w:type="pct"/>
            <w:shd w:val="clear" w:color="auto" w:fill="92D050"/>
          </w:tcPr>
          <w:p w:rsidR="00D057E1" w:rsidRPr="004220EA" w:rsidRDefault="00D057E1" w:rsidP="004220EA">
            <w:pPr>
              <w:jc w:val="both"/>
              <w:rPr>
                <w:rFonts w:eastAsia="Calibri"/>
                <w:b/>
                <w:sz w:val="22"/>
                <w:szCs w:val="22"/>
                <w:lang w:val="en-ZA"/>
              </w:rPr>
            </w:pPr>
            <w:r w:rsidRPr="004220EA">
              <w:rPr>
                <w:rFonts w:eastAsia="Calibri"/>
                <w:b/>
                <w:sz w:val="22"/>
                <w:szCs w:val="22"/>
                <w:lang w:val="en-ZA"/>
              </w:rPr>
              <w:t>Description</w:t>
            </w:r>
          </w:p>
        </w:tc>
      </w:tr>
      <w:tr w:rsidR="00D057E1" w:rsidRPr="004220EA" w:rsidTr="00D057E1">
        <w:tc>
          <w:tcPr>
            <w:tcW w:w="87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 xml:space="preserve">Communication </w:t>
            </w:r>
          </w:p>
        </w:tc>
        <w:tc>
          <w:tcPr>
            <w:tcW w:w="4125" w:type="pct"/>
          </w:tcPr>
          <w:p w:rsidR="00D057E1" w:rsidRPr="004220EA" w:rsidRDefault="00D057E1" w:rsidP="004220EA">
            <w:pPr>
              <w:jc w:val="both"/>
              <w:rPr>
                <w:rFonts w:eastAsia="Calibri"/>
                <w:sz w:val="22"/>
                <w:szCs w:val="22"/>
                <w:lang w:val="en-ZA"/>
              </w:rPr>
            </w:pPr>
            <w:r w:rsidRPr="004220EA">
              <w:rPr>
                <w:rFonts w:eastAsia="Calibri"/>
                <w:sz w:val="22"/>
                <w:szCs w:val="22"/>
                <w:lang w:val="en-ZA"/>
              </w:rPr>
              <w:t>Everybody is empowered within the whole community</w:t>
            </w:r>
          </w:p>
          <w:p w:rsidR="00C53167" w:rsidRPr="004220EA" w:rsidRDefault="00C53167" w:rsidP="004220EA">
            <w:pPr>
              <w:jc w:val="both"/>
              <w:rPr>
                <w:rFonts w:eastAsia="Calibri"/>
                <w:sz w:val="22"/>
                <w:szCs w:val="22"/>
                <w:lang w:val="en-ZA"/>
              </w:rPr>
            </w:pPr>
          </w:p>
        </w:tc>
      </w:tr>
      <w:tr w:rsidR="00D057E1" w:rsidRPr="004220EA" w:rsidTr="00D057E1">
        <w:trPr>
          <w:trHeight w:val="303"/>
        </w:trPr>
        <w:tc>
          <w:tcPr>
            <w:tcW w:w="87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Transparency</w:t>
            </w:r>
          </w:p>
        </w:tc>
        <w:tc>
          <w:tcPr>
            <w:tcW w:w="412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Invite and encourage public sharing and democratic participation in council’s activities.</w:t>
            </w:r>
          </w:p>
          <w:p w:rsidR="00C53167" w:rsidRPr="004220EA" w:rsidRDefault="00C53167" w:rsidP="004220EA">
            <w:pPr>
              <w:jc w:val="both"/>
              <w:rPr>
                <w:rFonts w:eastAsia="Calibri"/>
                <w:sz w:val="22"/>
                <w:szCs w:val="22"/>
                <w:lang w:val="en-ZA"/>
              </w:rPr>
            </w:pPr>
          </w:p>
        </w:tc>
      </w:tr>
      <w:tr w:rsidR="00D057E1" w:rsidRPr="004220EA" w:rsidTr="00D057E1">
        <w:tc>
          <w:tcPr>
            <w:tcW w:w="87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Commitment</w:t>
            </w:r>
          </w:p>
        </w:tc>
        <w:tc>
          <w:tcPr>
            <w:tcW w:w="412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Focus and concentrate on council’s core activities in a consistent manner.</w:t>
            </w:r>
          </w:p>
          <w:p w:rsidR="00C53167" w:rsidRPr="004220EA" w:rsidRDefault="00C53167" w:rsidP="004220EA">
            <w:pPr>
              <w:jc w:val="both"/>
              <w:rPr>
                <w:rFonts w:eastAsia="Calibri"/>
                <w:sz w:val="22"/>
                <w:szCs w:val="22"/>
                <w:lang w:val="en-ZA"/>
              </w:rPr>
            </w:pPr>
          </w:p>
        </w:tc>
      </w:tr>
      <w:tr w:rsidR="00D057E1" w:rsidRPr="004220EA" w:rsidTr="00D057E1">
        <w:tc>
          <w:tcPr>
            <w:tcW w:w="87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Transparency</w:t>
            </w:r>
          </w:p>
        </w:tc>
        <w:tc>
          <w:tcPr>
            <w:tcW w:w="412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Conduct council’s business in a fair, responsible, flexible, equitable and honest manner.</w:t>
            </w:r>
          </w:p>
          <w:p w:rsidR="00C53167" w:rsidRPr="004220EA" w:rsidRDefault="00C53167" w:rsidP="004220EA">
            <w:pPr>
              <w:jc w:val="both"/>
              <w:rPr>
                <w:rFonts w:eastAsia="Calibri"/>
                <w:sz w:val="22"/>
                <w:szCs w:val="22"/>
                <w:lang w:val="en-ZA"/>
              </w:rPr>
            </w:pPr>
          </w:p>
        </w:tc>
      </w:tr>
      <w:tr w:rsidR="00D057E1" w:rsidRPr="004220EA" w:rsidTr="00D057E1">
        <w:tc>
          <w:tcPr>
            <w:tcW w:w="87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Accountability</w:t>
            </w:r>
          </w:p>
        </w:tc>
        <w:tc>
          <w:tcPr>
            <w:tcW w:w="4125" w:type="pct"/>
          </w:tcPr>
          <w:p w:rsidR="00D057E1" w:rsidRPr="004220EA" w:rsidRDefault="00D057E1" w:rsidP="004220EA">
            <w:pPr>
              <w:jc w:val="both"/>
              <w:rPr>
                <w:rFonts w:eastAsia="Calibri"/>
                <w:sz w:val="22"/>
                <w:szCs w:val="22"/>
                <w:lang w:val="en-ZA"/>
              </w:rPr>
            </w:pPr>
            <w:r w:rsidRPr="004220EA">
              <w:rPr>
                <w:rFonts w:eastAsia="Calibri"/>
                <w:sz w:val="22"/>
                <w:szCs w:val="22"/>
                <w:lang w:val="en-ZA"/>
              </w:rPr>
              <w:t>Report regularly to all stakeholders regarding council’s actual performance.</w:t>
            </w:r>
          </w:p>
          <w:p w:rsidR="00C53167" w:rsidRPr="004220EA" w:rsidRDefault="00C53167" w:rsidP="004220EA">
            <w:pPr>
              <w:jc w:val="both"/>
              <w:rPr>
                <w:rFonts w:eastAsia="Calibri"/>
                <w:sz w:val="22"/>
                <w:szCs w:val="22"/>
                <w:lang w:val="en-ZA"/>
              </w:rPr>
            </w:pPr>
          </w:p>
        </w:tc>
      </w:tr>
      <w:tr w:rsidR="00D057E1" w:rsidRPr="004220EA" w:rsidTr="00D057E1">
        <w:tc>
          <w:tcPr>
            <w:tcW w:w="875" w:type="pct"/>
            <w:shd w:val="clear" w:color="auto" w:fill="auto"/>
          </w:tcPr>
          <w:p w:rsidR="00D057E1" w:rsidRPr="004220EA" w:rsidRDefault="00D057E1" w:rsidP="004220EA">
            <w:pPr>
              <w:jc w:val="both"/>
              <w:rPr>
                <w:rFonts w:eastAsia="Calibri"/>
                <w:sz w:val="22"/>
                <w:szCs w:val="22"/>
                <w:lang w:val="en-ZA"/>
              </w:rPr>
            </w:pPr>
            <w:r w:rsidRPr="004220EA">
              <w:rPr>
                <w:rFonts w:eastAsia="Calibri"/>
                <w:sz w:val="22"/>
                <w:szCs w:val="22"/>
                <w:lang w:val="en-ZA"/>
              </w:rPr>
              <w:t xml:space="preserve">Teamwork </w:t>
            </w:r>
          </w:p>
        </w:tc>
        <w:tc>
          <w:tcPr>
            <w:tcW w:w="4125" w:type="pct"/>
            <w:shd w:val="clear" w:color="auto" w:fill="FFFFFF"/>
          </w:tcPr>
          <w:p w:rsidR="00D057E1" w:rsidRPr="004220EA" w:rsidRDefault="00D057E1" w:rsidP="004220EA">
            <w:pPr>
              <w:jc w:val="both"/>
              <w:rPr>
                <w:rFonts w:eastAsia="Calibri"/>
                <w:sz w:val="22"/>
                <w:szCs w:val="22"/>
                <w:lang w:val="en-ZA"/>
              </w:rPr>
            </w:pPr>
            <w:r w:rsidRPr="004220EA">
              <w:rPr>
                <w:rFonts w:eastAsia="Calibri"/>
                <w:sz w:val="22"/>
                <w:szCs w:val="22"/>
                <w:lang w:val="en-ZA"/>
              </w:rPr>
              <w:t>In all aspects of conducting ourselves and our mandate, we will focus on service excellence.</w:t>
            </w:r>
          </w:p>
          <w:p w:rsidR="00C53167" w:rsidRPr="004220EA" w:rsidRDefault="00C53167" w:rsidP="004220EA">
            <w:pPr>
              <w:jc w:val="both"/>
              <w:rPr>
                <w:rFonts w:eastAsia="Calibri"/>
                <w:sz w:val="22"/>
                <w:szCs w:val="22"/>
                <w:lang w:val="en-ZA"/>
              </w:rPr>
            </w:pPr>
          </w:p>
        </w:tc>
      </w:tr>
    </w:tbl>
    <w:p w:rsidR="001C7A4A" w:rsidRPr="004220EA" w:rsidRDefault="001C7A4A" w:rsidP="004220EA">
      <w:pPr>
        <w:autoSpaceDE w:val="0"/>
        <w:autoSpaceDN w:val="0"/>
        <w:adjustRightInd w:val="0"/>
        <w:jc w:val="both"/>
        <w:rPr>
          <w:rFonts w:eastAsiaTheme="minorHAnsi"/>
          <w:b/>
          <w:sz w:val="22"/>
          <w:szCs w:val="22"/>
        </w:rPr>
      </w:pPr>
    </w:p>
    <w:p w:rsidR="001C7A4A" w:rsidRPr="004220EA" w:rsidRDefault="001C7A4A" w:rsidP="004220EA">
      <w:pPr>
        <w:autoSpaceDE w:val="0"/>
        <w:autoSpaceDN w:val="0"/>
        <w:adjustRightInd w:val="0"/>
        <w:jc w:val="both"/>
        <w:rPr>
          <w:rFonts w:eastAsiaTheme="minorHAnsi"/>
          <w:b/>
          <w:sz w:val="22"/>
          <w:szCs w:val="22"/>
        </w:rPr>
      </w:pPr>
    </w:p>
    <w:p w:rsidR="001C7A4A" w:rsidRPr="004220EA" w:rsidRDefault="001C7A4A" w:rsidP="004220EA">
      <w:pPr>
        <w:autoSpaceDE w:val="0"/>
        <w:autoSpaceDN w:val="0"/>
        <w:adjustRightInd w:val="0"/>
        <w:jc w:val="both"/>
        <w:rPr>
          <w:rFonts w:eastAsiaTheme="minorHAnsi"/>
          <w:b/>
          <w:sz w:val="22"/>
          <w:szCs w:val="22"/>
        </w:rPr>
      </w:pPr>
    </w:p>
    <w:p w:rsidR="00D057E1" w:rsidRPr="004220EA" w:rsidRDefault="00D057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Default="00C346E1" w:rsidP="004220EA">
      <w:pPr>
        <w:tabs>
          <w:tab w:val="left" w:pos="6615"/>
        </w:tabs>
        <w:contextualSpacing/>
        <w:jc w:val="both"/>
        <w:rPr>
          <w:rFonts w:eastAsiaTheme="minorHAnsi"/>
          <w:b/>
          <w:sz w:val="22"/>
          <w:szCs w:val="22"/>
        </w:rPr>
      </w:pPr>
    </w:p>
    <w:p w:rsidR="008B690F" w:rsidRPr="004220EA" w:rsidRDefault="008B690F"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p w:rsidR="00C346E1" w:rsidRPr="004220EA" w:rsidRDefault="00C346E1" w:rsidP="004220EA">
      <w:pPr>
        <w:tabs>
          <w:tab w:val="left" w:pos="6615"/>
        </w:tabs>
        <w:contextualSpacing/>
        <w:jc w:val="both"/>
        <w:rPr>
          <w:rFonts w:eastAsiaTheme="minorHAnsi"/>
          <w:b/>
          <w:sz w:val="22"/>
          <w:szCs w:val="22"/>
        </w:rPr>
      </w:pPr>
    </w:p>
    <w:bookmarkEnd w:id="0"/>
    <w:bookmarkEnd w:id="1"/>
    <w:bookmarkEnd w:id="2"/>
    <w:p w:rsidR="0024392A" w:rsidRPr="004220EA" w:rsidRDefault="000B6BDA" w:rsidP="004220EA">
      <w:pPr>
        <w:tabs>
          <w:tab w:val="left" w:pos="6615"/>
        </w:tabs>
        <w:contextualSpacing/>
        <w:jc w:val="both"/>
        <w:rPr>
          <w:rFonts w:eastAsiaTheme="majorEastAsia"/>
          <w:b/>
          <w:spacing w:val="-10"/>
          <w:kern w:val="28"/>
          <w:sz w:val="28"/>
          <w:szCs w:val="28"/>
          <w:lang w:bidi="en-US"/>
        </w:rPr>
      </w:pPr>
      <w:r w:rsidRPr="004220EA">
        <w:rPr>
          <w:noProof/>
          <w:sz w:val="28"/>
          <w:szCs w:val="28"/>
          <w:lang w:val="en-ZA" w:eastAsia="en-ZA"/>
        </w:rPr>
        <w:lastRenderedPageBreak/>
        <w:drawing>
          <wp:anchor distT="0" distB="0" distL="114300" distR="114300" simplePos="0" relativeHeight="251968000" behindDoc="0" locked="0" layoutInCell="1" allowOverlap="1" wp14:anchorId="0AD298DE" wp14:editId="4C3F2F3A">
            <wp:simplePos x="0" y="0"/>
            <wp:positionH relativeFrom="column">
              <wp:posOffset>-266700</wp:posOffset>
            </wp:positionH>
            <wp:positionV relativeFrom="paragraph">
              <wp:posOffset>0</wp:posOffset>
            </wp:positionV>
            <wp:extent cx="1743710" cy="1823085"/>
            <wp:effectExtent l="0" t="0" r="8890" b="5715"/>
            <wp:wrapThrough wrapText="bothSides">
              <wp:wrapPolygon edited="0">
                <wp:start x="0" y="0"/>
                <wp:lineTo x="0" y="21442"/>
                <wp:lineTo x="21474" y="21442"/>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43710" cy="1823085"/>
                    </a:xfrm>
                    <a:prstGeom prst="rect">
                      <a:avLst/>
                    </a:prstGeom>
                    <a:noFill/>
                  </pic:spPr>
                </pic:pic>
              </a:graphicData>
            </a:graphic>
            <wp14:sizeRelH relativeFrom="page">
              <wp14:pctWidth>0</wp14:pctWidth>
            </wp14:sizeRelH>
            <wp14:sizeRelV relativeFrom="page">
              <wp14:pctHeight>0</wp14:pctHeight>
            </wp14:sizeRelV>
          </wp:anchor>
        </w:drawing>
      </w:r>
      <w:r w:rsidR="00A01DD7" w:rsidRPr="004220EA">
        <w:rPr>
          <w:rFonts w:eastAsiaTheme="majorEastAsia"/>
          <w:b/>
          <w:spacing w:val="-10"/>
          <w:kern w:val="28"/>
          <w:sz w:val="28"/>
          <w:szCs w:val="28"/>
          <w:lang w:bidi="en-US"/>
        </w:rPr>
        <w:t>Foreword</w:t>
      </w:r>
      <w:r w:rsidRPr="004220EA">
        <w:rPr>
          <w:rFonts w:eastAsiaTheme="majorEastAsia"/>
          <w:b/>
          <w:spacing w:val="-10"/>
          <w:kern w:val="28"/>
          <w:sz w:val="28"/>
          <w:szCs w:val="28"/>
          <w:lang w:bidi="en-US"/>
        </w:rPr>
        <w:t xml:space="preserve"> </w:t>
      </w:r>
    </w:p>
    <w:p w:rsidR="000B6BDA" w:rsidRPr="004220EA" w:rsidRDefault="000B6BDA" w:rsidP="004220EA">
      <w:pPr>
        <w:tabs>
          <w:tab w:val="left" w:pos="6615"/>
        </w:tabs>
        <w:contextualSpacing/>
        <w:jc w:val="both"/>
        <w:rPr>
          <w:rFonts w:eastAsiaTheme="majorEastAsia"/>
          <w:b/>
          <w:spacing w:val="-10"/>
          <w:kern w:val="28"/>
          <w:sz w:val="22"/>
          <w:szCs w:val="22"/>
          <w:lang w:bidi="en-US"/>
        </w:rPr>
      </w:pPr>
    </w:p>
    <w:p w:rsidR="000B6BDA" w:rsidRPr="004220EA" w:rsidRDefault="000B6BDA" w:rsidP="004220EA">
      <w:pPr>
        <w:jc w:val="both"/>
        <w:rPr>
          <w:sz w:val="22"/>
          <w:szCs w:val="22"/>
        </w:rPr>
      </w:pPr>
      <w:r w:rsidRPr="004220EA">
        <w:rPr>
          <w:sz w:val="22"/>
          <w:szCs w:val="22"/>
        </w:rPr>
        <w:t xml:space="preserve">During the first year in the office after the local government election, municipalities are required to draft a five years Integrated Development Plan (IDP), which the Ephraim Mogale Local Municipality has drafted 2016 - 2021 IDP. Year-on-year, municipalities are required to review the IDP and adopted it with the new financial year budget. The main reason why Annual Budget and IDP are adopted by council together is to make sure that both two documents talk or are align to each other. </w:t>
      </w:r>
    </w:p>
    <w:p w:rsidR="00A01DD7" w:rsidRPr="004220EA" w:rsidRDefault="00A01DD7" w:rsidP="004220EA">
      <w:pPr>
        <w:jc w:val="both"/>
        <w:rPr>
          <w:sz w:val="22"/>
          <w:szCs w:val="22"/>
        </w:rPr>
      </w:pPr>
    </w:p>
    <w:p w:rsidR="000B6BDA" w:rsidRPr="004220EA" w:rsidRDefault="000B6BDA" w:rsidP="004220EA">
      <w:pPr>
        <w:jc w:val="both"/>
        <w:rPr>
          <w:sz w:val="22"/>
          <w:szCs w:val="22"/>
        </w:rPr>
      </w:pPr>
      <w:r w:rsidRPr="004220EA">
        <w:rPr>
          <w:sz w:val="22"/>
          <w:szCs w:val="22"/>
        </w:rPr>
        <w:t xml:space="preserve">The reviewed IDP is developed as per requirement of Chapter 4 of System Act (no 32 of 2000) were communities are required and encouraged to participate in the affairs of the municipalities. A through consultations with our communities in all 16 Wards and stakeholders of the municipality was done and new priorities of service deliveries made, the new priorities as out-line in the review IDP are part of the commitment by our municipality and understanding of limited resources by our communities in making a better life for all. </w:t>
      </w:r>
    </w:p>
    <w:p w:rsidR="00A01DD7" w:rsidRPr="004220EA" w:rsidRDefault="00A01DD7" w:rsidP="004220EA">
      <w:pPr>
        <w:jc w:val="both"/>
        <w:rPr>
          <w:sz w:val="22"/>
          <w:szCs w:val="22"/>
        </w:rPr>
      </w:pPr>
    </w:p>
    <w:p w:rsidR="00A01DD7" w:rsidRPr="004220EA" w:rsidRDefault="000B6BDA" w:rsidP="004220EA">
      <w:pPr>
        <w:jc w:val="both"/>
        <w:rPr>
          <w:sz w:val="22"/>
          <w:szCs w:val="22"/>
        </w:rPr>
      </w:pPr>
      <w:r w:rsidRPr="004220EA">
        <w:rPr>
          <w:sz w:val="22"/>
          <w:szCs w:val="22"/>
        </w:rPr>
        <w:t>The Ephraim Mogale Local Municipality’s IDP and the draft Budget allocation for the upcoming financial years will always be a balance between the community needs and developmental strategies as advocated by both the National Development plan (NDP) and Limpopo Development Plan (LDP).</w:t>
      </w:r>
    </w:p>
    <w:p w:rsidR="000B6BDA" w:rsidRPr="004220EA" w:rsidRDefault="000B6BDA" w:rsidP="004220EA">
      <w:pPr>
        <w:jc w:val="both"/>
        <w:rPr>
          <w:sz w:val="22"/>
          <w:szCs w:val="22"/>
        </w:rPr>
      </w:pPr>
      <w:r w:rsidRPr="004220EA">
        <w:rPr>
          <w:sz w:val="22"/>
          <w:szCs w:val="22"/>
        </w:rPr>
        <w:t xml:space="preserve"> </w:t>
      </w:r>
    </w:p>
    <w:p w:rsidR="000B6BDA" w:rsidRPr="004220EA" w:rsidRDefault="000B6BDA" w:rsidP="004220EA">
      <w:pPr>
        <w:jc w:val="both"/>
        <w:rPr>
          <w:sz w:val="22"/>
          <w:szCs w:val="22"/>
        </w:rPr>
      </w:pPr>
      <w:r w:rsidRPr="004220EA">
        <w:rPr>
          <w:sz w:val="22"/>
          <w:szCs w:val="22"/>
        </w:rPr>
        <w:t xml:space="preserve">The Ephraim Mogale Local Municipality, just like any other municipality is faced with limited financial resources. As rural or main characterised by its rural nature, the municipality cannot collect maximum revenue to channel it into the development that will improve the life of our communities. </w:t>
      </w:r>
    </w:p>
    <w:p w:rsidR="00A01DD7" w:rsidRPr="004220EA" w:rsidRDefault="00A01DD7" w:rsidP="004220EA">
      <w:pPr>
        <w:jc w:val="both"/>
        <w:rPr>
          <w:sz w:val="22"/>
          <w:szCs w:val="22"/>
        </w:rPr>
      </w:pPr>
    </w:p>
    <w:p w:rsidR="000B6BDA" w:rsidRPr="004220EA" w:rsidRDefault="000B6BDA" w:rsidP="004220EA">
      <w:pPr>
        <w:jc w:val="both"/>
        <w:rPr>
          <w:sz w:val="22"/>
          <w:szCs w:val="22"/>
        </w:rPr>
      </w:pPr>
      <w:r w:rsidRPr="004220EA">
        <w:rPr>
          <w:sz w:val="22"/>
          <w:szCs w:val="22"/>
        </w:rPr>
        <w:t xml:space="preserve">The draft Annual Budget as aligned to IDP, is presented with those challenged that it won’t address all the needs of our communities, but to, contribute towards the betterment of the life of our communities.   As municipality, we believed that little as it is, it will make a huge different in our lives. </w:t>
      </w:r>
    </w:p>
    <w:p w:rsidR="00A01DD7" w:rsidRPr="004220EA" w:rsidRDefault="00A01DD7" w:rsidP="004220EA">
      <w:pPr>
        <w:jc w:val="both"/>
        <w:rPr>
          <w:sz w:val="22"/>
          <w:szCs w:val="22"/>
        </w:rPr>
      </w:pPr>
    </w:p>
    <w:p w:rsidR="000B6BDA" w:rsidRPr="004220EA" w:rsidRDefault="000B6BDA" w:rsidP="004220EA">
      <w:pPr>
        <w:jc w:val="both"/>
        <w:rPr>
          <w:sz w:val="22"/>
          <w:szCs w:val="22"/>
        </w:rPr>
      </w:pPr>
      <w:r w:rsidRPr="004220EA">
        <w:rPr>
          <w:sz w:val="22"/>
          <w:szCs w:val="22"/>
        </w:rPr>
        <w:t>Our sincere gratitude goes to our Communities, Magoshi (Traditional Leaders) and Stakeholders for understanding the municipality during this consultation processed, Members of the Executive Committee, Councillors, and officials.  You all always shows a maximum commitment and participated and gave unwavering support to all of us and your municipality in general.</w:t>
      </w:r>
    </w:p>
    <w:p w:rsidR="00A01DD7" w:rsidRPr="004220EA" w:rsidRDefault="00A01DD7" w:rsidP="004220EA">
      <w:pPr>
        <w:jc w:val="both"/>
        <w:rPr>
          <w:sz w:val="22"/>
          <w:szCs w:val="22"/>
        </w:rPr>
      </w:pPr>
    </w:p>
    <w:p w:rsidR="000B6BDA" w:rsidRPr="004220EA" w:rsidRDefault="000B6BDA" w:rsidP="004220EA">
      <w:pPr>
        <w:jc w:val="both"/>
        <w:rPr>
          <w:sz w:val="22"/>
          <w:szCs w:val="22"/>
        </w:rPr>
      </w:pPr>
      <w:r w:rsidRPr="004220EA">
        <w:rPr>
          <w:sz w:val="22"/>
          <w:szCs w:val="22"/>
        </w:rPr>
        <w:t>Thank you for ensuring that we have aligned IDP and Budget that will enhance economic growth, assist with sustainable service delivery and strive for a better life for all.</w:t>
      </w:r>
    </w:p>
    <w:p w:rsidR="000B6BDA" w:rsidRPr="004220EA" w:rsidRDefault="000B6BDA" w:rsidP="004220EA">
      <w:pPr>
        <w:jc w:val="both"/>
        <w:rPr>
          <w:sz w:val="22"/>
          <w:szCs w:val="22"/>
        </w:rPr>
      </w:pPr>
    </w:p>
    <w:p w:rsidR="003A0F23" w:rsidRPr="004220EA" w:rsidRDefault="003A0F23" w:rsidP="004220EA">
      <w:pPr>
        <w:jc w:val="both"/>
        <w:rPr>
          <w:b/>
          <w:sz w:val="22"/>
          <w:szCs w:val="22"/>
        </w:rPr>
      </w:pPr>
    </w:p>
    <w:p w:rsidR="003A0F23" w:rsidRPr="004220EA" w:rsidRDefault="003A0F23" w:rsidP="004220EA">
      <w:pPr>
        <w:jc w:val="both"/>
        <w:rPr>
          <w:b/>
          <w:sz w:val="22"/>
          <w:szCs w:val="22"/>
        </w:rPr>
      </w:pPr>
    </w:p>
    <w:p w:rsidR="000B6BDA" w:rsidRPr="004220EA" w:rsidRDefault="000B6BDA" w:rsidP="004220EA">
      <w:pPr>
        <w:jc w:val="both"/>
        <w:rPr>
          <w:b/>
          <w:sz w:val="22"/>
          <w:szCs w:val="22"/>
        </w:rPr>
      </w:pPr>
      <w:r w:rsidRPr="004220EA">
        <w:rPr>
          <w:b/>
          <w:sz w:val="22"/>
          <w:szCs w:val="22"/>
        </w:rPr>
        <w:t>CLLR CR KUPA</w:t>
      </w:r>
    </w:p>
    <w:p w:rsidR="000B6BDA" w:rsidRPr="004220EA" w:rsidRDefault="000B6BDA" w:rsidP="004220EA">
      <w:pPr>
        <w:jc w:val="both"/>
        <w:rPr>
          <w:b/>
          <w:sz w:val="22"/>
          <w:szCs w:val="22"/>
        </w:rPr>
      </w:pPr>
      <w:r w:rsidRPr="004220EA">
        <w:rPr>
          <w:b/>
          <w:sz w:val="22"/>
          <w:szCs w:val="22"/>
        </w:rPr>
        <w:t xml:space="preserve">The Mayor </w:t>
      </w:r>
    </w:p>
    <w:p w:rsidR="00C346E1" w:rsidRPr="004220EA" w:rsidRDefault="00C346E1" w:rsidP="004220EA">
      <w:pPr>
        <w:jc w:val="both"/>
        <w:rPr>
          <w:rFonts w:eastAsiaTheme="majorEastAsia"/>
          <w:b/>
          <w:color w:val="FF0000"/>
          <w:spacing w:val="-10"/>
          <w:kern w:val="28"/>
          <w:sz w:val="22"/>
          <w:szCs w:val="22"/>
          <w:lang w:bidi="en-US"/>
        </w:rPr>
      </w:pPr>
    </w:p>
    <w:p w:rsidR="00C346E1" w:rsidRPr="004220EA" w:rsidRDefault="00C346E1" w:rsidP="004220EA">
      <w:pPr>
        <w:jc w:val="both"/>
        <w:rPr>
          <w:rFonts w:eastAsiaTheme="majorEastAsia"/>
          <w:b/>
          <w:color w:val="FF0000"/>
          <w:spacing w:val="-10"/>
          <w:kern w:val="28"/>
          <w:sz w:val="22"/>
          <w:szCs w:val="22"/>
          <w:lang w:bidi="en-US"/>
        </w:rPr>
      </w:pPr>
    </w:p>
    <w:p w:rsidR="00C346E1" w:rsidRPr="004220EA" w:rsidRDefault="00C346E1" w:rsidP="004220EA">
      <w:pPr>
        <w:jc w:val="both"/>
        <w:rPr>
          <w:rFonts w:eastAsiaTheme="majorEastAsia"/>
          <w:b/>
          <w:color w:val="FF0000"/>
          <w:spacing w:val="-10"/>
          <w:kern w:val="28"/>
          <w:sz w:val="22"/>
          <w:szCs w:val="22"/>
          <w:lang w:bidi="en-US"/>
        </w:rPr>
      </w:pPr>
    </w:p>
    <w:p w:rsidR="00C346E1" w:rsidRPr="004220EA" w:rsidRDefault="00C346E1" w:rsidP="004220EA">
      <w:pPr>
        <w:jc w:val="both"/>
        <w:rPr>
          <w:rFonts w:eastAsiaTheme="majorEastAsia"/>
          <w:b/>
          <w:color w:val="FF0000"/>
          <w:spacing w:val="-10"/>
          <w:kern w:val="28"/>
          <w:sz w:val="22"/>
          <w:szCs w:val="22"/>
          <w:lang w:bidi="en-US"/>
        </w:rPr>
      </w:pPr>
    </w:p>
    <w:p w:rsidR="00C346E1" w:rsidRPr="004220EA" w:rsidRDefault="00C346E1" w:rsidP="004220EA">
      <w:pPr>
        <w:jc w:val="both"/>
        <w:rPr>
          <w:rFonts w:eastAsiaTheme="majorEastAsia"/>
          <w:b/>
          <w:color w:val="FF0000"/>
          <w:spacing w:val="-10"/>
          <w:kern w:val="28"/>
          <w:sz w:val="22"/>
          <w:szCs w:val="22"/>
          <w:lang w:bidi="en-US"/>
        </w:rPr>
      </w:pPr>
    </w:p>
    <w:p w:rsidR="00C346E1" w:rsidRPr="004220EA" w:rsidRDefault="00C346E1" w:rsidP="004220EA">
      <w:pPr>
        <w:jc w:val="both"/>
        <w:rPr>
          <w:rFonts w:eastAsiaTheme="majorEastAsia"/>
          <w:b/>
          <w:color w:val="FF0000"/>
          <w:spacing w:val="-10"/>
          <w:kern w:val="28"/>
          <w:sz w:val="22"/>
          <w:szCs w:val="22"/>
          <w:lang w:bidi="en-US"/>
        </w:rPr>
      </w:pPr>
    </w:p>
    <w:p w:rsidR="00C346E1" w:rsidRPr="004220EA" w:rsidRDefault="00C346E1" w:rsidP="004220EA">
      <w:pPr>
        <w:jc w:val="both"/>
        <w:rPr>
          <w:rFonts w:eastAsiaTheme="majorEastAsia"/>
          <w:b/>
          <w:color w:val="FF0000"/>
          <w:spacing w:val="-10"/>
          <w:kern w:val="28"/>
          <w:sz w:val="22"/>
          <w:szCs w:val="22"/>
          <w:lang w:bidi="en-US"/>
        </w:rPr>
      </w:pPr>
    </w:p>
    <w:p w:rsidR="000B6BDA" w:rsidRPr="004220EA" w:rsidRDefault="000B6BDA" w:rsidP="004220EA">
      <w:pPr>
        <w:jc w:val="both"/>
        <w:rPr>
          <w:rFonts w:eastAsiaTheme="majorEastAsia"/>
          <w:b/>
          <w:color w:val="FF0000"/>
          <w:spacing w:val="-10"/>
          <w:kern w:val="28"/>
          <w:sz w:val="22"/>
          <w:szCs w:val="22"/>
          <w:lang w:bidi="en-US"/>
        </w:rPr>
      </w:pPr>
    </w:p>
    <w:p w:rsidR="000B6BDA" w:rsidRPr="004220EA" w:rsidRDefault="000B6BDA" w:rsidP="004220EA">
      <w:pPr>
        <w:jc w:val="both"/>
        <w:rPr>
          <w:rFonts w:eastAsiaTheme="majorEastAsia"/>
          <w:b/>
          <w:color w:val="FF0000"/>
          <w:spacing w:val="-10"/>
          <w:kern w:val="28"/>
          <w:sz w:val="22"/>
          <w:szCs w:val="22"/>
          <w:lang w:bidi="en-US"/>
        </w:rPr>
      </w:pPr>
    </w:p>
    <w:p w:rsidR="000B6BDA" w:rsidRPr="004220EA" w:rsidRDefault="000B6BDA" w:rsidP="004220EA">
      <w:pPr>
        <w:jc w:val="both"/>
        <w:rPr>
          <w:rFonts w:eastAsiaTheme="majorEastAsia"/>
          <w:b/>
          <w:color w:val="FF0000"/>
          <w:spacing w:val="-10"/>
          <w:kern w:val="28"/>
          <w:sz w:val="22"/>
          <w:szCs w:val="22"/>
          <w:lang w:bidi="en-US"/>
        </w:rPr>
      </w:pPr>
    </w:p>
    <w:p w:rsidR="00C346E1" w:rsidRPr="004220EA" w:rsidRDefault="00C346E1" w:rsidP="004220EA">
      <w:pPr>
        <w:jc w:val="both"/>
        <w:rPr>
          <w:rFonts w:eastAsiaTheme="majorEastAsia"/>
          <w:b/>
          <w:color w:val="FF0000"/>
          <w:spacing w:val="-10"/>
          <w:kern w:val="28"/>
          <w:sz w:val="22"/>
          <w:szCs w:val="22"/>
          <w:lang w:bidi="en-US"/>
        </w:rPr>
      </w:pPr>
    </w:p>
    <w:p w:rsidR="00A01DD7" w:rsidRPr="004220EA" w:rsidRDefault="00A01DD7" w:rsidP="004220EA">
      <w:pPr>
        <w:jc w:val="both"/>
        <w:rPr>
          <w:rFonts w:eastAsiaTheme="majorEastAsia"/>
          <w:b/>
          <w:color w:val="FF0000"/>
          <w:spacing w:val="-10"/>
          <w:kern w:val="28"/>
          <w:sz w:val="22"/>
          <w:szCs w:val="22"/>
          <w:lang w:bidi="en-US"/>
        </w:rPr>
      </w:pPr>
    </w:p>
    <w:p w:rsidR="003A0F23" w:rsidRPr="004220EA" w:rsidRDefault="003A0F23" w:rsidP="004220EA">
      <w:pPr>
        <w:jc w:val="both"/>
        <w:rPr>
          <w:rFonts w:eastAsiaTheme="majorEastAsia"/>
          <w:b/>
          <w:color w:val="FF0000"/>
          <w:spacing w:val="-10"/>
          <w:kern w:val="28"/>
          <w:sz w:val="22"/>
          <w:szCs w:val="22"/>
          <w:lang w:bidi="en-US"/>
        </w:rPr>
      </w:pPr>
    </w:p>
    <w:p w:rsidR="003A0F23" w:rsidRPr="004220EA" w:rsidRDefault="003A0F23" w:rsidP="004220EA">
      <w:pPr>
        <w:jc w:val="both"/>
        <w:rPr>
          <w:rFonts w:eastAsiaTheme="majorEastAsia"/>
          <w:b/>
          <w:color w:val="FF0000"/>
          <w:spacing w:val="-10"/>
          <w:kern w:val="28"/>
          <w:sz w:val="22"/>
          <w:szCs w:val="22"/>
          <w:lang w:bidi="en-US"/>
        </w:rPr>
      </w:pPr>
    </w:p>
    <w:p w:rsidR="006D2315" w:rsidRPr="004220EA" w:rsidRDefault="00A01DD7" w:rsidP="004220EA">
      <w:pPr>
        <w:jc w:val="both"/>
        <w:rPr>
          <w:rFonts w:eastAsiaTheme="minorHAnsi"/>
          <w:b/>
          <w:iCs/>
        </w:rPr>
      </w:pPr>
      <w:r w:rsidRPr="004220EA">
        <w:rPr>
          <w:rFonts w:eastAsiaTheme="minorHAnsi"/>
          <w:b/>
          <w:iCs/>
        </w:rPr>
        <w:t>Executive Summary of the Municipal Manager</w:t>
      </w:r>
    </w:p>
    <w:p w:rsidR="006D2315" w:rsidRPr="004220EA" w:rsidRDefault="006D2315" w:rsidP="004220EA">
      <w:pPr>
        <w:jc w:val="both"/>
        <w:rPr>
          <w:rFonts w:eastAsiaTheme="minorHAnsi"/>
          <w:iCs/>
          <w:sz w:val="22"/>
          <w:szCs w:val="22"/>
        </w:rPr>
      </w:pPr>
    </w:p>
    <w:p w:rsidR="00A01DD7" w:rsidRPr="004220EA" w:rsidRDefault="00D46F7F" w:rsidP="004220EA">
      <w:pPr>
        <w:jc w:val="both"/>
        <w:rPr>
          <w:rFonts w:eastAsiaTheme="minorHAnsi"/>
          <w:iCs/>
          <w:sz w:val="22"/>
          <w:szCs w:val="22"/>
        </w:rPr>
      </w:pPr>
      <w:r w:rsidRPr="004220EA">
        <w:rPr>
          <w:noProof/>
          <w:color w:val="000000"/>
          <w:sz w:val="22"/>
          <w:szCs w:val="22"/>
          <w:lang w:val="en-ZA" w:eastAsia="en-ZA"/>
        </w:rPr>
        <w:drawing>
          <wp:anchor distT="0" distB="0" distL="114300" distR="114300" simplePos="0" relativeHeight="251970048" behindDoc="0" locked="0" layoutInCell="1" allowOverlap="1" wp14:anchorId="2F038EDA" wp14:editId="368BFF50">
            <wp:simplePos x="0" y="0"/>
            <wp:positionH relativeFrom="margin">
              <wp:posOffset>-29210</wp:posOffset>
            </wp:positionH>
            <wp:positionV relativeFrom="paragraph">
              <wp:posOffset>134620</wp:posOffset>
            </wp:positionV>
            <wp:extent cx="1190625" cy="1095375"/>
            <wp:effectExtent l="0" t="0" r="9525" b="9525"/>
            <wp:wrapThrough wrapText="bothSides">
              <wp:wrapPolygon edited="0">
                <wp:start x="0" y="0"/>
                <wp:lineTo x="0" y="21412"/>
                <wp:lineTo x="21427" y="21412"/>
                <wp:lineTo x="2142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ica Mathebela-Municipal Manag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625" cy="1095375"/>
                    </a:xfrm>
                    <a:prstGeom prst="rect">
                      <a:avLst/>
                    </a:prstGeom>
                  </pic:spPr>
                </pic:pic>
              </a:graphicData>
            </a:graphic>
            <wp14:sizeRelH relativeFrom="page">
              <wp14:pctWidth>0</wp14:pctWidth>
            </wp14:sizeRelH>
            <wp14:sizeRelV relativeFrom="page">
              <wp14:pctHeight>0</wp14:pctHeight>
            </wp14:sizeRelV>
          </wp:anchor>
        </w:drawing>
      </w:r>
      <w:r w:rsidRPr="004220EA">
        <w:rPr>
          <w:rFonts w:eastAsiaTheme="minorHAnsi"/>
          <w:iCs/>
          <w:sz w:val="22"/>
          <w:szCs w:val="22"/>
        </w:rPr>
        <w:t xml:space="preserve">  </w:t>
      </w:r>
    </w:p>
    <w:p w:rsidR="006D2315" w:rsidRPr="004220EA" w:rsidRDefault="00D46F7F" w:rsidP="004220EA">
      <w:pPr>
        <w:jc w:val="both"/>
        <w:rPr>
          <w:rFonts w:eastAsiaTheme="minorHAnsi"/>
          <w:iCs/>
          <w:sz w:val="22"/>
          <w:szCs w:val="22"/>
        </w:rPr>
      </w:pPr>
      <w:r w:rsidRPr="004220EA">
        <w:rPr>
          <w:rFonts w:eastAsiaTheme="minorHAnsi"/>
          <w:iCs/>
          <w:sz w:val="22"/>
          <w:szCs w:val="22"/>
        </w:rPr>
        <w:t xml:space="preserve"> </w:t>
      </w:r>
      <w:r w:rsidR="006D2315" w:rsidRPr="004220EA">
        <w:rPr>
          <w:rFonts w:eastAsiaTheme="minorHAnsi"/>
          <w:iCs/>
          <w:sz w:val="22"/>
          <w:szCs w:val="22"/>
        </w:rPr>
        <w:t>The IDP has to be reviewed annually in order to:</w:t>
      </w:r>
    </w:p>
    <w:p w:rsidR="00824750" w:rsidRPr="004220EA" w:rsidRDefault="00824750" w:rsidP="004220EA">
      <w:pPr>
        <w:jc w:val="both"/>
        <w:rPr>
          <w:rFonts w:eastAsiaTheme="minorHAnsi"/>
          <w:iCs/>
          <w:sz w:val="22"/>
          <w:szCs w:val="22"/>
        </w:rPr>
      </w:pPr>
    </w:p>
    <w:p w:rsidR="00824750" w:rsidRPr="004220EA" w:rsidRDefault="006D2315" w:rsidP="004220EA">
      <w:pPr>
        <w:pStyle w:val="ListParagraph"/>
        <w:numPr>
          <w:ilvl w:val="0"/>
          <w:numId w:val="117"/>
        </w:numPr>
        <w:spacing w:after="0" w:line="240" w:lineRule="auto"/>
        <w:jc w:val="both"/>
        <w:rPr>
          <w:rFonts w:ascii="Times New Roman" w:eastAsiaTheme="minorHAnsi" w:hAnsi="Times New Roman"/>
          <w:iCs/>
        </w:rPr>
      </w:pPr>
      <w:r w:rsidRPr="004220EA">
        <w:rPr>
          <w:rFonts w:ascii="Times New Roman" w:eastAsiaTheme="minorHAnsi" w:hAnsi="Times New Roman"/>
          <w:iCs/>
        </w:rPr>
        <w:t>Ensure its relevance as the Municipality’s Strategic plan</w:t>
      </w:r>
    </w:p>
    <w:p w:rsidR="00A01DD7" w:rsidRPr="004220EA" w:rsidRDefault="00A01DD7" w:rsidP="004220EA">
      <w:pPr>
        <w:pStyle w:val="ListParagraph"/>
        <w:spacing w:after="0" w:line="240" w:lineRule="auto"/>
        <w:ind w:left="1440"/>
        <w:jc w:val="both"/>
        <w:rPr>
          <w:rFonts w:ascii="Times New Roman" w:eastAsiaTheme="minorHAnsi" w:hAnsi="Times New Roman"/>
          <w:iCs/>
        </w:rPr>
      </w:pPr>
    </w:p>
    <w:p w:rsidR="00824750" w:rsidRPr="004220EA" w:rsidRDefault="006D2315" w:rsidP="004220EA">
      <w:pPr>
        <w:pStyle w:val="ListParagraph"/>
        <w:numPr>
          <w:ilvl w:val="1"/>
          <w:numId w:val="117"/>
        </w:numPr>
        <w:spacing w:after="0" w:line="240" w:lineRule="auto"/>
        <w:ind w:left="2127" w:hanging="327"/>
        <w:jc w:val="both"/>
        <w:rPr>
          <w:rFonts w:ascii="Times New Roman" w:eastAsiaTheme="minorHAnsi" w:hAnsi="Times New Roman"/>
          <w:iCs/>
        </w:rPr>
      </w:pPr>
      <w:r w:rsidRPr="004220EA">
        <w:rPr>
          <w:rFonts w:ascii="Times New Roman" w:eastAsiaTheme="minorHAnsi" w:hAnsi="Times New Roman"/>
          <w:iCs/>
        </w:rPr>
        <w:t xml:space="preserve">Inform other components of the Municipal business process including </w:t>
      </w:r>
      <w:r w:rsidR="00824750" w:rsidRPr="004220EA">
        <w:rPr>
          <w:rFonts w:ascii="Times New Roman" w:eastAsiaTheme="minorHAnsi" w:hAnsi="Times New Roman"/>
          <w:iCs/>
        </w:rPr>
        <w:tab/>
      </w:r>
      <w:r w:rsidRPr="004220EA">
        <w:rPr>
          <w:rFonts w:ascii="Times New Roman" w:eastAsiaTheme="minorHAnsi" w:hAnsi="Times New Roman"/>
          <w:iCs/>
        </w:rPr>
        <w:t>institutional, fin</w:t>
      </w:r>
      <w:r w:rsidR="00A01DD7" w:rsidRPr="004220EA">
        <w:rPr>
          <w:rFonts w:ascii="Times New Roman" w:eastAsiaTheme="minorHAnsi" w:hAnsi="Times New Roman"/>
          <w:iCs/>
        </w:rPr>
        <w:t>ancial, planning and budgeting</w:t>
      </w:r>
    </w:p>
    <w:p w:rsidR="00A01DD7" w:rsidRPr="004220EA" w:rsidRDefault="00A01DD7" w:rsidP="004220EA">
      <w:pPr>
        <w:pStyle w:val="ListParagraph"/>
        <w:spacing w:after="0" w:line="240" w:lineRule="auto"/>
        <w:ind w:left="2127"/>
        <w:jc w:val="both"/>
        <w:rPr>
          <w:rFonts w:ascii="Times New Roman" w:eastAsiaTheme="minorHAnsi" w:hAnsi="Times New Roman"/>
          <w:iCs/>
        </w:rPr>
      </w:pPr>
    </w:p>
    <w:p w:rsidR="006D2315" w:rsidRPr="004220EA" w:rsidRDefault="006D2315" w:rsidP="004220EA">
      <w:pPr>
        <w:pStyle w:val="ListParagraph"/>
        <w:numPr>
          <w:ilvl w:val="1"/>
          <w:numId w:val="117"/>
        </w:numPr>
        <w:spacing w:after="0" w:line="240" w:lineRule="auto"/>
        <w:jc w:val="both"/>
        <w:rPr>
          <w:rFonts w:ascii="Times New Roman" w:eastAsiaTheme="minorHAnsi" w:hAnsi="Times New Roman"/>
          <w:iCs/>
        </w:rPr>
      </w:pPr>
      <w:r w:rsidRPr="004220EA">
        <w:rPr>
          <w:rFonts w:ascii="Times New Roman" w:eastAsiaTheme="minorHAnsi" w:hAnsi="Times New Roman"/>
          <w:iCs/>
        </w:rPr>
        <w:t>Inform the cyclical inter-governmental planning and budgeting cycle.</w:t>
      </w:r>
    </w:p>
    <w:p w:rsidR="00A01DD7" w:rsidRPr="004220EA" w:rsidRDefault="00A01DD7" w:rsidP="004220EA">
      <w:pPr>
        <w:pStyle w:val="ListParagraph"/>
        <w:spacing w:after="0"/>
        <w:jc w:val="both"/>
        <w:rPr>
          <w:rFonts w:ascii="Times New Roman" w:eastAsiaTheme="minorHAnsi" w:hAnsi="Times New Roman"/>
          <w:iCs/>
        </w:rPr>
      </w:pPr>
    </w:p>
    <w:p w:rsidR="00A01DD7" w:rsidRPr="004220EA" w:rsidRDefault="00A01DD7" w:rsidP="004220EA">
      <w:pPr>
        <w:pStyle w:val="ListParagraph"/>
        <w:spacing w:after="0" w:line="240" w:lineRule="auto"/>
        <w:ind w:left="2160"/>
        <w:jc w:val="both"/>
        <w:rPr>
          <w:rFonts w:ascii="Times New Roman" w:eastAsiaTheme="minorHAnsi" w:hAnsi="Times New Roman"/>
          <w:iCs/>
        </w:rPr>
      </w:pPr>
    </w:p>
    <w:p w:rsidR="006D2315" w:rsidRPr="004220EA" w:rsidRDefault="006D2315" w:rsidP="004220EA">
      <w:pPr>
        <w:jc w:val="both"/>
        <w:rPr>
          <w:rFonts w:eastAsiaTheme="minorHAnsi"/>
          <w:iCs/>
          <w:sz w:val="22"/>
          <w:szCs w:val="22"/>
        </w:rPr>
      </w:pPr>
      <w:r w:rsidRPr="004220EA">
        <w:rPr>
          <w:rFonts w:eastAsiaTheme="minorHAnsi"/>
          <w:iCs/>
          <w:sz w:val="22"/>
          <w:szCs w:val="22"/>
        </w:rPr>
        <w:t>For the IDP to remain relevant, a municipality must assess its performance and the achievements of its targets and strategic objectives. The IDP will therefore have to reflect the impact of successes as well as corrective measures to address challenges. The IDP  , as Ephraim Mogale Municipality’s strategic plan, informs municipal decision-making as well as all business processes, The IDP process must inform the municipality’s financial and institutional planning and most importantly, the drafting of the annual budget.</w:t>
      </w:r>
    </w:p>
    <w:p w:rsidR="006D2315" w:rsidRPr="004220EA" w:rsidRDefault="006D2315" w:rsidP="004220EA">
      <w:pPr>
        <w:jc w:val="both"/>
        <w:rPr>
          <w:rFonts w:eastAsiaTheme="minorHAnsi"/>
          <w:iCs/>
          <w:sz w:val="22"/>
          <w:szCs w:val="22"/>
        </w:rPr>
      </w:pPr>
    </w:p>
    <w:p w:rsidR="006D2315" w:rsidRPr="004220EA" w:rsidRDefault="006D2315" w:rsidP="004220EA">
      <w:pPr>
        <w:jc w:val="both"/>
        <w:rPr>
          <w:rFonts w:eastAsiaTheme="minorHAnsi"/>
          <w:iCs/>
          <w:sz w:val="22"/>
          <w:szCs w:val="22"/>
        </w:rPr>
      </w:pPr>
      <w:r w:rsidRPr="004220EA">
        <w:rPr>
          <w:rFonts w:eastAsiaTheme="minorHAnsi"/>
          <w:iCs/>
          <w:sz w:val="22"/>
          <w:szCs w:val="22"/>
        </w:rPr>
        <w:t>The IDP and budget processes are two distinct but integrally linked processes which must be coordinated to ensure the IDP and budget related policies and the tabled budget are mutually consistent and credible.</w:t>
      </w:r>
    </w:p>
    <w:p w:rsidR="006D2315" w:rsidRPr="004220EA" w:rsidRDefault="006D2315" w:rsidP="004220EA">
      <w:pPr>
        <w:jc w:val="both"/>
        <w:rPr>
          <w:rFonts w:eastAsiaTheme="minorHAnsi"/>
          <w:iCs/>
          <w:sz w:val="22"/>
          <w:szCs w:val="22"/>
        </w:rPr>
      </w:pPr>
    </w:p>
    <w:p w:rsidR="006D2315" w:rsidRPr="004220EA" w:rsidRDefault="006D2315" w:rsidP="004220EA">
      <w:pPr>
        <w:jc w:val="both"/>
        <w:rPr>
          <w:rFonts w:eastAsiaTheme="minorHAnsi"/>
          <w:iCs/>
          <w:sz w:val="22"/>
          <w:szCs w:val="22"/>
        </w:rPr>
      </w:pPr>
      <w:r w:rsidRPr="004220EA">
        <w:rPr>
          <w:rFonts w:eastAsiaTheme="minorHAnsi"/>
          <w:iCs/>
          <w:sz w:val="22"/>
          <w:szCs w:val="22"/>
        </w:rPr>
        <w:t>The IDP process will address internal and external circumstances that impact on the propriety issues, objectives, strategies, projects and programs of integrated as reflected below figure 1.</w:t>
      </w:r>
    </w:p>
    <w:p w:rsidR="00EF6E58" w:rsidRPr="004220EA" w:rsidRDefault="00EF6E58" w:rsidP="004220EA">
      <w:pPr>
        <w:jc w:val="both"/>
        <w:rPr>
          <w:sz w:val="22"/>
          <w:szCs w:val="22"/>
        </w:rPr>
      </w:pPr>
    </w:p>
    <w:p w:rsidR="00EF6E58" w:rsidRPr="004220EA" w:rsidRDefault="00EF6E58" w:rsidP="004220EA">
      <w:pPr>
        <w:jc w:val="both"/>
        <w:rPr>
          <w:sz w:val="22"/>
          <w:szCs w:val="22"/>
        </w:rPr>
      </w:pPr>
    </w:p>
    <w:p w:rsidR="00EF6E58" w:rsidRPr="004220EA" w:rsidRDefault="00EF6E58" w:rsidP="004220EA">
      <w:pPr>
        <w:jc w:val="both"/>
        <w:rPr>
          <w:sz w:val="22"/>
          <w:szCs w:val="22"/>
        </w:rPr>
      </w:pPr>
    </w:p>
    <w:p w:rsidR="00EF6E58" w:rsidRPr="004220EA" w:rsidRDefault="00EF6E58" w:rsidP="004220EA">
      <w:pPr>
        <w:jc w:val="both"/>
        <w:rPr>
          <w:sz w:val="22"/>
          <w:szCs w:val="22"/>
        </w:rPr>
      </w:pPr>
    </w:p>
    <w:p w:rsidR="00EF6E58" w:rsidRPr="004220EA" w:rsidRDefault="00EF6E58" w:rsidP="004220EA">
      <w:pPr>
        <w:jc w:val="both"/>
        <w:rPr>
          <w:sz w:val="22"/>
          <w:szCs w:val="22"/>
        </w:rPr>
      </w:pPr>
    </w:p>
    <w:p w:rsidR="00EF6E58" w:rsidRPr="004220EA" w:rsidRDefault="00EF6E58" w:rsidP="004220EA">
      <w:pPr>
        <w:jc w:val="both"/>
        <w:rPr>
          <w:sz w:val="22"/>
          <w:szCs w:val="22"/>
        </w:rPr>
      </w:pPr>
    </w:p>
    <w:p w:rsidR="00EF6E58" w:rsidRPr="004220EA" w:rsidRDefault="00EF6E58" w:rsidP="004220EA">
      <w:pPr>
        <w:jc w:val="both"/>
        <w:rPr>
          <w:sz w:val="22"/>
          <w:szCs w:val="22"/>
        </w:rPr>
      </w:pPr>
    </w:p>
    <w:p w:rsidR="00803343" w:rsidRPr="004220EA" w:rsidRDefault="00803343" w:rsidP="004220EA">
      <w:pPr>
        <w:tabs>
          <w:tab w:val="left" w:pos="1860"/>
        </w:tabs>
        <w:jc w:val="both"/>
        <w:rPr>
          <w:rFonts w:eastAsiaTheme="minorHAnsi"/>
          <w:sz w:val="22"/>
          <w:szCs w:val="22"/>
        </w:rPr>
      </w:pPr>
    </w:p>
    <w:p w:rsidR="00803343" w:rsidRPr="004220EA" w:rsidRDefault="00901BA6" w:rsidP="004220EA">
      <w:pPr>
        <w:jc w:val="both"/>
        <w:rPr>
          <w:rFonts w:eastAsiaTheme="minorHAnsi"/>
          <w:b/>
          <w:iCs/>
          <w:sz w:val="22"/>
          <w:szCs w:val="22"/>
        </w:rPr>
      </w:pPr>
      <w:r w:rsidRPr="004220EA">
        <w:rPr>
          <w:noProof/>
          <w:sz w:val="22"/>
          <w:szCs w:val="22"/>
          <w:lang w:val="en-ZA" w:eastAsia="en-ZA"/>
        </w:rPr>
        <w:lastRenderedPageBreak/>
        <mc:AlternateContent>
          <mc:Choice Requires="wps">
            <w:drawing>
              <wp:anchor distT="0" distB="0" distL="114300" distR="114300" simplePos="0" relativeHeight="251922944" behindDoc="0" locked="0" layoutInCell="1" allowOverlap="1" wp14:anchorId="33CE69CB" wp14:editId="10BD6066">
                <wp:simplePos x="0" y="0"/>
                <wp:positionH relativeFrom="column">
                  <wp:posOffset>3543300</wp:posOffset>
                </wp:positionH>
                <wp:positionV relativeFrom="paragraph">
                  <wp:posOffset>5376545</wp:posOffset>
                </wp:positionV>
                <wp:extent cx="69448" cy="119927"/>
                <wp:effectExtent l="19050" t="0" r="45085" b="33020"/>
                <wp:wrapNone/>
                <wp:docPr id="660" name="Down Arrow 660"/>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45B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60" o:spid="_x0000_s1026" type="#_x0000_t67" style="position:absolute;margin-left:279pt;margin-top:423.35pt;width:5.45pt;height:9.4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" adj="15346" fillcolor="#5b9bd5" strokecolor="#41719c" strokeweight="1pt"/>
            </w:pict>
          </mc:Fallback>
        </mc:AlternateContent>
      </w:r>
      <w:r w:rsidR="002A6B6F" w:rsidRPr="004220EA">
        <w:rPr>
          <w:noProof/>
          <w:sz w:val="22"/>
          <w:szCs w:val="22"/>
          <w:lang w:val="en-ZA" w:eastAsia="en-ZA"/>
        </w:rPr>
        <mc:AlternateContent>
          <mc:Choice Requires="wps">
            <w:drawing>
              <wp:anchor distT="0" distB="0" distL="114300" distR="114300" simplePos="0" relativeHeight="251920896" behindDoc="0" locked="0" layoutInCell="1" allowOverlap="1" wp14:anchorId="4C27DFC0" wp14:editId="30BFB985">
                <wp:simplePos x="0" y="0"/>
                <wp:positionH relativeFrom="column">
                  <wp:posOffset>542924</wp:posOffset>
                </wp:positionH>
                <wp:positionV relativeFrom="page">
                  <wp:posOffset>4114800</wp:posOffset>
                </wp:positionV>
                <wp:extent cx="942975" cy="2333625"/>
                <wp:effectExtent l="19050" t="19050" r="28575" b="28575"/>
                <wp:wrapNone/>
                <wp:docPr id="3938" name="Up Arrow 3938"/>
                <wp:cNvGraphicFramePr/>
                <a:graphic xmlns:a="http://schemas.openxmlformats.org/drawingml/2006/main">
                  <a:graphicData uri="http://schemas.microsoft.com/office/word/2010/wordprocessingShape">
                    <wps:wsp>
                      <wps:cNvSpPr/>
                      <wps:spPr>
                        <a:xfrm>
                          <a:off x="0" y="0"/>
                          <a:ext cx="942975" cy="2333625"/>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59D2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38" o:spid="_x0000_s1026" type="#_x0000_t68" style="position:absolute;margin-left:42.75pt;margin-top:324pt;width:74.25pt;height:183.7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" adj="4364" fillcolor="#5b9bd5" strokecolor="#41719c" strokeweight="1pt">
                <w10:wrap anchory="page"/>
              </v:shape>
            </w:pict>
          </mc:Fallback>
        </mc:AlternateContent>
      </w:r>
      <w:r w:rsidR="002A6B6F" w:rsidRPr="004220EA">
        <w:rPr>
          <w:noProof/>
          <w:sz w:val="22"/>
          <w:szCs w:val="22"/>
          <w:lang w:val="en-ZA" w:eastAsia="en-ZA"/>
        </w:rPr>
        <w:drawing>
          <wp:inline distT="0" distB="0" distL="0" distR="0" wp14:anchorId="463CE4F4" wp14:editId="292842FA">
            <wp:extent cx="6210300" cy="7720330"/>
            <wp:effectExtent l="0" t="0" r="19050" b="1397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80698" w:rsidRPr="004220EA" w:rsidRDefault="00245E26" w:rsidP="004220EA">
      <w:pPr>
        <w:jc w:val="both"/>
        <w:rPr>
          <w:rFonts w:eastAsiaTheme="minorHAnsi"/>
          <w:i/>
          <w:iCs/>
          <w:sz w:val="22"/>
          <w:szCs w:val="22"/>
        </w:rPr>
      </w:pPr>
      <w:r w:rsidRPr="004220EA">
        <w:rPr>
          <w:rFonts w:eastAsiaTheme="minorHAnsi"/>
          <w:i/>
          <w:iCs/>
          <w:sz w:val="22"/>
          <w:szCs w:val="22"/>
        </w:rPr>
        <w:t>Figure 1</w:t>
      </w:r>
    </w:p>
    <w:p w:rsidR="000015ED" w:rsidRPr="004220EA" w:rsidRDefault="000015ED" w:rsidP="004220EA">
      <w:pPr>
        <w:jc w:val="both"/>
        <w:rPr>
          <w:sz w:val="22"/>
          <w:szCs w:val="22"/>
        </w:rPr>
      </w:pPr>
    </w:p>
    <w:p w:rsidR="008530B2" w:rsidRPr="004220EA" w:rsidRDefault="00F84AEE"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575296" behindDoc="0" locked="0" layoutInCell="1" allowOverlap="1" wp14:anchorId="089E3E99" wp14:editId="39D43BE3">
                <wp:simplePos x="0" y="0"/>
                <wp:positionH relativeFrom="column">
                  <wp:posOffset>3580877</wp:posOffset>
                </wp:positionH>
                <wp:positionV relativeFrom="paragraph">
                  <wp:posOffset>5396753</wp:posOffset>
                </wp:positionV>
                <wp:extent cx="69448" cy="119927"/>
                <wp:effectExtent l="19050" t="0" r="45085" b="33020"/>
                <wp:wrapNone/>
                <wp:docPr id="662" name="Down Arrow 662"/>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D56DD" id="Down Arrow 662" o:spid="_x0000_s1026" type="#_x0000_t67" style="position:absolute;margin-left:281.95pt;margin-top:424.95pt;width:5.45pt;height:9.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" adj="15346" fillcolor="#5b9bd5" strokecolor="#41719c" strokeweight="1pt"/>
            </w:pict>
          </mc:Fallback>
        </mc:AlternateContent>
      </w:r>
      <w:r w:rsidRPr="004220EA">
        <w:rPr>
          <w:noProof/>
          <w:sz w:val="22"/>
          <w:szCs w:val="22"/>
          <w:lang w:val="en-ZA" w:eastAsia="en-ZA"/>
        </w:rPr>
        <mc:AlternateContent>
          <mc:Choice Requires="wps">
            <w:drawing>
              <wp:anchor distT="0" distB="0" distL="114300" distR="114300" simplePos="0" relativeHeight="251574272" behindDoc="0" locked="0" layoutInCell="1" allowOverlap="1" wp14:anchorId="1E0A582C" wp14:editId="0DE54842">
                <wp:simplePos x="0" y="0"/>
                <wp:positionH relativeFrom="column">
                  <wp:posOffset>3547521</wp:posOffset>
                </wp:positionH>
                <wp:positionV relativeFrom="paragraph">
                  <wp:posOffset>4285130</wp:posOffset>
                </wp:positionV>
                <wp:extent cx="69448" cy="119927"/>
                <wp:effectExtent l="19050" t="0" r="45085" b="33020"/>
                <wp:wrapNone/>
                <wp:docPr id="661" name="Down Arrow 661"/>
                <wp:cNvGraphicFramePr/>
                <a:graphic xmlns:a="http://schemas.openxmlformats.org/drawingml/2006/main">
                  <a:graphicData uri="http://schemas.microsoft.com/office/word/2010/wordprocessingShape">
                    <wps:wsp>
                      <wps:cNvSpPr/>
                      <wps:spPr>
                        <a:xfrm>
                          <a:off x="0" y="0"/>
                          <a:ext cx="69448" cy="11992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6BB61" id="Down Arrow 661" o:spid="_x0000_s1026" type="#_x0000_t67" style="position:absolute;margin-left:279.35pt;margin-top:337.4pt;width:5.45pt;height:9.4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" adj="15346" fillcolor="#5b9bd5" strokecolor="#41719c" strokeweight="1pt"/>
            </w:pict>
          </mc:Fallback>
        </mc:AlternateContent>
      </w:r>
    </w:p>
    <w:p w:rsidR="001431B2" w:rsidRDefault="001431B2" w:rsidP="004220EA">
      <w:pPr>
        <w:jc w:val="both"/>
        <w:rPr>
          <w:b/>
          <w:sz w:val="22"/>
          <w:szCs w:val="22"/>
        </w:rPr>
      </w:pPr>
    </w:p>
    <w:p w:rsidR="004220EA" w:rsidRDefault="004220EA" w:rsidP="004220EA">
      <w:pPr>
        <w:jc w:val="both"/>
        <w:rPr>
          <w:b/>
          <w:sz w:val="22"/>
          <w:szCs w:val="22"/>
        </w:rPr>
      </w:pPr>
    </w:p>
    <w:p w:rsidR="004220EA" w:rsidRDefault="004220EA" w:rsidP="004220EA">
      <w:pPr>
        <w:jc w:val="both"/>
        <w:rPr>
          <w:b/>
          <w:sz w:val="22"/>
          <w:szCs w:val="22"/>
        </w:rPr>
      </w:pPr>
    </w:p>
    <w:p w:rsidR="004220EA" w:rsidRPr="004220EA" w:rsidRDefault="004220EA" w:rsidP="004220EA">
      <w:pPr>
        <w:jc w:val="both"/>
        <w:rPr>
          <w:b/>
          <w:sz w:val="22"/>
          <w:szCs w:val="22"/>
        </w:rPr>
      </w:pPr>
    </w:p>
    <w:p w:rsidR="008530B2" w:rsidRPr="004220EA" w:rsidRDefault="008530B2" w:rsidP="004220EA">
      <w:pPr>
        <w:jc w:val="both"/>
        <w:rPr>
          <w:b/>
          <w:sz w:val="22"/>
          <w:szCs w:val="22"/>
        </w:rPr>
      </w:pPr>
      <w:r w:rsidRPr="004220EA">
        <w:rPr>
          <w:b/>
          <w:sz w:val="22"/>
          <w:szCs w:val="22"/>
        </w:rPr>
        <w:lastRenderedPageBreak/>
        <w:t>Key Elements to b</w:t>
      </w:r>
      <w:r w:rsidR="0084275C" w:rsidRPr="004220EA">
        <w:rPr>
          <w:b/>
          <w:sz w:val="22"/>
          <w:szCs w:val="22"/>
        </w:rPr>
        <w:t>e addressed during this Process</w:t>
      </w:r>
    </w:p>
    <w:p w:rsidR="000015ED" w:rsidRPr="004220EA" w:rsidRDefault="000015ED" w:rsidP="004220EA">
      <w:pPr>
        <w:jc w:val="both"/>
        <w:rPr>
          <w:b/>
          <w:sz w:val="22"/>
          <w:szCs w:val="22"/>
        </w:rPr>
      </w:pPr>
    </w:p>
    <w:p w:rsidR="008530B2" w:rsidRPr="004220EA" w:rsidRDefault="008530B2" w:rsidP="004220EA">
      <w:pPr>
        <w:jc w:val="both"/>
        <w:rPr>
          <w:sz w:val="22"/>
          <w:szCs w:val="22"/>
        </w:rPr>
      </w:pPr>
      <w:r w:rsidRPr="004220EA">
        <w:rPr>
          <w:sz w:val="22"/>
          <w:szCs w:val="22"/>
        </w:rPr>
        <w:t>During the process of deepening strategic influence of the IDP, consideration to the constantly changing environment impacting on the municipality needs to be considered too. In general terms the review then also addresses the following:</w:t>
      </w:r>
    </w:p>
    <w:p w:rsidR="000015ED" w:rsidRPr="004220EA" w:rsidRDefault="000015ED" w:rsidP="004220EA">
      <w:pPr>
        <w:jc w:val="both"/>
        <w:rPr>
          <w:sz w:val="22"/>
          <w:szCs w:val="22"/>
        </w:rPr>
      </w:pPr>
    </w:p>
    <w:p w:rsidR="008530B2" w:rsidRPr="004220EA" w:rsidRDefault="008530B2" w:rsidP="004220EA">
      <w:pPr>
        <w:pStyle w:val="ListParagraph"/>
        <w:numPr>
          <w:ilvl w:val="0"/>
          <w:numId w:val="1"/>
        </w:numPr>
        <w:spacing w:after="0" w:line="240" w:lineRule="auto"/>
        <w:jc w:val="both"/>
        <w:rPr>
          <w:rFonts w:ascii="Times New Roman" w:hAnsi="Times New Roman"/>
        </w:rPr>
      </w:pPr>
      <w:r w:rsidRPr="004220EA">
        <w:rPr>
          <w:rFonts w:ascii="Times New Roman" w:hAnsi="Times New Roman"/>
        </w:rPr>
        <w:t>Incorporation of comments from various Role Players</w:t>
      </w:r>
    </w:p>
    <w:p w:rsidR="008530B2" w:rsidRPr="004220EA" w:rsidRDefault="008530B2" w:rsidP="004220EA">
      <w:pPr>
        <w:pStyle w:val="ListParagraph"/>
        <w:numPr>
          <w:ilvl w:val="0"/>
          <w:numId w:val="1"/>
        </w:numPr>
        <w:spacing w:after="0" w:line="240" w:lineRule="auto"/>
        <w:jc w:val="both"/>
        <w:rPr>
          <w:rFonts w:ascii="Times New Roman" w:hAnsi="Times New Roman"/>
        </w:rPr>
      </w:pPr>
      <w:r w:rsidRPr="004220EA">
        <w:rPr>
          <w:rFonts w:ascii="Times New Roman" w:hAnsi="Times New Roman"/>
        </w:rPr>
        <w:t>Incorporate comments from Provincial MEC</w:t>
      </w:r>
    </w:p>
    <w:p w:rsidR="008530B2" w:rsidRPr="004220EA" w:rsidRDefault="008530B2" w:rsidP="004220EA">
      <w:pPr>
        <w:pStyle w:val="ListParagraph"/>
        <w:numPr>
          <w:ilvl w:val="0"/>
          <w:numId w:val="1"/>
        </w:numPr>
        <w:spacing w:after="0" w:line="240" w:lineRule="auto"/>
        <w:jc w:val="both"/>
        <w:rPr>
          <w:rFonts w:ascii="Times New Roman" w:hAnsi="Times New Roman"/>
        </w:rPr>
      </w:pPr>
      <w:r w:rsidRPr="004220EA">
        <w:rPr>
          <w:rFonts w:ascii="Times New Roman" w:hAnsi="Times New Roman"/>
        </w:rPr>
        <w:t>Review and inclusion of new/additional information</w:t>
      </w:r>
    </w:p>
    <w:p w:rsidR="008530B2" w:rsidRPr="004220EA" w:rsidRDefault="008530B2" w:rsidP="004220EA">
      <w:pPr>
        <w:pStyle w:val="ListParagraph"/>
        <w:numPr>
          <w:ilvl w:val="0"/>
          <w:numId w:val="1"/>
        </w:numPr>
        <w:spacing w:after="0" w:line="240" w:lineRule="auto"/>
        <w:jc w:val="both"/>
        <w:rPr>
          <w:rFonts w:ascii="Times New Roman" w:hAnsi="Times New Roman"/>
        </w:rPr>
      </w:pPr>
      <w:r w:rsidRPr="004220EA">
        <w:rPr>
          <w:rFonts w:ascii="Times New Roman" w:hAnsi="Times New Roman"/>
        </w:rPr>
        <w:t>Weakness through self-assessment</w:t>
      </w:r>
    </w:p>
    <w:p w:rsidR="008530B2" w:rsidRPr="004220EA" w:rsidRDefault="008530B2" w:rsidP="004220EA">
      <w:pPr>
        <w:pStyle w:val="ListParagraph"/>
        <w:numPr>
          <w:ilvl w:val="0"/>
          <w:numId w:val="1"/>
        </w:numPr>
        <w:spacing w:after="0" w:line="240" w:lineRule="auto"/>
        <w:jc w:val="both"/>
        <w:rPr>
          <w:rFonts w:ascii="Times New Roman" w:hAnsi="Times New Roman"/>
        </w:rPr>
      </w:pPr>
      <w:r w:rsidRPr="004220EA">
        <w:rPr>
          <w:rFonts w:ascii="Times New Roman" w:hAnsi="Times New Roman"/>
        </w:rPr>
        <w:t>Alignment of Sector Plans</w:t>
      </w:r>
    </w:p>
    <w:p w:rsidR="008530B2" w:rsidRPr="004220EA" w:rsidRDefault="008530B2" w:rsidP="004220EA">
      <w:pPr>
        <w:pStyle w:val="ListParagraph"/>
        <w:numPr>
          <w:ilvl w:val="0"/>
          <w:numId w:val="1"/>
        </w:numPr>
        <w:spacing w:after="0" w:line="240" w:lineRule="auto"/>
        <w:jc w:val="both"/>
        <w:rPr>
          <w:rFonts w:ascii="Times New Roman" w:hAnsi="Times New Roman"/>
        </w:rPr>
      </w:pPr>
      <w:r w:rsidRPr="004220EA">
        <w:rPr>
          <w:rFonts w:ascii="Times New Roman" w:hAnsi="Times New Roman"/>
        </w:rPr>
        <w:t>Alignment of IDP with Provincial Programmes and Policies</w:t>
      </w:r>
    </w:p>
    <w:p w:rsidR="008530B2" w:rsidRPr="004220EA" w:rsidRDefault="008530B2" w:rsidP="004220EA">
      <w:pPr>
        <w:jc w:val="both"/>
        <w:rPr>
          <w:sz w:val="22"/>
          <w:szCs w:val="22"/>
        </w:rPr>
      </w:pPr>
      <w:r w:rsidRPr="004220EA">
        <w:rPr>
          <w:sz w:val="22"/>
          <w:szCs w:val="22"/>
        </w:rPr>
        <w:t>This executive summary gives a concise overview of the municipality, its current situation, key challenges and opportunities. It also highlights priorities, strategic to improve the situation, how progress will be measured as well as powers and functions of the municipality.</w:t>
      </w:r>
    </w:p>
    <w:p w:rsidR="008530B2" w:rsidRPr="004220EA" w:rsidRDefault="008530B2" w:rsidP="004220EA">
      <w:pPr>
        <w:ind w:left="720"/>
        <w:jc w:val="both"/>
        <w:rPr>
          <w:sz w:val="22"/>
          <w:szCs w:val="22"/>
        </w:rPr>
      </w:pPr>
    </w:p>
    <w:p w:rsidR="000015ED" w:rsidRPr="004220EA" w:rsidRDefault="000015ED" w:rsidP="004220EA">
      <w:pPr>
        <w:jc w:val="both"/>
        <w:rPr>
          <w:sz w:val="22"/>
          <w:szCs w:val="22"/>
        </w:rPr>
      </w:pPr>
    </w:p>
    <w:p w:rsidR="00ED44EC" w:rsidRDefault="00ED44EC" w:rsidP="004220EA">
      <w:pPr>
        <w:contextualSpacing/>
        <w:jc w:val="both"/>
        <w:rPr>
          <w:rFonts w:eastAsiaTheme="minorHAnsi"/>
          <w:sz w:val="22"/>
          <w:szCs w:val="22"/>
        </w:rPr>
      </w:pPr>
      <w:bookmarkStart w:id="3" w:name="_Toc416434854"/>
      <w:bookmarkStart w:id="4" w:name="_Toc416439519"/>
      <w:bookmarkStart w:id="5" w:name="_Toc416689609"/>
      <w:bookmarkStart w:id="6" w:name="_Toc420315752"/>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Default="004220EA" w:rsidP="004220EA">
      <w:pPr>
        <w:contextualSpacing/>
        <w:jc w:val="both"/>
        <w:rPr>
          <w:rFonts w:eastAsiaTheme="minorHAnsi"/>
          <w:sz w:val="22"/>
          <w:szCs w:val="22"/>
        </w:rPr>
      </w:pPr>
    </w:p>
    <w:p w:rsidR="004220EA" w:rsidRPr="004220EA" w:rsidRDefault="004220EA" w:rsidP="004220EA">
      <w:pPr>
        <w:contextualSpacing/>
        <w:jc w:val="both"/>
        <w:rPr>
          <w:rFonts w:eastAsiaTheme="minorHAnsi"/>
          <w:sz w:val="22"/>
          <w:szCs w:val="22"/>
        </w:rPr>
      </w:pPr>
    </w:p>
    <w:p w:rsidR="004D0EEA" w:rsidRPr="004220EA" w:rsidRDefault="004D0EEA" w:rsidP="004220EA">
      <w:pPr>
        <w:pStyle w:val="Heading1"/>
        <w:shd w:val="clear" w:color="auto" w:fill="92D050"/>
        <w:spacing w:after="0"/>
        <w:jc w:val="both"/>
        <w:rPr>
          <w:rFonts w:ascii="Times New Roman" w:hAnsi="Times New Roman" w:cs="Times New Roman"/>
          <w:sz w:val="22"/>
          <w:szCs w:val="22"/>
        </w:rPr>
      </w:pPr>
      <w:r w:rsidRPr="004220EA">
        <w:rPr>
          <w:rFonts w:ascii="Times New Roman" w:eastAsiaTheme="minorHAnsi" w:hAnsi="Times New Roman" w:cs="Times New Roman"/>
          <w:sz w:val="22"/>
          <w:szCs w:val="22"/>
        </w:rPr>
        <w:lastRenderedPageBreak/>
        <w:t>CHAPTER 1 – THE PLANNING FRAMEWORK</w:t>
      </w:r>
      <w:bookmarkEnd w:id="3"/>
      <w:bookmarkEnd w:id="4"/>
      <w:bookmarkEnd w:id="5"/>
      <w:bookmarkEnd w:id="6"/>
    </w:p>
    <w:p w:rsidR="004D0EEA" w:rsidRPr="004220EA" w:rsidRDefault="004D0EEA" w:rsidP="004220EA">
      <w:pPr>
        <w:spacing w:line="360" w:lineRule="auto"/>
        <w:ind w:firstLine="720"/>
        <w:jc w:val="both"/>
        <w:rPr>
          <w:b/>
          <w:sz w:val="22"/>
          <w:szCs w:val="22"/>
          <w:u w:val="single"/>
        </w:rPr>
      </w:pPr>
    </w:p>
    <w:p w:rsidR="004D0EEA" w:rsidRPr="004220EA" w:rsidRDefault="004D0EEA" w:rsidP="004220EA">
      <w:pPr>
        <w:pStyle w:val="ListParagraph"/>
        <w:numPr>
          <w:ilvl w:val="1"/>
          <w:numId w:val="5"/>
        </w:numPr>
        <w:spacing w:after="0" w:line="240" w:lineRule="auto"/>
        <w:ind w:left="567" w:hanging="567"/>
        <w:jc w:val="both"/>
        <w:rPr>
          <w:rFonts w:ascii="Times New Roman" w:hAnsi="Times New Roman"/>
          <w:b/>
        </w:rPr>
      </w:pPr>
      <w:r w:rsidRPr="004220EA">
        <w:rPr>
          <w:rFonts w:ascii="Times New Roman" w:hAnsi="Times New Roman"/>
          <w:b/>
        </w:rPr>
        <w:t>Introduction</w:t>
      </w:r>
    </w:p>
    <w:p w:rsidR="004D0EEA" w:rsidRPr="004220EA" w:rsidRDefault="004D0EEA" w:rsidP="004220EA">
      <w:pPr>
        <w:ind w:left="567"/>
        <w:jc w:val="both"/>
        <w:rPr>
          <w:sz w:val="22"/>
          <w:szCs w:val="22"/>
        </w:rPr>
      </w:pPr>
      <w:r w:rsidRPr="004220EA">
        <w:rPr>
          <w:sz w:val="22"/>
          <w:szCs w:val="22"/>
        </w:rPr>
        <w:t>The IDP as a primary outcome of the process of integrated development planning, is a tool for bridg</w:t>
      </w:r>
      <w:r w:rsidR="002018A8" w:rsidRPr="004220EA">
        <w:rPr>
          <w:sz w:val="22"/>
          <w:szCs w:val="22"/>
        </w:rPr>
        <w:t>ing the gap between the curre</w:t>
      </w:r>
      <w:r w:rsidRPr="004220EA">
        <w:rPr>
          <w:sz w:val="22"/>
          <w:szCs w:val="22"/>
        </w:rPr>
        <w:t>nt reality and the vision of alleviating poverty and meeting the short-term development</w:t>
      </w:r>
      <w:r w:rsidR="00335570" w:rsidRPr="004220EA">
        <w:rPr>
          <w:sz w:val="22"/>
          <w:szCs w:val="22"/>
        </w:rPr>
        <w:t>al</w:t>
      </w:r>
      <w:r w:rsidRPr="004220EA">
        <w:rPr>
          <w:sz w:val="22"/>
          <w:szCs w:val="22"/>
        </w:rPr>
        <w:t xml:space="preserve"> needs of the community and stakeholders within the municipality area and eradicating poverty from our municipality over a long-term in an effective, efficient and sustainable manner.</w:t>
      </w:r>
    </w:p>
    <w:p w:rsidR="004D0EEA" w:rsidRPr="004220EA" w:rsidRDefault="004D0EEA" w:rsidP="004220EA">
      <w:pPr>
        <w:ind w:left="567"/>
        <w:jc w:val="both"/>
        <w:rPr>
          <w:sz w:val="22"/>
          <w:szCs w:val="22"/>
        </w:rPr>
      </w:pPr>
    </w:p>
    <w:p w:rsidR="004D0EEA" w:rsidRPr="004220EA" w:rsidRDefault="004D0EEA" w:rsidP="004220EA">
      <w:pPr>
        <w:pStyle w:val="ListParagraph"/>
        <w:numPr>
          <w:ilvl w:val="1"/>
          <w:numId w:val="5"/>
        </w:numPr>
        <w:spacing w:after="0" w:line="240" w:lineRule="auto"/>
        <w:ind w:left="567" w:hanging="567"/>
        <w:jc w:val="both"/>
        <w:rPr>
          <w:rFonts w:ascii="Times New Roman" w:hAnsi="Times New Roman"/>
          <w:b/>
        </w:rPr>
      </w:pPr>
      <w:r w:rsidRPr="004220EA">
        <w:rPr>
          <w:rFonts w:ascii="Times New Roman" w:hAnsi="Times New Roman"/>
          <w:b/>
        </w:rPr>
        <w:t>Legislative background and policy imperative</w:t>
      </w:r>
    </w:p>
    <w:p w:rsidR="00E100E4" w:rsidRPr="004220EA" w:rsidRDefault="004D0EEA" w:rsidP="004220EA">
      <w:pPr>
        <w:ind w:left="426"/>
        <w:jc w:val="both"/>
        <w:rPr>
          <w:sz w:val="22"/>
          <w:szCs w:val="22"/>
        </w:rPr>
      </w:pPr>
      <w:r w:rsidRPr="004220EA">
        <w:rPr>
          <w:sz w:val="22"/>
          <w:szCs w:val="22"/>
        </w:rPr>
        <w:t>The constitution of the Republic of South Africa (Act 108 of 1996) is the supreme law of the country and has fundamental aims to protect human rights and promote democratic governance. The constitution also provides for a new approach to govern on national, provincial, and local government levels. The constitutional mandate that the constitution gi</w:t>
      </w:r>
      <w:r w:rsidR="00E100E4" w:rsidRPr="004220EA">
        <w:rPr>
          <w:sz w:val="22"/>
          <w:szCs w:val="22"/>
        </w:rPr>
        <w:t>ves to local government, is to:</w:t>
      </w:r>
    </w:p>
    <w:p w:rsidR="00E100E4" w:rsidRPr="004220EA" w:rsidRDefault="004D0EEA" w:rsidP="004220EA">
      <w:pPr>
        <w:pStyle w:val="ListParagraph"/>
        <w:numPr>
          <w:ilvl w:val="0"/>
          <w:numId w:val="59"/>
        </w:numPr>
        <w:spacing w:after="0" w:line="240" w:lineRule="auto"/>
        <w:jc w:val="both"/>
        <w:rPr>
          <w:rFonts w:ascii="Times New Roman" w:hAnsi="Times New Roman"/>
        </w:rPr>
      </w:pPr>
      <w:r w:rsidRPr="004220EA">
        <w:rPr>
          <w:rFonts w:ascii="Times New Roman" w:hAnsi="Times New Roman"/>
        </w:rPr>
        <w:t>Provide democratic and accountable government for all communities.</w:t>
      </w:r>
    </w:p>
    <w:p w:rsidR="00E100E4" w:rsidRPr="004220EA" w:rsidRDefault="004D0EEA" w:rsidP="004220EA">
      <w:pPr>
        <w:pStyle w:val="ListParagraph"/>
        <w:numPr>
          <w:ilvl w:val="0"/>
          <w:numId w:val="59"/>
        </w:numPr>
        <w:spacing w:after="0" w:line="240" w:lineRule="auto"/>
        <w:jc w:val="both"/>
        <w:rPr>
          <w:rFonts w:ascii="Times New Roman" w:hAnsi="Times New Roman"/>
        </w:rPr>
      </w:pPr>
      <w:r w:rsidRPr="004220EA">
        <w:rPr>
          <w:rFonts w:ascii="Times New Roman" w:hAnsi="Times New Roman"/>
        </w:rPr>
        <w:t>Ensure the provision of services to communities in a sustainable manner.</w:t>
      </w:r>
    </w:p>
    <w:p w:rsidR="00E100E4" w:rsidRPr="004220EA" w:rsidRDefault="004D0EEA" w:rsidP="004220EA">
      <w:pPr>
        <w:pStyle w:val="ListParagraph"/>
        <w:numPr>
          <w:ilvl w:val="0"/>
          <w:numId w:val="59"/>
        </w:numPr>
        <w:spacing w:after="0" w:line="240" w:lineRule="auto"/>
        <w:jc w:val="both"/>
        <w:rPr>
          <w:rFonts w:ascii="Times New Roman" w:hAnsi="Times New Roman"/>
        </w:rPr>
      </w:pPr>
      <w:r w:rsidRPr="004220EA">
        <w:rPr>
          <w:rFonts w:ascii="Times New Roman" w:hAnsi="Times New Roman"/>
        </w:rPr>
        <w:t>Promote social and economic development.</w:t>
      </w:r>
    </w:p>
    <w:p w:rsidR="00E100E4" w:rsidRPr="004220EA" w:rsidRDefault="004D0EEA" w:rsidP="004220EA">
      <w:pPr>
        <w:pStyle w:val="ListParagraph"/>
        <w:numPr>
          <w:ilvl w:val="0"/>
          <w:numId w:val="59"/>
        </w:numPr>
        <w:spacing w:after="0" w:line="240" w:lineRule="auto"/>
        <w:jc w:val="both"/>
        <w:rPr>
          <w:rFonts w:ascii="Times New Roman" w:hAnsi="Times New Roman"/>
        </w:rPr>
      </w:pPr>
      <w:r w:rsidRPr="004220EA">
        <w:rPr>
          <w:rFonts w:ascii="Times New Roman" w:hAnsi="Times New Roman"/>
        </w:rPr>
        <w:t>Promote a safe and healthy environment.</w:t>
      </w:r>
    </w:p>
    <w:p w:rsidR="004D0EEA" w:rsidRPr="004220EA" w:rsidRDefault="004D0EEA" w:rsidP="004220EA">
      <w:pPr>
        <w:pStyle w:val="ListParagraph"/>
        <w:numPr>
          <w:ilvl w:val="0"/>
          <w:numId w:val="59"/>
        </w:numPr>
        <w:spacing w:after="0" w:line="240" w:lineRule="auto"/>
        <w:jc w:val="both"/>
        <w:rPr>
          <w:rFonts w:ascii="Times New Roman" w:hAnsi="Times New Roman"/>
        </w:rPr>
      </w:pPr>
      <w:r w:rsidRPr="004220EA">
        <w:rPr>
          <w:rFonts w:ascii="Times New Roman" w:hAnsi="Times New Roman"/>
        </w:rPr>
        <w:t>Encourage the involvement of communities and community   organizations in the matters of local government.</w:t>
      </w:r>
    </w:p>
    <w:p w:rsidR="004D0EEA" w:rsidRPr="004220EA" w:rsidRDefault="004D0EEA" w:rsidP="004220EA">
      <w:pPr>
        <w:jc w:val="both"/>
        <w:rPr>
          <w:sz w:val="22"/>
          <w:szCs w:val="22"/>
        </w:rPr>
      </w:pPr>
      <w:r w:rsidRPr="004220EA">
        <w:rPr>
          <w:sz w:val="22"/>
          <w:szCs w:val="22"/>
        </w:rPr>
        <w:t>The White Paper on Local Government expects municipalities to be working with citizens and groups within the community to f</w:t>
      </w:r>
      <w:r w:rsidR="00A0546D" w:rsidRPr="004220EA">
        <w:rPr>
          <w:sz w:val="22"/>
          <w:szCs w:val="22"/>
        </w:rPr>
        <w:t>in</w:t>
      </w:r>
      <w:r w:rsidRPr="004220EA">
        <w:rPr>
          <w:sz w:val="22"/>
          <w:szCs w:val="22"/>
        </w:rPr>
        <w:t xml:space="preserve"> sustainable ways to meet their economic, social and material needs plus improve the quality of their lives.</w:t>
      </w:r>
    </w:p>
    <w:p w:rsidR="004D0EEA" w:rsidRPr="004220EA" w:rsidRDefault="004D0EEA" w:rsidP="004220EA">
      <w:pPr>
        <w:jc w:val="both"/>
        <w:rPr>
          <w:sz w:val="22"/>
          <w:szCs w:val="22"/>
        </w:rPr>
      </w:pPr>
    </w:p>
    <w:p w:rsidR="00E97CAA" w:rsidRPr="004220EA" w:rsidRDefault="004D0EEA" w:rsidP="004220EA">
      <w:pPr>
        <w:jc w:val="both"/>
        <w:rPr>
          <w:sz w:val="22"/>
          <w:szCs w:val="22"/>
        </w:rPr>
      </w:pPr>
      <w:r w:rsidRPr="004220EA">
        <w:rPr>
          <w:sz w:val="22"/>
          <w:szCs w:val="22"/>
        </w:rPr>
        <w:t>The Municipal Systems Act (MSA 2000) defines the IDP as one of the core functions of a municipality and makes it a legal requirement for every council to adopt a single, inclusive and strategic plan for the development of its municipality.</w:t>
      </w:r>
    </w:p>
    <w:p w:rsidR="00E100E4" w:rsidRPr="004220EA" w:rsidRDefault="00E100E4" w:rsidP="004220EA">
      <w:pPr>
        <w:jc w:val="both"/>
        <w:rPr>
          <w:sz w:val="22"/>
          <w:szCs w:val="22"/>
        </w:rPr>
      </w:pPr>
    </w:p>
    <w:p w:rsidR="004D0EEA" w:rsidRPr="004220EA" w:rsidRDefault="004D0EEA" w:rsidP="004220EA">
      <w:pPr>
        <w:jc w:val="both"/>
        <w:rPr>
          <w:b/>
          <w:sz w:val="22"/>
          <w:szCs w:val="22"/>
        </w:rPr>
      </w:pPr>
      <w:r w:rsidRPr="004220EA">
        <w:rPr>
          <w:b/>
          <w:sz w:val="22"/>
          <w:szCs w:val="22"/>
        </w:rPr>
        <w:t>Other laws amongst others that provide guidelines for the development of IDPs include:</w:t>
      </w:r>
    </w:p>
    <w:p w:rsidR="004D0EEA" w:rsidRPr="004220EA" w:rsidRDefault="004D0EEA" w:rsidP="004220EA">
      <w:pPr>
        <w:jc w:val="both"/>
        <w:rPr>
          <w:sz w:val="22"/>
          <w:szCs w:val="22"/>
        </w:rPr>
      </w:pPr>
    </w:p>
    <w:p w:rsidR="004D0EEA" w:rsidRPr="004220EA" w:rsidRDefault="004D0EEA" w:rsidP="004220EA">
      <w:pPr>
        <w:tabs>
          <w:tab w:val="left" w:pos="990"/>
          <w:tab w:val="left" w:pos="1134"/>
          <w:tab w:val="left" w:pos="1701"/>
        </w:tabs>
        <w:jc w:val="both"/>
        <w:rPr>
          <w:sz w:val="22"/>
          <w:szCs w:val="22"/>
        </w:rPr>
      </w:pPr>
      <w:r w:rsidRPr="004220EA">
        <w:rPr>
          <w:sz w:val="22"/>
          <w:szCs w:val="22"/>
        </w:rPr>
        <w:t>The Local Government Translation Act secon</w:t>
      </w:r>
      <w:r w:rsidR="00872E2D" w:rsidRPr="004220EA">
        <w:rPr>
          <w:sz w:val="22"/>
          <w:szCs w:val="22"/>
        </w:rPr>
        <w:t xml:space="preserve">d Amendment Act 1996 (Act 97 of </w:t>
      </w:r>
      <w:r w:rsidRPr="004220EA">
        <w:rPr>
          <w:sz w:val="22"/>
          <w:szCs w:val="22"/>
        </w:rPr>
        <w:t>1996);</w:t>
      </w:r>
    </w:p>
    <w:p w:rsidR="004D0EEA" w:rsidRPr="004220EA" w:rsidRDefault="004D0EEA" w:rsidP="004220EA">
      <w:pPr>
        <w:pStyle w:val="ListParagraph"/>
        <w:spacing w:after="0" w:line="240" w:lineRule="auto"/>
        <w:ind w:left="0"/>
        <w:jc w:val="both"/>
        <w:rPr>
          <w:rFonts w:ascii="Times New Roman" w:hAnsi="Times New Roman"/>
        </w:rPr>
      </w:pPr>
      <w:r w:rsidRPr="004220EA">
        <w:rPr>
          <w:rFonts w:ascii="Times New Roman" w:hAnsi="Times New Roman"/>
        </w:rPr>
        <w:t>The Municipal Demarcation Act, 1998 that provides the framework for the on-going demarcation process;</w:t>
      </w:r>
    </w:p>
    <w:p w:rsidR="004D0EEA" w:rsidRPr="004220EA" w:rsidRDefault="004D0EEA" w:rsidP="004220EA">
      <w:pPr>
        <w:jc w:val="both"/>
        <w:rPr>
          <w:sz w:val="22"/>
          <w:szCs w:val="22"/>
        </w:rPr>
      </w:pPr>
      <w:r w:rsidRPr="004220EA">
        <w:rPr>
          <w:sz w:val="22"/>
          <w:szCs w:val="22"/>
        </w:rPr>
        <w:t>The Municipal Structures Act, 1998 that defines the institutional settings for the municipalities and describe core functions and responsibilities;</w:t>
      </w:r>
      <w:r w:rsidR="00E100E4" w:rsidRPr="004220EA">
        <w:rPr>
          <w:sz w:val="22"/>
          <w:szCs w:val="22"/>
        </w:rPr>
        <w:t xml:space="preserve"> </w:t>
      </w:r>
      <w:r w:rsidRPr="004220EA">
        <w:rPr>
          <w:sz w:val="22"/>
          <w:szCs w:val="22"/>
        </w:rPr>
        <w:t>The National Environment Management Act 1998;</w:t>
      </w:r>
      <w:r w:rsidR="00E100E4" w:rsidRPr="004220EA">
        <w:rPr>
          <w:sz w:val="22"/>
          <w:szCs w:val="22"/>
        </w:rPr>
        <w:t xml:space="preserve"> </w:t>
      </w:r>
      <w:r w:rsidRPr="004220EA">
        <w:rPr>
          <w:sz w:val="22"/>
          <w:szCs w:val="22"/>
        </w:rPr>
        <w:t>The Water Service Act, 1997;</w:t>
      </w:r>
      <w:r w:rsidR="00E100E4" w:rsidRPr="004220EA">
        <w:rPr>
          <w:sz w:val="22"/>
          <w:szCs w:val="22"/>
        </w:rPr>
        <w:t xml:space="preserve"> </w:t>
      </w:r>
      <w:r w:rsidRPr="004220EA">
        <w:rPr>
          <w:sz w:val="22"/>
          <w:szCs w:val="22"/>
        </w:rPr>
        <w:t>Regulations passed in terms of the Environment Conversation Act, 1989; and</w:t>
      </w:r>
      <w:r w:rsidR="00E100E4" w:rsidRPr="004220EA">
        <w:rPr>
          <w:sz w:val="22"/>
          <w:szCs w:val="22"/>
        </w:rPr>
        <w:t xml:space="preserve"> </w:t>
      </w:r>
      <w:r w:rsidRPr="004220EA">
        <w:rPr>
          <w:sz w:val="22"/>
          <w:szCs w:val="22"/>
        </w:rPr>
        <w:t>Municipal Finance Management Act 56 of 2003 that seeks to secure sound and sustainable management of the financial affairs of the municipalities and other institutions of the local sphere of government.</w:t>
      </w:r>
    </w:p>
    <w:p w:rsidR="001339FA" w:rsidRPr="004220EA" w:rsidRDefault="001339FA" w:rsidP="004220EA">
      <w:pPr>
        <w:jc w:val="both"/>
        <w:rPr>
          <w:sz w:val="22"/>
          <w:szCs w:val="22"/>
        </w:rPr>
      </w:pPr>
    </w:p>
    <w:p w:rsidR="004D0EEA" w:rsidRPr="004220EA" w:rsidRDefault="001C37EB" w:rsidP="004220EA">
      <w:pPr>
        <w:jc w:val="both"/>
        <w:rPr>
          <w:b/>
          <w:sz w:val="22"/>
          <w:szCs w:val="22"/>
        </w:rPr>
      </w:pPr>
      <w:r w:rsidRPr="004220EA">
        <w:rPr>
          <w:b/>
          <w:sz w:val="22"/>
          <w:szCs w:val="22"/>
        </w:rPr>
        <w:t>1.2.1 Framing the 201</w:t>
      </w:r>
      <w:r w:rsidR="00FE5186" w:rsidRPr="004220EA">
        <w:rPr>
          <w:b/>
          <w:sz w:val="22"/>
          <w:szCs w:val="22"/>
        </w:rPr>
        <w:t>8/2022</w:t>
      </w:r>
      <w:r w:rsidR="004D0EEA" w:rsidRPr="004220EA">
        <w:rPr>
          <w:b/>
          <w:sz w:val="22"/>
          <w:szCs w:val="22"/>
        </w:rPr>
        <w:t xml:space="preserve"> IDP</w:t>
      </w:r>
    </w:p>
    <w:p w:rsidR="00C53167" w:rsidRPr="004220EA" w:rsidRDefault="00C53167" w:rsidP="004220EA">
      <w:pPr>
        <w:jc w:val="both"/>
        <w:rPr>
          <w:b/>
          <w:sz w:val="22"/>
          <w:szCs w:val="22"/>
        </w:rPr>
      </w:pPr>
    </w:p>
    <w:p w:rsidR="004D0EEA" w:rsidRPr="004220EA" w:rsidRDefault="001C37EB" w:rsidP="004220EA">
      <w:pPr>
        <w:jc w:val="both"/>
        <w:rPr>
          <w:sz w:val="22"/>
          <w:szCs w:val="22"/>
        </w:rPr>
      </w:pPr>
      <w:r w:rsidRPr="004220EA">
        <w:rPr>
          <w:sz w:val="22"/>
          <w:szCs w:val="22"/>
        </w:rPr>
        <w:t>The 2016/</w:t>
      </w:r>
      <w:r w:rsidR="00605086" w:rsidRPr="004220EA">
        <w:rPr>
          <w:sz w:val="22"/>
          <w:szCs w:val="22"/>
        </w:rPr>
        <w:t>2</w:t>
      </w:r>
      <w:r w:rsidRPr="004220EA">
        <w:rPr>
          <w:sz w:val="22"/>
          <w:szCs w:val="22"/>
        </w:rPr>
        <w:t>1</w:t>
      </w:r>
      <w:r w:rsidR="004D0EEA" w:rsidRPr="004220EA">
        <w:rPr>
          <w:sz w:val="22"/>
          <w:szCs w:val="22"/>
        </w:rPr>
        <w:t xml:space="preserve"> IDP was prepared within the legal and policy requirements , opportunities provided and challenges posed by the local, p</w:t>
      </w:r>
      <w:r w:rsidR="000E4DA8" w:rsidRPr="004220EA">
        <w:rPr>
          <w:sz w:val="22"/>
          <w:szCs w:val="22"/>
        </w:rPr>
        <w:t>rovincial and national context.</w:t>
      </w:r>
    </w:p>
    <w:p w:rsidR="000E4DA8" w:rsidRPr="004220EA" w:rsidRDefault="000E4DA8" w:rsidP="004220EA">
      <w:pPr>
        <w:ind w:left="426"/>
        <w:jc w:val="both"/>
        <w:rPr>
          <w:sz w:val="22"/>
          <w:szCs w:val="22"/>
        </w:rPr>
      </w:pPr>
    </w:p>
    <w:p w:rsidR="004D0EEA" w:rsidRPr="004220EA" w:rsidRDefault="004D0EEA" w:rsidP="004220EA">
      <w:pPr>
        <w:jc w:val="both"/>
        <w:rPr>
          <w:b/>
          <w:sz w:val="22"/>
          <w:szCs w:val="22"/>
        </w:rPr>
      </w:pPr>
      <w:r w:rsidRPr="004220EA">
        <w:rPr>
          <w:b/>
          <w:sz w:val="22"/>
          <w:szCs w:val="22"/>
        </w:rPr>
        <w:t>1.2.2 The National Planning Context</w:t>
      </w:r>
    </w:p>
    <w:p w:rsidR="00C53167" w:rsidRPr="004220EA" w:rsidRDefault="00C53167" w:rsidP="004220EA">
      <w:pPr>
        <w:jc w:val="both"/>
        <w:rPr>
          <w:sz w:val="22"/>
          <w:szCs w:val="22"/>
        </w:rPr>
      </w:pPr>
    </w:p>
    <w:p w:rsidR="004D0EEA" w:rsidRPr="004220EA" w:rsidRDefault="004D0EEA" w:rsidP="004220EA">
      <w:pPr>
        <w:jc w:val="both"/>
        <w:rPr>
          <w:sz w:val="22"/>
          <w:szCs w:val="22"/>
        </w:rPr>
      </w:pPr>
      <w:r w:rsidRPr="004220EA">
        <w:rPr>
          <w:sz w:val="22"/>
          <w:szCs w:val="22"/>
        </w:rPr>
        <w:t>Ephraim Mogale Local Municipality is aware of the critical challenges facing the country as a whole, as well as the National Strategi</w:t>
      </w:r>
      <w:r w:rsidR="001339FA" w:rsidRPr="004220EA">
        <w:rPr>
          <w:sz w:val="22"/>
          <w:szCs w:val="22"/>
        </w:rPr>
        <w:t xml:space="preserve">es Priority Areas to meet those </w:t>
      </w:r>
      <w:r w:rsidRPr="004220EA">
        <w:rPr>
          <w:sz w:val="22"/>
          <w:szCs w:val="22"/>
        </w:rPr>
        <w:t>challenges. The government has identified five priority</w:t>
      </w:r>
      <w:r w:rsidR="001339FA" w:rsidRPr="004220EA">
        <w:rPr>
          <w:sz w:val="22"/>
          <w:szCs w:val="22"/>
        </w:rPr>
        <w:t xml:space="preserve"> areas for the next five years:</w:t>
      </w:r>
    </w:p>
    <w:p w:rsidR="004D0EEA" w:rsidRPr="004220EA" w:rsidRDefault="004D0EEA" w:rsidP="004220EA">
      <w:pPr>
        <w:pStyle w:val="ListParagraph"/>
        <w:numPr>
          <w:ilvl w:val="0"/>
          <w:numId w:val="3"/>
        </w:numPr>
        <w:spacing w:after="0" w:line="240" w:lineRule="auto"/>
        <w:ind w:left="-567" w:firstLine="1066"/>
        <w:jc w:val="both"/>
        <w:rPr>
          <w:rFonts w:ascii="Times New Roman" w:hAnsi="Times New Roman"/>
        </w:rPr>
      </w:pPr>
      <w:r w:rsidRPr="004220EA">
        <w:rPr>
          <w:rFonts w:ascii="Times New Roman" w:hAnsi="Times New Roman"/>
        </w:rPr>
        <w:t>Creation of decent work and sustainable livelihoods;</w:t>
      </w:r>
    </w:p>
    <w:p w:rsidR="004D0EEA" w:rsidRPr="004220EA" w:rsidRDefault="004D0EEA" w:rsidP="004220EA">
      <w:pPr>
        <w:pStyle w:val="ListParagraph"/>
        <w:numPr>
          <w:ilvl w:val="0"/>
          <w:numId w:val="3"/>
        </w:numPr>
        <w:spacing w:after="0" w:line="240" w:lineRule="auto"/>
        <w:ind w:left="-567" w:firstLine="1066"/>
        <w:jc w:val="both"/>
        <w:rPr>
          <w:rFonts w:ascii="Times New Roman" w:hAnsi="Times New Roman"/>
        </w:rPr>
      </w:pPr>
      <w:r w:rsidRPr="004220EA">
        <w:rPr>
          <w:rFonts w:ascii="Times New Roman" w:hAnsi="Times New Roman"/>
        </w:rPr>
        <w:t>Education;</w:t>
      </w:r>
    </w:p>
    <w:p w:rsidR="004D0EEA" w:rsidRPr="004220EA" w:rsidRDefault="004D0EEA" w:rsidP="004220EA">
      <w:pPr>
        <w:pStyle w:val="ListParagraph"/>
        <w:numPr>
          <w:ilvl w:val="0"/>
          <w:numId w:val="3"/>
        </w:numPr>
        <w:spacing w:after="0" w:line="240" w:lineRule="auto"/>
        <w:ind w:left="-567" w:firstLine="1066"/>
        <w:jc w:val="both"/>
        <w:rPr>
          <w:rFonts w:ascii="Times New Roman" w:hAnsi="Times New Roman"/>
        </w:rPr>
      </w:pPr>
      <w:r w:rsidRPr="004220EA">
        <w:rPr>
          <w:rFonts w:ascii="Times New Roman" w:hAnsi="Times New Roman"/>
        </w:rPr>
        <w:t>Health;</w:t>
      </w:r>
    </w:p>
    <w:p w:rsidR="004D0EEA" w:rsidRPr="004220EA" w:rsidRDefault="004D0EEA" w:rsidP="004220EA">
      <w:pPr>
        <w:pStyle w:val="ListParagraph"/>
        <w:numPr>
          <w:ilvl w:val="0"/>
          <w:numId w:val="3"/>
        </w:numPr>
        <w:spacing w:after="0" w:line="240" w:lineRule="auto"/>
        <w:ind w:left="-567" w:firstLine="1066"/>
        <w:jc w:val="both"/>
        <w:rPr>
          <w:rFonts w:ascii="Times New Roman" w:hAnsi="Times New Roman"/>
        </w:rPr>
      </w:pPr>
      <w:r w:rsidRPr="004220EA">
        <w:rPr>
          <w:rFonts w:ascii="Times New Roman" w:hAnsi="Times New Roman"/>
        </w:rPr>
        <w:lastRenderedPageBreak/>
        <w:t>Rural Development, food security and land reform; and</w:t>
      </w:r>
    </w:p>
    <w:p w:rsidR="004D0EEA" w:rsidRPr="004220EA" w:rsidRDefault="004D0EEA" w:rsidP="004220EA">
      <w:pPr>
        <w:pStyle w:val="ListParagraph"/>
        <w:numPr>
          <w:ilvl w:val="0"/>
          <w:numId w:val="3"/>
        </w:numPr>
        <w:spacing w:after="0" w:line="240" w:lineRule="auto"/>
        <w:ind w:left="567" w:firstLine="0"/>
        <w:jc w:val="both"/>
        <w:rPr>
          <w:rFonts w:ascii="Times New Roman" w:hAnsi="Times New Roman"/>
        </w:rPr>
      </w:pPr>
      <w:r w:rsidRPr="004220EA">
        <w:rPr>
          <w:rFonts w:ascii="Times New Roman" w:hAnsi="Times New Roman"/>
        </w:rPr>
        <w:t>The fight against crime and corruption.</w:t>
      </w:r>
    </w:p>
    <w:p w:rsidR="004D0EEA" w:rsidRPr="004220EA" w:rsidRDefault="004D0EEA" w:rsidP="004220EA">
      <w:pPr>
        <w:jc w:val="both"/>
        <w:rPr>
          <w:sz w:val="22"/>
          <w:szCs w:val="22"/>
        </w:rPr>
      </w:pPr>
      <w:r w:rsidRPr="004220EA">
        <w:rPr>
          <w:sz w:val="22"/>
          <w:szCs w:val="22"/>
        </w:rPr>
        <w:t>In order to achieve these objectives the performances and development impact of the state will have to vastly be improved. While capacity building, better systems, a greater focus on implementation, and improved performance management will play a key part in this endeavor, integration, alignment and strategy between the actions of the three spheres government are important.</w:t>
      </w:r>
    </w:p>
    <w:p w:rsidR="004D0EEA" w:rsidRPr="004220EA" w:rsidRDefault="004D0EEA" w:rsidP="004220EA">
      <w:pPr>
        <w:ind w:left="2070" w:firstLine="1800"/>
        <w:jc w:val="both"/>
        <w:rPr>
          <w:sz w:val="22"/>
          <w:szCs w:val="22"/>
        </w:rPr>
      </w:pPr>
    </w:p>
    <w:p w:rsidR="004D0EEA" w:rsidRPr="004220EA" w:rsidRDefault="004D0EEA" w:rsidP="004220EA">
      <w:pPr>
        <w:jc w:val="both"/>
        <w:rPr>
          <w:sz w:val="22"/>
          <w:szCs w:val="22"/>
        </w:rPr>
      </w:pPr>
      <w:r w:rsidRPr="004220EA">
        <w:rPr>
          <w:sz w:val="22"/>
          <w:szCs w:val="22"/>
        </w:rPr>
        <w:t>As decided b</w:t>
      </w:r>
      <w:r w:rsidR="001C37EB" w:rsidRPr="004220EA">
        <w:rPr>
          <w:sz w:val="22"/>
          <w:szCs w:val="22"/>
        </w:rPr>
        <w:t>y Cabinet around aligning the NDP, LDP</w:t>
      </w:r>
      <w:r w:rsidRPr="004220EA">
        <w:rPr>
          <w:sz w:val="22"/>
          <w:szCs w:val="22"/>
        </w:rPr>
        <w:t xml:space="preserve"> and IDPs, the key to this activity is ensuring that the three spheres of government use the common platform of (1)”need/poverty” and (2) “developmental </w:t>
      </w:r>
      <w:r w:rsidR="001C37EB" w:rsidRPr="004220EA">
        <w:rPr>
          <w:sz w:val="22"/>
          <w:szCs w:val="22"/>
        </w:rPr>
        <w:t>potential” as espoused in the N</w:t>
      </w:r>
      <w:r w:rsidRPr="004220EA">
        <w:rPr>
          <w:sz w:val="22"/>
          <w:szCs w:val="22"/>
        </w:rPr>
        <w:t>DP to analyze the space economy of their areas of jurisdiction. In addition to this decision it requires for the role of the IDPs of the municipalities in determining and structuring public investment and development spending to be drastically strengthened. This means that municipalities should play a greater role in determining priorities and resources allocation. The IDPs have become far more decisive on the areas of need and development.</w:t>
      </w:r>
    </w:p>
    <w:p w:rsidR="004D0EEA" w:rsidRPr="004220EA" w:rsidRDefault="004D0EEA" w:rsidP="004220EA">
      <w:pPr>
        <w:jc w:val="both"/>
        <w:rPr>
          <w:sz w:val="22"/>
          <w:szCs w:val="22"/>
        </w:rPr>
      </w:pPr>
    </w:p>
    <w:p w:rsidR="004D0EEA" w:rsidRPr="004220EA" w:rsidRDefault="004D0EEA" w:rsidP="004220EA">
      <w:pPr>
        <w:tabs>
          <w:tab w:val="left" w:pos="2070"/>
        </w:tabs>
        <w:jc w:val="both"/>
        <w:rPr>
          <w:b/>
          <w:sz w:val="22"/>
          <w:szCs w:val="22"/>
        </w:rPr>
      </w:pPr>
      <w:r w:rsidRPr="004220EA">
        <w:rPr>
          <w:b/>
          <w:sz w:val="22"/>
          <w:szCs w:val="22"/>
        </w:rPr>
        <w:t>The National Development Plan focuses a</w:t>
      </w:r>
      <w:r w:rsidR="001339FA" w:rsidRPr="004220EA">
        <w:rPr>
          <w:b/>
          <w:sz w:val="22"/>
          <w:szCs w:val="22"/>
        </w:rPr>
        <w:t>mongst others on the following;</w:t>
      </w:r>
    </w:p>
    <w:p w:rsidR="00C53167" w:rsidRPr="004220EA" w:rsidRDefault="00C53167" w:rsidP="004220EA">
      <w:pPr>
        <w:tabs>
          <w:tab w:val="left" w:pos="2070"/>
        </w:tabs>
        <w:jc w:val="both"/>
        <w:rPr>
          <w:b/>
          <w:sz w:val="22"/>
          <w:szCs w:val="22"/>
        </w:rPr>
      </w:pPr>
    </w:p>
    <w:p w:rsidR="004D0EEA" w:rsidRPr="004220EA" w:rsidRDefault="004D0EEA" w:rsidP="004220EA">
      <w:pPr>
        <w:pStyle w:val="ListParagraph"/>
        <w:numPr>
          <w:ilvl w:val="0"/>
          <w:numId w:val="4"/>
        </w:numPr>
        <w:spacing w:after="0" w:line="240" w:lineRule="auto"/>
        <w:ind w:left="709" w:hanging="235"/>
        <w:jc w:val="both"/>
        <w:rPr>
          <w:rFonts w:ascii="Times New Roman" w:hAnsi="Times New Roman"/>
        </w:rPr>
      </w:pPr>
      <w:r w:rsidRPr="004220EA">
        <w:rPr>
          <w:rFonts w:ascii="Times New Roman" w:hAnsi="Times New Roman"/>
        </w:rPr>
        <w:t>The active efforts and participation of all South Africa in their own development</w:t>
      </w:r>
    </w:p>
    <w:p w:rsidR="004D0EEA" w:rsidRPr="004220EA" w:rsidRDefault="004D0EEA" w:rsidP="004220EA">
      <w:pPr>
        <w:pStyle w:val="ListParagraph"/>
        <w:numPr>
          <w:ilvl w:val="0"/>
          <w:numId w:val="4"/>
        </w:numPr>
        <w:spacing w:after="0" w:line="240" w:lineRule="auto"/>
        <w:ind w:left="-426" w:firstLine="900"/>
        <w:jc w:val="both"/>
        <w:rPr>
          <w:rFonts w:ascii="Times New Roman" w:hAnsi="Times New Roman"/>
        </w:rPr>
      </w:pPr>
      <w:r w:rsidRPr="004220EA">
        <w:rPr>
          <w:rFonts w:ascii="Times New Roman" w:hAnsi="Times New Roman"/>
        </w:rPr>
        <w:t>Redressing the injustices of the past effectively</w:t>
      </w:r>
    </w:p>
    <w:p w:rsidR="004D0EEA" w:rsidRPr="004220EA" w:rsidRDefault="004D0EEA" w:rsidP="004220EA">
      <w:pPr>
        <w:pStyle w:val="ListParagraph"/>
        <w:numPr>
          <w:ilvl w:val="0"/>
          <w:numId w:val="4"/>
        </w:numPr>
        <w:spacing w:after="0" w:line="240" w:lineRule="auto"/>
        <w:ind w:left="-426" w:firstLine="900"/>
        <w:jc w:val="both"/>
        <w:rPr>
          <w:rFonts w:ascii="Times New Roman" w:hAnsi="Times New Roman"/>
        </w:rPr>
      </w:pPr>
      <w:r w:rsidRPr="004220EA">
        <w:rPr>
          <w:rFonts w:ascii="Times New Roman" w:hAnsi="Times New Roman"/>
        </w:rPr>
        <w:t>Faster economic growth and higher investment and employment</w:t>
      </w:r>
    </w:p>
    <w:p w:rsidR="004D0EEA" w:rsidRPr="004220EA" w:rsidRDefault="004D0EEA" w:rsidP="004220EA">
      <w:pPr>
        <w:pStyle w:val="ListParagraph"/>
        <w:numPr>
          <w:ilvl w:val="0"/>
          <w:numId w:val="4"/>
        </w:numPr>
        <w:spacing w:after="0" w:line="240" w:lineRule="auto"/>
        <w:ind w:left="709" w:hanging="235"/>
        <w:jc w:val="both"/>
        <w:rPr>
          <w:rFonts w:ascii="Times New Roman" w:hAnsi="Times New Roman"/>
        </w:rPr>
      </w:pPr>
      <w:r w:rsidRPr="004220EA">
        <w:rPr>
          <w:rFonts w:ascii="Times New Roman" w:hAnsi="Times New Roman"/>
        </w:rPr>
        <w:t>Rising standards of education, a healthy population and effective social protection</w:t>
      </w:r>
    </w:p>
    <w:p w:rsidR="004D0EEA" w:rsidRPr="004220EA" w:rsidRDefault="004D0EEA" w:rsidP="004220EA">
      <w:pPr>
        <w:pStyle w:val="ListParagraph"/>
        <w:numPr>
          <w:ilvl w:val="0"/>
          <w:numId w:val="4"/>
        </w:numPr>
        <w:spacing w:after="0" w:line="240" w:lineRule="auto"/>
        <w:ind w:left="-426" w:firstLine="900"/>
        <w:jc w:val="both"/>
        <w:rPr>
          <w:rFonts w:ascii="Times New Roman" w:hAnsi="Times New Roman"/>
        </w:rPr>
      </w:pPr>
      <w:r w:rsidRPr="004220EA">
        <w:rPr>
          <w:rFonts w:ascii="Times New Roman" w:hAnsi="Times New Roman"/>
        </w:rPr>
        <w:t>Strengthening the links between economic and social strategies</w:t>
      </w:r>
    </w:p>
    <w:p w:rsidR="002148C1" w:rsidRPr="004220EA" w:rsidRDefault="004D0EEA" w:rsidP="004220EA">
      <w:pPr>
        <w:pStyle w:val="ListParagraph"/>
        <w:numPr>
          <w:ilvl w:val="0"/>
          <w:numId w:val="4"/>
        </w:numPr>
        <w:spacing w:after="0" w:line="240" w:lineRule="auto"/>
        <w:ind w:left="-426" w:firstLine="900"/>
        <w:jc w:val="both"/>
        <w:rPr>
          <w:rFonts w:ascii="Times New Roman" w:hAnsi="Times New Roman"/>
        </w:rPr>
      </w:pPr>
      <w:r w:rsidRPr="004220EA">
        <w:rPr>
          <w:rFonts w:ascii="Times New Roman" w:hAnsi="Times New Roman"/>
        </w:rPr>
        <w:t>Collaboration between the private and public sector</w:t>
      </w:r>
    </w:p>
    <w:p w:rsidR="001431B2" w:rsidRPr="004220EA" w:rsidRDefault="001431B2" w:rsidP="004220EA">
      <w:pPr>
        <w:jc w:val="both"/>
        <w:rPr>
          <w:b/>
          <w:sz w:val="22"/>
          <w:szCs w:val="22"/>
        </w:rPr>
      </w:pPr>
      <w:r w:rsidRPr="004220EA">
        <w:rPr>
          <w:b/>
          <w:sz w:val="22"/>
          <w:szCs w:val="22"/>
        </w:rPr>
        <w:t xml:space="preserve">The Local Government Back To Basics Strategy </w:t>
      </w:r>
    </w:p>
    <w:p w:rsidR="001431B2" w:rsidRPr="004220EA" w:rsidRDefault="001431B2" w:rsidP="004220EA">
      <w:pPr>
        <w:jc w:val="both"/>
        <w:rPr>
          <w:b/>
          <w:sz w:val="22"/>
          <w:szCs w:val="22"/>
        </w:rPr>
      </w:pPr>
      <w:r w:rsidRPr="004220EA">
        <w:rPr>
          <w:b/>
          <w:sz w:val="22"/>
          <w:szCs w:val="22"/>
        </w:rPr>
        <w:t xml:space="preserve"> </w:t>
      </w:r>
    </w:p>
    <w:p w:rsidR="001431B2" w:rsidRPr="004220EA" w:rsidRDefault="001431B2" w:rsidP="004220EA">
      <w:pPr>
        <w:jc w:val="both"/>
        <w:rPr>
          <w:sz w:val="22"/>
          <w:szCs w:val="22"/>
        </w:rPr>
      </w:pPr>
      <w:r w:rsidRPr="004220EA">
        <w:rPr>
          <w:sz w:val="22"/>
          <w:szCs w:val="22"/>
        </w:rPr>
        <w:t xml:space="preserve">The Local Government Back to Basics Strategy (B2B) its main core services that local government provides i.e. clean drinking water, sanitation, electricity, shelter, waste removal and roads which are the basic human rights enshrined in our constitution and Bill of Rights. This strategy comes after local government facing challenges in rendering services to the communities and majority of municipalities in the country to account mainly in financial management and continuous negative audit outcomes. The following are Local government programmes which municipalities will work to ensure: </w:t>
      </w:r>
    </w:p>
    <w:p w:rsidR="001431B2" w:rsidRPr="004220EA" w:rsidRDefault="001431B2" w:rsidP="004220EA">
      <w:pPr>
        <w:jc w:val="both"/>
        <w:rPr>
          <w:sz w:val="22"/>
          <w:szCs w:val="22"/>
        </w:rPr>
      </w:pPr>
    </w:p>
    <w:p w:rsidR="00C53167" w:rsidRPr="004220EA" w:rsidRDefault="001431B2" w:rsidP="004220EA">
      <w:pPr>
        <w:jc w:val="both"/>
        <w:rPr>
          <w:b/>
          <w:sz w:val="22"/>
          <w:szCs w:val="22"/>
        </w:rPr>
      </w:pPr>
      <w:r w:rsidRPr="004220EA">
        <w:rPr>
          <w:b/>
          <w:sz w:val="22"/>
          <w:szCs w:val="22"/>
        </w:rPr>
        <w:t>1. Basic Service: Creating conditions for decent living</w:t>
      </w:r>
    </w:p>
    <w:p w:rsidR="001431B2" w:rsidRPr="004220EA" w:rsidRDefault="001431B2" w:rsidP="004220EA">
      <w:pPr>
        <w:jc w:val="both"/>
        <w:rPr>
          <w:b/>
          <w:sz w:val="22"/>
          <w:szCs w:val="22"/>
        </w:rPr>
      </w:pPr>
      <w:r w:rsidRPr="004220EA">
        <w:rPr>
          <w:b/>
          <w:sz w:val="22"/>
          <w:szCs w:val="22"/>
        </w:rPr>
        <w:t xml:space="preserve"> </w:t>
      </w:r>
    </w:p>
    <w:p w:rsidR="001431B2" w:rsidRPr="004220EA" w:rsidRDefault="001431B2" w:rsidP="004220EA">
      <w:pPr>
        <w:pStyle w:val="ListParagraph"/>
        <w:numPr>
          <w:ilvl w:val="0"/>
          <w:numId w:val="69"/>
        </w:numPr>
        <w:spacing w:after="0"/>
        <w:jc w:val="both"/>
        <w:rPr>
          <w:rFonts w:ascii="Times New Roman" w:hAnsi="Times New Roman"/>
        </w:rPr>
      </w:pPr>
      <w:r w:rsidRPr="004220EA">
        <w:rPr>
          <w:rFonts w:ascii="Times New Roman" w:hAnsi="Times New Roman"/>
        </w:rPr>
        <w:t>Municipalities must deliver the basic services (basic water, sanitation, electricity, waste removal etc.)In addition to the above, municipalities must ensure that services such as cutting grass, patching potholes, working robots and street lights and consistent refuse removal are provided.</w:t>
      </w:r>
    </w:p>
    <w:p w:rsidR="001431B2" w:rsidRPr="004220EA" w:rsidRDefault="001431B2" w:rsidP="004220EA">
      <w:pPr>
        <w:pStyle w:val="ListParagraph"/>
        <w:numPr>
          <w:ilvl w:val="0"/>
          <w:numId w:val="69"/>
        </w:numPr>
        <w:spacing w:after="0"/>
        <w:jc w:val="both"/>
        <w:rPr>
          <w:rFonts w:ascii="Times New Roman" w:hAnsi="Times New Roman"/>
        </w:rPr>
      </w:pPr>
      <w:r w:rsidRPr="004220EA">
        <w:rPr>
          <w:rFonts w:ascii="Times New Roman" w:hAnsi="Times New Roman"/>
        </w:rPr>
        <w:t xml:space="preserve">Council to ensure proper maintenance and immediate addressing of outages or maintenance issues to ensure continuity of service provision </w:t>
      </w:r>
    </w:p>
    <w:p w:rsidR="001431B2" w:rsidRPr="004220EA" w:rsidRDefault="001431B2" w:rsidP="004220EA">
      <w:pPr>
        <w:pStyle w:val="ListParagraph"/>
        <w:numPr>
          <w:ilvl w:val="0"/>
          <w:numId w:val="69"/>
        </w:numPr>
        <w:spacing w:after="0"/>
        <w:jc w:val="both"/>
        <w:rPr>
          <w:rFonts w:ascii="Times New Roman" w:hAnsi="Times New Roman"/>
        </w:rPr>
      </w:pPr>
      <w:r w:rsidRPr="004220EA">
        <w:rPr>
          <w:rFonts w:ascii="Times New Roman" w:hAnsi="Times New Roman"/>
        </w:rPr>
        <w:t>Municipalities must improve mechanisms to deliver new infrastructure at a faster pace whilst adhering to the relevant standards</w:t>
      </w:r>
    </w:p>
    <w:p w:rsidR="001431B2" w:rsidRPr="004220EA" w:rsidRDefault="001431B2" w:rsidP="004220EA">
      <w:pPr>
        <w:pStyle w:val="ListParagraph"/>
        <w:numPr>
          <w:ilvl w:val="0"/>
          <w:numId w:val="69"/>
        </w:numPr>
        <w:spacing w:after="0"/>
        <w:jc w:val="both"/>
        <w:rPr>
          <w:rFonts w:ascii="Times New Roman" w:hAnsi="Times New Roman"/>
        </w:rPr>
      </w:pPr>
      <w:r w:rsidRPr="004220EA">
        <w:rPr>
          <w:rFonts w:ascii="Times New Roman" w:hAnsi="Times New Roman"/>
        </w:rPr>
        <w:t xml:space="preserve">Increase of Community Work Programme sites targeting the unemployed youth in informal settlements to render day to day services such as cutting grass, patching potholes, cleaning cemeteries, etc. </w:t>
      </w:r>
    </w:p>
    <w:p w:rsidR="001431B2" w:rsidRDefault="001431B2" w:rsidP="004220EA">
      <w:pPr>
        <w:pStyle w:val="ListParagraph"/>
        <w:numPr>
          <w:ilvl w:val="0"/>
          <w:numId w:val="69"/>
        </w:numPr>
        <w:spacing w:after="0"/>
        <w:jc w:val="both"/>
        <w:rPr>
          <w:rFonts w:ascii="Times New Roman" w:hAnsi="Times New Roman"/>
        </w:rPr>
      </w:pPr>
      <w:r w:rsidRPr="004220EA">
        <w:rPr>
          <w:rFonts w:ascii="Times New Roman" w:hAnsi="Times New Roman"/>
        </w:rPr>
        <w:t xml:space="preserve">Extend reach of basic services to communities living in informal settlements by providing temporary services such as:(i)potable water,(ii)temporary sanitation facilities,(iii)grading of gravel roads and (iv)refuse removal </w:t>
      </w:r>
    </w:p>
    <w:p w:rsidR="00A90829" w:rsidRDefault="00A90829" w:rsidP="00A90829">
      <w:pPr>
        <w:pStyle w:val="ListParagraph"/>
        <w:spacing w:after="0"/>
        <w:jc w:val="both"/>
        <w:rPr>
          <w:rFonts w:ascii="Times New Roman" w:hAnsi="Times New Roman"/>
        </w:rPr>
      </w:pPr>
    </w:p>
    <w:p w:rsidR="008B690F" w:rsidRPr="004220EA" w:rsidRDefault="008B690F" w:rsidP="00A90829">
      <w:pPr>
        <w:pStyle w:val="ListParagraph"/>
        <w:spacing w:after="0"/>
        <w:jc w:val="both"/>
        <w:rPr>
          <w:rFonts w:ascii="Times New Roman" w:hAnsi="Times New Roman"/>
        </w:rPr>
      </w:pPr>
    </w:p>
    <w:p w:rsidR="001431B2" w:rsidRPr="004220EA" w:rsidRDefault="001431B2" w:rsidP="004220EA">
      <w:pPr>
        <w:jc w:val="both"/>
        <w:rPr>
          <w:b/>
          <w:sz w:val="22"/>
          <w:szCs w:val="22"/>
        </w:rPr>
      </w:pPr>
      <w:r w:rsidRPr="004220EA">
        <w:rPr>
          <w:b/>
          <w:sz w:val="22"/>
          <w:szCs w:val="22"/>
        </w:rPr>
        <w:t xml:space="preserve">2. Good governance </w:t>
      </w:r>
    </w:p>
    <w:p w:rsidR="00C53167" w:rsidRPr="004220EA" w:rsidRDefault="00C53167" w:rsidP="004220EA">
      <w:pPr>
        <w:jc w:val="both"/>
        <w:rPr>
          <w:b/>
          <w:sz w:val="22"/>
          <w:szCs w:val="22"/>
        </w:rPr>
      </w:pPr>
    </w:p>
    <w:p w:rsidR="001431B2" w:rsidRPr="004220EA" w:rsidRDefault="001431B2" w:rsidP="004220EA">
      <w:pPr>
        <w:pStyle w:val="ListParagraph"/>
        <w:numPr>
          <w:ilvl w:val="0"/>
          <w:numId w:val="70"/>
        </w:numPr>
        <w:spacing w:after="0"/>
        <w:jc w:val="both"/>
        <w:rPr>
          <w:rFonts w:ascii="Times New Roman" w:hAnsi="Times New Roman"/>
        </w:rPr>
      </w:pPr>
      <w:r w:rsidRPr="004220EA">
        <w:rPr>
          <w:rFonts w:ascii="Times New Roman" w:hAnsi="Times New Roman"/>
        </w:rPr>
        <w:lastRenderedPageBreak/>
        <w:t xml:space="preserve">Municipalities will ensure transparency, accountability and regular engagements with communities. </w:t>
      </w:r>
    </w:p>
    <w:p w:rsidR="001431B2" w:rsidRPr="004220EA" w:rsidRDefault="001431B2" w:rsidP="004220EA">
      <w:pPr>
        <w:pStyle w:val="ListParagraph"/>
        <w:numPr>
          <w:ilvl w:val="0"/>
          <w:numId w:val="70"/>
        </w:numPr>
        <w:spacing w:after="0"/>
        <w:jc w:val="both"/>
        <w:rPr>
          <w:rFonts w:ascii="Times New Roman" w:hAnsi="Times New Roman"/>
        </w:rPr>
      </w:pPr>
      <w:r w:rsidRPr="004220EA">
        <w:rPr>
          <w:rFonts w:ascii="Times New Roman" w:hAnsi="Times New Roman"/>
        </w:rPr>
        <w:t xml:space="preserve">All municipal structures must be functional and meet regularly. </w:t>
      </w:r>
    </w:p>
    <w:p w:rsidR="001431B2" w:rsidRPr="004220EA" w:rsidRDefault="001431B2" w:rsidP="004220EA">
      <w:pPr>
        <w:pStyle w:val="ListParagraph"/>
        <w:numPr>
          <w:ilvl w:val="0"/>
          <w:numId w:val="70"/>
        </w:numPr>
        <w:spacing w:after="0"/>
        <w:jc w:val="both"/>
        <w:rPr>
          <w:rFonts w:ascii="Times New Roman" w:hAnsi="Times New Roman"/>
        </w:rPr>
      </w:pPr>
      <w:r w:rsidRPr="004220EA">
        <w:rPr>
          <w:rFonts w:ascii="Times New Roman" w:hAnsi="Times New Roman"/>
        </w:rPr>
        <w:t xml:space="preserve">Council meetings to sit at least quarterly. </w:t>
      </w:r>
    </w:p>
    <w:p w:rsidR="001431B2" w:rsidRPr="004220EA" w:rsidRDefault="001431B2" w:rsidP="004220EA">
      <w:pPr>
        <w:pStyle w:val="ListParagraph"/>
        <w:numPr>
          <w:ilvl w:val="0"/>
          <w:numId w:val="70"/>
        </w:numPr>
        <w:spacing w:after="0"/>
        <w:jc w:val="both"/>
        <w:rPr>
          <w:rFonts w:ascii="Times New Roman" w:hAnsi="Times New Roman"/>
        </w:rPr>
      </w:pPr>
      <w:r w:rsidRPr="004220EA">
        <w:rPr>
          <w:rFonts w:ascii="Times New Roman" w:hAnsi="Times New Roman"/>
        </w:rPr>
        <w:t xml:space="preserve">All Council Committees must sit and process items for council decisions. </w:t>
      </w:r>
    </w:p>
    <w:p w:rsidR="001431B2" w:rsidRPr="004220EA" w:rsidRDefault="001431B2" w:rsidP="004220EA">
      <w:pPr>
        <w:pStyle w:val="ListParagraph"/>
        <w:numPr>
          <w:ilvl w:val="0"/>
          <w:numId w:val="70"/>
        </w:numPr>
        <w:spacing w:after="0"/>
        <w:jc w:val="both"/>
        <w:rPr>
          <w:rFonts w:ascii="Times New Roman" w:hAnsi="Times New Roman"/>
        </w:rPr>
      </w:pPr>
      <w:r w:rsidRPr="004220EA">
        <w:rPr>
          <w:rFonts w:ascii="Times New Roman" w:hAnsi="Times New Roman"/>
        </w:rPr>
        <w:t xml:space="preserve">Clear delineation of roles and responsibilities between key leadership structures. </w:t>
      </w:r>
    </w:p>
    <w:p w:rsidR="001431B2" w:rsidRDefault="001431B2" w:rsidP="004220EA">
      <w:pPr>
        <w:pStyle w:val="ListParagraph"/>
        <w:numPr>
          <w:ilvl w:val="0"/>
          <w:numId w:val="70"/>
        </w:numPr>
        <w:spacing w:after="0"/>
        <w:jc w:val="both"/>
        <w:rPr>
          <w:rFonts w:ascii="Times New Roman" w:hAnsi="Times New Roman"/>
        </w:rPr>
      </w:pPr>
      <w:r w:rsidRPr="004220EA">
        <w:rPr>
          <w:rFonts w:ascii="Times New Roman" w:hAnsi="Times New Roman"/>
        </w:rPr>
        <w:t xml:space="preserve">Functional oversight committees must be in place, e.g. Audit committee and Municipal Public Accounts Committees (MPAC) </w:t>
      </w:r>
    </w:p>
    <w:p w:rsidR="00A90829" w:rsidRPr="004220EA" w:rsidRDefault="00A90829" w:rsidP="00A90829">
      <w:pPr>
        <w:pStyle w:val="ListParagraph"/>
        <w:spacing w:after="0"/>
        <w:jc w:val="both"/>
        <w:rPr>
          <w:rFonts w:ascii="Times New Roman" w:hAnsi="Times New Roman"/>
        </w:rPr>
      </w:pPr>
    </w:p>
    <w:p w:rsidR="001431B2" w:rsidRPr="004220EA" w:rsidRDefault="001431B2" w:rsidP="004220EA">
      <w:pPr>
        <w:jc w:val="both"/>
        <w:rPr>
          <w:b/>
          <w:sz w:val="22"/>
          <w:szCs w:val="22"/>
        </w:rPr>
      </w:pPr>
      <w:r w:rsidRPr="004220EA">
        <w:rPr>
          <w:b/>
          <w:sz w:val="22"/>
          <w:szCs w:val="22"/>
        </w:rPr>
        <w:t xml:space="preserve">3. Public Participation: Putting people first </w:t>
      </w:r>
    </w:p>
    <w:p w:rsidR="00C53167" w:rsidRPr="004220EA" w:rsidRDefault="00C53167" w:rsidP="004220EA">
      <w:pPr>
        <w:jc w:val="both"/>
        <w:rPr>
          <w:b/>
          <w:sz w:val="22"/>
          <w:szCs w:val="22"/>
        </w:rPr>
      </w:pPr>
    </w:p>
    <w:p w:rsidR="001431B2" w:rsidRPr="004220EA" w:rsidRDefault="001431B2" w:rsidP="004220EA">
      <w:pPr>
        <w:pStyle w:val="ListParagraph"/>
        <w:numPr>
          <w:ilvl w:val="0"/>
          <w:numId w:val="71"/>
        </w:numPr>
        <w:spacing w:after="0"/>
        <w:jc w:val="both"/>
        <w:rPr>
          <w:rFonts w:ascii="Times New Roman" w:hAnsi="Times New Roman"/>
        </w:rPr>
      </w:pPr>
      <w:r w:rsidRPr="004220EA">
        <w:rPr>
          <w:rFonts w:ascii="Times New Roman" w:hAnsi="Times New Roman"/>
        </w:rPr>
        <w:t xml:space="preserve">Implement community engagement plans targeting hotspots and potential hotspots areas. </w:t>
      </w:r>
    </w:p>
    <w:p w:rsidR="001431B2" w:rsidRPr="004220EA" w:rsidRDefault="001431B2" w:rsidP="004220EA">
      <w:pPr>
        <w:pStyle w:val="ListParagraph"/>
        <w:numPr>
          <w:ilvl w:val="0"/>
          <w:numId w:val="71"/>
        </w:numPr>
        <w:spacing w:after="0"/>
        <w:jc w:val="both"/>
        <w:rPr>
          <w:rFonts w:ascii="Times New Roman" w:hAnsi="Times New Roman"/>
        </w:rPr>
      </w:pPr>
      <w:r w:rsidRPr="004220EA">
        <w:rPr>
          <w:rFonts w:ascii="Times New Roman" w:hAnsi="Times New Roman"/>
        </w:rPr>
        <w:t xml:space="preserve">Municipalities to implement responsive and accountable processes with communities. </w:t>
      </w:r>
    </w:p>
    <w:p w:rsidR="001431B2" w:rsidRPr="004220EA" w:rsidRDefault="001431B2" w:rsidP="004220EA">
      <w:pPr>
        <w:pStyle w:val="ListParagraph"/>
        <w:numPr>
          <w:ilvl w:val="0"/>
          <w:numId w:val="71"/>
        </w:numPr>
        <w:spacing w:after="0"/>
        <w:jc w:val="both"/>
        <w:rPr>
          <w:rFonts w:ascii="Times New Roman" w:hAnsi="Times New Roman"/>
        </w:rPr>
      </w:pPr>
      <w:r w:rsidRPr="004220EA">
        <w:rPr>
          <w:rFonts w:ascii="Times New Roman" w:hAnsi="Times New Roman"/>
        </w:rPr>
        <w:t xml:space="preserve">Ward committees must be functional and Councillors must meet and report to their constituencies at least quarterly </w:t>
      </w:r>
    </w:p>
    <w:p w:rsidR="001431B2" w:rsidRPr="004220EA" w:rsidRDefault="001431B2" w:rsidP="004220EA">
      <w:pPr>
        <w:pStyle w:val="ListParagraph"/>
        <w:numPr>
          <w:ilvl w:val="0"/>
          <w:numId w:val="71"/>
        </w:numPr>
        <w:spacing w:after="0"/>
        <w:jc w:val="both"/>
        <w:rPr>
          <w:rFonts w:ascii="Times New Roman" w:hAnsi="Times New Roman"/>
        </w:rPr>
      </w:pPr>
      <w:r w:rsidRPr="004220EA">
        <w:rPr>
          <w:rFonts w:ascii="Times New Roman" w:hAnsi="Times New Roman"/>
        </w:rPr>
        <w:t xml:space="preserve">Utilise the Community Development Workers (CDWs), Ward committees and Ward councillors to communicate projects earmarked for implementation. </w:t>
      </w:r>
    </w:p>
    <w:p w:rsidR="001431B2" w:rsidRPr="004220EA" w:rsidRDefault="001431B2" w:rsidP="004220EA">
      <w:pPr>
        <w:pStyle w:val="ListParagraph"/>
        <w:numPr>
          <w:ilvl w:val="0"/>
          <w:numId w:val="71"/>
        </w:numPr>
        <w:spacing w:after="0"/>
        <w:jc w:val="both"/>
        <w:rPr>
          <w:rFonts w:ascii="Times New Roman" w:hAnsi="Times New Roman"/>
        </w:rPr>
      </w:pPr>
      <w:r w:rsidRPr="004220EA">
        <w:rPr>
          <w:rFonts w:ascii="Times New Roman" w:hAnsi="Times New Roman"/>
        </w:rPr>
        <w:t xml:space="preserve">PR Councillors need to represent the interests of the municipality as a whole and ensure that effective oversight and leadership functions are performed. </w:t>
      </w:r>
    </w:p>
    <w:p w:rsidR="001431B2" w:rsidRPr="004220EA" w:rsidRDefault="001431B2" w:rsidP="004220EA">
      <w:pPr>
        <w:pStyle w:val="ListParagraph"/>
        <w:numPr>
          <w:ilvl w:val="0"/>
          <w:numId w:val="71"/>
        </w:numPr>
        <w:spacing w:after="0"/>
        <w:jc w:val="both"/>
        <w:rPr>
          <w:rFonts w:ascii="Times New Roman" w:hAnsi="Times New Roman"/>
        </w:rPr>
      </w:pPr>
      <w:r w:rsidRPr="004220EA">
        <w:rPr>
          <w:rFonts w:ascii="Times New Roman" w:hAnsi="Times New Roman"/>
        </w:rPr>
        <w:t xml:space="preserve">Municipalities must communicate their plans to deal with backlogs. </w:t>
      </w:r>
    </w:p>
    <w:p w:rsidR="001431B2" w:rsidRDefault="001431B2" w:rsidP="004220EA">
      <w:pPr>
        <w:pStyle w:val="ListParagraph"/>
        <w:numPr>
          <w:ilvl w:val="0"/>
          <w:numId w:val="71"/>
        </w:numPr>
        <w:spacing w:after="0"/>
        <w:jc w:val="both"/>
        <w:rPr>
          <w:rFonts w:ascii="Times New Roman" w:hAnsi="Times New Roman"/>
        </w:rPr>
      </w:pPr>
      <w:r w:rsidRPr="004220EA">
        <w:rPr>
          <w:rFonts w:ascii="Times New Roman" w:hAnsi="Times New Roman"/>
        </w:rPr>
        <w:t xml:space="preserve">Municipalities to monitor and act on complaints, petitions and other feedback. </w:t>
      </w:r>
    </w:p>
    <w:p w:rsidR="00A90829" w:rsidRPr="004220EA" w:rsidRDefault="00A90829" w:rsidP="00A90829">
      <w:pPr>
        <w:pStyle w:val="ListParagraph"/>
        <w:spacing w:after="0"/>
        <w:jc w:val="both"/>
        <w:rPr>
          <w:rFonts w:ascii="Times New Roman" w:hAnsi="Times New Roman"/>
        </w:rPr>
      </w:pPr>
    </w:p>
    <w:p w:rsidR="001431B2" w:rsidRPr="004220EA" w:rsidRDefault="001431B2" w:rsidP="004220EA">
      <w:pPr>
        <w:jc w:val="both"/>
        <w:rPr>
          <w:b/>
          <w:sz w:val="22"/>
          <w:szCs w:val="22"/>
        </w:rPr>
      </w:pPr>
      <w:r w:rsidRPr="004220EA">
        <w:rPr>
          <w:b/>
          <w:sz w:val="22"/>
          <w:szCs w:val="22"/>
        </w:rPr>
        <w:t xml:space="preserve">4. Sound financial management </w:t>
      </w:r>
    </w:p>
    <w:p w:rsidR="00C53167" w:rsidRPr="004220EA" w:rsidRDefault="00C53167" w:rsidP="004220EA">
      <w:pPr>
        <w:jc w:val="both"/>
        <w:rPr>
          <w:b/>
          <w:sz w:val="22"/>
          <w:szCs w:val="22"/>
        </w:rPr>
      </w:pPr>
    </w:p>
    <w:p w:rsidR="001431B2" w:rsidRPr="004220EA" w:rsidRDefault="001431B2" w:rsidP="004220EA">
      <w:pPr>
        <w:pStyle w:val="ListParagraph"/>
        <w:numPr>
          <w:ilvl w:val="0"/>
          <w:numId w:val="72"/>
        </w:numPr>
        <w:spacing w:after="0"/>
        <w:jc w:val="both"/>
        <w:rPr>
          <w:rFonts w:ascii="Times New Roman" w:hAnsi="Times New Roman"/>
        </w:rPr>
      </w:pPr>
      <w:r w:rsidRPr="004220EA">
        <w:rPr>
          <w:rFonts w:ascii="Times New Roman" w:hAnsi="Times New Roman"/>
        </w:rPr>
        <w:t xml:space="preserve">All municipalities must have a functional financial management system which includes rigorous internal controls. </w:t>
      </w:r>
    </w:p>
    <w:p w:rsidR="001431B2" w:rsidRPr="004220EA" w:rsidRDefault="001431B2" w:rsidP="004220EA">
      <w:pPr>
        <w:pStyle w:val="ListParagraph"/>
        <w:numPr>
          <w:ilvl w:val="0"/>
          <w:numId w:val="72"/>
        </w:numPr>
        <w:spacing w:after="0"/>
        <w:ind w:left="714" w:hanging="357"/>
        <w:jc w:val="both"/>
        <w:rPr>
          <w:rFonts w:ascii="Times New Roman" w:hAnsi="Times New Roman"/>
        </w:rPr>
      </w:pPr>
      <w:r w:rsidRPr="004220EA">
        <w:rPr>
          <w:rFonts w:ascii="Times New Roman" w:hAnsi="Times New Roman"/>
        </w:rPr>
        <w:t xml:space="preserve">Cut wasteful expenditure. </w:t>
      </w:r>
    </w:p>
    <w:p w:rsidR="001431B2" w:rsidRPr="004220EA" w:rsidRDefault="001431B2" w:rsidP="004220EA">
      <w:pPr>
        <w:pStyle w:val="ListParagraph"/>
        <w:numPr>
          <w:ilvl w:val="0"/>
          <w:numId w:val="72"/>
        </w:numPr>
        <w:spacing w:after="0"/>
        <w:ind w:left="714" w:hanging="357"/>
        <w:jc w:val="both"/>
        <w:rPr>
          <w:rFonts w:ascii="Times New Roman" w:hAnsi="Times New Roman"/>
        </w:rPr>
      </w:pPr>
      <w:r w:rsidRPr="004220EA">
        <w:rPr>
          <w:rFonts w:ascii="Times New Roman" w:hAnsi="Times New Roman"/>
        </w:rPr>
        <w:t xml:space="preserve">Supply Chain structures and controls must be in place according to regulations and with appropriate oversight. </w:t>
      </w:r>
    </w:p>
    <w:p w:rsidR="001431B2" w:rsidRPr="004220EA" w:rsidRDefault="001431B2" w:rsidP="004220EA">
      <w:pPr>
        <w:pStyle w:val="ListParagraph"/>
        <w:numPr>
          <w:ilvl w:val="0"/>
          <w:numId w:val="72"/>
        </w:numPr>
        <w:spacing w:after="0"/>
        <w:jc w:val="both"/>
        <w:rPr>
          <w:rFonts w:ascii="Times New Roman" w:hAnsi="Times New Roman"/>
        </w:rPr>
      </w:pPr>
      <w:r w:rsidRPr="004220EA">
        <w:rPr>
          <w:rFonts w:ascii="Times New Roman" w:hAnsi="Times New Roman"/>
        </w:rPr>
        <w:t xml:space="preserve">All Budgets to be cash backed. </w:t>
      </w:r>
    </w:p>
    <w:p w:rsidR="001431B2" w:rsidRPr="004220EA" w:rsidRDefault="001431B2" w:rsidP="004220EA">
      <w:pPr>
        <w:pStyle w:val="ListParagraph"/>
        <w:numPr>
          <w:ilvl w:val="0"/>
          <w:numId w:val="72"/>
        </w:numPr>
        <w:spacing w:after="0"/>
        <w:jc w:val="both"/>
        <w:rPr>
          <w:rFonts w:ascii="Times New Roman" w:hAnsi="Times New Roman"/>
        </w:rPr>
      </w:pPr>
      <w:r w:rsidRPr="004220EA">
        <w:rPr>
          <w:rFonts w:ascii="Times New Roman" w:hAnsi="Times New Roman"/>
        </w:rPr>
        <w:t xml:space="preserve">Ensure that Post Audit Action Plans are addressed. </w:t>
      </w:r>
    </w:p>
    <w:p w:rsidR="001431B2" w:rsidRPr="004220EA" w:rsidRDefault="001431B2" w:rsidP="004220EA">
      <w:pPr>
        <w:pStyle w:val="ListParagraph"/>
        <w:numPr>
          <w:ilvl w:val="0"/>
          <w:numId w:val="72"/>
        </w:numPr>
        <w:spacing w:after="0"/>
        <w:jc w:val="both"/>
        <w:rPr>
          <w:rFonts w:ascii="Times New Roman" w:hAnsi="Times New Roman"/>
        </w:rPr>
      </w:pPr>
      <w:r w:rsidRPr="004220EA">
        <w:rPr>
          <w:rFonts w:ascii="Times New Roman" w:hAnsi="Times New Roman"/>
        </w:rPr>
        <w:t xml:space="preserve">Act decisively against fraud and corruption. </w:t>
      </w:r>
    </w:p>
    <w:p w:rsidR="001431B2" w:rsidRPr="004220EA" w:rsidRDefault="001431B2" w:rsidP="004220EA">
      <w:pPr>
        <w:pStyle w:val="ListParagraph"/>
        <w:numPr>
          <w:ilvl w:val="0"/>
          <w:numId w:val="72"/>
        </w:numPr>
        <w:spacing w:after="0"/>
        <w:jc w:val="both"/>
        <w:rPr>
          <w:rFonts w:ascii="Times New Roman" w:hAnsi="Times New Roman"/>
        </w:rPr>
      </w:pPr>
      <w:r w:rsidRPr="004220EA">
        <w:rPr>
          <w:rFonts w:ascii="Times New Roman" w:hAnsi="Times New Roman"/>
        </w:rPr>
        <w:t xml:space="preserve">Conduct campaigns on “culture of payment for services” led by Councillors. </w:t>
      </w:r>
    </w:p>
    <w:p w:rsidR="001431B2" w:rsidRDefault="001431B2" w:rsidP="004220EA">
      <w:pPr>
        <w:pStyle w:val="ListParagraph"/>
        <w:numPr>
          <w:ilvl w:val="0"/>
          <w:numId w:val="72"/>
        </w:numPr>
        <w:spacing w:after="0"/>
        <w:jc w:val="both"/>
        <w:rPr>
          <w:rFonts w:ascii="Times New Roman" w:hAnsi="Times New Roman"/>
        </w:rPr>
      </w:pPr>
      <w:r w:rsidRPr="004220EA">
        <w:rPr>
          <w:rFonts w:ascii="Times New Roman" w:hAnsi="Times New Roman"/>
        </w:rPr>
        <w:t>Conduct campaigns against “illegal connections, cable theft, manhole covers” etc.</w:t>
      </w:r>
    </w:p>
    <w:p w:rsidR="00A90829" w:rsidRPr="004220EA" w:rsidRDefault="00A90829" w:rsidP="00A90829">
      <w:pPr>
        <w:pStyle w:val="ListParagraph"/>
        <w:spacing w:after="0"/>
        <w:jc w:val="both"/>
        <w:rPr>
          <w:rFonts w:ascii="Times New Roman" w:hAnsi="Times New Roman"/>
        </w:rPr>
      </w:pPr>
    </w:p>
    <w:p w:rsidR="001431B2" w:rsidRPr="004220EA" w:rsidRDefault="001431B2" w:rsidP="004220EA">
      <w:pPr>
        <w:jc w:val="both"/>
        <w:rPr>
          <w:b/>
          <w:sz w:val="22"/>
          <w:szCs w:val="22"/>
        </w:rPr>
      </w:pPr>
      <w:r w:rsidRPr="004220EA">
        <w:rPr>
          <w:b/>
          <w:sz w:val="22"/>
          <w:szCs w:val="22"/>
        </w:rPr>
        <w:t xml:space="preserve">5. Building capable institutions and Administrations </w:t>
      </w:r>
    </w:p>
    <w:p w:rsidR="00C53167" w:rsidRPr="004220EA" w:rsidRDefault="00C53167" w:rsidP="004220EA">
      <w:pPr>
        <w:jc w:val="both"/>
        <w:rPr>
          <w:b/>
          <w:sz w:val="22"/>
          <w:szCs w:val="22"/>
        </w:rPr>
      </w:pPr>
    </w:p>
    <w:p w:rsidR="001431B2" w:rsidRPr="004220EA" w:rsidRDefault="001431B2" w:rsidP="004220EA">
      <w:pPr>
        <w:pStyle w:val="ListParagraph"/>
        <w:numPr>
          <w:ilvl w:val="0"/>
          <w:numId w:val="73"/>
        </w:numPr>
        <w:spacing w:after="0"/>
        <w:jc w:val="both"/>
        <w:rPr>
          <w:rFonts w:ascii="Times New Roman" w:hAnsi="Times New Roman"/>
        </w:rPr>
      </w:pPr>
      <w:r w:rsidRPr="004220EA">
        <w:rPr>
          <w:rFonts w:ascii="Times New Roman" w:hAnsi="Times New Roman"/>
        </w:rPr>
        <w:t xml:space="preserve">All municipalities enforce competency standards for Managers and appoint persons with the requisite skills, expertise and qualifications. </w:t>
      </w:r>
    </w:p>
    <w:p w:rsidR="001431B2" w:rsidRPr="004220EA" w:rsidRDefault="001431B2" w:rsidP="004220EA">
      <w:pPr>
        <w:pStyle w:val="ListParagraph"/>
        <w:numPr>
          <w:ilvl w:val="0"/>
          <w:numId w:val="73"/>
        </w:numPr>
        <w:spacing w:after="0"/>
        <w:jc w:val="both"/>
        <w:rPr>
          <w:rFonts w:ascii="Times New Roman" w:hAnsi="Times New Roman"/>
        </w:rPr>
      </w:pPr>
      <w:r w:rsidRPr="004220EA">
        <w:rPr>
          <w:rFonts w:ascii="Times New Roman" w:hAnsi="Times New Roman"/>
        </w:rPr>
        <w:t xml:space="preserve">All staff to sign performance agreements. </w:t>
      </w:r>
    </w:p>
    <w:p w:rsidR="001431B2" w:rsidRPr="004220EA" w:rsidRDefault="001431B2" w:rsidP="004220EA">
      <w:pPr>
        <w:pStyle w:val="ListParagraph"/>
        <w:numPr>
          <w:ilvl w:val="0"/>
          <w:numId w:val="73"/>
        </w:numPr>
        <w:spacing w:after="0"/>
        <w:jc w:val="both"/>
        <w:rPr>
          <w:rFonts w:ascii="Times New Roman" w:hAnsi="Times New Roman"/>
        </w:rPr>
      </w:pPr>
      <w:r w:rsidRPr="004220EA">
        <w:rPr>
          <w:rFonts w:ascii="Times New Roman" w:hAnsi="Times New Roman"/>
        </w:rPr>
        <w:t xml:space="preserve">Implement and manage performance management systems. </w:t>
      </w:r>
    </w:p>
    <w:p w:rsidR="001431B2" w:rsidRPr="004220EA" w:rsidRDefault="001431B2" w:rsidP="004220EA">
      <w:pPr>
        <w:pStyle w:val="ListParagraph"/>
        <w:numPr>
          <w:ilvl w:val="0"/>
          <w:numId w:val="73"/>
        </w:numPr>
        <w:spacing w:after="0"/>
        <w:jc w:val="both"/>
        <w:rPr>
          <w:rFonts w:ascii="Times New Roman" w:hAnsi="Times New Roman"/>
        </w:rPr>
      </w:pPr>
      <w:r w:rsidRPr="004220EA">
        <w:rPr>
          <w:rFonts w:ascii="Times New Roman" w:hAnsi="Times New Roman"/>
        </w:rPr>
        <w:t>Municipal management to conduct regular engagements with labour.</w:t>
      </w:r>
    </w:p>
    <w:p w:rsidR="00C53167" w:rsidRPr="004220EA" w:rsidRDefault="00C53167" w:rsidP="004220EA">
      <w:pPr>
        <w:jc w:val="both"/>
        <w:rPr>
          <w:sz w:val="22"/>
          <w:szCs w:val="22"/>
        </w:rPr>
      </w:pPr>
    </w:p>
    <w:p w:rsidR="00C53167" w:rsidRDefault="00C53167" w:rsidP="004220EA">
      <w:pPr>
        <w:jc w:val="both"/>
        <w:rPr>
          <w:sz w:val="22"/>
          <w:szCs w:val="22"/>
        </w:rPr>
      </w:pPr>
    </w:p>
    <w:p w:rsidR="00A90829" w:rsidRDefault="00A90829" w:rsidP="004220EA">
      <w:pPr>
        <w:jc w:val="both"/>
        <w:rPr>
          <w:sz w:val="22"/>
          <w:szCs w:val="22"/>
        </w:rPr>
      </w:pPr>
    </w:p>
    <w:p w:rsidR="00A90829" w:rsidRPr="004220EA" w:rsidRDefault="00A90829" w:rsidP="004220EA">
      <w:pPr>
        <w:jc w:val="both"/>
        <w:rPr>
          <w:sz w:val="22"/>
          <w:szCs w:val="22"/>
        </w:rPr>
      </w:pPr>
    </w:p>
    <w:p w:rsidR="004D0EEA" w:rsidRPr="004220EA" w:rsidRDefault="00456B58" w:rsidP="004220EA">
      <w:pPr>
        <w:tabs>
          <w:tab w:val="left" w:pos="4253"/>
        </w:tabs>
        <w:jc w:val="both"/>
        <w:rPr>
          <w:b/>
          <w:sz w:val="22"/>
          <w:szCs w:val="22"/>
        </w:rPr>
      </w:pPr>
      <w:r w:rsidRPr="004220EA">
        <w:rPr>
          <w:b/>
          <w:sz w:val="22"/>
          <w:szCs w:val="22"/>
        </w:rPr>
        <w:t>1.2.3.</w:t>
      </w:r>
      <w:r w:rsidR="004018A1" w:rsidRPr="004220EA">
        <w:rPr>
          <w:b/>
          <w:sz w:val="22"/>
          <w:szCs w:val="22"/>
        </w:rPr>
        <w:t xml:space="preserve"> </w:t>
      </w:r>
      <w:r w:rsidR="004D0EEA" w:rsidRPr="004220EA">
        <w:rPr>
          <w:b/>
          <w:sz w:val="22"/>
          <w:szCs w:val="22"/>
        </w:rPr>
        <w:t>Limpopo Provincial Government Strategic Objectives</w:t>
      </w:r>
    </w:p>
    <w:p w:rsidR="00C53167" w:rsidRPr="004220EA" w:rsidRDefault="00C53167" w:rsidP="004220EA">
      <w:pPr>
        <w:tabs>
          <w:tab w:val="left" w:pos="4253"/>
        </w:tabs>
        <w:jc w:val="both"/>
        <w:rPr>
          <w:sz w:val="22"/>
          <w:szCs w:val="22"/>
        </w:rPr>
      </w:pPr>
    </w:p>
    <w:p w:rsidR="000E4DA8" w:rsidRPr="004220EA" w:rsidRDefault="004D0EEA" w:rsidP="004220EA">
      <w:pPr>
        <w:tabs>
          <w:tab w:val="left" w:pos="4253"/>
        </w:tabs>
        <w:jc w:val="both"/>
        <w:rPr>
          <w:b/>
          <w:sz w:val="22"/>
          <w:szCs w:val="22"/>
        </w:rPr>
      </w:pPr>
      <w:r w:rsidRPr="004220EA">
        <w:rPr>
          <w:sz w:val="22"/>
          <w:szCs w:val="22"/>
        </w:rPr>
        <w:lastRenderedPageBreak/>
        <w:t xml:space="preserve">The Limpopo Development Plan (LDP) is an official directive for development planning in the Province of Limpopo for the planning periods </w:t>
      </w:r>
      <w:r w:rsidRPr="004220EA">
        <w:rPr>
          <w:b/>
          <w:bCs/>
          <w:sz w:val="22"/>
          <w:szCs w:val="22"/>
        </w:rPr>
        <w:t>2015- 2019.</w:t>
      </w:r>
      <w:r w:rsidRPr="004220EA">
        <w:rPr>
          <w:sz w:val="22"/>
          <w:szCs w:val="22"/>
        </w:rPr>
        <w:t xml:space="preserve">.The thrust of the plan is to identify the areas of economic significance or unlock competitive sectors of development, </w:t>
      </w:r>
      <w:r w:rsidRPr="004220EA">
        <w:rPr>
          <w:b/>
          <w:sz w:val="22"/>
          <w:szCs w:val="22"/>
        </w:rPr>
        <w:t xml:space="preserve">with </w:t>
      </w:r>
      <w:r w:rsidR="00941490" w:rsidRPr="004220EA">
        <w:rPr>
          <w:b/>
          <w:sz w:val="22"/>
          <w:szCs w:val="22"/>
        </w:rPr>
        <w:t>six</w:t>
      </w:r>
      <w:r w:rsidRPr="004220EA">
        <w:rPr>
          <w:b/>
          <w:sz w:val="22"/>
          <w:szCs w:val="22"/>
        </w:rPr>
        <w:t xml:space="preserve"> specifi</w:t>
      </w:r>
      <w:r w:rsidR="001339FA" w:rsidRPr="004220EA">
        <w:rPr>
          <w:b/>
          <w:sz w:val="22"/>
          <w:szCs w:val="22"/>
        </w:rPr>
        <w:t>c objectives reassembled below:</w:t>
      </w:r>
    </w:p>
    <w:p w:rsidR="001431B2" w:rsidRPr="004220EA" w:rsidRDefault="001431B2" w:rsidP="004220EA">
      <w:pPr>
        <w:tabs>
          <w:tab w:val="left" w:pos="4253"/>
        </w:tabs>
        <w:jc w:val="both"/>
        <w:rPr>
          <w:b/>
          <w:sz w:val="22"/>
          <w:szCs w:val="22"/>
        </w:rPr>
      </w:pPr>
    </w:p>
    <w:p w:rsidR="001431B2" w:rsidRPr="004220EA" w:rsidRDefault="004D0EEA" w:rsidP="004220EA">
      <w:pPr>
        <w:pStyle w:val="ListParagraph"/>
        <w:numPr>
          <w:ilvl w:val="0"/>
          <w:numId w:val="6"/>
        </w:numPr>
        <w:tabs>
          <w:tab w:val="left" w:pos="4253"/>
        </w:tabs>
        <w:spacing w:after="0"/>
        <w:ind w:left="851" w:hanging="425"/>
        <w:contextualSpacing w:val="0"/>
        <w:jc w:val="both"/>
        <w:rPr>
          <w:rFonts w:ascii="Times New Roman" w:hAnsi="Times New Roman"/>
          <w:lang w:val="en-US"/>
        </w:rPr>
      </w:pPr>
      <w:r w:rsidRPr="004220EA">
        <w:rPr>
          <w:rFonts w:ascii="Times New Roman" w:hAnsi="Times New Roman"/>
          <w:bCs/>
        </w:rPr>
        <w:t>Create decent employment through inclusive economic growth and sustainable livelihoods</w:t>
      </w:r>
    </w:p>
    <w:p w:rsidR="001431B2" w:rsidRPr="004220EA" w:rsidRDefault="004D0EEA" w:rsidP="004220EA">
      <w:pPr>
        <w:pStyle w:val="ListParagraph"/>
        <w:numPr>
          <w:ilvl w:val="0"/>
          <w:numId w:val="6"/>
        </w:numPr>
        <w:tabs>
          <w:tab w:val="left" w:pos="4253"/>
        </w:tabs>
        <w:spacing w:after="0"/>
        <w:ind w:left="851" w:hanging="425"/>
        <w:contextualSpacing w:val="0"/>
        <w:jc w:val="both"/>
        <w:rPr>
          <w:rFonts w:ascii="Times New Roman" w:hAnsi="Times New Roman"/>
          <w:lang w:val="en-US"/>
        </w:rPr>
      </w:pPr>
      <w:r w:rsidRPr="004220EA">
        <w:rPr>
          <w:rFonts w:ascii="Times New Roman" w:hAnsi="Times New Roman"/>
          <w:bCs/>
        </w:rPr>
        <w:t>Improve the quality of life of citizens</w:t>
      </w:r>
    </w:p>
    <w:p w:rsidR="001431B2" w:rsidRPr="004220EA" w:rsidRDefault="004D0EEA" w:rsidP="004220EA">
      <w:pPr>
        <w:pStyle w:val="ListParagraph"/>
        <w:numPr>
          <w:ilvl w:val="0"/>
          <w:numId w:val="6"/>
        </w:numPr>
        <w:tabs>
          <w:tab w:val="left" w:pos="4253"/>
        </w:tabs>
        <w:spacing w:after="0"/>
        <w:ind w:left="851" w:hanging="425"/>
        <w:contextualSpacing w:val="0"/>
        <w:jc w:val="both"/>
        <w:rPr>
          <w:rFonts w:ascii="Times New Roman" w:hAnsi="Times New Roman"/>
          <w:lang w:val="en-US"/>
        </w:rPr>
      </w:pPr>
      <w:r w:rsidRPr="004220EA">
        <w:rPr>
          <w:rFonts w:ascii="Times New Roman" w:hAnsi="Times New Roman"/>
          <w:bCs/>
        </w:rPr>
        <w:t>Ensure sustainable development</w:t>
      </w:r>
    </w:p>
    <w:p w:rsidR="001431B2" w:rsidRPr="004220EA" w:rsidRDefault="004D0EEA" w:rsidP="004220EA">
      <w:pPr>
        <w:pStyle w:val="ListParagraph"/>
        <w:numPr>
          <w:ilvl w:val="0"/>
          <w:numId w:val="6"/>
        </w:numPr>
        <w:tabs>
          <w:tab w:val="left" w:pos="4253"/>
        </w:tabs>
        <w:spacing w:after="0"/>
        <w:ind w:left="851" w:hanging="425"/>
        <w:contextualSpacing w:val="0"/>
        <w:jc w:val="both"/>
        <w:rPr>
          <w:rFonts w:ascii="Times New Roman" w:hAnsi="Times New Roman"/>
          <w:lang w:val="en-US"/>
        </w:rPr>
      </w:pPr>
      <w:r w:rsidRPr="004220EA">
        <w:rPr>
          <w:rFonts w:ascii="Times New Roman" w:hAnsi="Times New Roman"/>
          <w:bCs/>
        </w:rPr>
        <w:t>Raise the effectiveness and efficiency of a developmental public service</w:t>
      </w:r>
    </w:p>
    <w:p w:rsidR="001431B2" w:rsidRPr="004220EA" w:rsidRDefault="004D0EEA" w:rsidP="004220EA">
      <w:pPr>
        <w:pStyle w:val="ListParagraph"/>
        <w:numPr>
          <w:ilvl w:val="0"/>
          <w:numId w:val="6"/>
        </w:numPr>
        <w:tabs>
          <w:tab w:val="left" w:pos="4253"/>
        </w:tabs>
        <w:spacing w:after="0"/>
        <w:ind w:left="851" w:hanging="425"/>
        <w:contextualSpacing w:val="0"/>
        <w:jc w:val="both"/>
        <w:rPr>
          <w:rFonts w:ascii="Times New Roman" w:hAnsi="Times New Roman"/>
          <w:lang w:val="en-US"/>
        </w:rPr>
      </w:pPr>
      <w:r w:rsidRPr="004220EA">
        <w:rPr>
          <w:rFonts w:ascii="Times New Roman" w:hAnsi="Times New Roman"/>
          <w:bCs/>
        </w:rPr>
        <w:t>Promote vibrant and equitable sustainable rural communities</w:t>
      </w:r>
    </w:p>
    <w:p w:rsidR="001339FA" w:rsidRPr="004220EA" w:rsidRDefault="004D0EEA" w:rsidP="004220EA">
      <w:pPr>
        <w:pStyle w:val="ListParagraph"/>
        <w:numPr>
          <w:ilvl w:val="0"/>
          <w:numId w:val="6"/>
        </w:numPr>
        <w:tabs>
          <w:tab w:val="left" w:pos="4253"/>
        </w:tabs>
        <w:spacing w:after="0"/>
        <w:ind w:left="851" w:hanging="425"/>
        <w:contextualSpacing w:val="0"/>
        <w:jc w:val="both"/>
        <w:rPr>
          <w:rFonts w:ascii="Times New Roman" w:hAnsi="Times New Roman"/>
          <w:lang w:val="en-US"/>
        </w:rPr>
      </w:pPr>
      <w:r w:rsidRPr="004220EA">
        <w:rPr>
          <w:rFonts w:ascii="Times New Roman" w:hAnsi="Times New Roman"/>
          <w:bCs/>
          <w:lang w:val="en-GB"/>
        </w:rPr>
        <w:t xml:space="preserve">Prioritise social </w:t>
      </w:r>
      <w:r w:rsidR="001431B2" w:rsidRPr="004220EA">
        <w:rPr>
          <w:rFonts w:ascii="Times New Roman" w:hAnsi="Times New Roman"/>
          <w:bCs/>
          <w:lang w:val="en-GB"/>
        </w:rPr>
        <w:t>protection and social investment</w:t>
      </w:r>
    </w:p>
    <w:p w:rsidR="001431B2" w:rsidRPr="004220EA" w:rsidRDefault="001431B2" w:rsidP="004220EA">
      <w:pPr>
        <w:autoSpaceDE w:val="0"/>
        <w:autoSpaceDN w:val="0"/>
        <w:adjustRightInd w:val="0"/>
        <w:jc w:val="both"/>
        <w:rPr>
          <w:b/>
          <w:sz w:val="22"/>
          <w:szCs w:val="22"/>
        </w:rPr>
      </w:pPr>
    </w:p>
    <w:p w:rsidR="009D05F0" w:rsidRPr="004220EA" w:rsidRDefault="009D05F0" w:rsidP="004220EA">
      <w:pPr>
        <w:autoSpaceDE w:val="0"/>
        <w:autoSpaceDN w:val="0"/>
        <w:adjustRightInd w:val="0"/>
        <w:jc w:val="both"/>
        <w:rPr>
          <w:b/>
          <w:sz w:val="22"/>
          <w:szCs w:val="22"/>
        </w:rPr>
      </w:pPr>
    </w:p>
    <w:p w:rsidR="004D0EEA" w:rsidRPr="004220EA" w:rsidRDefault="004D0EEA" w:rsidP="004220EA">
      <w:pPr>
        <w:autoSpaceDE w:val="0"/>
        <w:autoSpaceDN w:val="0"/>
        <w:adjustRightInd w:val="0"/>
        <w:ind w:left="567" w:hanging="540"/>
        <w:jc w:val="both"/>
        <w:rPr>
          <w:b/>
          <w:sz w:val="22"/>
          <w:szCs w:val="22"/>
        </w:rPr>
      </w:pPr>
      <w:r w:rsidRPr="004220EA">
        <w:rPr>
          <w:b/>
          <w:sz w:val="22"/>
          <w:szCs w:val="22"/>
        </w:rPr>
        <w:t>1.2.4 The Local Planning Context</w:t>
      </w:r>
    </w:p>
    <w:p w:rsidR="00941490" w:rsidRPr="004220EA" w:rsidRDefault="00941490" w:rsidP="004220EA">
      <w:pPr>
        <w:autoSpaceDE w:val="0"/>
        <w:autoSpaceDN w:val="0"/>
        <w:adjustRightInd w:val="0"/>
        <w:ind w:left="567" w:hanging="540"/>
        <w:jc w:val="both"/>
        <w:rPr>
          <w:b/>
          <w:sz w:val="22"/>
          <w:szCs w:val="22"/>
        </w:rPr>
      </w:pPr>
    </w:p>
    <w:p w:rsidR="004D0EEA" w:rsidRPr="004220EA" w:rsidRDefault="004D0EEA" w:rsidP="004220EA">
      <w:pPr>
        <w:autoSpaceDE w:val="0"/>
        <w:autoSpaceDN w:val="0"/>
        <w:adjustRightInd w:val="0"/>
        <w:jc w:val="both"/>
        <w:rPr>
          <w:rFonts w:eastAsiaTheme="minorHAnsi"/>
          <w:sz w:val="22"/>
          <w:szCs w:val="22"/>
        </w:rPr>
      </w:pPr>
      <w:r w:rsidRPr="004220EA">
        <w:rPr>
          <w:rFonts w:eastAsiaTheme="minorHAnsi"/>
          <w:sz w:val="22"/>
          <w:szCs w:val="22"/>
        </w:rPr>
        <w:t xml:space="preserve">At the local level, a number of fundamental issues impact on the planning processes of Ephraim Mogale Local Municipality. Firstly, the municipality is informed by National, Provincial and District </w:t>
      </w:r>
      <w:r w:rsidRPr="004220EA">
        <w:rPr>
          <w:rFonts w:eastAsiaTheme="minorHAnsi"/>
          <w:sz w:val="22"/>
          <w:szCs w:val="22"/>
          <w:lang w:val="en-ZA"/>
        </w:rPr>
        <w:t>programmes</w:t>
      </w:r>
      <w:r w:rsidRPr="004220EA">
        <w:rPr>
          <w:rFonts w:eastAsiaTheme="minorHAnsi"/>
          <w:sz w:val="22"/>
          <w:szCs w:val="22"/>
        </w:rPr>
        <w:t xml:space="preserve"> such NDP, New Growth Pa</w:t>
      </w:r>
      <w:r w:rsidR="001339FA" w:rsidRPr="004220EA">
        <w:rPr>
          <w:rFonts w:eastAsiaTheme="minorHAnsi"/>
          <w:sz w:val="22"/>
          <w:szCs w:val="22"/>
        </w:rPr>
        <w:t>th, N</w:t>
      </w:r>
      <w:r w:rsidRPr="004220EA">
        <w:rPr>
          <w:rFonts w:eastAsiaTheme="minorHAnsi"/>
          <w:sz w:val="22"/>
          <w:szCs w:val="22"/>
        </w:rPr>
        <w:t>DP, IDP and the District Growth and Development Summit (DGDS).</w:t>
      </w:r>
    </w:p>
    <w:p w:rsidR="004D0EEA" w:rsidRPr="004220EA" w:rsidRDefault="004D0EEA" w:rsidP="004220EA">
      <w:pPr>
        <w:autoSpaceDE w:val="0"/>
        <w:autoSpaceDN w:val="0"/>
        <w:adjustRightInd w:val="0"/>
        <w:ind w:left="2070"/>
        <w:jc w:val="both"/>
        <w:rPr>
          <w:rFonts w:eastAsiaTheme="minorHAnsi"/>
          <w:sz w:val="22"/>
          <w:szCs w:val="22"/>
        </w:rPr>
      </w:pPr>
    </w:p>
    <w:p w:rsidR="004D0EEA" w:rsidRPr="004220EA" w:rsidRDefault="004D0EEA" w:rsidP="004220EA">
      <w:pPr>
        <w:autoSpaceDE w:val="0"/>
        <w:autoSpaceDN w:val="0"/>
        <w:adjustRightInd w:val="0"/>
        <w:jc w:val="both"/>
        <w:rPr>
          <w:rFonts w:eastAsiaTheme="minorHAnsi"/>
          <w:sz w:val="22"/>
          <w:szCs w:val="22"/>
        </w:rPr>
      </w:pPr>
      <w:r w:rsidRPr="004220EA">
        <w:rPr>
          <w:rFonts w:eastAsiaTheme="minorHAnsi"/>
          <w:sz w:val="22"/>
          <w:szCs w:val="22"/>
        </w:rPr>
        <w:t xml:space="preserve">Secondly, and most important its geographical location and key features such agro-processing and tourism if optimal </w:t>
      </w:r>
      <w:r w:rsidRPr="004220EA">
        <w:rPr>
          <w:rFonts w:eastAsiaTheme="minorHAnsi"/>
          <w:sz w:val="22"/>
          <w:szCs w:val="22"/>
          <w:lang w:val="en-ZA"/>
        </w:rPr>
        <w:t>utilised</w:t>
      </w:r>
      <w:r w:rsidRPr="004220EA">
        <w:rPr>
          <w:rFonts w:eastAsiaTheme="minorHAnsi"/>
          <w:sz w:val="22"/>
          <w:szCs w:val="22"/>
        </w:rPr>
        <w:t xml:space="preserve"> may see the rapid development.</w:t>
      </w:r>
    </w:p>
    <w:p w:rsidR="004D0EEA" w:rsidRPr="004220EA" w:rsidRDefault="004D0EEA" w:rsidP="004220EA">
      <w:pPr>
        <w:autoSpaceDE w:val="0"/>
        <w:autoSpaceDN w:val="0"/>
        <w:adjustRightInd w:val="0"/>
        <w:ind w:left="2070"/>
        <w:jc w:val="both"/>
        <w:rPr>
          <w:rFonts w:eastAsiaTheme="minorHAnsi"/>
          <w:sz w:val="22"/>
          <w:szCs w:val="22"/>
        </w:rPr>
      </w:pPr>
    </w:p>
    <w:p w:rsidR="00E97CAA" w:rsidRPr="004220EA" w:rsidRDefault="004D0EEA" w:rsidP="004220EA">
      <w:pPr>
        <w:autoSpaceDE w:val="0"/>
        <w:autoSpaceDN w:val="0"/>
        <w:adjustRightInd w:val="0"/>
        <w:jc w:val="both"/>
        <w:rPr>
          <w:rFonts w:eastAsiaTheme="minorHAnsi"/>
          <w:sz w:val="22"/>
          <w:szCs w:val="22"/>
        </w:rPr>
      </w:pPr>
      <w:r w:rsidRPr="004220EA">
        <w:rPr>
          <w:rFonts w:eastAsiaTheme="minorHAnsi"/>
          <w:sz w:val="22"/>
          <w:szCs w:val="22"/>
        </w:rPr>
        <w:t>Th</w:t>
      </w:r>
      <w:r w:rsidR="001C37EB" w:rsidRPr="004220EA">
        <w:rPr>
          <w:rFonts w:eastAsiaTheme="minorHAnsi"/>
          <w:sz w:val="22"/>
          <w:szCs w:val="22"/>
        </w:rPr>
        <w:t>e 2016/21</w:t>
      </w:r>
      <w:r w:rsidRPr="004220EA">
        <w:rPr>
          <w:rFonts w:eastAsiaTheme="minorHAnsi"/>
          <w:sz w:val="22"/>
          <w:szCs w:val="22"/>
        </w:rPr>
        <w:t xml:space="preserve"> Ephraim Mogale Local Municipality IDP is a continuation of the drive towards the alleviation of poverty over a short term and eliminating of endemic poverty over the longer period. This IDP also focuses on the Presidential call around the al</w:t>
      </w:r>
      <w:r w:rsidR="001339FA" w:rsidRPr="004220EA">
        <w:rPr>
          <w:rFonts w:eastAsiaTheme="minorHAnsi"/>
          <w:sz w:val="22"/>
          <w:szCs w:val="22"/>
        </w:rPr>
        <w:t>ignment of the National Development Perspective (N</w:t>
      </w:r>
      <w:r w:rsidRPr="004220EA">
        <w:rPr>
          <w:rFonts w:eastAsiaTheme="minorHAnsi"/>
          <w:sz w:val="22"/>
          <w:szCs w:val="22"/>
        </w:rPr>
        <w:t>DP), Provincial Employment Growth and Development Plan (LDP</w:t>
      </w:r>
      <w:r w:rsidR="00E97CAA" w:rsidRPr="004220EA">
        <w:rPr>
          <w:rFonts w:eastAsiaTheme="minorHAnsi"/>
          <w:sz w:val="22"/>
          <w:szCs w:val="22"/>
        </w:rPr>
        <w:t>) and the Municipalities IDPs.</w:t>
      </w:r>
    </w:p>
    <w:p w:rsidR="000E4DA8" w:rsidRPr="004220EA" w:rsidRDefault="001C37EB" w:rsidP="004220EA">
      <w:pPr>
        <w:autoSpaceDE w:val="0"/>
        <w:autoSpaceDN w:val="0"/>
        <w:adjustRightInd w:val="0"/>
        <w:jc w:val="both"/>
        <w:rPr>
          <w:rFonts w:eastAsiaTheme="minorHAnsi"/>
          <w:sz w:val="22"/>
          <w:szCs w:val="22"/>
        </w:rPr>
      </w:pPr>
      <w:r w:rsidRPr="004220EA">
        <w:rPr>
          <w:rFonts w:eastAsiaTheme="minorHAnsi"/>
          <w:sz w:val="22"/>
          <w:szCs w:val="22"/>
        </w:rPr>
        <w:t>At the core of the 2016/21</w:t>
      </w:r>
      <w:r w:rsidR="004D0EEA" w:rsidRPr="004220EA">
        <w:rPr>
          <w:rFonts w:eastAsiaTheme="minorHAnsi"/>
          <w:sz w:val="22"/>
          <w:szCs w:val="22"/>
        </w:rPr>
        <w:t xml:space="preserve"> IDP is the challenge and commitment to</w:t>
      </w:r>
      <w:r w:rsidR="00D057E1" w:rsidRPr="004220EA">
        <w:rPr>
          <w:rFonts w:eastAsiaTheme="minorHAnsi"/>
          <w:sz w:val="22"/>
          <w:szCs w:val="22"/>
        </w:rPr>
        <w:t>;</w:t>
      </w:r>
    </w:p>
    <w:p w:rsidR="00D057E1" w:rsidRPr="004220EA" w:rsidRDefault="00D057E1" w:rsidP="004220EA">
      <w:pPr>
        <w:autoSpaceDE w:val="0"/>
        <w:autoSpaceDN w:val="0"/>
        <w:adjustRightInd w:val="0"/>
        <w:jc w:val="both"/>
        <w:rPr>
          <w:rFonts w:eastAsiaTheme="minorHAnsi"/>
          <w:sz w:val="22"/>
          <w:szCs w:val="22"/>
        </w:rPr>
      </w:pPr>
    </w:p>
    <w:p w:rsidR="000E4DA8" w:rsidRPr="004220EA" w:rsidRDefault="004018A1" w:rsidP="004220EA">
      <w:pPr>
        <w:pStyle w:val="ListParagraph"/>
        <w:numPr>
          <w:ilvl w:val="0"/>
          <w:numId w:val="143"/>
        </w:numPr>
        <w:autoSpaceDE w:val="0"/>
        <w:autoSpaceDN w:val="0"/>
        <w:adjustRightInd w:val="0"/>
        <w:spacing w:after="0"/>
        <w:ind w:left="851" w:hanging="425"/>
        <w:jc w:val="both"/>
        <w:rPr>
          <w:rFonts w:ascii="Times New Roman" w:eastAsiaTheme="minorHAnsi" w:hAnsi="Times New Roman"/>
        </w:rPr>
      </w:pPr>
      <w:r w:rsidRPr="004220EA">
        <w:rPr>
          <w:rFonts w:ascii="Times New Roman" w:eastAsiaTheme="minorHAnsi" w:hAnsi="Times New Roman"/>
        </w:rPr>
        <w:t>D</w:t>
      </w:r>
      <w:r w:rsidR="004D0EEA" w:rsidRPr="004220EA">
        <w:rPr>
          <w:rFonts w:ascii="Times New Roman" w:eastAsiaTheme="minorHAnsi" w:hAnsi="Times New Roman"/>
        </w:rPr>
        <w:t>eepen local democracy,</w:t>
      </w:r>
    </w:p>
    <w:p w:rsidR="000E4DA8" w:rsidRPr="004220EA" w:rsidRDefault="00941490" w:rsidP="004220EA">
      <w:pPr>
        <w:pStyle w:val="ListParagraph"/>
        <w:numPr>
          <w:ilvl w:val="0"/>
          <w:numId w:val="143"/>
        </w:numPr>
        <w:autoSpaceDE w:val="0"/>
        <w:autoSpaceDN w:val="0"/>
        <w:adjustRightInd w:val="0"/>
        <w:spacing w:after="0"/>
        <w:ind w:left="851" w:hanging="425"/>
        <w:jc w:val="both"/>
        <w:rPr>
          <w:rFonts w:ascii="Times New Roman" w:eastAsiaTheme="minorHAnsi" w:hAnsi="Times New Roman"/>
        </w:rPr>
      </w:pPr>
      <w:r w:rsidRPr="004220EA">
        <w:rPr>
          <w:rFonts w:ascii="Times New Roman" w:eastAsiaTheme="minorHAnsi" w:hAnsi="Times New Roman"/>
        </w:rPr>
        <w:t>E</w:t>
      </w:r>
      <w:r w:rsidR="004D0EEA" w:rsidRPr="004220EA">
        <w:rPr>
          <w:rFonts w:ascii="Times New Roman" w:eastAsiaTheme="minorHAnsi" w:hAnsi="Times New Roman"/>
        </w:rPr>
        <w:t>nhance political and economic leadership,</w:t>
      </w:r>
    </w:p>
    <w:p w:rsidR="000E4DA8" w:rsidRPr="004220EA" w:rsidRDefault="004018A1" w:rsidP="004220EA">
      <w:pPr>
        <w:pStyle w:val="ListParagraph"/>
        <w:numPr>
          <w:ilvl w:val="0"/>
          <w:numId w:val="143"/>
        </w:numPr>
        <w:autoSpaceDE w:val="0"/>
        <w:autoSpaceDN w:val="0"/>
        <w:adjustRightInd w:val="0"/>
        <w:spacing w:after="0"/>
        <w:ind w:left="851" w:hanging="425"/>
        <w:jc w:val="both"/>
        <w:rPr>
          <w:rFonts w:ascii="Times New Roman" w:eastAsiaTheme="minorHAnsi" w:hAnsi="Times New Roman"/>
        </w:rPr>
      </w:pPr>
      <w:r w:rsidRPr="004220EA">
        <w:rPr>
          <w:rFonts w:ascii="Times New Roman" w:eastAsiaTheme="minorHAnsi" w:hAnsi="Times New Roman"/>
        </w:rPr>
        <w:t>A</w:t>
      </w:r>
      <w:r w:rsidR="004D0EEA" w:rsidRPr="004220EA">
        <w:rPr>
          <w:rFonts w:ascii="Times New Roman" w:eastAsiaTheme="minorHAnsi" w:hAnsi="Times New Roman"/>
        </w:rPr>
        <w:t>ccelerate service delivery,</w:t>
      </w:r>
    </w:p>
    <w:p w:rsidR="000E4DA8" w:rsidRPr="004220EA" w:rsidRDefault="00941490" w:rsidP="004220EA">
      <w:pPr>
        <w:pStyle w:val="ListParagraph"/>
        <w:numPr>
          <w:ilvl w:val="0"/>
          <w:numId w:val="143"/>
        </w:numPr>
        <w:autoSpaceDE w:val="0"/>
        <w:autoSpaceDN w:val="0"/>
        <w:adjustRightInd w:val="0"/>
        <w:spacing w:after="0"/>
        <w:ind w:left="851" w:hanging="425"/>
        <w:jc w:val="both"/>
        <w:rPr>
          <w:rFonts w:ascii="Times New Roman" w:eastAsiaTheme="minorHAnsi" w:hAnsi="Times New Roman"/>
        </w:rPr>
      </w:pPr>
      <w:r w:rsidRPr="004220EA">
        <w:rPr>
          <w:rFonts w:ascii="Times New Roman" w:eastAsiaTheme="minorHAnsi" w:hAnsi="Times New Roman"/>
        </w:rPr>
        <w:t>B</w:t>
      </w:r>
      <w:r w:rsidR="004D0EEA" w:rsidRPr="004220EA">
        <w:rPr>
          <w:rFonts w:ascii="Times New Roman" w:eastAsiaTheme="minorHAnsi" w:hAnsi="Times New Roman"/>
        </w:rPr>
        <w:t>uild a developmental local government,</w:t>
      </w:r>
    </w:p>
    <w:p w:rsidR="00B2011A" w:rsidRPr="004220EA" w:rsidRDefault="00941490" w:rsidP="004220EA">
      <w:pPr>
        <w:pStyle w:val="ListParagraph"/>
        <w:numPr>
          <w:ilvl w:val="0"/>
          <w:numId w:val="143"/>
        </w:numPr>
        <w:autoSpaceDE w:val="0"/>
        <w:autoSpaceDN w:val="0"/>
        <w:adjustRightInd w:val="0"/>
        <w:spacing w:after="0"/>
        <w:ind w:left="851" w:hanging="425"/>
        <w:jc w:val="both"/>
        <w:rPr>
          <w:rFonts w:ascii="Times New Roman" w:eastAsiaTheme="minorHAnsi" w:hAnsi="Times New Roman"/>
        </w:rPr>
      </w:pPr>
      <w:r w:rsidRPr="004220EA">
        <w:rPr>
          <w:rFonts w:ascii="Times New Roman" w:eastAsiaTheme="minorHAnsi" w:hAnsi="Times New Roman"/>
        </w:rPr>
        <w:t>E</w:t>
      </w:r>
      <w:r w:rsidR="004D0EEA" w:rsidRPr="004220EA">
        <w:rPr>
          <w:rFonts w:ascii="Times New Roman" w:eastAsiaTheme="minorHAnsi" w:hAnsi="Times New Roman"/>
        </w:rPr>
        <w:t>nsure that the municipal planning and implementation are done in an integrated manner wi</w:t>
      </w:r>
      <w:r w:rsidR="001339FA" w:rsidRPr="004220EA">
        <w:rPr>
          <w:rFonts w:ascii="Times New Roman" w:eastAsiaTheme="minorHAnsi" w:hAnsi="Times New Roman"/>
        </w:rPr>
        <w:t>thin all spheres of government.</w:t>
      </w:r>
    </w:p>
    <w:p w:rsidR="00584A1B" w:rsidRPr="004220EA" w:rsidRDefault="00584A1B"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1.2.5 Summary of Actions in the State of the Nation Address 16th February 2018</w:t>
      </w:r>
    </w:p>
    <w:p w:rsidR="005F39EE" w:rsidRPr="004220EA" w:rsidRDefault="005F39EE" w:rsidP="004220EA">
      <w:pPr>
        <w:autoSpaceDE w:val="0"/>
        <w:autoSpaceDN w:val="0"/>
        <w:adjustRightInd w:val="0"/>
        <w:jc w:val="both"/>
        <w:rPr>
          <w:rFonts w:eastAsiaTheme="minorHAnsi"/>
          <w:b/>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The theme for the 2018 State of the Nation Address is Making Your Future Work Better – Learning from Madiba. President Cyril Ramaphosa has delivered his inaugural state of the nation address (Sona) as head of state, one which took a stern stance on land reform, economic transformation, improving various sectors and fighting corruption.</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Transformation</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Support black industrialists – to build a new generation of black and women producers that are able to build enterprises of significant scale and capability.</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Use competition policy to open markets to new black entrants.</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Invest in the development of township and rural enterprises.</w:t>
      </w: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Infrastructure</w:t>
      </w:r>
    </w:p>
    <w:p w:rsidR="005F39EE" w:rsidRPr="004220EA" w:rsidRDefault="005F39EE" w:rsidP="004220EA">
      <w:pPr>
        <w:autoSpaceDE w:val="0"/>
        <w:autoSpaceDN w:val="0"/>
        <w:adjustRightInd w:val="0"/>
        <w:jc w:val="both"/>
        <w:rPr>
          <w:rFonts w:eastAsiaTheme="minorHAnsi"/>
          <w:b/>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lastRenderedPageBreak/>
        <w:t>Assemble team to speed up implementation of new projects, particularly water projects, health facilities and road maintenance.</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Mining</w:t>
      </w:r>
    </w:p>
    <w:p w:rsidR="005F39EE" w:rsidRPr="004220EA" w:rsidRDefault="005F39EE" w:rsidP="004220EA">
      <w:pPr>
        <w:autoSpaceDE w:val="0"/>
        <w:autoSpaceDN w:val="0"/>
        <w:adjustRightInd w:val="0"/>
        <w:jc w:val="both"/>
        <w:rPr>
          <w:rFonts w:eastAsiaTheme="minorHAnsi"/>
          <w:b/>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Intensify engagements will all stakeholders on the Mining Charter.</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Finalise the MPRDA Amendment Bill by end of first quarter this year.</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Stakeholder engagement to deal with mining fatalities.</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Small business, co-ops, township enterprises</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Honour 30% of procurement allocation to these enterprises.</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Invest in SME incubation.</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Welcome SME Fund initiative by corporate sector.</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Land and agriculture</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Accelerate our land redistribution programme and make more land available.</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Expropriate land without compensation, our approach, taking into account food security, agricultural production and growth of the sector. There will be a process of consultation on modalities</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Fourth industrial revolution</w:t>
      </w:r>
    </w:p>
    <w:p w:rsidR="005F39EE" w:rsidRPr="004220EA" w:rsidRDefault="005F39EE" w:rsidP="004220EA">
      <w:pPr>
        <w:autoSpaceDE w:val="0"/>
        <w:autoSpaceDN w:val="0"/>
        <w:adjustRightInd w:val="0"/>
        <w:jc w:val="both"/>
        <w:rPr>
          <w:rFonts w:eastAsiaTheme="minorHAnsi"/>
          <w:b/>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Digital Industrial revolution commission to be established.</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Allocation of spectrum to reduce barriers to entry.</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National Minimum Wage</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Introduce NMW by May 1 benefiting more than 6 million South Africans.</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Health and NHI</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Scale up our testing and treating campaign by initiating an additional two million people on anti-retroviral treatment by December 2020.</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The NHI Bill is now ready to be processed through government and will be submitted to Parliament in the next few weeks.</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Education</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This year free higher education and training will be available to first year students from households with a gross combined annual income of up to R350,000.</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All public schools have begun offering an African language.</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First National Senior Certificate examination on South African Sign Language, which will be offered to deaf learners at the end of 2018.</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Social Grants</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Urgently take decisive steps to comply with all directions of the Constitutional Court.</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Take action to ensure no person in government is undermining implementation deadlines set by the court.</w:t>
      </w:r>
    </w:p>
    <w:p w:rsidR="005F39EE" w:rsidRDefault="005F39EE" w:rsidP="004220EA">
      <w:pPr>
        <w:autoSpaceDE w:val="0"/>
        <w:autoSpaceDN w:val="0"/>
        <w:adjustRightInd w:val="0"/>
        <w:jc w:val="both"/>
        <w:rPr>
          <w:rFonts w:eastAsiaTheme="minorHAnsi"/>
          <w:sz w:val="22"/>
          <w:szCs w:val="22"/>
        </w:rPr>
      </w:pPr>
    </w:p>
    <w:p w:rsidR="00A90829" w:rsidRDefault="00A90829" w:rsidP="004220EA">
      <w:pPr>
        <w:autoSpaceDE w:val="0"/>
        <w:autoSpaceDN w:val="0"/>
        <w:adjustRightInd w:val="0"/>
        <w:jc w:val="both"/>
        <w:rPr>
          <w:rFonts w:eastAsiaTheme="minorHAnsi"/>
          <w:sz w:val="22"/>
          <w:szCs w:val="22"/>
        </w:rPr>
      </w:pPr>
    </w:p>
    <w:p w:rsidR="00A90829" w:rsidRPr="004220EA" w:rsidRDefault="00A90829"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Social Sector/Civil Society</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lastRenderedPageBreak/>
        <w:t>Convene a Social Sector Summit during the course of this year to recognise the critical role they play in society.</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State/governance</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Review the funding models of SOEs and other measures.</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Change the way that boards are appointed.</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Remove board members from any role in procurement.</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b/>
          <w:sz w:val="22"/>
          <w:szCs w:val="22"/>
        </w:rPr>
      </w:pPr>
      <w:r w:rsidRPr="004220EA">
        <w:rPr>
          <w:rFonts w:eastAsiaTheme="minorHAnsi"/>
          <w:b/>
          <w:sz w:val="22"/>
          <w:szCs w:val="22"/>
        </w:rPr>
        <w:t>Corruption/State Capture</w:t>
      </w:r>
    </w:p>
    <w:p w:rsidR="005F39EE" w:rsidRPr="004220EA" w:rsidRDefault="005F39EE" w:rsidP="004220EA">
      <w:pPr>
        <w:autoSpaceDE w:val="0"/>
        <w:autoSpaceDN w:val="0"/>
        <w:adjustRightInd w:val="0"/>
        <w:jc w:val="both"/>
        <w:rPr>
          <w:rFonts w:eastAsiaTheme="minorHAnsi"/>
          <w:sz w:val="22"/>
          <w:szCs w:val="22"/>
        </w:rPr>
      </w:pP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The commission of inquiry into state capture to commence its work shortly.</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The Commission should not displace the regular work of the country’s law enforcement agencies in investigating and prosecuting any and all acts of corruption.</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Urge professional bodies and regulatory authorities to take action against members who are found to have acted improperly and unethically.</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Urgently attend to the leadership issues at the National Prosecuting Authority to ensure that this critical institution is stabilised and able to perform its mandate unhindered.</w:t>
      </w:r>
    </w:p>
    <w:p w:rsidR="005F39EE"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Appoint a Commission of Inquiry into Tax Administration and Governance of Sars.</w:t>
      </w:r>
    </w:p>
    <w:p w:rsidR="009D05F0" w:rsidRPr="004220EA" w:rsidRDefault="005F39EE" w:rsidP="004220EA">
      <w:pPr>
        <w:autoSpaceDE w:val="0"/>
        <w:autoSpaceDN w:val="0"/>
        <w:adjustRightInd w:val="0"/>
        <w:jc w:val="both"/>
        <w:rPr>
          <w:rFonts w:eastAsiaTheme="minorHAnsi"/>
          <w:sz w:val="22"/>
          <w:szCs w:val="22"/>
        </w:rPr>
      </w:pPr>
      <w:r w:rsidRPr="004220EA">
        <w:rPr>
          <w:rFonts w:eastAsiaTheme="minorHAnsi"/>
          <w:sz w:val="22"/>
          <w:szCs w:val="22"/>
        </w:rPr>
        <w:t>Visit every national department to engage with senior leadership to ensure that the work of government is effectively aligned.</w:t>
      </w:r>
    </w:p>
    <w:p w:rsidR="005F39EE" w:rsidRPr="004220EA" w:rsidRDefault="005F39EE" w:rsidP="004220EA">
      <w:pPr>
        <w:autoSpaceDE w:val="0"/>
        <w:autoSpaceDN w:val="0"/>
        <w:adjustRightInd w:val="0"/>
        <w:jc w:val="both"/>
        <w:rPr>
          <w:rFonts w:eastAsiaTheme="minorHAnsi"/>
          <w:sz w:val="22"/>
          <w:szCs w:val="22"/>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1.2.6 2018 SOPA highlights</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Premier Chupu Stanley Mathabatha gave feedback and told guests more about government’s successes and plans for the year ahead in his State of the Province Address (SOPA) at the fifth opening of the Limpopo Legislature last Friday February 27, 2018</w:t>
      </w:r>
    </w:p>
    <w:p w:rsidR="005F39EE" w:rsidRPr="004220EA" w:rsidRDefault="005F39EE"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Education:</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Children enrolled in Gr R in public schools have increased to 127 000 learners in 2 441 schools. More than 26 000 practitioners are being trained at NQF level 4 and 200 will be enrolled for NQF level 6 in a three-year programme at the North West University. Training to enhance maths, science and technology skills of teachers and curriculum advisors are continuing.</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Some 380 schools across the province will benefit from scholar transport and almost 3 800 schools will benefit from the provisioning of meals as per the National Schools Nutrition Programme. The MEC for Education was further directed to conclude a roll-out plan on the provision of sanitary towels to schools.</w:t>
      </w:r>
    </w:p>
    <w:p w:rsidR="005F39EE" w:rsidRDefault="005F39EE" w:rsidP="004220EA">
      <w:pPr>
        <w:spacing w:line="259" w:lineRule="auto"/>
        <w:jc w:val="both"/>
        <w:rPr>
          <w:rFonts w:eastAsiaTheme="minorHAnsi"/>
          <w:sz w:val="22"/>
          <w:szCs w:val="22"/>
          <w:lang w:val="en-ZA"/>
        </w:rPr>
      </w:pPr>
      <w:r w:rsidRPr="004220EA">
        <w:rPr>
          <w:rFonts w:eastAsiaTheme="minorHAnsi"/>
          <w:sz w:val="22"/>
          <w:szCs w:val="22"/>
          <w:lang w:val="en-ZA"/>
        </w:rPr>
        <w:t>Government plans to connect 134 schools with drinking water and decent sanitation facilities, build 400 new classrooms, 100 specialist rooms, nine new schools, 50 Gr R classrooms and renovate 100 schools. More than 41 000 more learners will benefit from no-fee schools, bringing the overall number of benefitting children to almost 1,7 million.</w:t>
      </w:r>
    </w:p>
    <w:p w:rsidR="00A90829" w:rsidRPr="004220EA" w:rsidRDefault="00A90829"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Basic services:</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Through the Municipal Infrastructure Grant (MIG) alone an additional 75 491 households have been provided with potable drinking water, 2 167 more households connected to decent sanitation facilities, an additional 135 559 households provided with access to refuse removal and an additional 15 620 households electrified.</w:t>
      </w:r>
    </w:p>
    <w:p w:rsidR="005F39EE" w:rsidRDefault="005F39EE" w:rsidP="004220EA">
      <w:pPr>
        <w:spacing w:line="259" w:lineRule="auto"/>
        <w:jc w:val="both"/>
        <w:rPr>
          <w:rFonts w:eastAsiaTheme="minorHAnsi"/>
          <w:sz w:val="22"/>
          <w:szCs w:val="22"/>
          <w:lang w:val="en-ZA"/>
        </w:rPr>
      </w:pPr>
    </w:p>
    <w:p w:rsidR="00A90829" w:rsidRPr="004220EA" w:rsidRDefault="00A90829" w:rsidP="004220EA">
      <w:pPr>
        <w:spacing w:line="259" w:lineRule="auto"/>
        <w:jc w:val="both"/>
        <w:rPr>
          <w:rFonts w:eastAsiaTheme="minorHAnsi"/>
          <w:sz w:val="22"/>
          <w:szCs w:val="22"/>
          <w:lang w:val="en-ZA"/>
        </w:rPr>
      </w:pPr>
    </w:p>
    <w:p w:rsidR="005F39EE" w:rsidRPr="004220EA"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Housing:</w:t>
      </w:r>
    </w:p>
    <w:p w:rsidR="005F39EE" w:rsidRPr="004220EA" w:rsidRDefault="005F39EE"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lastRenderedPageBreak/>
        <w:t>The premier expressed his concern on the slow pace at which houses are being built, with only just over 700 new housing units built this year and over 300 houses rectified which had structural defects. Altogether 1 700 sites were handed over to those who can afford and are willing to build their own houses. This will increase to 2 841 by the end of this financial year.</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Premier Mathabatha said Limpopo can no longer afford to return allocated budget (grants) while people continue to be homeless and he has directed the MEC of Cooperative Governance, Human Settlements and Traditional Affairs (CoGHSTA) to develop and implement a turn-around plan to ensure capacity to deliver more houses is enhanced. He added Limpopo needs to strengthen the spending of MIG as there is a strong relationship between adequate MIG spending and proper planning.</w:t>
      </w:r>
    </w:p>
    <w:p w:rsidR="003A0F23" w:rsidRPr="004220EA" w:rsidRDefault="003A0F23"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Water challenges:</w:t>
      </w:r>
    </w:p>
    <w:p w:rsidR="00A90829" w:rsidRPr="004220EA" w:rsidRDefault="00A90829" w:rsidP="004220EA">
      <w:pPr>
        <w:spacing w:line="259" w:lineRule="auto"/>
        <w:jc w:val="both"/>
        <w:rPr>
          <w:rFonts w:eastAsiaTheme="minorHAnsi"/>
          <w:b/>
          <w:sz w:val="22"/>
          <w:szCs w:val="22"/>
          <w:lang w:val="en-ZA"/>
        </w:rPr>
      </w:pPr>
    </w:p>
    <w:p w:rsidR="005F39EE" w:rsidRDefault="005F39EE" w:rsidP="004220EA">
      <w:pPr>
        <w:spacing w:line="259" w:lineRule="auto"/>
        <w:jc w:val="both"/>
        <w:rPr>
          <w:rFonts w:eastAsiaTheme="minorHAnsi"/>
          <w:sz w:val="22"/>
          <w:szCs w:val="22"/>
          <w:lang w:val="en-ZA"/>
        </w:rPr>
      </w:pPr>
      <w:r w:rsidRPr="004220EA">
        <w:rPr>
          <w:rFonts w:eastAsiaTheme="minorHAnsi"/>
          <w:sz w:val="22"/>
          <w:szCs w:val="22"/>
          <w:lang w:val="en-ZA"/>
        </w:rPr>
        <w:t>Mathabatha said domestic, agriculture and mining users should begin to take practical steps to save water. In October a provincial water and sanitation summit will be convened to review progress made on the implementation of the resolutions of the last summit.</w:t>
      </w:r>
    </w:p>
    <w:p w:rsidR="00A90829" w:rsidRPr="004220EA" w:rsidRDefault="00A90829"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House of Traditional Leaders:</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The Kgatla Commission, tasked to deal with traditional leadership disputes, has completed its job.</w:t>
      </w:r>
    </w:p>
    <w:p w:rsidR="005F39EE" w:rsidRDefault="005F39EE" w:rsidP="004220EA">
      <w:pPr>
        <w:spacing w:line="259" w:lineRule="auto"/>
        <w:jc w:val="both"/>
        <w:rPr>
          <w:rFonts w:eastAsiaTheme="minorHAnsi"/>
          <w:sz w:val="22"/>
          <w:szCs w:val="22"/>
          <w:lang w:val="en-ZA"/>
        </w:rPr>
      </w:pPr>
      <w:r w:rsidRPr="004220EA">
        <w:rPr>
          <w:rFonts w:eastAsiaTheme="minorHAnsi"/>
          <w:sz w:val="22"/>
          <w:szCs w:val="22"/>
          <w:lang w:val="en-ZA"/>
        </w:rPr>
        <w:t>“We will be working with the Provincial House of Traditional Leaders and all affected leaders to deal with any other outstanding matter, including the findings and recommendations of the commission,” Premier Mathabatha said.</w:t>
      </w:r>
    </w:p>
    <w:p w:rsidR="00A90829" w:rsidRPr="004220EA" w:rsidRDefault="00A90829"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Economy:</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Despite Limpopo recording the largest employment gains with 62 000 new jobs created in the second and third quarters last year, in quarter four the province lost 35 000 jobs, largely attributed to the decline in the mining sector, where 15 000 jobs were lost, and trade sectors.</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The appointment of the Musina-Makhado Special Economic Zone (SEZ) board is in the process of being finalised. This will be followed by the recruitment and appointment of technical staff to support and implement the SEZ projects. An amount of R147 million has been set aside to support the roll-out of basic infrastructure in the receiving SEZ municipalities of Musina and Makhado.</w:t>
      </w:r>
    </w:p>
    <w:p w:rsidR="005F39EE" w:rsidRPr="004220EA" w:rsidRDefault="005F39EE"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Infrastructure rollout:</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Premier Matahbatha said starting from March, 62 storm-damaged schools will be renovated at around R730 million. An amount of almost R250 million was set aside to improve healthcare infrastructure across the province. Altogether R32 million was budgeted for the construction of the Molemole Agricultural Offices, construction of which is expected to commence by May this year and R20 million was set aside for the maintenance of 211 Early Childhood Development (ECD) facilities in Limpopo.</w:t>
      </w:r>
    </w:p>
    <w:p w:rsidR="003A0F23" w:rsidRPr="004220EA" w:rsidRDefault="003A0F23" w:rsidP="004220EA">
      <w:pPr>
        <w:spacing w:line="259" w:lineRule="auto"/>
        <w:jc w:val="both"/>
        <w:rPr>
          <w:rFonts w:eastAsiaTheme="minorHAnsi"/>
          <w:b/>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Agriculture:</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Five districts were affected with an insurgence of fall army worm, posing a serious threat to food security in the province. Farmers were urged to be in touch with the Department of Agriculture and Rural Development at first sight of any strange worms on their farms.</w:t>
      </w:r>
    </w:p>
    <w:p w:rsidR="003A0F23" w:rsidRDefault="003A0F23" w:rsidP="004220EA">
      <w:pPr>
        <w:spacing w:line="259" w:lineRule="auto"/>
        <w:jc w:val="both"/>
        <w:rPr>
          <w:rFonts w:eastAsiaTheme="minorHAnsi"/>
          <w:b/>
          <w:sz w:val="22"/>
          <w:szCs w:val="22"/>
          <w:lang w:val="en-ZA"/>
        </w:rPr>
      </w:pPr>
    </w:p>
    <w:p w:rsidR="00A90829" w:rsidRPr="004220EA" w:rsidRDefault="00A90829" w:rsidP="004220EA">
      <w:pPr>
        <w:spacing w:line="259" w:lineRule="auto"/>
        <w:jc w:val="both"/>
        <w:rPr>
          <w:rFonts w:eastAsiaTheme="minorHAnsi"/>
          <w:b/>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Tourism:</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lastRenderedPageBreak/>
        <w:t>There is a challenge for the province to do more to attract a greater number of foreign tourists and Premier Mathabatha directed the MEC of Economic Development, Environment and Tourism (Ledet) to develop a tourism strategy to address this challenge.</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Limpopo Connexion, a subsidiary of the Limpopo Economic Development Agency (Leda), started with the first phase of the rollout of a broadband telecommunication network infrastructure.</w:t>
      </w:r>
    </w:p>
    <w:p w:rsidR="003A0F23" w:rsidRPr="004220EA" w:rsidRDefault="003A0F23" w:rsidP="004220EA">
      <w:pPr>
        <w:spacing w:line="259" w:lineRule="auto"/>
        <w:jc w:val="both"/>
        <w:rPr>
          <w:rFonts w:eastAsiaTheme="minorHAnsi"/>
          <w:b/>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Health:</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The number of healthcare facilities that have reached the ideal clinic status has increased from 77 to 115 and 56 of the primary healthcare facilities operate on a 24-hour basis, while almost 270 of the public health facilities have access to broadband connectivity.</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Neo-natal infrastructure projects have been completed at hospitals and four clinics built. Five new clinics will be finalised this financial year, the Thabazimbi Hospital mortuary, the out-patient departments at Matlala, Philadelphia and Dr CN Phatudi Hospitals will also be completed this year.</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Maternal HIV vertical transmission has decreased from 1,2% last year to 0,96% this year.</w:t>
      </w:r>
    </w:p>
    <w:p w:rsidR="003A0F23" w:rsidRPr="004220EA" w:rsidRDefault="003A0F23" w:rsidP="004220EA">
      <w:pPr>
        <w:spacing w:line="259" w:lineRule="auto"/>
        <w:jc w:val="both"/>
        <w:rPr>
          <w:rFonts w:eastAsiaTheme="minorHAnsi"/>
          <w:b/>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Transport and community security:</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Construction of the state-of-the-art Limpopo Traffic College facility is expected to commence in August at an estimated value of R53 million.</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The province dominated the recent SAPS National Excellence Awards function and Premier Mathabatha saluted the men and women in blue who represented the province at this function.</w:t>
      </w:r>
    </w:p>
    <w:p w:rsidR="003A0F23" w:rsidRPr="004220EA" w:rsidRDefault="003A0F23" w:rsidP="004220EA">
      <w:pPr>
        <w:spacing w:line="259" w:lineRule="auto"/>
        <w:jc w:val="both"/>
        <w:rPr>
          <w:rFonts w:eastAsiaTheme="minorHAnsi"/>
          <w:b/>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Corruption:</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Provincial departments, the State-owned Enterprises (SOEs) and municipalities were directed to ensure all outstanding investigations related to corruption and maladministration are concluded without any further delay. Consequence management should be implemented without fear or favour.</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Premier Mathabatha committed himself to strengthen the Limpopo Anti-Corruption Forum to coordinate the efforts against corruption.</w:t>
      </w: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Electronic Vehicle Trip Monitoring Systems were installed on 425 subsidised buses to ensure government gets value for money and all buses will be equipp</w:t>
      </w:r>
      <w:r w:rsidR="004220EA" w:rsidRPr="004220EA">
        <w:rPr>
          <w:rFonts w:eastAsiaTheme="minorHAnsi"/>
          <w:sz w:val="22"/>
          <w:szCs w:val="22"/>
          <w:lang w:val="en-ZA"/>
        </w:rPr>
        <w:t>ed with these tracking systems.</w:t>
      </w:r>
    </w:p>
    <w:p w:rsidR="004220EA" w:rsidRPr="004220EA" w:rsidRDefault="004220EA"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Youth:</w:t>
      </w:r>
    </w:p>
    <w:p w:rsidR="00A90829" w:rsidRPr="004220EA" w:rsidRDefault="00A90829" w:rsidP="004220EA">
      <w:pPr>
        <w:spacing w:line="259" w:lineRule="auto"/>
        <w:jc w:val="both"/>
        <w:rPr>
          <w:rFonts w:eastAsiaTheme="minorHAnsi"/>
          <w:b/>
          <w:sz w:val="22"/>
          <w:szCs w:val="22"/>
          <w:lang w:val="en-ZA"/>
        </w:rPr>
      </w:pPr>
    </w:p>
    <w:p w:rsidR="005F39EE"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t>During the 2017/18 financial year, more than 2 300 young people were placed in internship and learnership programmes. A significant number of these have since been absorbed permanently by both the government and the private sector. Through the Construction Skills Education Training Authorities (Seta), R17 million was used to train 420 young people as artisans and 170 young people are recruited currently in partnership with the Manufacturing and Engineering SETA in a R19,9 million programme. More than 1 000 young people received bursaries last year.</w:t>
      </w:r>
    </w:p>
    <w:p w:rsidR="005F39EE" w:rsidRDefault="005F39EE" w:rsidP="004220EA">
      <w:pPr>
        <w:spacing w:line="259" w:lineRule="auto"/>
        <w:jc w:val="both"/>
        <w:rPr>
          <w:rFonts w:eastAsiaTheme="minorHAnsi"/>
          <w:sz w:val="22"/>
          <w:szCs w:val="22"/>
          <w:lang w:val="en-ZA"/>
        </w:rPr>
      </w:pPr>
      <w:r w:rsidRPr="004220EA">
        <w:rPr>
          <w:rFonts w:eastAsiaTheme="minorHAnsi"/>
          <w:sz w:val="22"/>
          <w:szCs w:val="22"/>
          <w:lang w:val="en-ZA"/>
        </w:rPr>
        <w:t>To support and nurture young sporting talent, more than 860 schools, clubs and hubs will be supplied with supporting equipment and attire. Capacity building training for coaches, technical officials and team managers will be provided.</w:t>
      </w:r>
    </w:p>
    <w:p w:rsidR="00A90829" w:rsidRDefault="00A90829" w:rsidP="004220EA">
      <w:pPr>
        <w:spacing w:line="259" w:lineRule="auto"/>
        <w:jc w:val="both"/>
        <w:rPr>
          <w:rFonts w:eastAsiaTheme="minorHAnsi"/>
          <w:sz w:val="22"/>
          <w:szCs w:val="22"/>
          <w:lang w:val="en-ZA"/>
        </w:rPr>
      </w:pPr>
    </w:p>
    <w:p w:rsidR="00A90829" w:rsidRDefault="00A90829" w:rsidP="004220EA">
      <w:pPr>
        <w:spacing w:line="259" w:lineRule="auto"/>
        <w:jc w:val="both"/>
        <w:rPr>
          <w:rFonts w:eastAsiaTheme="minorHAnsi"/>
          <w:sz w:val="22"/>
          <w:szCs w:val="22"/>
          <w:lang w:val="en-ZA"/>
        </w:rPr>
      </w:pPr>
    </w:p>
    <w:p w:rsidR="00A90829" w:rsidRDefault="00A90829" w:rsidP="004220EA">
      <w:pPr>
        <w:spacing w:line="259" w:lineRule="auto"/>
        <w:jc w:val="both"/>
        <w:rPr>
          <w:rFonts w:eastAsiaTheme="minorHAnsi"/>
          <w:sz w:val="22"/>
          <w:szCs w:val="22"/>
          <w:lang w:val="en-ZA"/>
        </w:rPr>
      </w:pPr>
    </w:p>
    <w:p w:rsidR="008B690F" w:rsidRPr="004220EA" w:rsidRDefault="008B690F" w:rsidP="004220EA">
      <w:pPr>
        <w:spacing w:line="259" w:lineRule="auto"/>
        <w:jc w:val="both"/>
        <w:rPr>
          <w:rFonts w:eastAsiaTheme="minorHAnsi"/>
          <w:sz w:val="22"/>
          <w:szCs w:val="22"/>
          <w:lang w:val="en-ZA"/>
        </w:rPr>
      </w:pPr>
    </w:p>
    <w:p w:rsidR="005F39EE" w:rsidRDefault="005F39EE" w:rsidP="004220EA">
      <w:pPr>
        <w:spacing w:line="259" w:lineRule="auto"/>
        <w:jc w:val="both"/>
        <w:rPr>
          <w:rFonts w:eastAsiaTheme="minorHAnsi"/>
          <w:b/>
          <w:sz w:val="22"/>
          <w:szCs w:val="22"/>
          <w:lang w:val="en-ZA"/>
        </w:rPr>
      </w:pPr>
      <w:r w:rsidRPr="004220EA">
        <w:rPr>
          <w:rFonts w:eastAsiaTheme="minorHAnsi"/>
          <w:b/>
          <w:sz w:val="22"/>
          <w:szCs w:val="22"/>
          <w:lang w:val="en-ZA"/>
        </w:rPr>
        <w:t>Governance:</w:t>
      </w:r>
    </w:p>
    <w:p w:rsidR="00A90829" w:rsidRPr="004220EA" w:rsidRDefault="00A90829" w:rsidP="004220EA">
      <w:pPr>
        <w:spacing w:line="259" w:lineRule="auto"/>
        <w:jc w:val="both"/>
        <w:rPr>
          <w:rFonts w:eastAsiaTheme="minorHAnsi"/>
          <w:b/>
          <w:sz w:val="22"/>
          <w:szCs w:val="22"/>
          <w:lang w:val="en-ZA"/>
        </w:rPr>
      </w:pPr>
    </w:p>
    <w:p w:rsidR="004220EA" w:rsidRPr="004220EA" w:rsidRDefault="005F39EE" w:rsidP="004220EA">
      <w:pPr>
        <w:spacing w:line="259" w:lineRule="auto"/>
        <w:jc w:val="both"/>
        <w:rPr>
          <w:rFonts w:eastAsiaTheme="minorHAnsi"/>
          <w:sz w:val="22"/>
          <w:szCs w:val="22"/>
          <w:lang w:val="en-ZA"/>
        </w:rPr>
      </w:pPr>
      <w:r w:rsidRPr="004220EA">
        <w:rPr>
          <w:rFonts w:eastAsiaTheme="minorHAnsi"/>
          <w:sz w:val="22"/>
          <w:szCs w:val="22"/>
          <w:lang w:val="en-ZA"/>
        </w:rPr>
        <w:lastRenderedPageBreak/>
        <w:t xml:space="preserve">HODs for all provincial departments were appointed last year. Premier Mathabatha commended the Treasury and the Limpopo Gambling Board for receiving clean audit opinions and urged all departments and municipalities to strive </w:t>
      </w:r>
      <w:r w:rsidR="004220EA" w:rsidRPr="004220EA">
        <w:rPr>
          <w:rFonts w:eastAsiaTheme="minorHAnsi"/>
          <w:sz w:val="22"/>
          <w:szCs w:val="22"/>
          <w:lang w:val="en-ZA"/>
        </w:rPr>
        <w:t>towards achieving clean audits.</w:t>
      </w:r>
    </w:p>
    <w:p w:rsidR="004220EA" w:rsidRPr="004220EA" w:rsidRDefault="004220EA" w:rsidP="004220EA">
      <w:pPr>
        <w:spacing w:line="259" w:lineRule="auto"/>
        <w:jc w:val="both"/>
        <w:rPr>
          <w:rFonts w:eastAsiaTheme="minorHAnsi"/>
          <w:sz w:val="22"/>
          <w:szCs w:val="22"/>
          <w:lang w:val="en-ZA"/>
        </w:rPr>
      </w:pPr>
    </w:p>
    <w:p w:rsidR="004D0EEA" w:rsidRPr="004220EA" w:rsidRDefault="00BF4CD4" w:rsidP="004220EA">
      <w:pPr>
        <w:autoSpaceDE w:val="0"/>
        <w:autoSpaceDN w:val="0"/>
        <w:adjustRightInd w:val="0"/>
        <w:jc w:val="both"/>
        <w:rPr>
          <w:rFonts w:eastAsiaTheme="minorHAnsi"/>
          <w:b/>
          <w:sz w:val="22"/>
          <w:szCs w:val="22"/>
        </w:rPr>
      </w:pPr>
      <w:r w:rsidRPr="004220EA">
        <w:rPr>
          <w:rFonts w:eastAsiaTheme="minorHAnsi"/>
          <w:b/>
          <w:sz w:val="22"/>
          <w:szCs w:val="22"/>
        </w:rPr>
        <w:t xml:space="preserve">1.3 </w:t>
      </w:r>
      <w:r w:rsidR="00E97CAA" w:rsidRPr="004220EA">
        <w:rPr>
          <w:rFonts w:eastAsiaTheme="minorHAnsi"/>
          <w:b/>
          <w:sz w:val="22"/>
          <w:szCs w:val="22"/>
        </w:rPr>
        <w:t>Powers and functions</w:t>
      </w:r>
    </w:p>
    <w:p w:rsidR="00584A1B" w:rsidRPr="004220EA" w:rsidRDefault="00584A1B" w:rsidP="004220EA">
      <w:pPr>
        <w:autoSpaceDE w:val="0"/>
        <w:autoSpaceDN w:val="0"/>
        <w:adjustRightInd w:val="0"/>
        <w:jc w:val="both"/>
        <w:rPr>
          <w:rFonts w:eastAsiaTheme="minorHAnsi"/>
          <w:b/>
          <w:sz w:val="22"/>
          <w:szCs w:val="22"/>
        </w:rPr>
      </w:pPr>
    </w:p>
    <w:tbl>
      <w:tblPr>
        <w:tblStyle w:val="TableGrid"/>
        <w:tblW w:w="10207" w:type="dxa"/>
        <w:tblInd w:w="-431" w:type="dxa"/>
        <w:tblLook w:val="04A0" w:firstRow="1" w:lastRow="0" w:firstColumn="1" w:lastColumn="0" w:noHBand="0" w:noVBand="1"/>
      </w:tblPr>
      <w:tblGrid>
        <w:gridCol w:w="3784"/>
        <w:gridCol w:w="1702"/>
        <w:gridCol w:w="1145"/>
        <w:gridCol w:w="3576"/>
      </w:tblGrid>
      <w:tr w:rsidR="00FE375D" w:rsidRPr="004220EA" w:rsidTr="00E867E3">
        <w:trPr>
          <w:trHeight w:val="576"/>
          <w:tblHeader/>
        </w:trPr>
        <w:tc>
          <w:tcPr>
            <w:tcW w:w="3802" w:type="dxa"/>
            <w:shd w:val="clear" w:color="auto" w:fill="92D050"/>
            <w:vAlign w:val="center"/>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b/>
                <w:sz w:val="22"/>
                <w:szCs w:val="22"/>
                <w:lang w:val="en-ZA"/>
              </w:rPr>
              <w:t>Function</w:t>
            </w:r>
          </w:p>
        </w:tc>
        <w:tc>
          <w:tcPr>
            <w:tcW w:w="1707" w:type="dxa"/>
            <w:shd w:val="clear" w:color="auto" w:fill="92D050"/>
            <w:vAlign w:val="center"/>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b/>
                <w:sz w:val="22"/>
                <w:szCs w:val="22"/>
                <w:lang w:val="en-ZA"/>
              </w:rPr>
              <w:t>Municipal Authority</w:t>
            </w:r>
          </w:p>
        </w:tc>
        <w:tc>
          <w:tcPr>
            <w:tcW w:w="1105" w:type="dxa"/>
            <w:shd w:val="clear" w:color="auto" w:fill="92D050"/>
            <w:vAlign w:val="center"/>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b/>
                <w:sz w:val="22"/>
                <w:szCs w:val="22"/>
                <w:lang w:val="en-ZA"/>
              </w:rPr>
              <w:t>District Authority</w:t>
            </w:r>
          </w:p>
        </w:tc>
        <w:tc>
          <w:tcPr>
            <w:tcW w:w="3593" w:type="dxa"/>
            <w:shd w:val="clear" w:color="auto" w:fill="92D050"/>
            <w:vAlign w:val="center"/>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b/>
                <w:sz w:val="22"/>
                <w:szCs w:val="22"/>
                <w:lang w:val="en-ZA"/>
              </w:rPr>
              <w:t>Remarks</w:t>
            </w:r>
          </w:p>
        </w:tc>
      </w:tr>
      <w:tr w:rsidR="00FE375D" w:rsidRPr="004220EA" w:rsidTr="00E518B7">
        <w:tc>
          <w:tcPr>
            <w:tcW w:w="3802"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1.Air Pollution</w:t>
            </w:r>
          </w:p>
        </w:tc>
        <w:tc>
          <w:tcPr>
            <w:tcW w:w="1707" w:type="dxa"/>
          </w:tcPr>
          <w:p w:rsidR="00FE375D" w:rsidRPr="004220EA" w:rsidRDefault="00FE375D" w:rsidP="004220EA">
            <w:pPr>
              <w:jc w:val="both"/>
              <w:rPr>
                <w:sz w:val="22"/>
                <w:szCs w:val="22"/>
              </w:rPr>
            </w:pPr>
            <w:r w:rsidRPr="004220EA">
              <w:rPr>
                <w:rFonts w:eastAsia="Batang"/>
                <w:sz w:val="22"/>
                <w:szCs w:val="22"/>
                <w:lang w:val="en-ZA"/>
              </w:rPr>
              <w:t>Yes</w:t>
            </w:r>
          </w:p>
        </w:tc>
        <w:tc>
          <w:tcPr>
            <w:tcW w:w="1105" w:type="dxa"/>
          </w:tcPr>
          <w:p w:rsidR="00FE375D" w:rsidRPr="004220EA" w:rsidRDefault="00FE375D" w:rsidP="004220EA">
            <w:pPr>
              <w:autoSpaceDE w:val="0"/>
              <w:autoSpaceDN w:val="0"/>
              <w:adjustRightInd w:val="0"/>
              <w:jc w:val="both"/>
              <w:rPr>
                <w:rFonts w:eastAsiaTheme="minorHAnsi"/>
                <w:b/>
                <w:sz w:val="22"/>
                <w:szCs w:val="22"/>
              </w:rPr>
            </w:pP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FE375D" w:rsidRPr="004220EA" w:rsidTr="00E518B7">
        <w:tc>
          <w:tcPr>
            <w:tcW w:w="3802"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2.Building regulations</w:t>
            </w:r>
          </w:p>
        </w:tc>
        <w:tc>
          <w:tcPr>
            <w:tcW w:w="1707" w:type="dxa"/>
          </w:tcPr>
          <w:p w:rsidR="00FE375D" w:rsidRPr="004220EA" w:rsidRDefault="00FE375D" w:rsidP="004220EA">
            <w:pPr>
              <w:jc w:val="both"/>
              <w:rPr>
                <w:sz w:val="22"/>
                <w:szCs w:val="22"/>
              </w:rPr>
            </w:pPr>
            <w:r w:rsidRPr="004220EA">
              <w:rPr>
                <w:rFonts w:eastAsia="Batang"/>
                <w:sz w:val="22"/>
                <w:szCs w:val="22"/>
                <w:lang w:val="en-ZA"/>
              </w:rPr>
              <w:t>Yes</w:t>
            </w:r>
          </w:p>
        </w:tc>
        <w:tc>
          <w:tcPr>
            <w:tcW w:w="1105" w:type="dxa"/>
          </w:tcPr>
          <w:p w:rsidR="00FE375D" w:rsidRPr="004220EA" w:rsidRDefault="00FE375D" w:rsidP="004220EA">
            <w:pPr>
              <w:autoSpaceDE w:val="0"/>
              <w:autoSpaceDN w:val="0"/>
              <w:adjustRightInd w:val="0"/>
              <w:jc w:val="both"/>
              <w:rPr>
                <w:rFonts w:eastAsiaTheme="minorHAnsi"/>
                <w:b/>
                <w:sz w:val="22"/>
                <w:szCs w:val="22"/>
              </w:rPr>
            </w:pP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FE375D" w:rsidRPr="004220EA" w:rsidTr="00E518B7">
        <w:tc>
          <w:tcPr>
            <w:tcW w:w="3802"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3.Child care facilities</w:t>
            </w:r>
          </w:p>
        </w:tc>
        <w:tc>
          <w:tcPr>
            <w:tcW w:w="1707" w:type="dxa"/>
          </w:tcPr>
          <w:p w:rsidR="00FE375D" w:rsidRPr="004220EA" w:rsidRDefault="00FE375D" w:rsidP="004220EA">
            <w:pPr>
              <w:jc w:val="both"/>
              <w:rPr>
                <w:sz w:val="22"/>
                <w:szCs w:val="22"/>
              </w:rPr>
            </w:pPr>
            <w:r w:rsidRPr="004220EA">
              <w:rPr>
                <w:rFonts w:eastAsia="Batang"/>
                <w:sz w:val="22"/>
                <w:szCs w:val="22"/>
                <w:lang w:val="en-ZA"/>
              </w:rPr>
              <w:t>Yes</w:t>
            </w:r>
          </w:p>
        </w:tc>
        <w:tc>
          <w:tcPr>
            <w:tcW w:w="1105" w:type="dxa"/>
          </w:tcPr>
          <w:p w:rsidR="00FE375D" w:rsidRPr="004220EA" w:rsidRDefault="00FE375D" w:rsidP="004220EA">
            <w:pPr>
              <w:autoSpaceDE w:val="0"/>
              <w:autoSpaceDN w:val="0"/>
              <w:adjustRightInd w:val="0"/>
              <w:jc w:val="both"/>
              <w:rPr>
                <w:rFonts w:eastAsiaTheme="minorHAnsi"/>
                <w:b/>
                <w:sz w:val="22"/>
                <w:szCs w:val="22"/>
              </w:rPr>
            </w:pP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FE375D" w:rsidRPr="004220EA" w:rsidTr="00E518B7">
        <w:tc>
          <w:tcPr>
            <w:tcW w:w="3802"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4.Electricity reticulation</w:t>
            </w:r>
          </w:p>
        </w:tc>
        <w:tc>
          <w:tcPr>
            <w:tcW w:w="1707" w:type="dxa"/>
          </w:tcPr>
          <w:p w:rsidR="00FE375D" w:rsidRPr="004220EA" w:rsidRDefault="00FE375D" w:rsidP="00713FFA">
            <w:pPr>
              <w:autoSpaceDE w:val="0"/>
              <w:autoSpaceDN w:val="0"/>
              <w:adjustRightInd w:val="0"/>
              <w:jc w:val="both"/>
              <w:rPr>
                <w:rFonts w:eastAsiaTheme="minorHAnsi"/>
                <w:b/>
                <w:sz w:val="22"/>
                <w:szCs w:val="22"/>
              </w:rPr>
            </w:pPr>
            <w:r w:rsidRPr="004220EA">
              <w:rPr>
                <w:rFonts w:eastAsia="Batang"/>
                <w:sz w:val="22"/>
                <w:szCs w:val="22"/>
                <w:lang w:val="en-ZA"/>
              </w:rPr>
              <w:t>Yes</w:t>
            </w:r>
          </w:p>
        </w:tc>
        <w:tc>
          <w:tcPr>
            <w:tcW w:w="1105" w:type="dxa"/>
          </w:tcPr>
          <w:p w:rsidR="00FE375D" w:rsidRPr="004220EA" w:rsidRDefault="00FE375D" w:rsidP="004220EA">
            <w:pPr>
              <w:autoSpaceDE w:val="0"/>
              <w:autoSpaceDN w:val="0"/>
              <w:adjustRightInd w:val="0"/>
              <w:jc w:val="both"/>
              <w:rPr>
                <w:rFonts w:eastAsiaTheme="minorHAnsi"/>
                <w:b/>
                <w:sz w:val="22"/>
                <w:szCs w:val="22"/>
              </w:rPr>
            </w:pPr>
          </w:p>
        </w:tc>
        <w:tc>
          <w:tcPr>
            <w:tcW w:w="3593" w:type="dxa"/>
          </w:tcPr>
          <w:p w:rsidR="00FE375D" w:rsidRPr="004220EA" w:rsidRDefault="00713FFA" w:rsidP="00713FFA">
            <w:pPr>
              <w:autoSpaceDE w:val="0"/>
              <w:autoSpaceDN w:val="0"/>
              <w:adjustRightInd w:val="0"/>
              <w:jc w:val="both"/>
              <w:rPr>
                <w:rFonts w:eastAsiaTheme="minorHAnsi"/>
                <w:b/>
                <w:sz w:val="22"/>
                <w:szCs w:val="22"/>
              </w:rPr>
            </w:pPr>
            <w:r>
              <w:rPr>
                <w:rFonts w:eastAsia="Batang"/>
                <w:sz w:val="22"/>
                <w:szCs w:val="22"/>
                <w:lang w:val="en-ZA"/>
              </w:rPr>
              <w:t>Municipality holds distribution license for Marble Hall town only and ESKOM holds license to distribute to all other villages/residential areas.</w:t>
            </w:r>
          </w:p>
        </w:tc>
      </w:tr>
      <w:tr w:rsidR="00FE375D" w:rsidRPr="004220EA" w:rsidTr="00E518B7">
        <w:tc>
          <w:tcPr>
            <w:tcW w:w="3802"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5.Fire fighting</w:t>
            </w:r>
          </w:p>
        </w:tc>
        <w:tc>
          <w:tcPr>
            <w:tcW w:w="1707"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No</w:t>
            </w:r>
          </w:p>
        </w:tc>
        <w:tc>
          <w:tcPr>
            <w:tcW w:w="1105" w:type="dxa"/>
          </w:tcPr>
          <w:p w:rsidR="00FE375D" w:rsidRPr="004220EA" w:rsidRDefault="00B2011A" w:rsidP="004220EA">
            <w:pPr>
              <w:autoSpaceDE w:val="0"/>
              <w:autoSpaceDN w:val="0"/>
              <w:adjustRightInd w:val="0"/>
              <w:jc w:val="both"/>
              <w:rPr>
                <w:rFonts w:eastAsiaTheme="minorHAnsi"/>
                <w:b/>
                <w:sz w:val="22"/>
                <w:szCs w:val="22"/>
              </w:rPr>
            </w:pPr>
            <w:r w:rsidRPr="004220EA">
              <w:rPr>
                <w:rFonts w:eastAsia="Batang"/>
                <w:sz w:val="22"/>
                <w:szCs w:val="22"/>
                <w:lang w:val="en-ZA"/>
              </w:rPr>
              <w:t>Yes</w:t>
            </w: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FE375D" w:rsidRPr="004220EA" w:rsidTr="00E518B7">
        <w:tc>
          <w:tcPr>
            <w:tcW w:w="3802"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6.Local tourism</w:t>
            </w:r>
          </w:p>
        </w:tc>
        <w:tc>
          <w:tcPr>
            <w:tcW w:w="1707" w:type="dxa"/>
          </w:tcPr>
          <w:p w:rsidR="00FE375D" w:rsidRPr="004220EA" w:rsidRDefault="00FE375D" w:rsidP="004220EA">
            <w:pPr>
              <w:jc w:val="both"/>
              <w:rPr>
                <w:sz w:val="22"/>
                <w:szCs w:val="22"/>
              </w:rPr>
            </w:pPr>
            <w:r w:rsidRPr="004220EA">
              <w:rPr>
                <w:rFonts w:eastAsia="Batang"/>
                <w:sz w:val="22"/>
                <w:szCs w:val="22"/>
                <w:lang w:val="en-ZA"/>
              </w:rPr>
              <w:t>Yes</w:t>
            </w:r>
          </w:p>
        </w:tc>
        <w:tc>
          <w:tcPr>
            <w:tcW w:w="1105" w:type="dxa"/>
          </w:tcPr>
          <w:p w:rsidR="00FE375D" w:rsidRPr="004220EA" w:rsidRDefault="00FE375D" w:rsidP="004220EA">
            <w:pPr>
              <w:autoSpaceDE w:val="0"/>
              <w:autoSpaceDN w:val="0"/>
              <w:adjustRightInd w:val="0"/>
              <w:jc w:val="both"/>
              <w:rPr>
                <w:rFonts w:eastAsiaTheme="minorHAnsi"/>
                <w:b/>
                <w:sz w:val="22"/>
                <w:szCs w:val="22"/>
              </w:rPr>
            </w:pP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FE375D" w:rsidRPr="004220EA" w:rsidTr="00E518B7">
        <w:tc>
          <w:tcPr>
            <w:tcW w:w="3802" w:type="dxa"/>
          </w:tcPr>
          <w:p w:rsidR="00FE375D" w:rsidRPr="004220EA" w:rsidRDefault="00FE375D" w:rsidP="004220EA">
            <w:pPr>
              <w:autoSpaceDE w:val="0"/>
              <w:autoSpaceDN w:val="0"/>
              <w:adjustRightInd w:val="0"/>
              <w:jc w:val="both"/>
              <w:rPr>
                <w:rFonts w:eastAsiaTheme="minorHAnsi"/>
                <w:b/>
                <w:sz w:val="22"/>
                <w:szCs w:val="22"/>
              </w:rPr>
            </w:pPr>
            <w:r w:rsidRPr="004220EA">
              <w:rPr>
                <w:rFonts w:eastAsia="Batang"/>
                <w:sz w:val="22"/>
                <w:szCs w:val="22"/>
                <w:lang w:val="en-ZA"/>
              </w:rPr>
              <w:t>7.Municipal airport</w:t>
            </w:r>
          </w:p>
        </w:tc>
        <w:tc>
          <w:tcPr>
            <w:tcW w:w="1707" w:type="dxa"/>
          </w:tcPr>
          <w:p w:rsidR="00FE375D" w:rsidRPr="004220EA" w:rsidRDefault="00FE375D" w:rsidP="004220EA">
            <w:pPr>
              <w:jc w:val="both"/>
              <w:rPr>
                <w:sz w:val="22"/>
                <w:szCs w:val="22"/>
              </w:rPr>
            </w:pPr>
            <w:r w:rsidRPr="004220EA">
              <w:rPr>
                <w:rFonts w:eastAsia="Batang"/>
                <w:sz w:val="22"/>
                <w:szCs w:val="22"/>
                <w:lang w:val="en-ZA"/>
              </w:rPr>
              <w:t>Yes</w:t>
            </w:r>
          </w:p>
        </w:tc>
        <w:tc>
          <w:tcPr>
            <w:tcW w:w="1105" w:type="dxa"/>
          </w:tcPr>
          <w:p w:rsidR="00FE375D" w:rsidRPr="004220EA" w:rsidRDefault="00FE375D" w:rsidP="004220EA">
            <w:pPr>
              <w:autoSpaceDE w:val="0"/>
              <w:autoSpaceDN w:val="0"/>
              <w:adjustRightInd w:val="0"/>
              <w:jc w:val="both"/>
              <w:rPr>
                <w:rFonts w:eastAsiaTheme="minorHAnsi"/>
                <w:b/>
                <w:sz w:val="22"/>
                <w:szCs w:val="22"/>
              </w:rPr>
            </w:pP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FE375D" w:rsidRPr="004220EA" w:rsidTr="00E518B7">
        <w:tc>
          <w:tcPr>
            <w:tcW w:w="3802" w:type="dxa"/>
          </w:tcPr>
          <w:p w:rsidR="00FE375D" w:rsidRPr="004220EA" w:rsidRDefault="00FE375D" w:rsidP="004220EA">
            <w:pPr>
              <w:autoSpaceDE w:val="0"/>
              <w:autoSpaceDN w:val="0"/>
              <w:adjustRightInd w:val="0"/>
              <w:jc w:val="both"/>
              <w:rPr>
                <w:rFonts w:eastAsia="Batang"/>
                <w:sz w:val="22"/>
                <w:szCs w:val="22"/>
                <w:lang w:val="en-ZA"/>
              </w:rPr>
            </w:pPr>
            <w:r w:rsidRPr="004220EA">
              <w:rPr>
                <w:rFonts w:eastAsia="Batang"/>
                <w:sz w:val="22"/>
                <w:szCs w:val="22"/>
                <w:lang w:val="en-ZA"/>
              </w:rPr>
              <w:t>8.Municipal planning</w:t>
            </w:r>
          </w:p>
        </w:tc>
        <w:tc>
          <w:tcPr>
            <w:tcW w:w="1707" w:type="dxa"/>
          </w:tcPr>
          <w:p w:rsidR="00FE375D" w:rsidRPr="004220EA" w:rsidRDefault="00B2011A" w:rsidP="004220EA">
            <w:pPr>
              <w:jc w:val="both"/>
              <w:rPr>
                <w:rFonts w:eastAsia="Batang"/>
                <w:sz w:val="22"/>
                <w:szCs w:val="22"/>
                <w:lang w:val="en-ZA"/>
              </w:rPr>
            </w:pPr>
            <w:r w:rsidRPr="004220EA">
              <w:rPr>
                <w:rFonts w:eastAsia="Batang"/>
                <w:sz w:val="22"/>
                <w:szCs w:val="22"/>
                <w:lang w:val="en-ZA"/>
              </w:rPr>
              <w:t>Yes</w:t>
            </w:r>
          </w:p>
        </w:tc>
        <w:tc>
          <w:tcPr>
            <w:tcW w:w="1105" w:type="dxa"/>
          </w:tcPr>
          <w:p w:rsidR="00FE375D" w:rsidRPr="004220EA" w:rsidRDefault="00FE375D" w:rsidP="004220EA">
            <w:pPr>
              <w:autoSpaceDE w:val="0"/>
              <w:autoSpaceDN w:val="0"/>
              <w:adjustRightInd w:val="0"/>
              <w:jc w:val="both"/>
              <w:rPr>
                <w:rFonts w:eastAsiaTheme="minorHAnsi"/>
                <w:b/>
                <w:sz w:val="22"/>
                <w:szCs w:val="22"/>
              </w:rPr>
            </w:pP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FE375D" w:rsidRPr="004220EA" w:rsidTr="00E518B7">
        <w:tc>
          <w:tcPr>
            <w:tcW w:w="3802" w:type="dxa"/>
          </w:tcPr>
          <w:p w:rsidR="00FE375D" w:rsidRPr="004220EA" w:rsidRDefault="00FE375D" w:rsidP="004220EA">
            <w:pPr>
              <w:autoSpaceDE w:val="0"/>
              <w:autoSpaceDN w:val="0"/>
              <w:adjustRightInd w:val="0"/>
              <w:jc w:val="both"/>
              <w:rPr>
                <w:rFonts w:eastAsia="Batang"/>
                <w:sz w:val="22"/>
                <w:szCs w:val="22"/>
                <w:lang w:val="en-ZA"/>
              </w:rPr>
            </w:pPr>
            <w:r w:rsidRPr="004220EA">
              <w:rPr>
                <w:rFonts w:eastAsia="Batang"/>
                <w:sz w:val="22"/>
                <w:szCs w:val="22"/>
                <w:lang w:val="en-ZA"/>
              </w:rPr>
              <w:t>9.Municipal Health Service</w:t>
            </w:r>
          </w:p>
        </w:tc>
        <w:tc>
          <w:tcPr>
            <w:tcW w:w="1707" w:type="dxa"/>
          </w:tcPr>
          <w:p w:rsidR="00FE375D" w:rsidRPr="004220EA" w:rsidRDefault="00FE375D" w:rsidP="004220EA">
            <w:pPr>
              <w:jc w:val="both"/>
              <w:rPr>
                <w:rFonts w:eastAsia="Batang"/>
                <w:sz w:val="22"/>
                <w:szCs w:val="22"/>
                <w:lang w:val="en-ZA"/>
              </w:rPr>
            </w:pPr>
          </w:p>
        </w:tc>
        <w:tc>
          <w:tcPr>
            <w:tcW w:w="1105" w:type="dxa"/>
          </w:tcPr>
          <w:p w:rsidR="00FE375D" w:rsidRPr="004220EA" w:rsidRDefault="00B2011A" w:rsidP="004220EA">
            <w:pPr>
              <w:autoSpaceDE w:val="0"/>
              <w:autoSpaceDN w:val="0"/>
              <w:adjustRightInd w:val="0"/>
              <w:jc w:val="both"/>
              <w:rPr>
                <w:rFonts w:eastAsiaTheme="minorHAnsi"/>
                <w:b/>
                <w:sz w:val="22"/>
                <w:szCs w:val="22"/>
              </w:rPr>
            </w:pPr>
            <w:r w:rsidRPr="004220EA">
              <w:rPr>
                <w:rFonts w:eastAsia="Batang"/>
                <w:sz w:val="22"/>
                <w:szCs w:val="22"/>
                <w:lang w:val="en-ZA"/>
              </w:rPr>
              <w:t>Yes</w:t>
            </w:r>
          </w:p>
        </w:tc>
        <w:tc>
          <w:tcPr>
            <w:tcW w:w="3593" w:type="dxa"/>
          </w:tcPr>
          <w:p w:rsidR="00FE375D" w:rsidRPr="004220EA" w:rsidRDefault="00FE375D" w:rsidP="004220EA">
            <w:pPr>
              <w:autoSpaceDE w:val="0"/>
              <w:autoSpaceDN w:val="0"/>
              <w:adjustRightInd w:val="0"/>
              <w:jc w:val="both"/>
              <w:rPr>
                <w:rFonts w:eastAsiaTheme="minorHAnsi"/>
                <w:b/>
                <w:sz w:val="22"/>
                <w:szCs w:val="22"/>
              </w:rPr>
            </w:pPr>
          </w:p>
        </w:tc>
      </w:tr>
      <w:tr w:rsidR="00B2011A" w:rsidRPr="004220EA" w:rsidTr="00E518B7">
        <w:tc>
          <w:tcPr>
            <w:tcW w:w="3802" w:type="dxa"/>
          </w:tcPr>
          <w:p w:rsidR="00B2011A" w:rsidRPr="004220EA" w:rsidRDefault="00B2011A" w:rsidP="004220EA">
            <w:pPr>
              <w:autoSpaceDE w:val="0"/>
              <w:autoSpaceDN w:val="0"/>
              <w:adjustRightInd w:val="0"/>
              <w:jc w:val="both"/>
              <w:rPr>
                <w:rFonts w:eastAsia="Batang"/>
                <w:sz w:val="22"/>
                <w:szCs w:val="22"/>
                <w:lang w:val="en-ZA"/>
              </w:rPr>
            </w:pPr>
            <w:r w:rsidRPr="004220EA">
              <w:rPr>
                <w:rFonts w:eastAsia="Batang"/>
                <w:sz w:val="22"/>
                <w:szCs w:val="22"/>
                <w:lang w:val="en-ZA"/>
              </w:rPr>
              <w:t>10.Municipal Public Transport</w:t>
            </w:r>
          </w:p>
        </w:tc>
        <w:tc>
          <w:tcPr>
            <w:tcW w:w="1707" w:type="dxa"/>
          </w:tcPr>
          <w:p w:rsidR="00B2011A" w:rsidRPr="004220EA" w:rsidRDefault="00B2011A" w:rsidP="004220EA">
            <w:pPr>
              <w:jc w:val="both"/>
              <w:rPr>
                <w:sz w:val="22"/>
                <w:szCs w:val="22"/>
              </w:rPr>
            </w:pPr>
            <w:r w:rsidRPr="004220EA">
              <w:rPr>
                <w:rFonts w:eastAsia="Batang"/>
                <w:sz w:val="22"/>
                <w:szCs w:val="22"/>
                <w:lang w:val="en-ZA"/>
              </w:rPr>
              <w:t>Yes</w:t>
            </w:r>
          </w:p>
        </w:tc>
        <w:tc>
          <w:tcPr>
            <w:tcW w:w="1105" w:type="dxa"/>
          </w:tcPr>
          <w:p w:rsidR="00B2011A" w:rsidRPr="004220EA" w:rsidRDefault="00B2011A" w:rsidP="004220EA">
            <w:pPr>
              <w:autoSpaceDE w:val="0"/>
              <w:autoSpaceDN w:val="0"/>
              <w:adjustRightInd w:val="0"/>
              <w:jc w:val="both"/>
              <w:rPr>
                <w:rFonts w:eastAsiaTheme="minorHAnsi"/>
                <w:b/>
                <w:sz w:val="22"/>
                <w:szCs w:val="22"/>
              </w:rPr>
            </w:pPr>
          </w:p>
        </w:tc>
        <w:tc>
          <w:tcPr>
            <w:tcW w:w="3593" w:type="dxa"/>
          </w:tcPr>
          <w:p w:rsidR="00B2011A" w:rsidRPr="004220EA" w:rsidRDefault="00B2011A" w:rsidP="004220EA">
            <w:pPr>
              <w:autoSpaceDE w:val="0"/>
              <w:autoSpaceDN w:val="0"/>
              <w:adjustRightInd w:val="0"/>
              <w:jc w:val="both"/>
              <w:rPr>
                <w:rFonts w:eastAsiaTheme="minorHAnsi"/>
                <w:b/>
                <w:sz w:val="22"/>
                <w:szCs w:val="22"/>
              </w:rPr>
            </w:pPr>
            <w:r w:rsidRPr="004220EA">
              <w:rPr>
                <w:rFonts w:eastAsia="Batang"/>
                <w:sz w:val="22"/>
                <w:szCs w:val="22"/>
                <w:lang w:val="en-ZA"/>
              </w:rPr>
              <w:t>Bus &amp; Taxi rank in private ownership</w:t>
            </w:r>
          </w:p>
        </w:tc>
      </w:tr>
      <w:tr w:rsidR="00B2011A" w:rsidRPr="004220EA" w:rsidTr="00E518B7">
        <w:tc>
          <w:tcPr>
            <w:tcW w:w="3802" w:type="dxa"/>
          </w:tcPr>
          <w:p w:rsidR="00B2011A" w:rsidRPr="004220EA" w:rsidRDefault="00B2011A" w:rsidP="004220EA">
            <w:pPr>
              <w:autoSpaceDE w:val="0"/>
              <w:autoSpaceDN w:val="0"/>
              <w:adjustRightInd w:val="0"/>
              <w:jc w:val="both"/>
              <w:rPr>
                <w:rFonts w:eastAsia="Batang"/>
                <w:sz w:val="22"/>
                <w:szCs w:val="22"/>
                <w:lang w:val="en-ZA"/>
              </w:rPr>
            </w:pPr>
            <w:r w:rsidRPr="004220EA">
              <w:rPr>
                <w:rFonts w:eastAsia="Batang"/>
                <w:sz w:val="22"/>
                <w:szCs w:val="22"/>
                <w:lang w:val="en-ZA"/>
              </w:rPr>
              <w:t>11.Pontoons &amp; Ferries</w:t>
            </w:r>
          </w:p>
        </w:tc>
        <w:tc>
          <w:tcPr>
            <w:tcW w:w="1707" w:type="dxa"/>
          </w:tcPr>
          <w:p w:rsidR="00B2011A" w:rsidRPr="004220EA" w:rsidRDefault="00B2011A" w:rsidP="004220EA">
            <w:pPr>
              <w:jc w:val="both"/>
              <w:rPr>
                <w:sz w:val="22"/>
                <w:szCs w:val="22"/>
              </w:rPr>
            </w:pPr>
            <w:r w:rsidRPr="004220EA">
              <w:rPr>
                <w:rFonts w:eastAsia="Batang"/>
                <w:sz w:val="22"/>
                <w:szCs w:val="22"/>
                <w:lang w:val="en-ZA"/>
              </w:rPr>
              <w:t>Yes</w:t>
            </w:r>
          </w:p>
        </w:tc>
        <w:tc>
          <w:tcPr>
            <w:tcW w:w="1105" w:type="dxa"/>
          </w:tcPr>
          <w:p w:rsidR="00B2011A" w:rsidRPr="004220EA" w:rsidRDefault="00B2011A" w:rsidP="004220EA">
            <w:pPr>
              <w:autoSpaceDE w:val="0"/>
              <w:autoSpaceDN w:val="0"/>
              <w:adjustRightInd w:val="0"/>
              <w:jc w:val="both"/>
              <w:rPr>
                <w:rFonts w:eastAsiaTheme="minorHAnsi"/>
                <w:b/>
                <w:sz w:val="22"/>
                <w:szCs w:val="22"/>
              </w:rPr>
            </w:pPr>
          </w:p>
        </w:tc>
        <w:tc>
          <w:tcPr>
            <w:tcW w:w="3593" w:type="dxa"/>
          </w:tcPr>
          <w:p w:rsidR="00B2011A" w:rsidRPr="004220EA" w:rsidRDefault="00B2011A" w:rsidP="004220EA">
            <w:pPr>
              <w:autoSpaceDE w:val="0"/>
              <w:autoSpaceDN w:val="0"/>
              <w:adjustRightInd w:val="0"/>
              <w:jc w:val="both"/>
              <w:rPr>
                <w:rFonts w:eastAsiaTheme="minorHAnsi"/>
                <w:b/>
                <w:sz w:val="22"/>
                <w:szCs w:val="22"/>
              </w:rPr>
            </w:pPr>
          </w:p>
        </w:tc>
      </w:tr>
      <w:tr w:rsidR="00B2011A" w:rsidRPr="004220EA" w:rsidTr="00E518B7">
        <w:tc>
          <w:tcPr>
            <w:tcW w:w="3802" w:type="dxa"/>
          </w:tcPr>
          <w:p w:rsidR="00B2011A" w:rsidRPr="004220EA" w:rsidRDefault="00B2011A" w:rsidP="004220EA">
            <w:pPr>
              <w:autoSpaceDE w:val="0"/>
              <w:autoSpaceDN w:val="0"/>
              <w:adjustRightInd w:val="0"/>
              <w:jc w:val="both"/>
              <w:rPr>
                <w:rFonts w:eastAsia="Batang"/>
                <w:sz w:val="22"/>
                <w:szCs w:val="22"/>
                <w:lang w:val="en-ZA"/>
              </w:rPr>
            </w:pPr>
            <w:r w:rsidRPr="004220EA">
              <w:rPr>
                <w:rFonts w:eastAsia="Batang"/>
                <w:sz w:val="22"/>
                <w:szCs w:val="22"/>
                <w:lang w:val="en-ZA"/>
              </w:rPr>
              <w:t>12.Storm water</w:t>
            </w:r>
          </w:p>
        </w:tc>
        <w:tc>
          <w:tcPr>
            <w:tcW w:w="1707" w:type="dxa"/>
          </w:tcPr>
          <w:p w:rsidR="00B2011A" w:rsidRPr="004220EA" w:rsidRDefault="00B2011A" w:rsidP="004220EA">
            <w:pPr>
              <w:jc w:val="both"/>
              <w:rPr>
                <w:sz w:val="22"/>
                <w:szCs w:val="22"/>
              </w:rPr>
            </w:pPr>
            <w:r w:rsidRPr="004220EA">
              <w:rPr>
                <w:rFonts w:eastAsia="Batang"/>
                <w:sz w:val="22"/>
                <w:szCs w:val="22"/>
                <w:lang w:val="en-ZA"/>
              </w:rPr>
              <w:t>Yes</w:t>
            </w:r>
          </w:p>
        </w:tc>
        <w:tc>
          <w:tcPr>
            <w:tcW w:w="1105" w:type="dxa"/>
          </w:tcPr>
          <w:p w:rsidR="00B2011A" w:rsidRPr="004220EA" w:rsidRDefault="00B2011A" w:rsidP="004220EA">
            <w:pPr>
              <w:autoSpaceDE w:val="0"/>
              <w:autoSpaceDN w:val="0"/>
              <w:adjustRightInd w:val="0"/>
              <w:jc w:val="both"/>
              <w:rPr>
                <w:rFonts w:eastAsiaTheme="minorHAnsi"/>
                <w:b/>
                <w:sz w:val="22"/>
                <w:szCs w:val="22"/>
              </w:rPr>
            </w:pPr>
          </w:p>
        </w:tc>
        <w:tc>
          <w:tcPr>
            <w:tcW w:w="3593" w:type="dxa"/>
          </w:tcPr>
          <w:p w:rsidR="00B2011A" w:rsidRPr="004220EA" w:rsidRDefault="00B2011A" w:rsidP="004220EA">
            <w:pPr>
              <w:autoSpaceDE w:val="0"/>
              <w:autoSpaceDN w:val="0"/>
              <w:adjustRightInd w:val="0"/>
              <w:jc w:val="both"/>
              <w:rPr>
                <w:rFonts w:eastAsiaTheme="minorHAnsi"/>
                <w:b/>
                <w:sz w:val="22"/>
                <w:szCs w:val="22"/>
              </w:rPr>
            </w:pPr>
          </w:p>
        </w:tc>
      </w:tr>
      <w:tr w:rsidR="00B2011A" w:rsidRPr="004220EA" w:rsidTr="00E518B7">
        <w:tc>
          <w:tcPr>
            <w:tcW w:w="3802" w:type="dxa"/>
          </w:tcPr>
          <w:p w:rsidR="00B2011A" w:rsidRPr="004220EA" w:rsidRDefault="00B2011A" w:rsidP="004220EA">
            <w:pPr>
              <w:autoSpaceDE w:val="0"/>
              <w:autoSpaceDN w:val="0"/>
              <w:adjustRightInd w:val="0"/>
              <w:jc w:val="both"/>
              <w:rPr>
                <w:rFonts w:eastAsia="Batang"/>
                <w:sz w:val="22"/>
                <w:szCs w:val="22"/>
                <w:lang w:val="en-ZA"/>
              </w:rPr>
            </w:pPr>
            <w:r w:rsidRPr="004220EA">
              <w:rPr>
                <w:rFonts w:eastAsia="Batang"/>
                <w:sz w:val="22"/>
                <w:szCs w:val="22"/>
                <w:lang w:val="en-ZA"/>
              </w:rPr>
              <w:t>13.Trading regulations</w:t>
            </w:r>
          </w:p>
        </w:tc>
        <w:tc>
          <w:tcPr>
            <w:tcW w:w="1707" w:type="dxa"/>
          </w:tcPr>
          <w:p w:rsidR="00B2011A" w:rsidRPr="004220EA" w:rsidRDefault="00B2011A" w:rsidP="004220EA">
            <w:pPr>
              <w:jc w:val="both"/>
              <w:rPr>
                <w:sz w:val="22"/>
                <w:szCs w:val="22"/>
              </w:rPr>
            </w:pPr>
            <w:r w:rsidRPr="004220EA">
              <w:rPr>
                <w:rFonts w:eastAsia="Batang"/>
                <w:sz w:val="22"/>
                <w:szCs w:val="22"/>
                <w:lang w:val="en-ZA"/>
              </w:rPr>
              <w:t>Yes</w:t>
            </w:r>
          </w:p>
        </w:tc>
        <w:tc>
          <w:tcPr>
            <w:tcW w:w="1105" w:type="dxa"/>
          </w:tcPr>
          <w:p w:rsidR="00B2011A" w:rsidRPr="004220EA" w:rsidRDefault="00B2011A" w:rsidP="004220EA">
            <w:pPr>
              <w:autoSpaceDE w:val="0"/>
              <w:autoSpaceDN w:val="0"/>
              <w:adjustRightInd w:val="0"/>
              <w:jc w:val="both"/>
              <w:rPr>
                <w:rFonts w:eastAsiaTheme="minorHAnsi"/>
                <w:b/>
                <w:sz w:val="22"/>
                <w:szCs w:val="22"/>
              </w:rPr>
            </w:pPr>
          </w:p>
        </w:tc>
        <w:tc>
          <w:tcPr>
            <w:tcW w:w="3593" w:type="dxa"/>
          </w:tcPr>
          <w:p w:rsidR="00B2011A" w:rsidRPr="004220EA" w:rsidRDefault="00B2011A" w:rsidP="004220EA">
            <w:pPr>
              <w:autoSpaceDE w:val="0"/>
              <w:autoSpaceDN w:val="0"/>
              <w:adjustRightInd w:val="0"/>
              <w:jc w:val="both"/>
              <w:rPr>
                <w:rFonts w:eastAsiaTheme="minorHAnsi"/>
                <w:b/>
                <w:sz w:val="22"/>
                <w:szCs w:val="22"/>
              </w:rPr>
            </w:pPr>
          </w:p>
        </w:tc>
      </w:tr>
      <w:tr w:rsidR="00B2011A" w:rsidRPr="004220EA" w:rsidTr="00E518B7">
        <w:tc>
          <w:tcPr>
            <w:tcW w:w="3802" w:type="dxa"/>
          </w:tcPr>
          <w:p w:rsidR="00B2011A" w:rsidRPr="004220EA" w:rsidRDefault="00B2011A" w:rsidP="004220EA">
            <w:pPr>
              <w:autoSpaceDE w:val="0"/>
              <w:autoSpaceDN w:val="0"/>
              <w:adjustRightInd w:val="0"/>
              <w:jc w:val="both"/>
              <w:rPr>
                <w:rFonts w:eastAsia="Batang"/>
                <w:sz w:val="22"/>
                <w:szCs w:val="22"/>
                <w:lang w:val="en-ZA"/>
              </w:rPr>
            </w:pPr>
            <w:r w:rsidRPr="004220EA">
              <w:rPr>
                <w:rFonts w:eastAsia="Batang"/>
                <w:sz w:val="22"/>
                <w:szCs w:val="22"/>
                <w:lang w:val="en-ZA"/>
              </w:rPr>
              <w:t>14.Water (potable)</w:t>
            </w:r>
          </w:p>
        </w:tc>
        <w:tc>
          <w:tcPr>
            <w:tcW w:w="1707" w:type="dxa"/>
          </w:tcPr>
          <w:p w:rsidR="00B2011A" w:rsidRPr="004220EA" w:rsidRDefault="00B2011A" w:rsidP="004220EA">
            <w:pPr>
              <w:jc w:val="both"/>
              <w:rPr>
                <w:sz w:val="22"/>
                <w:szCs w:val="22"/>
              </w:rPr>
            </w:pPr>
          </w:p>
        </w:tc>
        <w:tc>
          <w:tcPr>
            <w:tcW w:w="1105" w:type="dxa"/>
          </w:tcPr>
          <w:p w:rsidR="00B2011A" w:rsidRPr="004220EA" w:rsidRDefault="00B2011A" w:rsidP="004220EA">
            <w:pPr>
              <w:jc w:val="both"/>
              <w:rPr>
                <w:sz w:val="22"/>
                <w:szCs w:val="22"/>
              </w:rPr>
            </w:pPr>
            <w:r w:rsidRPr="004220EA">
              <w:rPr>
                <w:rFonts w:eastAsia="Batang"/>
                <w:sz w:val="22"/>
                <w:szCs w:val="22"/>
                <w:lang w:val="en-ZA"/>
              </w:rPr>
              <w:t>Yes</w:t>
            </w:r>
          </w:p>
        </w:tc>
        <w:tc>
          <w:tcPr>
            <w:tcW w:w="3593" w:type="dxa"/>
          </w:tcPr>
          <w:p w:rsidR="00B2011A" w:rsidRPr="004220EA" w:rsidRDefault="00B2011A" w:rsidP="004220EA">
            <w:pPr>
              <w:autoSpaceDE w:val="0"/>
              <w:autoSpaceDN w:val="0"/>
              <w:adjustRightInd w:val="0"/>
              <w:jc w:val="both"/>
              <w:rPr>
                <w:rFonts w:eastAsiaTheme="minorHAnsi"/>
                <w:b/>
                <w:sz w:val="22"/>
                <w:szCs w:val="22"/>
              </w:rPr>
            </w:pPr>
          </w:p>
        </w:tc>
      </w:tr>
      <w:tr w:rsidR="00B2011A" w:rsidRPr="004220EA" w:rsidTr="00E518B7">
        <w:tc>
          <w:tcPr>
            <w:tcW w:w="3802" w:type="dxa"/>
          </w:tcPr>
          <w:p w:rsidR="00B2011A" w:rsidRPr="004220EA" w:rsidRDefault="00B2011A" w:rsidP="004220EA">
            <w:pPr>
              <w:autoSpaceDE w:val="0"/>
              <w:autoSpaceDN w:val="0"/>
              <w:adjustRightInd w:val="0"/>
              <w:jc w:val="both"/>
              <w:rPr>
                <w:rFonts w:eastAsia="Batang"/>
                <w:sz w:val="22"/>
                <w:szCs w:val="22"/>
                <w:lang w:val="en-ZA"/>
              </w:rPr>
            </w:pPr>
            <w:r w:rsidRPr="004220EA">
              <w:rPr>
                <w:rFonts w:eastAsia="Batang"/>
                <w:sz w:val="22"/>
                <w:szCs w:val="22"/>
                <w:lang w:val="en-ZA"/>
              </w:rPr>
              <w:t>15.Sanitation</w:t>
            </w:r>
          </w:p>
        </w:tc>
        <w:tc>
          <w:tcPr>
            <w:tcW w:w="1707" w:type="dxa"/>
          </w:tcPr>
          <w:p w:rsidR="00B2011A" w:rsidRPr="004220EA" w:rsidRDefault="00B2011A" w:rsidP="004220EA">
            <w:pPr>
              <w:jc w:val="both"/>
              <w:rPr>
                <w:sz w:val="22"/>
                <w:szCs w:val="22"/>
              </w:rPr>
            </w:pPr>
          </w:p>
        </w:tc>
        <w:tc>
          <w:tcPr>
            <w:tcW w:w="1105" w:type="dxa"/>
          </w:tcPr>
          <w:p w:rsidR="00B2011A" w:rsidRPr="004220EA" w:rsidRDefault="00B2011A" w:rsidP="004220EA">
            <w:pPr>
              <w:jc w:val="both"/>
              <w:rPr>
                <w:sz w:val="22"/>
                <w:szCs w:val="22"/>
              </w:rPr>
            </w:pPr>
            <w:r w:rsidRPr="004220EA">
              <w:rPr>
                <w:rFonts w:eastAsia="Batang"/>
                <w:sz w:val="22"/>
                <w:szCs w:val="22"/>
                <w:lang w:val="en-ZA"/>
              </w:rPr>
              <w:t>Yes</w:t>
            </w:r>
          </w:p>
        </w:tc>
        <w:tc>
          <w:tcPr>
            <w:tcW w:w="3593" w:type="dxa"/>
          </w:tcPr>
          <w:p w:rsidR="00B2011A" w:rsidRPr="004220EA" w:rsidRDefault="00B2011A" w:rsidP="004220EA">
            <w:pPr>
              <w:autoSpaceDE w:val="0"/>
              <w:autoSpaceDN w:val="0"/>
              <w:adjustRightInd w:val="0"/>
              <w:jc w:val="both"/>
              <w:rPr>
                <w:rFonts w:eastAsiaTheme="minorHAnsi"/>
                <w:b/>
                <w:sz w:val="22"/>
                <w:szCs w:val="22"/>
              </w:rPr>
            </w:pPr>
          </w:p>
        </w:tc>
      </w:tr>
      <w:tr w:rsidR="00B2011A" w:rsidRPr="004220EA" w:rsidTr="00E518B7">
        <w:tc>
          <w:tcPr>
            <w:tcW w:w="3802" w:type="dxa"/>
          </w:tcPr>
          <w:p w:rsidR="00B2011A" w:rsidRPr="004220EA" w:rsidRDefault="00B2011A" w:rsidP="004220EA">
            <w:pPr>
              <w:jc w:val="both"/>
              <w:rPr>
                <w:rFonts w:eastAsia="Batang"/>
                <w:sz w:val="22"/>
                <w:szCs w:val="22"/>
                <w:lang w:val="en-ZA"/>
              </w:rPr>
            </w:pPr>
            <w:r w:rsidRPr="004220EA">
              <w:rPr>
                <w:rFonts w:eastAsia="Batang"/>
                <w:sz w:val="22"/>
                <w:szCs w:val="22"/>
                <w:lang w:val="en-ZA"/>
              </w:rPr>
              <w:t>16.Beaches and amusement facilities</w:t>
            </w:r>
          </w:p>
        </w:tc>
        <w:tc>
          <w:tcPr>
            <w:tcW w:w="1707" w:type="dxa"/>
          </w:tcPr>
          <w:p w:rsidR="00B2011A" w:rsidRPr="004220EA" w:rsidRDefault="00B2011A" w:rsidP="004220EA">
            <w:pPr>
              <w:jc w:val="both"/>
              <w:rPr>
                <w:sz w:val="22"/>
                <w:szCs w:val="22"/>
              </w:rPr>
            </w:pPr>
            <w:r w:rsidRPr="004220EA">
              <w:rPr>
                <w:rFonts w:eastAsia="Batang"/>
                <w:sz w:val="22"/>
                <w:szCs w:val="22"/>
                <w:lang w:val="en-ZA"/>
              </w:rPr>
              <w:t>Yes</w:t>
            </w:r>
          </w:p>
        </w:tc>
        <w:tc>
          <w:tcPr>
            <w:tcW w:w="1105" w:type="dxa"/>
          </w:tcPr>
          <w:p w:rsidR="00B2011A" w:rsidRPr="004220EA" w:rsidRDefault="00B2011A" w:rsidP="004220EA">
            <w:pPr>
              <w:autoSpaceDE w:val="0"/>
              <w:autoSpaceDN w:val="0"/>
              <w:adjustRightInd w:val="0"/>
              <w:jc w:val="both"/>
              <w:rPr>
                <w:rFonts w:eastAsiaTheme="minorHAnsi"/>
                <w:b/>
                <w:sz w:val="22"/>
                <w:szCs w:val="22"/>
              </w:rPr>
            </w:pPr>
          </w:p>
        </w:tc>
        <w:tc>
          <w:tcPr>
            <w:tcW w:w="3593" w:type="dxa"/>
          </w:tcPr>
          <w:p w:rsidR="00B2011A" w:rsidRPr="004220EA" w:rsidRDefault="00B2011A" w:rsidP="004220EA">
            <w:pPr>
              <w:autoSpaceDE w:val="0"/>
              <w:autoSpaceDN w:val="0"/>
              <w:adjustRightInd w:val="0"/>
              <w:jc w:val="both"/>
              <w:rPr>
                <w:rFonts w:eastAsiaTheme="minorHAnsi"/>
                <w:b/>
                <w:sz w:val="22"/>
                <w:szCs w:val="22"/>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17.Billboards and the display of advertisements in public places</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18.Cemetries,funeral parlours and crematoria</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19.Cleansing</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20.Control of public nuisance</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21.Control of undertakings that sell liquor to the public</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22.Facilities for the accommodation, care and burial of animals</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23.Fencing and fences</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24.Licensing of dogs</w:t>
            </w:r>
          </w:p>
        </w:tc>
        <w:tc>
          <w:tcPr>
            <w:tcW w:w="1707" w:type="dxa"/>
          </w:tcPr>
          <w:p w:rsidR="00C50F40" w:rsidRPr="004220EA" w:rsidRDefault="00C50F40" w:rsidP="004220EA">
            <w:pPr>
              <w:jc w:val="both"/>
              <w:rPr>
                <w:rFonts w:eastAsia="Batang"/>
                <w:sz w:val="22"/>
                <w:szCs w:val="22"/>
                <w:lang w:val="en-ZA"/>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25.Licensing and control of undertakings that sell food to the public</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26.Local amenities</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27.Local sports facilities</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28.Markets</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29.Municipal Abattoirs</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30.Municipal parks and recreation</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31.Municipal roads</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32.Noise pollution</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33.Pounds</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34.Public places</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35.Refuse removal refuse dumps and solid waste disposal</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r w:rsidRPr="004220EA">
              <w:rPr>
                <w:rFonts w:eastAsia="Batang"/>
                <w:sz w:val="22"/>
                <w:szCs w:val="22"/>
                <w:lang w:val="en-ZA"/>
              </w:rPr>
              <w:t>The land fill site in Marble Hall town is licenced and authorised</w:t>
            </w: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36.Street trading</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lastRenderedPageBreak/>
              <w:t>37.Street lighting</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38.Traffic and parking</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r w:rsidR="00C50F40" w:rsidRPr="004220EA" w:rsidTr="00E518B7">
        <w:tc>
          <w:tcPr>
            <w:tcW w:w="3802" w:type="dxa"/>
          </w:tcPr>
          <w:p w:rsidR="00C50F40" w:rsidRPr="004220EA" w:rsidRDefault="00C50F40" w:rsidP="004220EA">
            <w:pPr>
              <w:jc w:val="both"/>
              <w:rPr>
                <w:rFonts w:eastAsia="Batang"/>
                <w:sz w:val="22"/>
                <w:szCs w:val="22"/>
                <w:lang w:val="en-ZA"/>
              </w:rPr>
            </w:pPr>
            <w:r w:rsidRPr="004220EA">
              <w:rPr>
                <w:rFonts w:eastAsia="Batang"/>
                <w:sz w:val="22"/>
                <w:szCs w:val="22"/>
                <w:lang w:val="en-ZA"/>
              </w:rPr>
              <w:t>39.Registration authority</w:t>
            </w:r>
          </w:p>
        </w:tc>
        <w:tc>
          <w:tcPr>
            <w:tcW w:w="1707" w:type="dxa"/>
          </w:tcPr>
          <w:p w:rsidR="00C50F40" w:rsidRPr="004220EA" w:rsidRDefault="00C50F40" w:rsidP="004220EA">
            <w:pPr>
              <w:jc w:val="both"/>
              <w:rPr>
                <w:rFonts w:eastAsia="Batang"/>
                <w:sz w:val="22"/>
                <w:szCs w:val="22"/>
              </w:rPr>
            </w:pPr>
            <w:r w:rsidRPr="004220EA">
              <w:rPr>
                <w:rFonts w:eastAsia="Batang"/>
                <w:sz w:val="22"/>
                <w:szCs w:val="22"/>
                <w:lang w:val="en-ZA"/>
              </w:rPr>
              <w:t>Yes</w:t>
            </w:r>
          </w:p>
        </w:tc>
        <w:tc>
          <w:tcPr>
            <w:tcW w:w="1105" w:type="dxa"/>
          </w:tcPr>
          <w:p w:rsidR="00C50F40" w:rsidRPr="004220EA" w:rsidRDefault="00C50F40" w:rsidP="004220EA">
            <w:pPr>
              <w:jc w:val="both"/>
              <w:rPr>
                <w:rFonts w:eastAsia="Batang"/>
                <w:sz w:val="22"/>
                <w:szCs w:val="22"/>
                <w:lang w:val="en-ZA"/>
              </w:rPr>
            </w:pPr>
          </w:p>
        </w:tc>
        <w:tc>
          <w:tcPr>
            <w:tcW w:w="3593" w:type="dxa"/>
          </w:tcPr>
          <w:p w:rsidR="00C50F40" w:rsidRPr="004220EA" w:rsidRDefault="00C50F40" w:rsidP="004220EA">
            <w:pPr>
              <w:jc w:val="both"/>
              <w:rPr>
                <w:rFonts w:eastAsia="Batang"/>
                <w:sz w:val="22"/>
                <w:szCs w:val="22"/>
                <w:lang w:val="en-ZA"/>
              </w:rPr>
            </w:pPr>
          </w:p>
        </w:tc>
      </w:tr>
    </w:tbl>
    <w:p w:rsidR="004220EA" w:rsidRPr="004220EA" w:rsidRDefault="004220EA" w:rsidP="004220EA">
      <w:pPr>
        <w:autoSpaceDE w:val="0"/>
        <w:autoSpaceDN w:val="0"/>
        <w:adjustRightInd w:val="0"/>
        <w:jc w:val="both"/>
        <w:rPr>
          <w:rFonts w:eastAsiaTheme="minorHAnsi"/>
          <w:b/>
          <w:sz w:val="22"/>
          <w:szCs w:val="22"/>
        </w:rPr>
      </w:pPr>
    </w:p>
    <w:p w:rsidR="004D0EEA" w:rsidRPr="004220EA" w:rsidRDefault="00BF4CD4" w:rsidP="004220EA">
      <w:pPr>
        <w:autoSpaceDE w:val="0"/>
        <w:autoSpaceDN w:val="0"/>
        <w:adjustRightInd w:val="0"/>
        <w:jc w:val="both"/>
        <w:rPr>
          <w:rFonts w:eastAsiaTheme="minorHAnsi"/>
          <w:b/>
          <w:sz w:val="22"/>
          <w:szCs w:val="22"/>
        </w:rPr>
      </w:pPr>
      <w:r w:rsidRPr="004220EA">
        <w:rPr>
          <w:rFonts w:eastAsiaTheme="minorHAnsi"/>
          <w:b/>
          <w:sz w:val="22"/>
          <w:szCs w:val="22"/>
        </w:rPr>
        <w:t>1.4</w:t>
      </w:r>
      <w:r w:rsidR="002146D6" w:rsidRPr="004220EA">
        <w:rPr>
          <w:rFonts w:eastAsiaTheme="minorHAnsi"/>
          <w:b/>
          <w:sz w:val="22"/>
          <w:szCs w:val="22"/>
        </w:rPr>
        <w:t xml:space="preserve"> IDP </w:t>
      </w:r>
      <w:r w:rsidR="004D0EEA" w:rsidRPr="004220EA">
        <w:rPr>
          <w:rFonts w:eastAsiaTheme="minorHAnsi"/>
          <w:b/>
          <w:sz w:val="22"/>
          <w:szCs w:val="22"/>
        </w:rPr>
        <w:t xml:space="preserve">INSTITUTIONAL </w:t>
      </w:r>
      <w:r w:rsidR="002146D6" w:rsidRPr="004220EA">
        <w:rPr>
          <w:rFonts w:eastAsiaTheme="minorHAnsi"/>
          <w:b/>
          <w:sz w:val="22"/>
          <w:szCs w:val="22"/>
        </w:rPr>
        <w:t>MECHANISM</w:t>
      </w:r>
    </w:p>
    <w:p w:rsidR="00941490" w:rsidRPr="004220EA" w:rsidRDefault="00941490" w:rsidP="004220EA">
      <w:pPr>
        <w:autoSpaceDE w:val="0"/>
        <w:autoSpaceDN w:val="0"/>
        <w:adjustRightInd w:val="0"/>
        <w:jc w:val="both"/>
        <w:rPr>
          <w:rFonts w:eastAsiaTheme="minorHAnsi"/>
          <w:b/>
          <w:sz w:val="22"/>
          <w:szCs w:val="22"/>
        </w:rPr>
      </w:pPr>
    </w:p>
    <w:p w:rsidR="004609C6" w:rsidRPr="004220EA" w:rsidRDefault="007237EF" w:rsidP="004220EA">
      <w:pPr>
        <w:autoSpaceDE w:val="0"/>
        <w:autoSpaceDN w:val="0"/>
        <w:adjustRightInd w:val="0"/>
        <w:jc w:val="both"/>
        <w:rPr>
          <w:rFonts w:eastAsiaTheme="minorHAnsi"/>
          <w:sz w:val="22"/>
          <w:szCs w:val="22"/>
        </w:rPr>
      </w:pPr>
      <w:r w:rsidRPr="004220EA">
        <w:rPr>
          <w:rFonts w:eastAsiaTheme="minorHAnsi"/>
          <w:sz w:val="22"/>
          <w:szCs w:val="22"/>
        </w:rPr>
        <w:t>The following table portrays the structures/stakeholders, composition, and their roles and responsibilities in respect of the Integrated Development Planning Process in Ep</w:t>
      </w:r>
      <w:r w:rsidR="00AE010F" w:rsidRPr="004220EA">
        <w:rPr>
          <w:rFonts w:eastAsiaTheme="minorHAnsi"/>
          <w:sz w:val="22"/>
          <w:szCs w:val="22"/>
        </w:rPr>
        <w:t>hraim Mogale Local Municipality</w:t>
      </w:r>
    </w:p>
    <w:p w:rsidR="00941490" w:rsidRPr="004220EA" w:rsidRDefault="00941490" w:rsidP="004220EA">
      <w:pPr>
        <w:autoSpaceDE w:val="0"/>
        <w:autoSpaceDN w:val="0"/>
        <w:adjustRightInd w:val="0"/>
        <w:jc w:val="both"/>
        <w:rPr>
          <w:rFonts w:eastAsiaTheme="minorHAnsi"/>
          <w:sz w:val="22"/>
          <w:szCs w:val="22"/>
        </w:rPr>
      </w:pPr>
    </w:p>
    <w:p w:rsidR="007237EF" w:rsidRPr="004220EA" w:rsidRDefault="007237EF" w:rsidP="004220EA">
      <w:pPr>
        <w:tabs>
          <w:tab w:val="left" w:pos="988"/>
        </w:tabs>
        <w:autoSpaceDE w:val="0"/>
        <w:autoSpaceDN w:val="0"/>
        <w:adjustRightInd w:val="0"/>
        <w:jc w:val="both"/>
        <w:rPr>
          <w:rFonts w:eastAsiaTheme="minorHAnsi"/>
          <w:b/>
          <w:sz w:val="22"/>
          <w:szCs w:val="22"/>
        </w:rPr>
      </w:pPr>
      <w:r w:rsidRPr="004220EA">
        <w:rPr>
          <w:rFonts w:eastAsiaTheme="minorHAnsi"/>
          <w:b/>
          <w:sz w:val="22"/>
          <w:szCs w:val="22"/>
        </w:rPr>
        <w:t xml:space="preserve"> IDP STRUCTURES, ROLES and RESPO</w:t>
      </w:r>
      <w:r w:rsidR="005F39EE" w:rsidRPr="004220EA">
        <w:rPr>
          <w:rFonts w:eastAsiaTheme="minorHAnsi"/>
          <w:b/>
          <w:sz w:val="22"/>
          <w:szCs w:val="22"/>
        </w:rPr>
        <w:t>N</w:t>
      </w:r>
      <w:r w:rsidRPr="004220EA">
        <w:rPr>
          <w:rFonts w:eastAsiaTheme="minorHAnsi"/>
          <w:b/>
          <w:sz w:val="22"/>
          <w:szCs w:val="22"/>
        </w:rPr>
        <w:t>SIBILITIES</w:t>
      </w:r>
    </w:p>
    <w:tbl>
      <w:tblPr>
        <w:tblStyle w:val="TableGrid"/>
        <w:tblW w:w="10432" w:type="dxa"/>
        <w:tblInd w:w="-714" w:type="dxa"/>
        <w:tblLayout w:type="fixed"/>
        <w:tblLook w:val="04A0" w:firstRow="1" w:lastRow="0" w:firstColumn="1" w:lastColumn="0" w:noHBand="0" w:noVBand="1"/>
      </w:tblPr>
      <w:tblGrid>
        <w:gridCol w:w="2127"/>
        <w:gridCol w:w="3343"/>
        <w:gridCol w:w="4962"/>
      </w:tblGrid>
      <w:tr w:rsidR="007237EF" w:rsidRPr="004220EA" w:rsidTr="00E867E3">
        <w:trPr>
          <w:trHeight w:val="409"/>
          <w:tblHeader/>
        </w:trPr>
        <w:tc>
          <w:tcPr>
            <w:tcW w:w="2127" w:type="dxa"/>
            <w:shd w:val="clear" w:color="auto" w:fill="92D050"/>
            <w:vAlign w:val="center"/>
          </w:tcPr>
          <w:p w:rsidR="007237EF" w:rsidRPr="004220EA" w:rsidRDefault="00E867E3" w:rsidP="004220EA">
            <w:pPr>
              <w:autoSpaceDE w:val="0"/>
              <w:autoSpaceDN w:val="0"/>
              <w:adjustRightInd w:val="0"/>
              <w:ind w:left="360"/>
              <w:jc w:val="both"/>
              <w:rPr>
                <w:rFonts w:eastAsiaTheme="minorHAnsi"/>
                <w:b/>
                <w:sz w:val="22"/>
                <w:szCs w:val="22"/>
              </w:rPr>
            </w:pPr>
            <w:r w:rsidRPr="004220EA">
              <w:rPr>
                <w:rFonts w:eastAsiaTheme="minorHAnsi"/>
                <w:b/>
                <w:sz w:val="22"/>
                <w:szCs w:val="22"/>
              </w:rPr>
              <w:t>Structure/Stakeholders</w:t>
            </w:r>
          </w:p>
        </w:tc>
        <w:tc>
          <w:tcPr>
            <w:tcW w:w="3343" w:type="dxa"/>
            <w:shd w:val="clear" w:color="auto" w:fill="92D050"/>
            <w:vAlign w:val="center"/>
          </w:tcPr>
          <w:p w:rsidR="007237EF" w:rsidRPr="004220EA" w:rsidRDefault="00E867E3" w:rsidP="004220EA">
            <w:pPr>
              <w:autoSpaceDE w:val="0"/>
              <w:autoSpaceDN w:val="0"/>
              <w:adjustRightInd w:val="0"/>
              <w:ind w:left="360"/>
              <w:jc w:val="both"/>
              <w:rPr>
                <w:rFonts w:eastAsiaTheme="minorHAnsi"/>
                <w:b/>
                <w:sz w:val="22"/>
                <w:szCs w:val="22"/>
              </w:rPr>
            </w:pPr>
            <w:r w:rsidRPr="004220EA">
              <w:rPr>
                <w:rFonts w:eastAsiaTheme="minorHAnsi"/>
                <w:b/>
                <w:sz w:val="22"/>
                <w:szCs w:val="22"/>
              </w:rPr>
              <w:t>Composition</w:t>
            </w:r>
          </w:p>
        </w:tc>
        <w:tc>
          <w:tcPr>
            <w:tcW w:w="4962" w:type="dxa"/>
            <w:shd w:val="clear" w:color="auto" w:fill="92D050"/>
            <w:vAlign w:val="center"/>
          </w:tcPr>
          <w:p w:rsidR="007237EF" w:rsidRPr="004220EA" w:rsidRDefault="00E867E3" w:rsidP="004220EA">
            <w:pPr>
              <w:autoSpaceDE w:val="0"/>
              <w:autoSpaceDN w:val="0"/>
              <w:adjustRightInd w:val="0"/>
              <w:ind w:left="360"/>
              <w:jc w:val="both"/>
              <w:rPr>
                <w:rFonts w:eastAsiaTheme="minorHAnsi"/>
                <w:b/>
                <w:sz w:val="22"/>
                <w:szCs w:val="22"/>
              </w:rPr>
            </w:pPr>
            <w:r w:rsidRPr="004220EA">
              <w:rPr>
                <w:rFonts w:eastAsiaTheme="minorHAnsi"/>
                <w:b/>
                <w:sz w:val="22"/>
                <w:szCs w:val="22"/>
              </w:rPr>
              <w:t>Roles and Resposibilities</w:t>
            </w:r>
          </w:p>
        </w:tc>
      </w:tr>
      <w:tr w:rsidR="007237EF" w:rsidRPr="004220EA" w:rsidTr="00915AED">
        <w:trPr>
          <w:trHeight w:val="70"/>
        </w:trPr>
        <w:tc>
          <w:tcPr>
            <w:tcW w:w="2127" w:type="dxa"/>
          </w:tcPr>
          <w:p w:rsidR="007237EF" w:rsidRPr="004220EA" w:rsidRDefault="007237EF" w:rsidP="004220EA">
            <w:pPr>
              <w:autoSpaceDE w:val="0"/>
              <w:autoSpaceDN w:val="0"/>
              <w:adjustRightInd w:val="0"/>
              <w:jc w:val="both"/>
              <w:rPr>
                <w:rFonts w:eastAsiaTheme="minorHAnsi"/>
                <w:sz w:val="22"/>
                <w:szCs w:val="22"/>
              </w:rPr>
            </w:pPr>
            <w:r w:rsidRPr="004220EA">
              <w:rPr>
                <w:rFonts w:eastAsiaTheme="minorHAnsi"/>
                <w:sz w:val="22"/>
                <w:szCs w:val="22"/>
              </w:rPr>
              <w:t>Council</w:t>
            </w:r>
          </w:p>
        </w:tc>
        <w:tc>
          <w:tcPr>
            <w:tcW w:w="3343"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All Councillors</w:t>
            </w:r>
          </w:p>
        </w:tc>
        <w:tc>
          <w:tcPr>
            <w:tcW w:w="4962"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Approves the Process Plan, IDP and Budget</w:t>
            </w:r>
          </w:p>
        </w:tc>
      </w:tr>
      <w:tr w:rsidR="007237EF" w:rsidRPr="004220EA" w:rsidTr="00915AED">
        <w:trPr>
          <w:trHeight w:val="111"/>
        </w:trPr>
        <w:tc>
          <w:tcPr>
            <w:tcW w:w="2127" w:type="dxa"/>
          </w:tcPr>
          <w:p w:rsidR="007237EF" w:rsidRPr="004220EA" w:rsidRDefault="007237EF" w:rsidP="004220EA">
            <w:pPr>
              <w:autoSpaceDE w:val="0"/>
              <w:autoSpaceDN w:val="0"/>
              <w:adjustRightInd w:val="0"/>
              <w:jc w:val="both"/>
              <w:rPr>
                <w:rFonts w:eastAsiaTheme="minorHAnsi"/>
                <w:sz w:val="22"/>
                <w:szCs w:val="22"/>
              </w:rPr>
            </w:pPr>
            <w:r w:rsidRPr="004220EA">
              <w:rPr>
                <w:rFonts w:eastAsiaTheme="minorHAnsi"/>
                <w:sz w:val="22"/>
                <w:szCs w:val="22"/>
              </w:rPr>
              <w:t>Executive Committee</w:t>
            </w:r>
          </w:p>
        </w:tc>
        <w:tc>
          <w:tcPr>
            <w:tcW w:w="3343"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Mayor, Portfolio Chairpersons and members of the management Committee</w:t>
            </w:r>
          </w:p>
        </w:tc>
        <w:tc>
          <w:tcPr>
            <w:tcW w:w="4962"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Mayor Chairs IDP Forum meetings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EXCO decides on the Process Plan and makes recommendation to the council</w:t>
            </w:r>
          </w:p>
        </w:tc>
      </w:tr>
      <w:tr w:rsidR="007237EF" w:rsidRPr="004220EA" w:rsidTr="00915AED">
        <w:trPr>
          <w:trHeight w:val="154"/>
        </w:trPr>
        <w:tc>
          <w:tcPr>
            <w:tcW w:w="2127" w:type="dxa"/>
          </w:tcPr>
          <w:p w:rsidR="007237EF" w:rsidRPr="004220EA" w:rsidRDefault="007237EF" w:rsidP="004220EA">
            <w:pPr>
              <w:autoSpaceDE w:val="0"/>
              <w:autoSpaceDN w:val="0"/>
              <w:adjustRightInd w:val="0"/>
              <w:jc w:val="both"/>
              <w:rPr>
                <w:rFonts w:eastAsiaTheme="minorHAnsi"/>
                <w:sz w:val="22"/>
                <w:szCs w:val="22"/>
              </w:rPr>
            </w:pPr>
            <w:r w:rsidRPr="004220EA">
              <w:rPr>
                <w:rFonts w:eastAsiaTheme="minorHAnsi"/>
                <w:sz w:val="22"/>
                <w:szCs w:val="22"/>
              </w:rPr>
              <w:t>IDP Steering (Technical) Committee</w:t>
            </w:r>
          </w:p>
        </w:tc>
        <w:tc>
          <w:tcPr>
            <w:tcW w:w="3343"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Municipal Manger</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IDP/PMS Manager</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Section 57 Managers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hAnsi="Times New Roman"/>
              </w:rPr>
            </w:pPr>
            <w:r w:rsidRPr="004220EA">
              <w:rPr>
                <w:rFonts w:ascii="Times New Roman" w:eastAsiaTheme="minorHAnsi" w:hAnsi="Times New Roman"/>
              </w:rPr>
              <w:t>(Infrastructure</w:t>
            </w:r>
            <w:r w:rsidRPr="004220EA">
              <w:rPr>
                <w:rFonts w:ascii="Times New Roman" w:hAnsi="Times New Roman"/>
              </w:rPr>
              <w:t xml:space="preserve"> Services, Budget &amp; Treasury services , Planning &amp; Economic Development, Community services, Corporate services)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hAnsi="Times New Roman"/>
              </w:rPr>
            </w:pPr>
            <w:r w:rsidRPr="004220EA">
              <w:rPr>
                <w:rFonts w:ascii="Times New Roman" w:hAnsi="Times New Roman"/>
              </w:rPr>
              <w:t>Portfolio Committee</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Sectional Heads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Communication Officer</w:t>
            </w:r>
          </w:p>
        </w:tc>
        <w:tc>
          <w:tcPr>
            <w:tcW w:w="4962"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Provide technical expertise and support</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Ensure that the annual municipal budget and Service Delivery and Budget Implementation Plan  are linked to and based on the IDP</w:t>
            </w:r>
          </w:p>
        </w:tc>
      </w:tr>
      <w:tr w:rsidR="007237EF" w:rsidRPr="004220EA" w:rsidTr="00915AED">
        <w:trPr>
          <w:trHeight w:val="391"/>
        </w:trPr>
        <w:tc>
          <w:tcPr>
            <w:tcW w:w="2127" w:type="dxa"/>
          </w:tcPr>
          <w:p w:rsidR="007237EF" w:rsidRPr="004220EA" w:rsidRDefault="007237EF" w:rsidP="004220EA">
            <w:pPr>
              <w:autoSpaceDE w:val="0"/>
              <w:autoSpaceDN w:val="0"/>
              <w:adjustRightInd w:val="0"/>
              <w:jc w:val="both"/>
              <w:rPr>
                <w:rFonts w:eastAsiaTheme="minorHAnsi"/>
                <w:sz w:val="22"/>
                <w:szCs w:val="22"/>
              </w:rPr>
            </w:pPr>
            <w:r w:rsidRPr="004220EA">
              <w:rPr>
                <w:rFonts w:eastAsiaTheme="minorHAnsi"/>
                <w:sz w:val="22"/>
                <w:szCs w:val="22"/>
              </w:rPr>
              <w:t>IDP Representative Forum</w:t>
            </w:r>
          </w:p>
        </w:tc>
        <w:tc>
          <w:tcPr>
            <w:tcW w:w="3343"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Mayor</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Executive Committee Members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Councillors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IDP Steering Committee</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Traditional Leaders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Ward Committees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Representative of Organised Groups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Sector Departments and Parastatals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Sekhukhune District Municipality</w:t>
            </w:r>
          </w:p>
        </w:tc>
        <w:tc>
          <w:tcPr>
            <w:tcW w:w="4962"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hAnsi="Times New Roman"/>
              </w:rPr>
            </w:pPr>
            <w:r w:rsidRPr="004220EA">
              <w:rPr>
                <w:rFonts w:ascii="Times New Roman" w:hAnsi="Times New Roman"/>
              </w:rPr>
              <w:t>Review organisational performance, IDP and discuss future plans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hAnsi="Times New Roman"/>
              </w:rPr>
              <w:t>Consider and comment on departmental business plans and the draft budget for the identified projects in the business plans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Represent interest of their constituents in the</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IDP process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Provide organizational mechanism for discussion, negotiation and decision making amongst stakeholders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Monitor the performance of the planning and</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implementation process</w:t>
            </w:r>
          </w:p>
        </w:tc>
      </w:tr>
      <w:tr w:rsidR="007237EF" w:rsidRPr="004220EA" w:rsidTr="00915AED">
        <w:trPr>
          <w:trHeight w:val="1127"/>
        </w:trPr>
        <w:tc>
          <w:tcPr>
            <w:tcW w:w="2127" w:type="dxa"/>
          </w:tcPr>
          <w:p w:rsidR="007237EF" w:rsidRPr="004220EA" w:rsidRDefault="007237EF" w:rsidP="004220EA">
            <w:pPr>
              <w:pStyle w:val="ListParagraph"/>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Ward Committees and Ward Councillors</w:t>
            </w:r>
          </w:p>
        </w:tc>
        <w:tc>
          <w:tcPr>
            <w:tcW w:w="3343"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All Ward Councillors</w:t>
            </w:r>
          </w:p>
        </w:tc>
        <w:tc>
          <w:tcPr>
            <w:tcW w:w="4962" w:type="dxa"/>
          </w:tcPr>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Link the planning process to their wards</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Assist in the organising of public consultation</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eastAsiaTheme="minorHAnsi" w:hAnsi="Times New Roman"/>
              </w:rPr>
              <w:t>and participation</w:t>
            </w:r>
          </w:p>
          <w:p w:rsidR="007237EF" w:rsidRPr="004220EA" w:rsidRDefault="007237EF" w:rsidP="004220EA">
            <w:pPr>
              <w:pStyle w:val="ListParagraph"/>
              <w:numPr>
                <w:ilvl w:val="0"/>
                <w:numId w:val="41"/>
              </w:numPr>
              <w:autoSpaceDE w:val="0"/>
              <w:autoSpaceDN w:val="0"/>
              <w:adjustRightInd w:val="0"/>
              <w:spacing w:after="0" w:line="240" w:lineRule="auto"/>
              <w:jc w:val="both"/>
              <w:rPr>
                <w:rFonts w:ascii="Times New Roman" w:eastAsiaTheme="minorHAnsi" w:hAnsi="Times New Roman"/>
              </w:rPr>
            </w:pPr>
            <w:r w:rsidRPr="004220EA">
              <w:rPr>
                <w:rFonts w:ascii="Times New Roman" w:hAnsi="Times New Roman"/>
              </w:rPr>
              <w:t>Review ward development plans in line with changing circumstances by giving details of village situational analysis and the progress on implementation of projects in each village</w:t>
            </w:r>
          </w:p>
        </w:tc>
      </w:tr>
    </w:tbl>
    <w:p w:rsidR="004D0EEA" w:rsidRPr="004220EA" w:rsidRDefault="002146D6" w:rsidP="004220EA">
      <w:pPr>
        <w:autoSpaceDE w:val="0"/>
        <w:autoSpaceDN w:val="0"/>
        <w:adjustRightInd w:val="0"/>
        <w:jc w:val="both"/>
        <w:rPr>
          <w:rFonts w:eastAsiaTheme="minorHAnsi"/>
          <w:b/>
          <w:sz w:val="22"/>
          <w:szCs w:val="22"/>
        </w:rPr>
      </w:pPr>
      <w:r w:rsidRPr="004220EA">
        <w:rPr>
          <w:rFonts w:eastAsiaTheme="minorHAnsi"/>
          <w:b/>
          <w:sz w:val="22"/>
          <w:szCs w:val="22"/>
        </w:rPr>
        <w:t xml:space="preserve">1.5 IDP </w:t>
      </w:r>
      <w:r w:rsidR="007237EF" w:rsidRPr="004220EA">
        <w:rPr>
          <w:rFonts w:eastAsiaTheme="minorHAnsi"/>
          <w:b/>
          <w:sz w:val="22"/>
          <w:szCs w:val="22"/>
        </w:rPr>
        <w:t>PROCESS OVERVIEW: STEPS AND EVENTS</w:t>
      </w:r>
    </w:p>
    <w:p w:rsidR="007237EF" w:rsidRPr="004220EA" w:rsidRDefault="007237EF" w:rsidP="004220EA">
      <w:pPr>
        <w:autoSpaceDE w:val="0"/>
        <w:autoSpaceDN w:val="0"/>
        <w:adjustRightInd w:val="0"/>
        <w:jc w:val="both"/>
        <w:rPr>
          <w:rFonts w:eastAsiaTheme="minorHAnsi"/>
          <w:sz w:val="22"/>
          <w:szCs w:val="22"/>
        </w:rPr>
      </w:pPr>
    </w:p>
    <w:p w:rsidR="004D0EEA" w:rsidRPr="004220EA" w:rsidRDefault="004D0EEA" w:rsidP="004220EA">
      <w:pPr>
        <w:autoSpaceDE w:val="0"/>
        <w:autoSpaceDN w:val="0"/>
        <w:adjustRightInd w:val="0"/>
        <w:jc w:val="both"/>
        <w:rPr>
          <w:rFonts w:eastAsiaTheme="minorHAnsi"/>
          <w:sz w:val="22"/>
          <w:szCs w:val="22"/>
        </w:rPr>
      </w:pPr>
      <w:r w:rsidRPr="004220EA">
        <w:rPr>
          <w:rFonts w:eastAsiaTheme="minorHAnsi"/>
          <w:sz w:val="22"/>
          <w:szCs w:val="22"/>
        </w:rPr>
        <w:t xml:space="preserve">The IDP/Budget process Plan was approved by Ephraim Mogale </w:t>
      </w:r>
      <w:r w:rsidR="00E325D0">
        <w:rPr>
          <w:rFonts w:eastAsiaTheme="minorHAnsi"/>
          <w:sz w:val="22"/>
          <w:szCs w:val="22"/>
        </w:rPr>
        <w:t xml:space="preserve">Local Municipality Council on </w:t>
      </w:r>
      <w:r w:rsidR="00103773" w:rsidRPr="004220EA">
        <w:rPr>
          <w:rFonts w:eastAsiaTheme="minorHAnsi"/>
          <w:sz w:val="22"/>
          <w:szCs w:val="22"/>
        </w:rPr>
        <w:t>1</w:t>
      </w:r>
      <w:r w:rsidR="00103773" w:rsidRPr="004220EA">
        <w:rPr>
          <w:rFonts w:eastAsiaTheme="minorHAnsi"/>
          <w:sz w:val="22"/>
          <w:szCs w:val="22"/>
          <w:vertAlign w:val="superscript"/>
        </w:rPr>
        <w:t>st</w:t>
      </w:r>
      <w:r w:rsidRPr="004220EA">
        <w:rPr>
          <w:rFonts w:eastAsiaTheme="minorHAnsi"/>
          <w:sz w:val="22"/>
          <w:szCs w:val="22"/>
        </w:rPr>
        <w:t xml:space="preserve"> </w:t>
      </w:r>
      <w:r w:rsidR="00E325D0">
        <w:rPr>
          <w:rFonts w:eastAsiaTheme="minorHAnsi"/>
          <w:sz w:val="22"/>
          <w:szCs w:val="22"/>
        </w:rPr>
        <w:t>August 2017</w:t>
      </w:r>
      <w:r w:rsidR="00D057E1" w:rsidRPr="004220EA">
        <w:rPr>
          <w:rFonts w:eastAsiaTheme="minorHAnsi"/>
          <w:sz w:val="22"/>
          <w:szCs w:val="22"/>
        </w:rPr>
        <w:t>.</w:t>
      </w:r>
    </w:p>
    <w:p w:rsidR="00D057E1" w:rsidRPr="004220EA" w:rsidRDefault="00D057E1" w:rsidP="004220EA">
      <w:pPr>
        <w:autoSpaceDE w:val="0"/>
        <w:autoSpaceDN w:val="0"/>
        <w:adjustRightInd w:val="0"/>
        <w:jc w:val="both"/>
        <w:rPr>
          <w:rFonts w:eastAsiaTheme="minorHAnsi"/>
          <w:sz w:val="22"/>
          <w:szCs w:val="22"/>
        </w:rPr>
      </w:pPr>
    </w:p>
    <w:p w:rsidR="004D0EEA" w:rsidRPr="004220EA" w:rsidRDefault="004D0EEA" w:rsidP="004220EA">
      <w:pPr>
        <w:autoSpaceDE w:val="0"/>
        <w:autoSpaceDN w:val="0"/>
        <w:adjustRightInd w:val="0"/>
        <w:jc w:val="both"/>
        <w:rPr>
          <w:rFonts w:eastAsiaTheme="minorHAnsi"/>
          <w:sz w:val="22"/>
          <w:szCs w:val="22"/>
        </w:rPr>
      </w:pPr>
      <w:r w:rsidRPr="004220EA">
        <w:rPr>
          <w:rFonts w:eastAsiaTheme="minorHAnsi"/>
          <w:sz w:val="22"/>
          <w:szCs w:val="22"/>
        </w:rPr>
        <w:t xml:space="preserve">The activities that transpired during the Ephraim Mogale Local Municipality IDP review are presented in </w:t>
      </w:r>
      <w:r w:rsidR="00941490" w:rsidRPr="004220EA">
        <w:rPr>
          <w:rFonts w:eastAsiaTheme="minorHAnsi"/>
          <w:sz w:val="22"/>
          <w:szCs w:val="22"/>
        </w:rPr>
        <w:t>the following t</w:t>
      </w:r>
      <w:r w:rsidRPr="004220EA">
        <w:rPr>
          <w:rFonts w:eastAsiaTheme="minorHAnsi"/>
          <w:sz w:val="22"/>
          <w:szCs w:val="22"/>
        </w:rPr>
        <w:t>able</w:t>
      </w:r>
    </w:p>
    <w:p w:rsidR="00941490" w:rsidRPr="004220EA" w:rsidRDefault="00941490" w:rsidP="004220EA">
      <w:pPr>
        <w:autoSpaceDE w:val="0"/>
        <w:autoSpaceDN w:val="0"/>
        <w:adjustRightInd w:val="0"/>
        <w:jc w:val="both"/>
        <w:rPr>
          <w:rFonts w:eastAsiaTheme="minorHAnsi"/>
          <w:sz w:val="22"/>
          <w:szCs w:val="22"/>
        </w:rPr>
      </w:pPr>
    </w:p>
    <w:tbl>
      <w:tblPr>
        <w:tblStyle w:val="TableGrid60"/>
        <w:tblpPr w:leftFromText="180" w:rightFromText="180" w:vertAnchor="text" w:tblpX="-578" w:tblpY="1"/>
        <w:tblOverlap w:val="never"/>
        <w:tblW w:w="10348" w:type="dxa"/>
        <w:tblLayout w:type="fixed"/>
        <w:tblLook w:val="04A0" w:firstRow="1" w:lastRow="0" w:firstColumn="1" w:lastColumn="0" w:noHBand="0" w:noVBand="1"/>
      </w:tblPr>
      <w:tblGrid>
        <w:gridCol w:w="1985"/>
        <w:gridCol w:w="142"/>
        <w:gridCol w:w="4111"/>
        <w:gridCol w:w="1842"/>
        <w:gridCol w:w="2268"/>
      </w:tblGrid>
      <w:tr w:rsidR="00FE5186" w:rsidRPr="004220EA" w:rsidTr="00E867E3">
        <w:trPr>
          <w:tblHeader/>
        </w:trPr>
        <w:tc>
          <w:tcPr>
            <w:tcW w:w="2127" w:type="dxa"/>
            <w:gridSpan w:val="2"/>
            <w:shd w:val="clear" w:color="auto" w:fill="92D050"/>
          </w:tcPr>
          <w:p w:rsidR="00FE5186" w:rsidRPr="004220EA" w:rsidRDefault="00E867E3" w:rsidP="004220EA">
            <w:pPr>
              <w:spacing w:line="276" w:lineRule="auto"/>
              <w:jc w:val="both"/>
              <w:rPr>
                <w:rFonts w:eastAsiaTheme="minorHAnsi"/>
                <w:b/>
                <w:sz w:val="22"/>
                <w:szCs w:val="22"/>
                <w:lang w:val="en-ZA"/>
              </w:rPr>
            </w:pPr>
            <w:r w:rsidRPr="004220EA">
              <w:rPr>
                <w:rFonts w:eastAsiaTheme="minorHAnsi"/>
                <w:b/>
                <w:sz w:val="22"/>
                <w:szCs w:val="22"/>
                <w:lang w:val="en-ZA"/>
              </w:rPr>
              <w:t>Target Date</w:t>
            </w:r>
          </w:p>
        </w:tc>
        <w:tc>
          <w:tcPr>
            <w:tcW w:w="4111" w:type="dxa"/>
            <w:shd w:val="clear" w:color="auto" w:fill="92D050"/>
          </w:tcPr>
          <w:p w:rsidR="00FE5186" w:rsidRPr="004220EA" w:rsidRDefault="00E867E3" w:rsidP="004220EA">
            <w:pPr>
              <w:spacing w:line="276" w:lineRule="auto"/>
              <w:jc w:val="both"/>
              <w:rPr>
                <w:rFonts w:eastAsiaTheme="minorHAnsi"/>
                <w:b/>
                <w:sz w:val="22"/>
                <w:szCs w:val="22"/>
                <w:lang w:val="en-ZA"/>
              </w:rPr>
            </w:pPr>
            <w:r w:rsidRPr="004220EA">
              <w:rPr>
                <w:rFonts w:eastAsiaTheme="minorHAnsi"/>
                <w:b/>
                <w:sz w:val="22"/>
                <w:szCs w:val="22"/>
                <w:lang w:val="en-ZA"/>
              </w:rPr>
              <w:t>Output Required</w:t>
            </w:r>
          </w:p>
        </w:tc>
        <w:tc>
          <w:tcPr>
            <w:tcW w:w="1842" w:type="dxa"/>
            <w:shd w:val="clear" w:color="auto" w:fill="92D050"/>
          </w:tcPr>
          <w:p w:rsidR="00FE5186" w:rsidRPr="004220EA" w:rsidRDefault="00E867E3" w:rsidP="004220EA">
            <w:pPr>
              <w:spacing w:line="276" w:lineRule="auto"/>
              <w:jc w:val="both"/>
              <w:rPr>
                <w:rFonts w:eastAsiaTheme="minorHAnsi"/>
                <w:b/>
                <w:sz w:val="22"/>
                <w:szCs w:val="22"/>
                <w:lang w:val="en-ZA"/>
              </w:rPr>
            </w:pPr>
            <w:r w:rsidRPr="004220EA">
              <w:rPr>
                <w:rFonts w:eastAsiaTheme="minorHAnsi"/>
                <w:b/>
                <w:sz w:val="22"/>
                <w:szCs w:val="22"/>
                <w:lang w:val="en-ZA"/>
              </w:rPr>
              <w:t>Coordinator</w:t>
            </w:r>
          </w:p>
        </w:tc>
        <w:tc>
          <w:tcPr>
            <w:tcW w:w="2268" w:type="dxa"/>
            <w:shd w:val="clear" w:color="auto" w:fill="92D050"/>
          </w:tcPr>
          <w:p w:rsidR="00FE5186" w:rsidRPr="004220EA" w:rsidRDefault="00E867E3" w:rsidP="004220EA">
            <w:pPr>
              <w:spacing w:line="276" w:lineRule="auto"/>
              <w:jc w:val="both"/>
              <w:rPr>
                <w:rFonts w:eastAsiaTheme="minorHAnsi"/>
                <w:b/>
                <w:sz w:val="22"/>
                <w:szCs w:val="22"/>
                <w:lang w:val="en-ZA"/>
              </w:rPr>
            </w:pPr>
            <w:r w:rsidRPr="004220EA">
              <w:rPr>
                <w:rFonts w:eastAsiaTheme="minorHAnsi"/>
                <w:b/>
                <w:sz w:val="22"/>
                <w:szCs w:val="22"/>
                <w:lang w:val="en-ZA"/>
              </w:rPr>
              <w:t>Stakeholders</w:t>
            </w:r>
          </w:p>
        </w:tc>
      </w:tr>
      <w:tr w:rsidR="00FE5186" w:rsidRPr="004220EA" w:rsidTr="00E867E3">
        <w:trPr>
          <w:tblHeader/>
        </w:trPr>
        <w:tc>
          <w:tcPr>
            <w:tcW w:w="10348" w:type="dxa"/>
            <w:gridSpan w:val="5"/>
            <w:shd w:val="clear" w:color="auto" w:fill="92D050"/>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Planning Phase </w:t>
            </w:r>
          </w:p>
        </w:tc>
      </w:tr>
      <w:tr w:rsidR="00FE5186" w:rsidRPr="004220EA" w:rsidTr="00915AED">
        <w:tc>
          <w:tcPr>
            <w:tcW w:w="1985"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21 July 2017</w:t>
            </w:r>
          </w:p>
        </w:tc>
        <w:tc>
          <w:tcPr>
            <w:tcW w:w="4253"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Refinement of the draft approved process plan and awareness in accordance with provincial and district.</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manager and CFO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1985"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18 August 2017</w:t>
            </w:r>
          </w:p>
        </w:tc>
        <w:tc>
          <w:tcPr>
            <w:tcW w:w="4253"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Submission draft Process plan to portfolio committee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 Manager</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Managers and Directors </w:t>
            </w:r>
          </w:p>
        </w:tc>
      </w:tr>
      <w:tr w:rsidR="00FE5186" w:rsidRPr="004220EA" w:rsidTr="00915AED">
        <w:tc>
          <w:tcPr>
            <w:tcW w:w="1985"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23 August 2017</w:t>
            </w:r>
          </w:p>
        </w:tc>
        <w:tc>
          <w:tcPr>
            <w:tcW w:w="4253"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Submission Draft Process Plan to Exco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and Exco</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Exco, MM, and Directors</w:t>
            </w:r>
          </w:p>
        </w:tc>
      </w:tr>
      <w:tr w:rsidR="00FE5186" w:rsidRPr="004220EA" w:rsidTr="00915AED">
        <w:tc>
          <w:tcPr>
            <w:tcW w:w="1985"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 28 August 2017</w:t>
            </w:r>
          </w:p>
        </w:tc>
        <w:tc>
          <w:tcPr>
            <w:tcW w:w="4253"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Table  the process plan to council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and Exco</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All councillors, MM and Directors. </w:t>
            </w:r>
          </w:p>
        </w:tc>
      </w:tr>
      <w:tr w:rsidR="00FE5186" w:rsidRPr="004220EA" w:rsidTr="00E867E3">
        <w:tc>
          <w:tcPr>
            <w:tcW w:w="10348" w:type="dxa"/>
            <w:gridSpan w:val="5"/>
            <w:shd w:val="clear" w:color="auto" w:fill="92D050"/>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Analysis phase</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8 – 29 September 2017</w:t>
            </w:r>
          </w:p>
        </w:tc>
        <w:tc>
          <w:tcPr>
            <w:tcW w:w="4111" w:type="dxa"/>
          </w:tcPr>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Legal framework Analysis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Leadership Guidelines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Municipality Technical Development Analysis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Community and Stakeholders Development Analysis.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Institutional analysis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Economic analysis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Socio-economic analysis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Spatial analysis </w:t>
            </w:r>
          </w:p>
          <w:p w:rsidR="00FE5186" w:rsidRPr="004220EA" w:rsidRDefault="00FE5186" w:rsidP="004220EA">
            <w:pPr>
              <w:numPr>
                <w:ilvl w:val="0"/>
                <w:numId w:val="56"/>
              </w:numPr>
              <w:spacing w:line="276" w:lineRule="auto"/>
              <w:contextualSpacing/>
              <w:jc w:val="both"/>
              <w:rPr>
                <w:rFonts w:eastAsiaTheme="minorHAnsi"/>
                <w:sz w:val="22"/>
                <w:szCs w:val="22"/>
                <w:lang w:val="en-ZA"/>
              </w:rPr>
            </w:pPr>
            <w:r w:rsidRPr="004220EA">
              <w:rPr>
                <w:rFonts w:eastAsiaTheme="minorHAnsi"/>
                <w:sz w:val="22"/>
                <w:szCs w:val="22"/>
                <w:lang w:val="en-ZA"/>
              </w:rPr>
              <w:t xml:space="preserve">In-depth analysis and identification of key Development priorities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Office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All wards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06 October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 Technical committee</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10 October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 Steering Committee</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and Exco</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Exco, 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13 October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rep forum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and Exco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All Councillors, 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17 October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Table the analysis phase to portfolio committee</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 Manager</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19 October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Table Analysis Phase to Exco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MM and Directors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20 October 2017 </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Table the analysis phase to council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Exco and all Councillors </w:t>
            </w:r>
          </w:p>
        </w:tc>
      </w:tr>
      <w:tr w:rsidR="00FE5186" w:rsidRPr="004220EA" w:rsidTr="00E867E3">
        <w:tc>
          <w:tcPr>
            <w:tcW w:w="10348" w:type="dxa"/>
            <w:gridSpan w:val="5"/>
            <w:shd w:val="clear" w:color="auto" w:fill="92D050"/>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Strategies Phase</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23-28 October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Departmental Strategic Phase session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manager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All Directors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lastRenderedPageBreak/>
              <w:t>27-29 November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Institutional strategic planning session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and Exco</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All councillors 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05 December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Rep Forum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MM, and Directors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6 December 2017 </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Table the strategic phase to Exco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Exco, MM and Directors.</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7 December 2017 </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Table the strategic Phase to Council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and all Councillors, MM and all Directors </w:t>
            </w:r>
          </w:p>
        </w:tc>
      </w:tr>
      <w:tr w:rsidR="00FE5186" w:rsidRPr="004220EA" w:rsidTr="00E867E3">
        <w:tc>
          <w:tcPr>
            <w:tcW w:w="10348" w:type="dxa"/>
            <w:gridSpan w:val="5"/>
            <w:shd w:val="clear" w:color="auto" w:fill="92D050"/>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 Project Phase</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12 December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IDP/Budget/PMS Technical Committee to consider projects</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13 December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IDP/Budget/PMS Steering committee to consider projects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and Exco</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MM, and Directors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14 December 2017</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IDP/Budget/PMS Rep forum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Manager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Exco, all councillors, Sector Departments, ward committee and CDW’s.</w:t>
            </w:r>
          </w:p>
        </w:tc>
      </w:tr>
      <w:tr w:rsidR="00FE5186" w:rsidRPr="004220EA" w:rsidTr="00E867E3">
        <w:tc>
          <w:tcPr>
            <w:tcW w:w="10348" w:type="dxa"/>
            <w:gridSpan w:val="5"/>
            <w:shd w:val="clear" w:color="auto" w:fill="92D050"/>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Integration phase</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10 January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Audit Committee </w:t>
            </w: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Consider IDP</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Manager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Mayor, MM, and Directors</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16 January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Joint Portfolio Committee</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Consider Draft IDP</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manager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 Directors and Managers</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20 March 2018 </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Draft IDP and Budget Table to Exco</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 Manager</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23 March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Draft IDP and Budget table to Council </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Consider Draft IDP/Budget</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and Exco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Exco and All Councillors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05 April 2018 </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Issue public notice on the tabled 2017/18 Draft IDP/Budget in newspaper and placement of the document on the municipal website.</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and Communication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Communities and other stakeholders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06 April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Submit Draft IDP and Budget to relevant  authorities for assessment (CoGHSTA, National &amp; provincial treasuries and direct Municipality) </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10 Days after tabling</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and CFO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Budget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10-23 April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Public participation on Draft IDP/Budget in all Clusters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Public Participation, IDP and Budget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Community and Stakeholders </w:t>
            </w:r>
          </w:p>
        </w:tc>
      </w:tr>
      <w:tr w:rsidR="00FE5186" w:rsidRPr="004220EA" w:rsidTr="005F39EE">
        <w:tc>
          <w:tcPr>
            <w:tcW w:w="10348" w:type="dxa"/>
            <w:gridSpan w:val="5"/>
            <w:shd w:val="clear" w:color="auto" w:fill="92D050"/>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Approval</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26 April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 Technical Committee</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lastRenderedPageBreak/>
              <w:t>Considering input from Community</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lastRenderedPageBreak/>
              <w:t xml:space="preserve"> IDP manager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lastRenderedPageBreak/>
              <w:t xml:space="preserve">02 May 2018 </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IDP Steering Committee</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Consider input from the community</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and Exco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MM and Directors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04 May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Audit Committee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15 May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Joint Portfolio Committee</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Consider final IDP/Budget</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manager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MM, Directors and Managers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22 May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Final IDP/Budget to Exco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Mayor, Exco, MM and Directors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24 May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Final IDP and Budget table to Council </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Consider final IDP/Budget</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Manager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 Directors and Managers</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04 June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Issue Public Notice on the adopted 2015/16 IDP/ Budget in newspapers and placement of documents on the municipal website </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 Communication </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Communities </w:t>
            </w:r>
          </w:p>
        </w:tc>
      </w:tr>
      <w:tr w:rsidR="00FE5186" w:rsidRPr="004220EA" w:rsidTr="00915AED">
        <w:tc>
          <w:tcPr>
            <w:tcW w:w="2127" w:type="dxa"/>
            <w:gridSpan w:val="2"/>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07 June 2018</w:t>
            </w:r>
          </w:p>
        </w:tc>
        <w:tc>
          <w:tcPr>
            <w:tcW w:w="4111"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Submit adopted IDP and Budget to relevant Authorities (CoGHSTA, National &amp; provincial treasuries, district Municipality) </w:t>
            </w:r>
          </w:p>
          <w:p w:rsidR="00FE5186" w:rsidRPr="004220EA" w:rsidRDefault="00FE5186" w:rsidP="004220EA">
            <w:pPr>
              <w:spacing w:line="276" w:lineRule="auto"/>
              <w:jc w:val="both"/>
              <w:rPr>
                <w:rFonts w:eastAsiaTheme="minorHAnsi"/>
                <w:sz w:val="22"/>
                <w:szCs w:val="22"/>
                <w:lang w:val="en-ZA"/>
              </w:rPr>
            </w:pPr>
          </w:p>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10 Days after adoption</w:t>
            </w:r>
          </w:p>
        </w:tc>
        <w:tc>
          <w:tcPr>
            <w:tcW w:w="1842"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MM &amp; CFO</w:t>
            </w:r>
          </w:p>
        </w:tc>
        <w:tc>
          <w:tcPr>
            <w:tcW w:w="2268" w:type="dxa"/>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IDP/Budget </w:t>
            </w:r>
          </w:p>
        </w:tc>
      </w:tr>
    </w:tbl>
    <w:p w:rsidR="00FE5186" w:rsidRPr="004220EA" w:rsidRDefault="00FE5186" w:rsidP="004220EA">
      <w:pPr>
        <w:autoSpaceDE w:val="0"/>
        <w:autoSpaceDN w:val="0"/>
        <w:adjustRightInd w:val="0"/>
        <w:jc w:val="both"/>
        <w:rPr>
          <w:rFonts w:eastAsiaTheme="minorHAnsi"/>
          <w:b/>
          <w:sz w:val="22"/>
          <w:szCs w:val="22"/>
          <w:highlight w:val="yellow"/>
        </w:rPr>
      </w:pPr>
    </w:p>
    <w:p w:rsidR="004220EA" w:rsidRDefault="004220EA" w:rsidP="004220EA">
      <w:pPr>
        <w:autoSpaceDE w:val="0"/>
        <w:autoSpaceDN w:val="0"/>
        <w:adjustRightInd w:val="0"/>
        <w:jc w:val="both"/>
        <w:rPr>
          <w:rFonts w:eastAsiaTheme="minorHAnsi"/>
          <w:b/>
          <w:sz w:val="22"/>
          <w:szCs w:val="22"/>
          <w:lang w:val="en-ZA"/>
        </w:rPr>
      </w:pPr>
    </w:p>
    <w:p w:rsidR="00A90829" w:rsidRPr="004220EA" w:rsidRDefault="00A90829" w:rsidP="004220EA">
      <w:pPr>
        <w:autoSpaceDE w:val="0"/>
        <w:autoSpaceDN w:val="0"/>
        <w:adjustRightInd w:val="0"/>
        <w:jc w:val="both"/>
        <w:rPr>
          <w:rFonts w:eastAsiaTheme="minorHAnsi"/>
          <w:b/>
          <w:sz w:val="22"/>
          <w:szCs w:val="22"/>
          <w:lang w:val="en-ZA"/>
        </w:rPr>
      </w:pPr>
    </w:p>
    <w:p w:rsidR="00FE5186" w:rsidRPr="004220EA" w:rsidRDefault="00FE5186" w:rsidP="004220EA">
      <w:pPr>
        <w:autoSpaceDE w:val="0"/>
        <w:autoSpaceDN w:val="0"/>
        <w:adjustRightInd w:val="0"/>
        <w:jc w:val="both"/>
        <w:rPr>
          <w:rFonts w:eastAsiaTheme="minorHAnsi"/>
          <w:b/>
          <w:sz w:val="22"/>
          <w:szCs w:val="22"/>
          <w:lang w:val="en-ZA"/>
        </w:rPr>
      </w:pPr>
      <w:r w:rsidRPr="004220EA">
        <w:rPr>
          <w:rFonts w:eastAsiaTheme="minorHAnsi"/>
          <w:b/>
          <w:sz w:val="22"/>
          <w:szCs w:val="22"/>
          <w:lang w:val="en-ZA"/>
        </w:rPr>
        <w:t>Performance Management Timetable</w:t>
      </w:r>
    </w:p>
    <w:tbl>
      <w:tblPr>
        <w:tblStyle w:val="TableGrid59"/>
        <w:tblW w:w="5739" w:type="pct"/>
        <w:tblInd w:w="-714" w:type="dxa"/>
        <w:tblLook w:val="04A0" w:firstRow="1" w:lastRow="0" w:firstColumn="1" w:lastColumn="0" w:noHBand="0" w:noVBand="1"/>
      </w:tblPr>
      <w:tblGrid>
        <w:gridCol w:w="3219"/>
        <w:gridCol w:w="3481"/>
        <w:gridCol w:w="1695"/>
        <w:gridCol w:w="1818"/>
      </w:tblGrid>
      <w:tr w:rsidR="00FE5186" w:rsidRPr="004220EA" w:rsidTr="00E867E3">
        <w:trPr>
          <w:trHeight w:val="360"/>
          <w:tblHeader/>
        </w:trPr>
        <w:tc>
          <w:tcPr>
            <w:tcW w:w="1576" w:type="pct"/>
            <w:shd w:val="clear" w:color="auto" w:fill="92D050"/>
            <w:vAlign w:val="center"/>
          </w:tcPr>
          <w:p w:rsidR="00FE5186" w:rsidRPr="004220EA" w:rsidRDefault="00E867E3" w:rsidP="004220EA">
            <w:pPr>
              <w:spacing w:line="276" w:lineRule="auto"/>
              <w:jc w:val="both"/>
              <w:rPr>
                <w:rFonts w:eastAsiaTheme="minorHAnsi"/>
                <w:b/>
                <w:sz w:val="22"/>
                <w:szCs w:val="22"/>
                <w:lang w:val="en-ZA"/>
              </w:rPr>
            </w:pPr>
            <w:r w:rsidRPr="004220EA">
              <w:rPr>
                <w:b/>
                <w:sz w:val="22"/>
                <w:szCs w:val="22"/>
                <w:lang w:val="en-ZA" w:eastAsia="en-ZA"/>
              </w:rPr>
              <w:t>Activity</w:t>
            </w:r>
          </w:p>
        </w:tc>
        <w:tc>
          <w:tcPr>
            <w:tcW w:w="1704" w:type="pct"/>
            <w:shd w:val="clear" w:color="auto" w:fill="92D050"/>
            <w:vAlign w:val="center"/>
          </w:tcPr>
          <w:p w:rsidR="00FE5186" w:rsidRPr="004220EA" w:rsidRDefault="00E867E3" w:rsidP="004220EA">
            <w:pPr>
              <w:spacing w:line="276" w:lineRule="auto"/>
              <w:jc w:val="both"/>
              <w:rPr>
                <w:rFonts w:eastAsiaTheme="minorHAnsi"/>
                <w:b/>
                <w:sz w:val="22"/>
                <w:szCs w:val="22"/>
                <w:lang w:val="en-ZA"/>
              </w:rPr>
            </w:pPr>
            <w:r w:rsidRPr="004220EA">
              <w:rPr>
                <w:rFonts w:eastAsiaTheme="minorHAnsi"/>
                <w:b/>
                <w:sz w:val="22"/>
                <w:szCs w:val="22"/>
                <w:lang w:val="en-ZA"/>
              </w:rPr>
              <w:t>Submission Dates</w:t>
            </w:r>
          </w:p>
        </w:tc>
        <w:tc>
          <w:tcPr>
            <w:tcW w:w="830" w:type="pct"/>
            <w:shd w:val="clear" w:color="auto" w:fill="92D050"/>
            <w:vAlign w:val="center"/>
          </w:tcPr>
          <w:p w:rsidR="00FE5186" w:rsidRPr="004220EA" w:rsidRDefault="00E867E3" w:rsidP="004220EA">
            <w:pPr>
              <w:spacing w:line="276" w:lineRule="auto"/>
              <w:jc w:val="both"/>
              <w:rPr>
                <w:rFonts w:eastAsiaTheme="minorHAnsi"/>
                <w:b/>
                <w:sz w:val="22"/>
                <w:szCs w:val="22"/>
                <w:lang w:val="en-ZA"/>
              </w:rPr>
            </w:pPr>
            <w:r w:rsidRPr="004220EA">
              <w:rPr>
                <w:b/>
                <w:sz w:val="22"/>
                <w:szCs w:val="22"/>
                <w:lang w:val="en-ZA" w:eastAsia="en-ZA"/>
              </w:rPr>
              <w:t>Responsibility</w:t>
            </w:r>
          </w:p>
        </w:tc>
        <w:tc>
          <w:tcPr>
            <w:tcW w:w="890" w:type="pct"/>
            <w:shd w:val="clear" w:color="auto" w:fill="92D050"/>
            <w:vAlign w:val="center"/>
          </w:tcPr>
          <w:p w:rsidR="00FE5186" w:rsidRPr="004220EA" w:rsidRDefault="00E867E3" w:rsidP="004220EA">
            <w:pPr>
              <w:spacing w:line="276" w:lineRule="auto"/>
              <w:jc w:val="both"/>
              <w:rPr>
                <w:rFonts w:eastAsiaTheme="minorHAnsi"/>
                <w:b/>
                <w:sz w:val="22"/>
                <w:szCs w:val="22"/>
                <w:lang w:val="en-ZA"/>
              </w:rPr>
            </w:pPr>
            <w:r w:rsidRPr="004220EA">
              <w:rPr>
                <w:b/>
                <w:sz w:val="22"/>
                <w:szCs w:val="22"/>
                <w:lang w:val="en-ZA" w:eastAsia="en-ZA"/>
              </w:rPr>
              <w:t>Co-Ordinator</w:t>
            </w:r>
          </w:p>
        </w:tc>
      </w:tr>
      <w:tr w:rsidR="00FE5186" w:rsidRPr="004220EA" w:rsidTr="00FE5186">
        <w:trPr>
          <w:trHeight w:val="270"/>
        </w:trPr>
        <w:tc>
          <w:tcPr>
            <w:tcW w:w="1576"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Fourth and Annual Performance Report 2016-2017</w:t>
            </w: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PMS</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16 July 2017 </w:t>
            </w:r>
          </w:p>
        </w:tc>
        <w:tc>
          <w:tcPr>
            <w:tcW w:w="83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All Departments</w:t>
            </w:r>
          </w:p>
        </w:tc>
        <w:tc>
          <w:tcPr>
            <w:tcW w:w="89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PMS Section</w:t>
            </w:r>
          </w:p>
        </w:tc>
      </w:tr>
      <w:tr w:rsidR="00FE5186" w:rsidRPr="004220EA" w:rsidTr="00FE5186">
        <w:trPr>
          <w:trHeight w:val="16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Internal Audit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18 July 2017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5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Audit Committee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20 August 2017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5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 Lekgotla</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24 August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52"/>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Portfolio Committee</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25 August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30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26 August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33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Council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27 August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3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Submission to CoGHSTA, CoGTA, LPT &amp; NT</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30 August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35"/>
        </w:trPr>
        <w:tc>
          <w:tcPr>
            <w:tcW w:w="1576"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First Quarter Performance Report 2017-2018</w:t>
            </w: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PMS</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05 October 2017 </w:t>
            </w:r>
          </w:p>
        </w:tc>
        <w:tc>
          <w:tcPr>
            <w:tcW w:w="83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All Departments</w:t>
            </w:r>
          </w:p>
        </w:tc>
        <w:tc>
          <w:tcPr>
            <w:tcW w:w="89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PMS Section</w:t>
            </w:r>
          </w:p>
        </w:tc>
      </w:tr>
      <w:tr w:rsidR="00FE5186" w:rsidRPr="004220EA" w:rsidTr="00FE5186">
        <w:trPr>
          <w:trHeight w:val="10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Internal Audit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10 October 2017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18"/>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Audit Committee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lastRenderedPageBreak/>
              <w:t xml:space="preserve">12 October 2017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18"/>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 Lekgotla</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17 October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2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Portfolio Committee</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19 October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9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23 October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3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Council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26 October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5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Submission to CoGHSTA, CoGTA, LPT &amp; NT</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29 October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20"/>
        </w:trPr>
        <w:tc>
          <w:tcPr>
            <w:tcW w:w="1576"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Second and Mid-Term Performance Report 2017-2018</w:t>
            </w: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PMS</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07 January 2018</w:t>
            </w:r>
          </w:p>
        </w:tc>
        <w:tc>
          <w:tcPr>
            <w:tcW w:w="83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All Departments</w:t>
            </w:r>
          </w:p>
        </w:tc>
        <w:tc>
          <w:tcPr>
            <w:tcW w:w="89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PMS Section</w:t>
            </w:r>
          </w:p>
        </w:tc>
      </w:tr>
      <w:tr w:rsidR="00FE5186" w:rsidRPr="004220EA" w:rsidTr="00FE5186">
        <w:trPr>
          <w:trHeight w:val="103"/>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Internal Audit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09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9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Audit Committee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11 January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9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 Lekgotla</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19 January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3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Portfolio Committee</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 January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18"/>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EXCO</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January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03"/>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Council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January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7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Submission to CoGHSTA, CoGTA, LPT &amp; NT</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29 January 2017</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80"/>
        </w:trPr>
        <w:tc>
          <w:tcPr>
            <w:tcW w:w="1576"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Draft Annual Report 2016-2017 &amp; Oversight Report 2016-2017</w:t>
            </w: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PMS</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01 December 2017 </w:t>
            </w:r>
          </w:p>
        </w:tc>
        <w:tc>
          <w:tcPr>
            <w:tcW w:w="83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All Departments</w:t>
            </w:r>
          </w:p>
        </w:tc>
        <w:tc>
          <w:tcPr>
            <w:tcW w:w="89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PMS Section</w:t>
            </w:r>
          </w:p>
        </w:tc>
      </w:tr>
      <w:tr w:rsidR="00FE5186" w:rsidRPr="004220EA" w:rsidTr="00FE5186">
        <w:trPr>
          <w:trHeight w:val="10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Internal Audit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10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2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Audit Committee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12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2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 Lekgotla</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19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2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Portfolio Committee</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23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9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26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2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Council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30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72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Submission to CoGHSTA, CoGTA, LPT &amp; NT</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31 January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90"/>
        </w:trPr>
        <w:tc>
          <w:tcPr>
            <w:tcW w:w="1576"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lastRenderedPageBreak/>
              <w:t>Third Quarter Performance Report 2017-2018</w:t>
            </w: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PMS</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11 April 2018 </w:t>
            </w:r>
          </w:p>
        </w:tc>
        <w:tc>
          <w:tcPr>
            <w:tcW w:w="83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All Departments</w:t>
            </w:r>
          </w:p>
        </w:tc>
        <w:tc>
          <w:tcPr>
            <w:tcW w:w="89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PMS Section</w:t>
            </w:r>
          </w:p>
        </w:tc>
      </w:tr>
      <w:tr w:rsidR="00FE5186" w:rsidRPr="004220EA" w:rsidTr="00FE5186">
        <w:trPr>
          <w:trHeight w:val="12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Internal Audit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14 April 2018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03"/>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Audit Committee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15 April 2018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03"/>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 Lekgotla</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21 April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0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Portfolio Committee</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18 April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50"/>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EXCO</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24 April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105"/>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Council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30 April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Submission to CoGHSTA, CoGTA, LPT &amp; NT</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31 May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Fourth Quarter Performance Report 2017 -2018</w:t>
            </w: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PMS</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06 July 2018 </w:t>
            </w:r>
          </w:p>
        </w:tc>
        <w:tc>
          <w:tcPr>
            <w:tcW w:w="83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All Departments</w:t>
            </w:r>
          </w:p>
        </w:tc>
        <w:tc>
          <w:tcPr>
            <w:tcW w:w="89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PMS Section</w:t>
            </w: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Internal Audit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11 July 2018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Audit Committee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13 July 2018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 Lekgotla</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23 July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Portfolio Committee</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24 July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EXCO</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26 July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Council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30 July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Submission to CoGHSTA, CoGTA, LPT &amp; NT</w:t>
            </w:r>
          </w:p>
          <w:p w:rsidR="00FE5186" w:rsidRPr="004220EA" w:rsidRDefault="00FE5186" w:rsidP="004220EA">
            <w:pPr>
              <w:spacing w:line="276" w:lineRule="auto"/>
              <w:jc w:val="both"/>
              <w:rPr>
                <w:rFonts w:eastAsiaTheme="minorHAnsi"/>
                <w:b/>
                <w:sz w:val="22"/>
                <w:szCs w:val="22"/>
                <w:lang w:val="en-ZA"/>
              </w:rPr>
            </w:pPr>
            <w:r w:rsidRPr="004220EA">
              <w:rPr>
                <w:rFonts w:eastAsiaTheme="minorHAnsi"/>
                <w:sz w:val="22"/>
                <w:szCs w:val="22"/>
                <w:lang w:val="en-ZA"/>
              </w:rPr>
              <w:t>31 July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Annual Performance Report 2017-2018</w:t>
            </w: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PMS</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07 July 2018</w:t>
            </w:r>
          </w:p>
        </w:tc>
        <w:tc>
          <w:tcPr>
            <w:tcW w:w="83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All Departments</w:t>
            </w:r>
          </w:p>
        </w:tc>
        <w:tc>
          <w:tcPr>
            <w:tcW w:w="890" w:type="pct"/>
            <w:vMerge w:val="restart"/>
          </w:tcPr>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PMS Section</w:t>
            </w: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Internal Audit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09 July 2018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Audit Committee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 xml:space="preserve">10 August 2018 </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 Lekgotla</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21 August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Portfolio Committee</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24 August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EXCO</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28 August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highlight w:val="yellow"/>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 xml:space="preserve">Council </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30 August 2018</w:t>
            </w:r>
          </w:p>
        </w:tc>
        <w:tc>
          <w:tcPr>
            <w:tcW w:w="830" w:type="pct"/>
            <w:vMerge/>
          </w:tcPr>
          <w:p w:rsidR="00FE5186" w:rsidRPr="004220EA" w:rsidRDefault="00FE5186" w:rsidP="004220EA">
            <w:pPr>
              <w:spacing w:line="276" w:lineRule="auto"/>
              <w:jc w:val="both"/>
              <w:rPr>
                <w:rFonts w:eastAsiaTheme="minorHAnsi"/>
                <w:sz w:val="22"/>
                <w:szCs w:val="22"/>
                <w:highlight w:val="yellow"/>
                <w:lang w:val="en-ZA"/>
              </w:rPr>
            </w:pPr>
          </w:p>
        </w:tc>
        <w:tc>
          <w:tcPr>
            <w:tcW w:w="890" w:type="pct"/>
            <w:vMerge/>
          </w:tcPr>
          <w:p w:rsidR="00FE5186" w:rsidRPr="004220EA" w:rsidRDefault="00FE5186" w:rsidP="004220EA">
            <w:pPr>
              <w:spacing w:line="276" w:lineRule="auto"/>
              <w:jc w:val="both"/>
              <w:rPr>
                <w:rFonts w:eastAsiaTheme="minorHAnsi"/>
                <w:sz w:val="22"/>
                <w:szCs w:val="22"/>
                <w:highlight w:val="yellow"/>
                <w:lang w:val="en-ZA"/>
              </w:rPr>
            </w:pPr>
          </w:p>
        </w:tc>
      </w:tr>
      <w:tr w:rsidR="00FE5186" w:rsidRPr="004220EA" w:rsidTr="00FE5186">
        <w:trPr>
          <w:trHeight w:val="804"/>
        </w:trPr>
        <w:tc>
          <w:tcPr>
            <w:tcW w:w="1576" w:type="pct"/>
            <w:vMerge/>
          </w:tcPr>
          <w:p w:rsidR="00FE5186" w:rsidRPr="004220EA" w:rsidRDefault="00FE5186" w:rsidP="004220EA">
            <w:pPr>
              <w:spacing w:line="276" w:lineRule="auto"/>
              <w:jc w:val="both"/>
              <w:rPr>
                <w:rFonts w:eastAsiaTheme="minorHAnsi"/>
                <w:sz w:val="22"/>
                <w:szCs w:val="22"/>
                <w:highlight w:val="yellow"/>
                <w:lang w:val="en-ZA"/>
              </w:rPr>
            </w:pPr>
          </w:p>
        </w:tc>
        <w:tc>
          <w:tcPr>
            <w:tcW w:w="1704" w:type="pct"/>
          </w:tcPr>
          <w:p w:rsidR="00FE5186" w:rsidRPr="004220EA" w:rsidRDefault="00FE5186" w:rsidP="004220EA">
            <w:pPr>
              <w:spacing w:line="276" w:lineRule="auto"/>
              <w:jc w:val="both"/>
              <w:rPr>
                <w:rFonts w:eastAsiaTheme="minorHAnsi"/>
                <w:b/>
                <w:sz w:val="22"/>
                <w:szCs w:val="22"/>
                <w:lang w:val="en-ZA"/>
              </w:rPr>
            </w:pPr>
            <w:r w:rsidRPr="004220EA">
              <w:rPr>
                <w:rFonts w:eastAsiaTheme="minorHAnsi"/>
                <w:b/>
                <w:sz w:val="22"/>
                <w:szCs w:val="22"/>
                <w:lang w:val="en-ZA"/>
              </w:rPr>
              <w:t>Submission to CoGHSTA, CoGTA, LPT &amp; NT</w:t>
            </w:r>
          </w:p>
          <w:p w:rsidR="00FE5186" w:rsidRPr="004220EA" w:rsidRDefault="00FE5186" w:rsidP="004220EA">
            <w:pPr>
              <w:spacing w:line="276" w:lineRule="auto"/>
              <w:jc w:val="both"/>
              <w:rPr>
                <w:rFonts w:eastAsiaTheme="minorHAnsi"/>
                <w:sz w:val="22"/>
                <w:szCs w:val="22"/>
                <w:lang w:val="en-ZA"/>
              </w:rPr>
            </w:pPr>
            <w:r w:rsidRPr="004220EA">
              <w:rPr>
                <w:rFonts w:eastAsiaTheme="minorHAnsi"/>
                <w:sz w:val="22"/>
                <w:szCs w:val="22"/>
                <w:lang w:val="en-ZA"/>
              </w:rPr>
              <w:t>31 August 2018</w:t>
            </w:r>
          </w:p>
        </w:tc>
        <w:tc>
          <w:tcPr>
            <w:tcW w:w="830" w:type="pct"/>
            <w:vMerge/>
          </w:tcPr>
          <w:p w:rsidR="00FE5186" w:rsidRPr="004220EA" w:rsidRDefault="00FE5186" w:rsidP="004220EA">
            <w:pPr>
              <w:spacing w:line="276" w:lineRule="auto"/>
              <w:jc w:val="both"/>
              <w:rPr>
                <w:rFonts w:eastAsiaTheme="minorHAnsi"/>
                <w:sz w:val="22"/>
                <w:szCs w:val="22"/>
                <w:lang w:val="en-ZA"/>
              </w:rPr>
            </w:pPr>
          </w:p>
        </w:tc>
        <w:tc>
          <w:tcPr>
            <w:tcW w:w="890" w:type="pct"/>
            <w:vMerge/>
          </w:tcPr>
          <w:p w:rsidR="00FE5186" w:rsidRPr="004220EA" w:rsidRDefault="00FE5186" w:rsidP="004220EA">
            <w:pPr>
              <w:spacing w:line="276" w:lineRule="auto"/>
              <w:jc w:val="both"/>
              <w:rPr>
                <w:rFonts w:eastAsiaTheme="minorHAnsi"/>
                <w:sz w:val="22"/>
                <w:szCs w:val="22"/>
                <w:lang w:val="en-ZA"/>
              </w:rPr>
            </w:pPr>
          </w:p>
        </w:tc>
      </w:tr>
    </w:tbl>
    <w:p w:rsidR="00FE5186" w:rsidRPr="004220EA" w:rsidRDefault="00FE5186" w:rsidP="004220EA">
      <w:pPr>
        <w:autoSpaceDE w:val="0"/>
        <w:autoSpaceDN w:val="0"/>
        <w:adjustRightInd w:val="0"/>
        <w:jc w:val="both"/>
        <w:rPr>
          <w:rFonts w:eastAsiaTheme="minorHAnsi"/>
          <w:b/>
          <w:sz w:val="22"/>
          <w:szCs w:val="22"/>
        </w:rPr>
      </w:pPr>
    </w:p>
    <w:p w:rsidR="00FE5186" w:rsidRPr="004220EA" w:rsidRDefault="00FE5186" w:rsidP="004220EA">
      <w:pPr>
        <w:autoSpaceDE w:val="0"/>
        <w:autoSpaceDN w:val="0"/>
        <w:adjustRightInd w:val="0"/>
        <w:jc w:val="both"/>
        <w:rPr>
          <w:rFonts w:eastAsiaTheme="minorHAnsi"/>
          <w:b/>
          <w:sz w:val="22"/>
          <w:szCs w:val="22"/>
        </w:rPr>
      </w:pPr>
      <w:r w:rsidRPr="004220EA">
        <w:rPr>
          <w:rFonts w:eastAsiaTheme="minorHAnsi"/>
          <w:b/>
          <w:sz w:val="22"/>
          <w:szCs w:val="22"/>
        </w:rPr>
        <w:t>1.6</w:t>
      </w:r>
      <w:r w:rsidRPr="004220EA">
        <w:rPr>
          <w:rFonts w:eastAsiaTheme="minorHAnsi"/>
          <w:sz w:val="22"/>
          <w:szCs w:val="22"/>
        </w:rPr>
        <w:t xml:space="preserve"> </w:t>
      </w:r>
      <w:r w:rsidRPr="004220EA">
        <w:rPr>
          <w:rFonts w:eastAsiaTheme="minorHAnsi"/>
          <w:b/>
          <w:sz w:val="22"/>
          <w:szCs w:val="22"/>
        </w:rPr>
        <w:t>Basis for IDP Review Process</w:t>
      </w:r>
    </w:p>
    <w:p w:rsidR="00941490" w:rsidRPr="004220EA" w:rsidRDefault="00941490" w:rsidP="004220EA">
      <w:pPr>
        <w:autoSpaceDE w:val="0"/>
        <w:autoSpaceDN w:val="0"/>
        <w:adjustRightInd w:val="0"/>
        <w:jc w:val="both"/>
        <w:rPr>
          <w:rFonts w:eastAsiaTheme="minorHAnsi"/>
          <w:b/>
          <w:sz w:val="22"/>
          <w:szCs w:val="22"/>
        </w:rPr>
      </w:pPr>
    </w:p>
    <w:p w:rsidR="00FE5186" w:rsidRPr="004220EA" w:rsidRDefault="00FE5186" w:rsidP="004220EA">
      <w:pPr>
        <w:autoSpaceDE w:val="0"/>
        <w:autoSpaceDN w:val="0"/>
        <w:adjustRightInd w:val="0"/>
        <w:jc w:val="both"/>
        <w:rPr>
          <w:rFonts w:eastAsiaTheme="minorHAnsi"/>
          <w:sz w:val="22"/>
          <w:szCs w:val="22"/>
        </w:rPr>
      </w:pPr>
      <w:r w:rsidRPr="004220EA">
        <w:rPr>
          <w:rFonts w:eastAsiaTheme="minorHAnsi"/>
          <w:sz w:val="22"/>
          <w:szCs w:val="22"/>
        </w:rPr>
        <w:t>The preparation and review of the IDP is a continuous process providing a framework for all development planning in the municipality. As such the IDP is not only annually assessed in terms of delivery and the prevailing conditions in the municipality, but also improved upon each and every year. The following aspects informed the 2018/19 IDP Review process:</w:t>
      </w:r>
    </w:p>
    <w:p w:rsidR="00FE5186" w:rsidRPr="004220EA" w:rsidRDefault="00FE5186" w:rsidP="004220EA">
      <w:pPr>
        <w:autoSpaceDE w:val="0"/>
        <w:autoSpaceDN w:val="0"/>
        <w:adjustRightInd w:val="0"/>
        <w:jc w:val="both"/>
        <w:rPr>
          <w:rFonts w:eastAsiaTheme="minorHAnsi"/>
          <w:sz w:val="22"/>
          <w:szCs w:val="22"/>
        </w:rPr>
      </w:pP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Updating baseline information to ensure sound decision-making in addressing service delivery gaps;</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Meeting the national targets in terms of service provisioning;</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Responding to key issues rose in the 2018 State of the Nation and Provincial Addresses focusing on “job creation through massive infrastructure development”.</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Aligning Sector Departments’ strategic plans to the municipality service delivery programmes;</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Strengthening focused Community and stakeholder participation in the IDP     processes;</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Meeting targets in terms of the KPAs of the local government strategic agenda;</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Responding to the Community priorities for 2018/19</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Responding to issues raised during the municipality Assessment (SWOT);</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Updating and developing pending sector plans and programmes of the IDP</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Revising the vision, mission, objectives, strategies, programmes and projects; and</w:t>
      </w:r>
    </w:p>
    <w:p w:rsidR="00FE5186" w:rsidRPr="004220EA" w:rsidRDefault="00FE5186" w:rsidP="004220EA">
      <w:pPr>
        <w:pStyle w:val="ListParagraph"/>
        <w:numPr>
          <w:ilvl w:val="0"/>
          <w:numId w:val="7"/>
        </w:numPr>
        <w:autoSpaceDE w:val="0"/>
        <w:autoSpaceDN w:val="0"/>
        <w:adjustRightInd w:val="0"/>
        <w:spacing w:after="0" w:line="240" w:lineRule="auto"/>
        <w:ind w:left="709" w:hanging="425"/>
        <w:jc w:val="both"/>
        <w:rPr>
          <w:rFonts w:ascii="Times New Roman" w:eastAsiaTheme="minorHAnsi" w:hAnsi="Times New Roman"/>
        </w:rPr>
      </w:pPr>
      <w:r w:rsidRPr="004220EA">
        <w:rPr>
          <w:rFonts w:ascii="Times New Roman" w:eastAsiaTheme="minorHAnsi" w:hAnsi="Times New Roman"/>
        </w:rPr>
        <w:t>Alignment of IDP, Budget and PMS activities.</w:t>
      </w:r>
    </w:p>
    <w:p w:rsidR="00FE5186" w:rsidRPr="004220EA" w:rsidRDefault="00FE5186" w:rsidP="004220EA">
      <w:pPr>
        <w:pStyle w:val="ListParagraph"/>
        <w:numPr>
          <w:ilvl w:val="0"/>
          <w:numId w:val="7"/>
        </w:numPr>
        <w:autoSpaceDE w:val="0"/>
        <w:autoSpaceDN w:val="0"/>
        <w:adjustRightInd w:val="0"/>
        <w:spacing w:after="0" w:line="240" w:lineRule="auto"/>
        <w:ind w:left="-851" w:firstLine="1135"/>
        <w:jc w:val="both"/>
        <w:rPr>
          <w:rFonts w:ascii="Times New Roman" w:eastAsiaTheme="minorHAnsi" w:hAnsi="Times New Roman"/>
        </w:rPr>
      </w:pPr>
      <w:r w:rsidRPr="004220EA">
        <w:rPr>
          <w:rFonts w:ascii="Times New Roman" w:eastAsiaTheme="minorHAnsi" w:hAnsi="Times New Roman"/>
        </w:rPr>
        <w:t>National Key Priority Areas and the National Outcome</w:t>
      </w:r>
    </w:p>
    <w:p w:rsidR="00FE5186" w:rsidRPr="004220EA" w:rsidRDefault="00FE5186" w:rsidP="004220EA">
      <w:pPr>
        <w:autoSpaceDE w:val="0"/>
        <w:autoSpaceDN w:val="0"/>
        <w:adjustRightInd w:val="0"/>
        <w:jc w:val="both"/>
        <w:rPr>
          <w:rFonts w:eastAsiaTheme="minorHAnsi"/>
          <w:sz w:val="22"/>
          <w:szCs w:val="22"/>
        </w:rPr>
      </w:pPr>
    </w:p>
    <w:p w:rsidR="00FE5186" w:rsidRPr="004220EA" w:rsidRDefault="00FE5186" w:rsidP="004220EA">
      <w:pPr>
        <w:pStyle w:val="ListParagraph"/>
        <w:numPr>
          <w:ilvl w:val="1"/>
          <w:numId w:val="8"/>
        </w:numPr>
        <w:autoSpaceDE w:val="0"/>
        <w:autoSpaceDN w:val="0"/>
        <w:adjustRightInd w:val="0"/>
        <w:spacing w:after="0" w:line="240" w:lineRule="auto"/>
        <w:ind w:left="-142" w:firstLine="108"/>
        <w:jc w:val="both"/>
        <w:rPr>
          <w:rFonts w:ascii="Times New Roman" w:eastAsiaTheme="minorHAnsi" w:hAnsi="Times New Roman"/>
          <w:b/>
        </w:rPr>
      </w:pPr>
      <w:r w:rsidRPr="004220EA">
        <w:rPr>
          <w:rFonts w:ascii="Times New Roman" w:eastAsiaTheme="minorHAnsi" w:hAnsi="Times New Roman"/>
          <w:b/>
        </w:rPr>
        <w:t>MEC comments</w:t>
      </w:r>
    </w:p>
    <w:p w:rsidR="00FE5186" w:rsidRDefault="00FE5186" w:rsidP="004220EA">
      <w:pPr>
        <w:pStyle w:val="ListParagraph"/>
        <w:autoSpaceDE w:val="0"/>
        <w:autoSpaceDN w:val="0"/>
        <w:adjustRightInd w:val="0"/>
        <w:spacing w:after="0" w:line="240" w:lineRule="auto"/>
        <w:ind w:left="-34"/>
        <w:jc w:val="both"/>
        <w:rPr>
          <w:rFonts w:ascii="Times New Roman" w:eastAsiaTheme="minorHAnsi" w:hAnsi="Times New Roman"/>
          <w:b/>
        </w:rPr>
      </w:pPr>
    </w:p>
    <w:tbl>
      <w:tblPr>
        <w:tblStyle w:val="TableGrid"/>
        <w:tblpPr w:leftFromText="180" w:rightFromText="180" w:vertAnchor="text" w:horzAnchor="margin" w:tblpY="140"/>
        <w:tblW w:w="0" w:type="auto"/>
        <w:tblLook w:val="04A0" w:firstRow="1" w:lastRow="0" w:firstColumn="1" w:lastColumn="0" w:noHBand="0" w:noVBand="1"/>
      </w:tblPr>
      <w:tblGrid>
        <w:gridCol w:w="2406"/>
        <w:gridCol w:w="2585"/>
        <w:gridCol w:w="2585"/>
      </w:tblGrid>
      <w:tr w:rsidR="006E6DA9" w:rsidRPr="004220EA" w:rsidTr="006E6DA9">
        <w:tc>
          <w:tcPr>
            <w:tcW w:w="2406" w:type="dxa"/>
            <w:shd w:val="clear" w:color="auto" w:fill="92D050"/>
            <w:vAlign w:val="center"/>
          </w:tcPr>
          <w:p w:rsidR="006E6DA9" w:rsidRPr="004220EA" w:rsidRDefault="006E6DA9" w:rsidP="006E6DA9">
            <w:pPr>
              <w:pStyle w:val="ListParagraph"/>
              <w:autoSpaceDE w:val="0"/>
              <w:autoSpaceDN w:val="0"/>
              <w:adjustRightInd w:val="0"/>
              <w:spacing w:after="0" w:line="240" w:lineRule="auto"/>
              <w:ind w:left="0"/>
              <w:jc w:val="both"/>
              <w:rPr>
                <w:rFonts w:ascii="Times New Roman" w:eastAsiaTheme="minorHAnsi" w:hAnsi="Times New Roman"/>
                <w:b/>
              </w:rPr>
            </w:pPr>
            <w:r w:rsidRPr="004220EA">
              <w:rPr>
                <w:rFonts w:ascii="Times New Roman" w:eastAsiaTheme="minorHAnsi" w:hAnsi="Times New Roman"/>
                <w:b/>
              </w:rPr>
              <w:t>2015/2016</w:t>
            </w:r>
          </w:p>
        </w:tc>
        <w:tc>
          <w:tcPr>
            <w:tcW w:w="2585" w:type="dxa"/>
            <w:shd w:val="clear" w:color="auto" w:fill="92D050"/>
            <w:vAlign w:val="center"/>
          </w:tcPr>
          <w:p w:rsidR="006E6DA9" w:rsidRPr="004220EA" w:rsidRDefault="006E6DA9" w:rsidP="006E6DA9">
            <w:pPr>
              <w:pStyle w:val="ListParagraph"/>
              <w:autoSpaceDE w:val="0"/>
              <w:autoSpaceDN w:val="0"/>
              <w:adjustRightInd w:val="0"/>
              <w:spacing w:after="0" w:line="240" w:lineRule="auto"/>
              <w:ind w:left="0"/>
              <w:jc w:val="both"/>
              <w:rPr>
                <w:rFonts w:ascii="Times New Roman" w:eastAsiaTheme="minorHAnsi" w:hAnsi="Times New Roman"/>
                <w:b/>
              </w:rPr>
            </w:pPr>
            <w:r w:rsidRPr="004220EA">
              <w:rPr>
                <w:rFonts w:ascii="Times New Roman" w:eastAsiaTheme="minorHAnsi" w:hAnsi="Times New Roman"/>
                <w:b/>
              </w:rPr>
              <w:t>2016/2017</w:t>
            </w:r>
          </w:p>
        </w:tc>
        <w:tc>
          <w:tcPr>
            <w:tcW w:w="2585" w:type="dxa"/>
            <w:shd w:val="clear" w:color="auto" w:fill="92D050"/>
            <w:vAlign w:val="center"/>
          </w:tcPr>
          <w:p w:rsidR="006E6DA9" w:rsidRPr="004220EA" w:rsidRDefault="006E6DA9" w:rsidP="006E6DA9">
            <w:pPr>
              <w:pStyle w:val="ListParagraph"/>
              <w:autoSpaceDE w:val="0"/>
              <w:autoSpaceDN w:val="0"/>
              <w:adjustRightInd w:val="0"/>
              <w:spacing w:after="0" w:line="240" w:lineRule="auto"/>
              <w:ind w:left="0"/>
              <w:jc w:val="both"/>
              <w:rPr>
                <w:rFonts w:ascii="Times New Roman" w:eastAsiaTheme="minorHAnsi" w:hAnsi="Times New Roman"/>
                <w:b/>
              </w:rPr>
            </w:pPr>
            <w:r w:rsidRPr="004220EA">
              <w:rPr>
                <w:rFonts w:ascii="Times New Roman" w:eastAsiaTheme="minorHAnsi" w:hAnsi="Times New Roman"/>
                <w:b/>
              </w:rPr>
              <w:t>2017/18</w:t>
            </w:r>
          </w:p>
        </w:tc>
      </w:tr>
      <w:tr w:rsidR="006E6DA9" w:rsidRPr="004220EA" w:rsidTr="006E6DA9">
        <w:tc>
          <w:tcPr>
            <w:tcW w:w="2406" w:type="dxa"/>
          </w:tcPr>
          <w:p w:rsidR="006E6DA9" w:rsidRPr="004220EA" w:rsidRDefault="006E6DA9" w:rsidP="006E6DA9">
            <w:pPr>
              <w:pStyle w:val="ListParagraph"/>
              <w:autoSpaceDE w:val="0"/>
              <w:autoSpaceDN w:val="0"/>
              <w:adjustRightInd w:val="0"/>
              <w:spacing w:after="0" w:line="240" w:lineRule="auto"/>
              <w:ind w:left="0"/>
              <w:jc w:val="both"/>
              <w:rPr>
                <w:rFonts w:ascii="Times New Roman" w:eastAsiaTheme="minorHAnsi" w:hAnsi="Times New Roman"/>
                <w:b/>
              </w:rPr>
            </w:pPr>
            <w:r w:rsidRPr="004220EA">
              <w:rPr>
                <w:rFonts w:ascii="Times New Roman" w:eastAsiaTheme="minorHAnsi" w:hAnsi="Times New Roman"/>
                <w:b/>
              </w:rPr>
              <w:t>High</w:t>
            </w:r>
          </w:p>
        </w:tc>
        <w:tc>
          <w:tcPr>
            <w:tcW w:w="2585" w:type="dxa"/>
          </w:tcPr>
          <w:p w:rsidR="006E6DA9" w:rsidRPr="004220EA" w:rsidRDefault="006E6DA9" w:rsidP="006E6DA9">
            <w:pPr>
              <w:pStyle w:val="ListParagraph"/>
              <w:autoSpaceDE w:val="0"/>
              <w:autoSpaceDN w:val="0"/>
              <w:adjustRightInd w:val="0"/>
              <w:spacing w:after="0" w:line="240" w:lineRule="auto"/>
              <w:ind w:left="0"/>
              <w:jc w:val="both"/>
              <w:rPr>
                <w:rFonts w:ascii="Times New Roman" w:eastAsiaTheme="minorHAnsi" w:hAnsi="Times New Roman"/>
                <w:b/>
              </w:rPr>
            </w:pPr>
            <w:r w:rsidRPr="004220EA">
              <w:rPr>
                <w:rFonts w:ascii="Times New Roman" w:eastAsiaTheme="minorHAnsi" w:hAnsi="Times New Roman"/>
                <w:b/>
              </w:rPr>
              <w:t>High</w:t>
            </w:r>
          </w:p>
        </w:tc>
        <w:tc>
          <w:tcPr>
            <w:tcW w:w="2585" w:type="dxa"/>
          </w:tcPr>
          <w:p w:rsidR="006E6DA9" w:rsidRPr="004220EA" w:rsidRDefault="006E6DA9" w:rsidP="006E6DA9">
            <w:pPr>
              <w:pStyle w:val="ListParagraph"/>
              <w:autoSpaceDE w:val="0"/>
              <w:autoSpaceDN w:val="0"/>
              <w:adjustRightInd w:val="0"/>
              <w:spacing w:after="0" w:line="240" w:lineRule="auto"/>
              <w:ind w:left="0"/>
              <w:jc w:val="both"/>
              <w:rPr>
                <w:rFonts w:ascii="Times New Roman" w:eastAsiaTheme="minorHAnsi" w:hAnsi="Times New Roman"/>
                <w:b/>
              </w:rPr>
            </w:pPr>
            <w:r w:rsidRPr="004220EA">
              <w:rPr>
                <w:rFonts w:ascii="Times New Roman" w:eastAsiaTheme="minorHAnsi" w:hAnsi="Times New Roman"/>
                <w:b/>
              </w:rPr>
              <w:t xml:space="preserve">High </w:t>
            </w:r>
          </w:p>
        </w:tc>
      </w:tr>
    </w:tbl>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6E6DA9" w:rsidRPr="004220EA" w:rsidRDefault="006E6DA9" w:rsidP="004220EA">
      <w:pPr>
        <w:pStyle w:val="ListParagraph"/>
        <w:autoSpaceDE w:val="0"/>
        <w:autoSpaceDN w:val="0"/>
        <w:adjustRightInd w:val="0"/>
        <w:spacing w:after="0" w:line="240" w:lineRule="auto"/>
        <w:ind w:left="-34"/>
        <w:jc w:val="both"/>
        <w:rPr>
          <w:rFonts w:ascii="Times New Roman" w:eastAsiaTheme="minorHAnsi" w:hAnsi="Times New Roman"/>
          <w:b/>
        </w:rPr>
      </w:pPr>
    </w:p>
    <w:p w:rsidR="00FF7226" w:rsidRPr="004220EA" w:rsidRDefault="00FE5186" w:rsidP="004220EA">
      <w:pPr>
        <w:pStyle w:val="Heading1"/>
        <w:shd w:val="clear" w:color="auto" w:fill="92D050"/>
        <w:spacing w:after="0"/>
        <w:contextualSpacing/>
        <w:jc w:val="both"/>
        <w:rPr>
          <w:rFonts w:ascii="Times New Roman" w:eastAsiaTheme="minorHAnsi" w:hAnsi="Times New Roman" w:cs="Times New Roman"/>
          <w:sz w:val="22"/>
          <w:szCs w:val="22"/>
        </w:rPr>
      </w:pPr>
      <w:bookmarkStart w:id="7" w:name="_Toc416439520"/>
      <w:bookmarkStart w:id="8" w:name="_Toc416689610"/>
      <w:bookmarkStart w:id="9" w:name="_Toc420315753"/>
      <w:r w:rsidRPr="004220EA">
        <w:rPr>
          <w:rFonts w:ascii="Times New Roman" w:eastAsiaTheme="minorHAnsi" w:hAnsi="Times New Roman" w:cs="Times New Roman"/>
          <w:sz w:val="22"/>
          <w:szCs w:val="22"/>
        </w:rPr>
        <w:t>CHA</w:t>
      </w:r>
      <w:r w:rsidR="00082EF4" w:rsidRPr="004220EA">
        <w:rPr>
          <w:rFonts w:ascii="Times New Roman" w:eastAsiaTheme="minorHAnsi" w:hAnsi="Times New Roman" w:cs="Times New Roman"/>
          <w:sz w:val="22"/>
          <w:szCs w:val="22"/>
        </w:rPr>
        <w:t>PTER 2 – MUNICIPAL PROFILE</w:t>
      </w:r>
      <w:bookmarkEnd w:id="7"/>
      <w:bookmarkEnd w:id="8"/>
      <w:bookmarkEnd w:id="9"/>
    </w:p>
    <w:p w:rsidR="00126760" w:rsidRPr="004220EA" w:rsidRDefault="00126760" w:rsidP="004220EA">
      <w:pPr>
        <w:jc w:val="both"/>
        <w:rPr>
          <w:rFonts w:eastAsiaTheme="minorHAnsi"/>
          <w:sz w:val="22"/>
          <w:szCs w:val="22"/>
        </w:rPr>
      </w:pPr>
    </w:p>
    <w:p w:rsidR="009D05F0" w:rsidRPr="004220EA" w:rsidRDefault="009D05F0" w:rsidP="004220EA">
      <w:pPr>
        <w:jc w:val="both"/>
        <w:rPr>
          <w:rFonts w:eastAsiaTheme="minorHAnsi"/>
          <w:sz w:val="22"/>
          <w:szCs w:val="22"/>
        </w:rPr>
      </w:pPr>
    </w:p>
    <w:p w:rsidR="005B2692" w:rsidRPr="004220EA" w:rsidRDefault="002D3A22" w:rsidP="004220EA">
      <w:pPr>
        <w:tabs>
          <w:tab w:val="left" w:pos="0"/>
          <w:tab w:val="left" w:pos="90"/>
        </w:tabs>
        <w:spacing w:line="360" w:lineRule="auto"/>
        <w:jc w:val="both"/>
        <w:rPr>
          <w:b/>
          <w:sz w:val="22"/>
          <w:szCs w:val="22"/>
          <w:lang w:eastAsia="ja-JP"/>
        </w:rPr>
      </w:pPr>
      <w:r w:rsidRPr="004220EA">
        <w:rPr>
          <w:b/>
          <w:sz w:val="22"/>
          <w:szCs w:val="22"/>
          <w:lang w:eastAsia="ja-JP"/>
        </w:rPr>
        <w:t>Description of Municipal Area</w:t>
      </w:r>
    </w:p>
    <w:p w:rsidR="002D3A22" w:rsidRPr="004220EA" w:rsidRDefault="002D3A22" w:rsidP="004220EA">
      <w:pPr>
        <w:tabs>
          <w:tab w:val="left" w:pos="0"/>
          <w:tab w:val="left" w:pos="90"/>
        </w:tabs>
        <w:spacing w:line="360" w:lineRule="auto"/>
        <w:jc w:val="both"/>
        <w:rPr>
          <w:b/>
          <w:sz w:val="22"/>
          <w:szCs w:val="22"/>
        </w:rPr>
      </w:pPr>
      <w:r w:rsidRPr="004220EA">
        <w:rPr>
          <w:b/>
          <w:sz w:val="22"/>
          <w:szCs w:val="22"/>
          <w:lang w:eastAsia="ja-JP"/>
        </w:rPr>
        <w:t>2.1 Demographic Profile</w:t>
      </w:r>
    </w:p>
    <w:p w:rsidR="00082EF4" w:rsidRPr="004220EA" w:rsidRDefault="00082EF4" w:rsidP="004220EA">
      <w:pPr>
        <w:tabs>
          <w:tab w:val="left" w:pos="2160"/>
        </w:tabs>
        <w:jc w:val="both"/>
        <w:rPr>
          <w:sz w:val="22"/>
          <w:szCs w:val="22"/>
        </w:rPr>
      </w:pPr>
      <w:r w:rsidRPr="004220EA">
        <w:rPr>
          <w:sz w:val="22"/>
          <w:szCs w:val="22"/>
        </w:rPr>
        <w:t xml:space="preserve">Ephraim Mogale’s population is youthful, with Sepedi being the main language. The following analogy provides an overview of the important demographic </w:t>
      </w:r>
      <w:r w:rsidR="002C58E6" w:rsidRPr="004220EA">
        <w:rPr>
          <w:sz w:val="22"/>
          <w:szCs w:val="22"/>
        </w:rPr>
        <w:t>Indicator</w:t>
      </w:r>
      <w:r w:rsidRPr="004220EA">
        <w:rPr>
          <w:sz w:val="22"/>
          <w:szCs w:val="22"/>
        </w:rPr>
        <w:t xml:space="preserve">s of Ephraim Mogale Local Municipality. It covers the population size, age distribution, unemployment, income generation, educational levels and services backlogs. The socio-economic profile of the Municipality provides an </w:t>
      </w:r>
      <w:r w:rsidR="004C102F" w:rsidRPr="004220EA">
        <w:rPr>
          <w:sz w:val="22"/>
          <w:szCs w:val="22"/>
        </w:rPr>
        <w:t>indication</w:t>
      </w:r>
      <w:r w:rsidRPr="004220EA">
        <w:rPr>
          <w:sz w:val="22"/>
          <w:szCs w:val="22"/>
        </w:rPr>
        <w:t xml:space="preserve"> of poverty levels, development prospectus and breaks it down from villages to wards.  The </w:t>
      </w:r>
      <w:r w:rsidRPr="004220EA">
        <w:rPr>
          <w:sz w:val="22"/>
          <w:szCs w:val="22"/>
        </w:rPr>
        <w:lastRenderedPageBreak/>
        <w:t>population size is 123 648. The population in the municipality constitutes 97, 8% black Africans, 1, 6% whites, with other population groups making up the remaining 0, 6%. The sex r</w:t>
      </w:r>
      <w:r w:rsidR="009F4FA6" w:rsidRPr="004220EA">
        <w:rPr>
          <w:sz w:val="22"/>
          <w:szCs w:val="22"/>
        </w:rPr>
        <w:t>atio in the municipality is 88.</w:t>
      </w:r>
      <w:r w:rsidRPr="004220EA">
        <w:rPr>
          <w:sz w:val="22"/>
          <w:szCs w:val="22"/>
        </w:rPr>
        <w:t>9, meaning that for every 100 women there are 88 men.</w:t>
      </w:r>
    </w:p>
    <w:p w:rsidR="005B2692" w:rsidRPr="004220EA" w:rsidRDefault="005B2692" w:rsidP="004220EA">
      <w:pPr>
        <w:tabs>
          <w:tab w:val="left" w:pos="2160"/>
        </w:tabs>
        <w:spacing w:line="360" w:lineRule="auto"/>
        <w:jc w:val="both"/>
        <w:rPr>
          <w:sz w:val="22"/>
          <w:szCs w:val="22"/>
        </w:rPr>
      </w:pPr>
    </w:p>
    <w:p w:rsidR="00082EF4" w:rsidRPr="004220EA" w:rsidRDefault="00082EF4" w:rsidP="004220EA">
      <w:pPr>
        <w:tabs>
          <w:tab w:val="left" w:pos="2160"/>
        </w:tabs>
        <w:jc w:val="both"/>
        <w:rPr>
          <w:sz w:val="22"/>
          <w:szCs w:val="22"/>
        </w:rPr>
      </w:pPr>
      <w:r w:rsidRPr="004220EA">
        <w:rPr>
          <w:sz w:val="22"/>
          <w:szCs w:val="22"/>
        </w:rPr>
        <w:t xml:space="preserve">The name of the Municipality was changed from </w:t>
      </w:r>
      <w:r w:rsidR="00216414" w:rsidRPr="004220EA">
        <w:rPr>
          <w:sz w:val="22"/>
          <w:szCs w:val="22"/>
        </w:rPr>
        <w:t>Greater Marble-Hall to Ephraim M</w:t>
      </w:r>
      <w:r w:rsidRPr="004220EA">
        <w:rPr>
          <w:sz w:val="22"/>
          <w:szCs w:val="22"/>
        </w:rPr>
        <w:t>ogale by an amendment of section 12 notice in Provincial Gazette No 1721 by General notice 10 of 2010 on the 28</w:t>
      </w:r>
      <w:r w:rsidRPr="004220EA">
        <w:rPr>
          <w:sz w:val="22"/>
          <w:szCs w:val="22"/>
          <w:vertAlign w:val="superscript"/>
        </w:rPr>
        <w:t>th</w:t>
      </w:r>
      <w:r w:rsidRPr="004220EA">
        <w:rPr>
          <w:sz w:val="22"/>
          <w:szCs w:val="22"/>
        </w:rPr>
        <w:t xml:space="preserve"> January 2010 with new Logo and slogan-RE HLABOLLA SECHABA which means “WE DEVELOP OUR PEOPLE”</w:t>
      </w:r>
      <w:r w:rsidR="00D057E1" w:rsidRPr="004220EA">
        <w:rPr>
          <w:sz w:val="22"/>
          <w:szCs w:val="22"/>
        </w:rPr>
        <w:t>.</w:t>
      </w:r>
    </w:p>
    <w:p w:rsidR="00D057E1" w:rsidRPr="004220EA" w:rsidRDefault="00D057E1" w:rsidP="004220EA">
      <w:pPr>
        <w:tabs>
          <w:tab w:val="left" w:pos="2160"/>
        </w:tabs>
        <w:jc w:val="both"/>
        <w:rPr>
          <w:sz w:val="22"/>
          <w:szCs w:val="22"/>
        </w:rPr>
      </w:pPr>
    </w:p>
    <w:p w:rsidR="00082EF4" w:rsidRPr="004220EA" w:rsidRDefault="00082EF4" w:rsidP="004220EA">
      <w:pPr>
        <w:tabs>
          <w:tab w:val="left" w:pos="2160"/>
        </w:tabs>
        <w:jc w:val="both"/>
        <w:rPr>
          <w:sz w:val="22"/>
          <w:szCs w:val="22"/>
        </w:rPr>
      </w:pPr>
      <w:r w:rsidRPr="004220EA">
        <w:rPr>
          <w:sz w:val="22"/>
          <w:szCs w:val="22"/>
        </w:rPr>
        <w:t xml:space="preserve">The Ephraim Mogale Local municipality is composed of the former Marble Hall New City, Moutse West, </w:t>
      </w:r>
      <w:r w:rsidR="006905E8" w:rsidRPr="004220EA">
        <w:rPr>
          <w:sz w:val="22"/>
          <w:szCs w:val="22"/>
        </w:rPr>
        <w:t>and Leeuwfontein</w:t>
      </w:r>
      <w:r w:rsidRPr="004220EA">
        <w:rPr>
          <w:sz w:val="22"/>
          <w:szCs w:val="22"/>
        </w:rPr>
        <w:t>/Moganyaka, portion of former Hlogotlou/Lepelle TRC, portion of former Greater Nebo North TRC, the entire area of former Middle Lepelle TRC, portion of Naboomspruit/Roedtan, Thusang TLC area and part of the former Springbokvlakte TLC.</w:t>
      </w:r>
    </w:p>
    <w:p w:rsidR="005B2692" w:rsidRPr="004220EA" w:rsidRDefault="005B2692" w:rsidP="004220EA">
      <w:pPr>
        <w:tabs>
          <w:tab w:val="left" w:pos="2160"/>
        </w:tabs>
        <w:jc w:val="both"/>
        <w:rPr>
          <w:sz w:val="22"/>
          <w:szCs w:val="22"/>
        </w:rPr>
      </w:pPr>
    </w:p>
    <w:p w:rsidR="00082EF4" w:rsidRPr="004220EA" w:rsidRDefault="00082EF4" w:rsidP="004220EA">
      <w:pPr>
        <w:tabs>
          <w:tab w:val="left" w:pos="2160"/>
        </w:tabs>
        <w:jc w:val="both"/>
        <w:rPr>
          <w:sz w:val="22"/>
          <w:szCs w:val="22"/>
        </w:rPr>
      </w:pPr>
      <w:r w:rsidRPr="004220EA">
        <w:rPr>
          <w:sz w:val="22"/>
          <w:szCs w:val="22"/>
        </w:rPr>
        <w:t>The municipality was established soon after the elections in 2005 in terms of section 12 notice no .302 dated 1 October 2000. The municipality was a cross boundary municipality which compromises of 16 villages, Marble hall town and farming areas in Mpumalanga and 2 townships and 47 villages in Limpopo. The municipality has been incorporated in Limpopo province in accordance with proclamation no.422 dated 27 December 2005. The municipality is named after the struggle hero Ephraim Mogale. The municipality borders Makhuduthamaga local municipality in the south, Elias Motswaledi l</w:t>
      </w:r>
      <w:r w:rsidR="006905E8" w:rsidRPr="004220EA">
        <w:rPr>
          <w:sz w:val="22"/>
          <w:szCs w:val="22"/>
        </w:rPr>
        <w:t xml:space="preserve">ocal municipality in the east </w:t>
      </w:r>
      <w:r w:rsidRPr="004220EA">
        <w:rPr>
          <w:sz w:val="22"/>
          <w:szCs w:val="22"/>
        </w:rPr>
        <w:t>Lepelle Nkumpi local municipality in Capricorn District, Mookgopong local municipality in Waterberg and Mpumalanga’s Dr JS Moroka local municipality. It is situated about 150km from Polokwane, 100km from Mokopane, 145km from Pre</w:t>
      </w:r>
      <w:r w:rsidR="00456B58" w:rsidRPr="004220EA">
        <w:rPr>
          <w:sz w:val="22"/>
          <w:szCs w:val="22"/>
        </w:rPr>
        <w:t xml:space="preserve">toria, and 250km from </w:t>
      </w:r>
      <w:r w:rsidR="006905E8" w:rsidRPr="004220EA">
        <w:rPr>
          <w:sz w:val="22"/>
          <w:szCs w:val="22"/>
        </w:rPr>
        <w:t>Mbombela .The</w:t>
      </w:r>
      <w:r w:rsidRPr="004220EA">
        <w:rPr>
          <w:sz w:val="22"/>
          <w:szCs w:val="22"/>
        </w:rPr>
        <w:t xml:space="preserve"> municipality is the second smallest of the five local municipalities in the district, constituting 14.4% of the area with 1911.07 square kilometers of the district’s 13 264 square kilometer .land ownership is mostly traditional and the municipality is predominantly rural with about 56 settlements, most of which are villages. The municipality has 16 wards.</w:t>
      </w:r>
    </w:p>
    <w:p w:rsidR="00082EF4" w:rsidRPr="004220EA" w:rsidRDefault="00082EF4" w:rsidP="004220EA">
      <w:pPr>
        <w:tabs>
          <w:tab w:val="left" w:pos="2160"/>
        </w:tabs>
        <w:spacing w:line="360" w:lineRule="auto"/>
        <w:jc w:val="both"/>
        <w:rPr>
          <w:sz w:val="22"/>
          <w:szCs w:val="22"/>
        </w:rPr>
      </w:pPr>
    </w:p>
    <w:p w:rsidR="00082EF4" w:rsidRPr="004220EA" w:rsidRDefault="00082EF4" w:rsidP="004220EA">
      <w:pPr>
        <w:tabs>
          <w:tab w:val="left" w:pos="2160"/>
        </w:tabs>
        <w:spacing w:line="360" w:lineRule="auto"/>
        <w:jc w:val="both"/>
        <w:rPr>
          <w:sz w:val="22"/>
          <w:szCs w:val="22"/>
        </w:rPr>
      </w:pPr>
    </w:p>
    <w:p w:rsidR="00082EF4" w:rsidRPr="004220EA" w:rsidRDefault="00485DF5" w:rsidP="004220EA">
      <w:pPr>
        <w:tabs>
          <w:tab w:val="left" w:pos="2160"/>
        </w:tabs>
        <w:spacing w:line="360" w:lineRule="auto"/>
        <w:jc w:val="both"/>
        <w:rPr>
          <w:sz w:val="22"/>
          <w:szCs w:val="22"/>
        </w:rPr>
      </w:pPr>
      <w:r w:rsidRPr="004220EA">
        <w:rPr>
          <w:noProof/>
          <w:sz w:val="22"/>
          <w:szCs w:val="22"/>
          <w:lang w:val="en-ZA" w:eastAsia="en-ZA"/>
        </w:rPr>
        <w:drawing>
          <wp:inline distT="0" distB="0" distL="0" distR="0" wp14:anchorId="3011CF43" wp14:editId="36491B87">
            <wp:extent cx="5730889" cy="3938270"/>
            <wp:effectExtent l="0" t="0" r="3175" b="5080"/>
            <wp:docPr id="49" name="Picture 49" descr="C:\Users\dmokoka\Desktop\EPHRAIM LOCAL MUNICIPALIT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mokoka\Desktop\EPHRAIM LOCAL MUNICIPALITY 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846" cy="3938928"/>
                    </a:xfrm>
                    <a:prstGeom prst="rect">
                      <a:avLst/>
                    </a:prstGeom>
                    <a:noFill/>
                    <a:ln>
                      <a:noFill/>
                    </a:ln>
                  </pic:spPr>
                </pic:pic>
              </a:graphicData>
            </a:graphic>
          </wp:inline>
        </w:drawing>
      </w:r>
    </w:p>
    <w:p w:rsidR="005B2692" w:rsidRPr="004220EA" w:rsidRDefault="00C96D69" w:rsidP="004220EA">
      <w:pPr>
        <w:tabs>
          <w:tab w:val="left" w:pos="720"/>
        </w:tabs>
        <w:spacing w:line="360" w:lineRule="auto"/>
        <w:jc w:val="both"/>
        <w:rPr>
          <w:b/>
          <w:sz w:val="22"/>
          <w:szCs w:val="22"/>
        </w:rPr>
      </w:pPr>
      <w:r w:rsidRPr="004220EA">
        <w:rPr>
          <w:b/>
          <w:noProof/>
          <w:sz w:val="22"/>
          <w:szCs w:val="22"/>
          <w:lang w:val="en-ZA" w:eastAsia="en-ZA"/>
        </w:rPr>
        <w:lastRenderedPageBreak/>
        <w:drawing>
          <wp:inline distT="0" distB="0" distL="0" distR="0" wp14:anchorId="2DB1C9E2" wp14:editId="189AB3A7">
            <wp:extent cx="5731510" cy="4336012"/>
            <wp:effectExtent l="0" t="0" r="2540" b="7620"/>
            <wp:docPr id="43" name="Picture 43" descr="C:\Users\dmokoka\Desktop\war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mokoka\Desktop\ward 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336012"/>
                    </a:xfrm>
                    <a:prstGeom prst="rect">
                      <a:avLst/>
                    </a:prstGeom>
                    <a:noFill/>
                    <a:ln>
                      <a:noFill/>
                    </a:ln>
                  </pic:spPr>
                </pic:pic>
              </a:graphicData>
            </a:graphic>
          </wp:inline>
        </w:drawing>
      </w:r>
    </w:p>
    <w:p w:rsidR="00F77881" w:rsidRDefault="00F77881" w:rsidP="004220EA">
      <w:pPr>
        <w:tabs>
          <w:tab w:val="left" w:pos="720"/>
        </w:tabs>
        <w:jc w:val="both"/>
        <w:rPr>
          <w:b/>
          <w:sz w:val="22"/>
          <w:szCs w:val="22"/>
        </w:rPr>
      </w:pPr>
    </w:p>
    <w:p w:rsidR="00F77881" w:rsidRDefault="00F77881" w:rsidP="004220EA">
      <w:pPr>
        <w:tabs>
          <w:tab w:val="left" w:pos="720"/>
        </w:tabs>
        <w:jc w:val="both"/>
        <w:rPr>
          <w:b/>
          <w:sz w:val="22"/>
          <w:szCs w:val="22"/>
        </w:rPr>
      </w:pPr>
    </w:p>
    <w:p w:rsidR="00F77881" w:rsidRDefault="00F77881" w:rsidP="004220EA">
      <w:pPr>
        <w:tabs>
          <w:tab w:val="left" w:pos="720"/>
        </w:tabs>
        <w:jc w:val="both"/>
        <w:rPr>
          <w:b/>
          <w:sz w:val="22"/>
          <w:szCs w:val="22"/>
        </w:rPr>
      </w:pPr>
    </w:p>
    <w:p w:rsidR="00A86EAE" w:rsidRPr="004220EA" w:rsidRDefault="005B2692" w:rsidP="004220EA">
      <w:pPr>
        <w:tabs>
          <w:tab w:val="left" w:pos="720"/>
        </w:tabs>
        <w:jc w:val="both"/>
        <w:rPr>
          <w:b/>
          <w:sz w:val="22"/>
          <w:szCs w:val="22"/>
        </w:rPr>
      </w:pPr>
      <w:r w:rsidRPr="004220EA">
        <w:rPr>
          <w:b/>
          <w:sz w:val="22"/>
          <w:szCs w:val="22"/>
        </w:rPr>
        <w:t>Ward Map</w:t>
      </w:r>
    </w:p>
    <w:p w:rsidR="00941490" w:rsidRPr="004220EA" w:rsidRDefault="00941490" w:rsidP="004220EA">
      <w:pPr>
        <w:tabs>
          <w:tab w:val="left" w:pos="720"/>
        </w:tabs>
        <w:jc w:val="both"/>
        <w:rPr>
          <w:b/>
          <w:sz w:val="22"/>
          <w:szCs w:val="22"/>
        </w:rPr>
      </w:pPr>
    </w:p>
    <w:p w:rsidR="00A86EAE" w:rsidRPr="004220EA" w:rsidRDefault="00A86EAE" w:rsidP="004220EA">
      <w:pPr>
        <w:tabs>
          <w:tab w:val="left" w:pos="720"/>
        </w:tabs>
        <w:jc w:val="both"/>
        <w:rPr>
          <w:sz w:val="22"/>
          <w:szCs w:val="22"/>
        </w:rPr>
      </w:pPr>
      <w:r w:rsidRPr="004220EA">
        <w:rPr>
          <w:sz w:val="22"/>
          <w:szCs w:val="22"/>
        </w:rPr>
        <w:t>2.1</w:t>
      </w:r>
      <w:r w:rsidRPr="004220EA">
        <w:rPr>
          <w:sz w:val="22"/>
          <w:szCs w:val="22"/>
        </w:rPr>
        <w:tab/>
        <w:t>Demographic Analysis</w:t>
      </w:r>
    </w:p>
    <w:p w:rsidR="00A86EAE" w:rsidRPr="00A90829" w:rsidRDefault="00A86EAE" w:rsidP="004220EA">
      <w:pPr>
        <w:tabs>
          <w:tab w:val="left" w:pos="720"/>
        </w:tabs>
        <w:jc w:val="both"/>
        <w:rPr>
          <w:b/>
          <w:sz w:val="22"/>
          <w:szCs w:val="22"/>
        </w:rPr>
      </w:pPr>
      <w:r w:rsidRPr="00A90829">
        <w:rPr>
          <w:b/>
          <w:sz w:val="22"/>
          <w:szCs w:val="22"/>
        </w:rPr>
        <w:t>2.1.1 Population characteristics</w:t>
      </w:r>
    </w:p>
    <w:p w:rsidR="00A86EAE" w:rsidRPr="004220EA" w:rsidRDefault="00A86EAE" w:rsidP="004220EA">
      <w:pPr>
        <w:tabs>
          <w:tab w:val="left" w:pos="720"/>
        </w:tabs>
        <w:jc w:val="both"/>
        <w:rPr>
          <w:sz w:val="22"/>
          <w:szCs w:val="22"/>
        </w:rPr>
      </w:pPr>
    </w:p>
    <w:p w:rsidR="00117A84" w:rsidRPr="004220EA" w:rsidRDefault="00A86EAE" w:rsidP="004220EA">
      <w:pPr>
        <w:tabs>
          <w:tab w:val="left" w:pos="720"/>
        </w:tabs>
        <w:jc w:val="both"/>
        <w:rPr>
          <w:sz w:val="22"/>
          <w:szCs w:val="22"/>
        </w:rPr>
      </w:pPr>
      <w:r w:rsidRPr="004220EA">
        <w:rPr>
          <w:sz w:val="22"/>
          <w:szCs w:val="22"/>
        </w:rPr>
        <w:t xml:space="preserve">Ephraim Mogale Local Municipality </w:t>
      </w:r>
      <w:r w:rsidR="00DB2721" w:rsidRPr="004220EA">
        <w:rPr>
          <w:sz w:val="22"/>
          <w:szCs w:val="22"/>
        </w:rPr>
        <w:t>has a total population of 127168 and 33936</w:t>
      </w:r>
      <w:r w:rsidRPr="004220EA">
        <w:rPr>
          <w:sz w:val="22"/>
          <w:szCs w:val="22"/>
        </w:rPr>
        <w:t xml:space="preserve"> households. According to th</w:t>
      </w:r>
      <w:r w:rsidR="00DB2721" w:rsidRPr="004220EA">
        <w:rPr>
          <w:sz w:val="22"/>
          <w:szCs w:val="22"/>
        </w:rPr>
        <w:t>e census</w:t>
      </w:r>
      <w:r w:rsidR="007F6EC5" w:rsidRPr="004220EA">
        <w:rPr>
          <w:sz w:val="22"/>
          <w:szCs w:val="22"/>
        </w:rPr>
        <w:t xml:space="preserve"> community survey</w:t>
      </w:r>
      <w:r w:rsidR="00945E97" w:rsidRPr="004220EA">
        <w:rPr>
          <w:sz w:val="22"/>
          <w:szCs w:val="22"/>
        </w:rPr>
        <w:t>m</w:t>
      </w:r>
      <w:r w:rsidR="00DB2721" w:rsidRPr="004220EA">
        <w:rPr>
          <w:sz w:val="22"/>
          <w:szCs w:val="22"/>
        </w:rPr>
        <w:t xml:space="preserve"> 2016</w:t>
      </w:r>
      <w:r w:rsidRPr="004220EA">
        <w:rPr>
          <w:sz w:val="22"/>
          <w:szCs w:val="22"/>
        </w:rPr>
        <w:t xml:space="preserve"> figures </w:t>
      </w:r>
      <w:r w:rsidR="004C102F" w:rsidRPr="004220EA">
        <w:rPr>
          <w:sz w:val="22"/>
          <w:szCs w:val="22"/>
        </w:rPr>
        <w:t>indicates</w:t>
      </w:r>
      <w:r w:rsidRPr="004220EA">
        <w:rPr>
          <w:sz w:val="22"/>
          <w:szCs w:val="22"/>
        </w:rPr>
        <w:t xml:space="preserve"> that the municipality has a youthful population. </w:t>
      </w:r>
      <w:r w:rsidR="00DB2721" w:rsidRPr="004220EA">
        <w:rPr>
          <w:sz w:val="22"/>
          <w:szCs w:val="22"/>
        </w:rPr>
        <w:t>The community survey 2016 statistics conducted, the number of households has increased by 12%</w:t>
      </w:r>
      <w:r w:rsidRPr="004220EA">
        <w:rPr>
          <w:sz w:val="22"/>
          <w:szCs w:val="22"/>
        </w:rPr>
        <w:t xml:space="preserve">. The following analogy provides an overview of the important demographic </w:t>
      </w:r>
      <w:r w:rsidR="002C58E6" w:rsidRPr="004220EA">
        <w:rPr>
          <w:sz w:val="22"/>
          <w:szCs w:val="22"/>
        </w:rPr>
        <w:t>Indicator</w:t>
      </w:r>
      <w:r w:rsidRPr="004220EA">
        <w:rPr>
          <w:sz w:val="22"/>
          <w:szCs w:val="22"/>
        </w:rPr>
        <w:t>s which covers the population size, age distribution, employment, income, and educational levels.</w:t>
      </w:r>
    </w:p>
    <w:p w:rsidR="00941490" w:rsidRPr="004220EA" w:rsidRDefault="00941490" w:rsidP="004220EA">
      <w:pPr>
        <w:tabs>
          <w:tab w:val="left" w:pos="720"/>
        </w:tabs>
        <w:jc w:val="both"/>
        <w:rPr>
          <w:sz w:val="22"/>
          <w:szCs w:val="22"/>
        </w:rPr>
      </w:pPr>
    </w:p>
    <w:tbl>
      <w:tblPr>
        <w:tblW w:w="534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1"/>
        <w:gridCol w:w="1058"/>
        <w:gridCol w:w="1045"/>
        <w:gridCol w:w="1399"/>
        <w:gridCol w:w="980"/>
        <w:gridCol w:w="978"/>
        <w:gridCol w:w="839"/>
        <w:gridCol w:w="980"/>
        <w:gridCol w:w="976"/>
      </w:tblGrid>
      <w:tr w:rsidR="00B74060" w:rsidRPr="004220EA" w:rsidTr="00E867E3">
        <w:trPr>
          <w:trHeight w:val="296"/>
        </w:trPr>
        <w:tc>
          <w:tcPr>
            <w:tcW w:w="662"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lang w:val="en-GB"/>
              </w:rPr>
              <w:t xml:space="preserve">Population </w:t>
            </w:r>
          </w:p>
        </w:tc>
        <w:tc>
          <w:tcPr>
            <w:tcW w:w="556"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lang w:val="en-GB"/>
              </w:rPr>
              <w:t>2011</w:t>
            </w:r>
          </w:p>
        </w:tc>
        <w:tc>
          <w:tcPr>
            <w:tcW w:w="549"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lang w:val="en-GB"/>
              </w:rPr>
              <w:t>2016</w:t>
            </w:r>
          </w:p>
        </w:tc>
        <w:tc>
          <w:tcPr>
            <w:tcW w:w="735"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lang w:val="en-GB"/>
              </w:rPr>
              <w:t>Households</w:t>
            </w:r>
          </w:p>
        </w:tc>
        <w:tc>
          <w:tcPr>
            <w:tcW w:w="515"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rPr>
              <w:t>2011</w:t>
            </w:r>
          </w:p>
        </w:tc>
        <w:tc>
          <w:tcPr>
            <w:tcW w:w="514"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rPr>
              <w:t>2016</w:t>
            </w:r>
          </w:p>
        </w:tc>
        <w:tc>
          <w:tcPr>
            <w:tcW w:w="441"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rPr>
              <w:t xml:space="preserve">Youth </w:t>
            </w:r>
          </w:p>
        </w:tc>
        <w:tc>
          <w:tcPr>
            <w:tcW w:w="515"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rPr>
              <w:t>2011</w:t>
            </w:r>
          </w:p>
        </w:tc>
        <w:tc>
          <w:tcPr>
            <w:tcW w:w="514" w:type="pct"/>
            <w:shd w:val="clear" w:color="auto" w:fill="92D050"/>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lang w:val="en-ZA"/>
              </w:rPr>
              <w:t>2016</w:t>
            </w:r>
          </w:p>
        </w:tc>
      </w:tr>
      <w:tr w:rsidR="00B74060" w:rsidRPr="004220EA" w:rsidTr="00B74060">
        <w:trPr>
          <w:trHeight w:val="271"/>
        </w:trPr>
        <w:tc>
          <w:tcPr>
            <w:tcW w:w="662" w:type="pct"/>
            <w:shd w:val="clear" w:color="auto" w:fill="auto"/>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b/>
                <w:bCs/>
                <w:sz w:val="22"/>
                <w:szCs w:val="22"/>
                <w:lang w:val="en-GB"/>
              </w:rPr>
              <w:t xml:space="preserve">Total </w:t>
            </w:r>
          </w:p>
        </w:tc>
        <w:tc>
          <w:tcPr>
            <w:tcW w:w="556" w:type="pct"/>
            <w:shd w:val="clear" w:color="auto" w:fill="auto"/>
            <w:tcMar>
              <w:top w:w="72" w:type="dxa"/>
              <w:left w:w="144" w:type="dxa"/>
              <w:bottom w:w="72" w:type="dxa"/>
              <w:right w:w="144" w:type="dxa"/>
            </w:tcMar>
            <w:hideMark/>
          </w:tcPr>
          <w:p w:rsidR="00B74060" w:rsidRPr="004220EA" w:rsidRDefault="00B74060" w:rsidP="004220EA">
            <w:pPr>
              <w:tabs>
                <w:tab w:val="left" w:pos="720"/>
              </w:tabs>
              <w:jc w:val="both"/>
              <w:rPr>
                <w:sz w:val="22"/>
                <w:szCs w:val="22"/>
                <w:lang w:val="en-GB"/>
              </w:rPr>
            </w:pPr>
            <w:r w:rsidRPr="004220EA">
              <w:rPr>
                <w:sz w:val="22"/>
                <w:szCs w:val="22"/>
                <w:lang w:val="en-ZA"/>
              </w:rPr>
              <w:t>123 082</w:t>
            </w:r>
          </w:p>
        </w:tc>
        <w:tc>
          <w:tcPr>
            <w:tcW w:w="549" w:type="pct"/>
            <w:shd w:val="clear" w:color="auto" w:fill="auto"/>
            <w:tcMar>
              <w:top w:w="72" w:type="dxa"/>
              <w:left w:w="144" w:type="dxa"/>
              <w:bottom w:w="72" w:type="dxa"/>
              <w:right w:w="144" w:type="dxa"/>
            </w:tcMar>
            <w:hideMark/>
          </w:tcPr>
          <w:p w:rsidR="00B74060" w:rsidRPr="004220EA" w:rsidRDefault="00B74060" w:rsidP="004220EA">
            <w:pPr>
              <w:tabs>
                <w:tab w:val="left" w:pos="720"/>
              </w:tabs>
              <w:jc w:val="both"/>
              <w:rPr>
                <w:sz w:val="22"/>
                <w:szCs w:val="22"/>
                <w:lang w:val="en-GB"/>
              </w:rPr>
            </w:pPr>
            <w:r w:rsidRPr="004220EA">
              <w:rPr>
                <w:sz w:val="22"/>
                <w:szCs w:val="22"/>
                <w:lang w:val="en-ZA"/>
              </w:rPr>
              <w:t>127 168</w:t>
            </w:r>
          </w:p>
        </w:tc>
        <w:tc>
          <w:tcPr>
            <w:tcW w:w="735" w:type="pct"/>
            <w:shd w:val="clear" w:color="auto" w:fill="auto"/>
            <w:tcMar>
              <w:top w:w="15" w:type="dxa"/>
              <w:left w:w="108" w:type="dxa"/>
              <w:bottom w:w="0" w:type="dxa"/>
              <w:right w:w="108" w:type="dxa"/>
            </w:tcMar>
            <w:hideMark/>
          </w:tcPr>
          <w:p w:rsidR="00B74060" w:rsidRPr="004220EA" w:rsidRDefault="00B74060" w:rsidP="004220EA">
            <w:pPr>
              <w:tabs>
                <w:tab w:val="left" w:pos="720"/>
              </w:tabs>
              <w:jc w:val="both"/>
              <w:rPr>
                <w:sz w:val="22"/>
                <w:szCs w:val="22"/>
                <w:lang w:val="en-GB"/>
              </w:rPr>
            </w:pPr>
            <w:r w:rsidRPr="004220EA">
              <w:rPr>
                <w:sz w:val="22"/>
                <w:szCs w:val="22"/>
              </w:rPr>
              <w:t>Total</w:t>
            </w:r>
          </w:p>
        </w:tc>
        <w:tc>
          <w:tcPr>
            <w:tcW w:w="515" w:type="pct"/>
            <w:shd w:val="clear" w:color="auto" w:fill="auto"/>
            <w:tcMar>
              <w:top w:w="72" w:type="dxa"/>
              <w:left w:w="144" w:type="dxa"/>
              <w:bottom w:w="72" w:type="dxa"/>
              <w:right w:w="144" w:type="dxa"/>
            </w:tcMar>
            <w:hideMark/>
          </w:tcPr>
          <w:p w:rsidR="00B74060" w:rsidRPr="004220EA" w:rsidRDefault="00B74060" w:rsidP="004220EA">
            <w:pPr>
              <w:tabs>
                <w:tab w:val="left" w:pos="720"/>
              </w:tabs>
              <w:jc w:val="both"/>
              <w:rPr>
                <w:sz w:val="22"/>
                <w:szCs w:val="22"/>
                <w:lang w:val="en-GB"/>
              </w:rPr>
            </w:pPr>
            <w:r w:rsidRPr="004220EA">
              <w:rPr>
                <w:sz w:val="22"/>
                <w:szCs w:val="22"/>
              </w:rPr>
              <w:t>32 284</w:t>
            </w:r>
          </w:p>
        </w:tc>
        <w:tc>
          <w:tcPr>
            <w:tcW w:w="514" w:type="pct"/>
            <w:shd w:val="clear" w:color="auto" w:fill="auto"/>
            <w:tcMar>
              <w:top w:w="72" w:type="dxa"/>
              <w:left w:w="144" w:type="dxa"/>
              <w:bottom w:w="72" w:type="dxa"/>
              <w:right w:w="144" w:type="dxa"/>
            </w:tcMar>
            <w:hideMark/>
          </w:tcPr>
          <w:p w:rsidR="00B74060" w:rsidRPr="004220EA" w:rsidRDefault="00B74060" w:rsidP="004220EA">
            <w:pPr>
              <w:tabs>
                <w:tab w:val="left" w:pos="720"/>
              </w:tabs>
              <w:jc w:val="both"/>
              <w:rPr>
                <w:sz w:val="22"/>
                <w:szCs w:val="22"/>
                <w:lang w:val="en-GB"/>
              </w:rPr>
            </w:pPr>
            <w:r w:rsidRPr="004220EA">
              <w:rPr>
                <w:sz w:val="22"/>
                <w:szCs w:val="22"/>
              </w:rPr>
              <w:t>33 936</w:t>
            </w:r>
          </w:p>
        </w:tc>
        <w:tc>
          <w:tcPr>
            <w:tcW w:w="441" w:type="pct"/>
            <w:shd w:val="clear" w:color="auto" w:fill="auto"/>
            <w:tcMar>
              <w:top w:w="72" w:type="dxa"/>
              <w:left w:w="144" w:type="dxa"/>
              <w:bottom w:w="72" w:type="dxa"/>
              <w:right w:w="144" w:type="dxa"/>
            </w:tcMar>
            <w:hideMark/>
          </w:tcPr>
          <w:p w:rsidR="00B74060" w:rsidRPr="004220EA" w:rsidRDefault="00B74060" w:rsidP="004220EA">
            <w:pPr>
              <w:tabs>
                <w:tab w:val="left" w:pos="720"/>
              </w:tabs>
              <w:jc w:val="both"/>
              <w:rPr>
                <w:sz w:val="22"/>
                <w:szCs w:val="22"/>
                <w:lang w:val="en-GB"/>
              </w:rPr>
            </w:pPr>
            <w:r w:rsidRPr="004220EA">
              <w:rPr>
                <w:sz w:val="22"/>
                <w:szCs w:val="22"/>
              </w:rPr>
              <w:t>Total</w:t>
            </w:r>
          </w:p>
        </w:tc>
        <w:tc>
          <w:tcPr>
            <w:tcW w:w="515" w:type="pct"/>
            <w:shd w:val="clear" w:color="auto" w:fill="auto"/>
            <w:tcMar>
              <w:top w:w="72" w:type="dxa"/>
              <w:left w:w="144" w:type="dxa"/>
              <w:bottom w:w="72" w:type="dxa"/>
              <w:right w:w="144" w:type="dxa"/>
            </w:tcMar>
            <w:hideMark/>
          </w:tcPr>
          <w:p w:rsidR="00B74060" w:rsidRPr="004220EA" w:rsidRDefault="00B74060" w:rsidP="004220EA">
            <w:pPr>
              <w:tabs>
                <w:tab w:val="left" w:pos="720"/>
              </w:tabs>
              <w:jc w:val="both"/>
              <w:rPr>
                <w:sz w:val="22"/>
                <w:szCs w:val="22"/>
                <w:lang w:val="en-GB"/>
              </w:rPr>
            </w:pPr>
            <w:r w:rsidRPr="004220EA">
              <w:rPr>
                <w:sz w:val="22"/>
                <w:szCs w:val="22"/>
                <w:lang w:val="en-ZA"/>
              </w:rPr>
              <w:t>42 964</w:t>
            </w:r>
          </w:p>
        </w:tc>
        <w:tc>
          <w:tcPr>
            <w:tcW w:w="514" w:type="pct"/>
            <w:shd w:val="clear" w:color="auto" w:fill="auto"/>
            <w:tcMar>
              <w:top w:w="72" w:type="dxa"/>
              <w:left w:w="144" w:type="dxa"/>
              <w:bottom w:w="72" w:type="dxa"/>
              <w:right w:w="144" w:type="dxa"/>
            </w:tcMar>
            <w:hideMark/>
          </w:tcPr>
          <w:p w:rsidR="00B74060" w:rsidRPr="004220EA" w:rsidRDefault="00B74060" w:rsidP="004220EA">
            <w:pPr>
              <w:tabs>
                <w:tab w:val="left" w:pos="720"/>
              </w:tabs>
              <w:jc w:val="both"/>
              <w:rPr>
                <w:sz w:val="22"/>
                <w:szCs w:val="22"/>
                <w:lang w:val="en-GB"/>
              </w:rPr>
            </w:pPr>
            <w:r w:rsidRPr="004220EA">
              <w:rPr>
                <w:sz w:val="22"/>
                <w:szCs w:val="22"/>
                <w:lang w:val="en-ZA"/>
              </w:rPr>
              <w:t>51 829</w:t>
            </w:r>
          </w:p>
        </w:tc>
      </w:tr>
    </w:tbl>
    <w:p w:rsidR="00106B83" w:rsidRPr="004220EA" w:rsidRDefault="00106B83" w:rsidP="004220EA">
      <w:pPr>
        <w:tabs>
          <w:tab w:val="left" w:pos="2160"/>
        </w:tabs>
        <w:jc w:val="both"/>
        <w:rPr>
          <w:b/>
          <w:sz w:val="22"/>
          <w:szCs w:val="22"/>
        </w:rPr>
      </w:pPr>
      <w:r w:rsidRPr="004220EA">
        <w:rPr>
          <w:b/>
          <w:sz w:val="22"/>
          <w:szCs w:val="22"/>
        </w:rPr>
        <w:t xml:space="preserve">Source: </w:t>
      </w:r>
      <w:r w:rsidR="00B74060" w:rsidRPr="004220EA">
        <w:rPr>
          <w:b/>
          <w:sz w:val="22"/>
          <w:szCs w:val="22"/>
        </w:rPr>
        <w:t>As per the community survey 2016 statistics conducted, the number of households has increased by 12%</w:t>
      </w:r>
    </w:p>
    <w:p w:rsidR="008D1A2F" w:rsidRPr="004220EA" w:rsidRDefault="008D1A2F" w:rsidP="004220EA">
      <w:pPr>
        <w:tabs>
          <w:tab w:val="left" w:pos="2160"/>
        </w:tabs>
        <w:jc w:val="both"/>
        <w:rPr>
          <w:b/>
          <w:sz w:val="22"/>
          <w:szCs w:val="22"/>
        </w:rPr>
      </w:pPr>
    </w:p>
    <w:p w:rsidR="007C3DEE" w:rsidRPr="004220EA" w:rsidRDefault="002D3A22" w:rsidP="004220EA">
      <w:pPr>
        <w:tabs>
          <w:tab w:val="left" w:pos="2160"/>
        </w:tabs>
        <w:jc w:val="both"/>
        <w:rPr>
          <w:b/>
          <w:sz w:val="22"/>
          <w:szCs w:val="22"/>
        </w:rPr>
      </w:pPr>
      <w:r w:rsidRPr="004220EA">
        <w:rPr>
          <w:b/>
          <w:sz w:val="22"/>
          <w:szCs w:val="22"/>
        </w:rPr>
        <w:t xml:space="preserve">2.1.1 POPULATION TRENDS AND WARD DISTRIBUTION </w:t>
      </w:r>
    </w:p>
    <w:tbl>
      <w:tblPr>
        <w:tblStyle w:val="TableGrid"/>
        <w:tblW w:w="9209" w:type="dxa"/>
        <w:tblLook w:val="04A0" w:firstRow="1" w:lastRow="0" w:firstColumn="1" w:lastColumn="0" w:noHBand="0" w:noVBand="1"/>
      </w:tblPr>
      <w:tblGrid>
        <w:gridCol w:w="2547"/>
        <w:gridCol w:w="3035"/>
        <w:gridCol w:w="3627"/>
      </w:tblGrid>
      <w:tr w:rsidR="00185559" w:rsidRPr="004220EA" w:rsidTr="00E867E3">
        <w:trPr>
          <w:trHeight w:val="343"/>
        </w:trPr>
        <w:tc>
          <w:tcPr>
            <w:tcW w:w="2547" w:type="dxa"/>
            <w:shd w:val="clear" w:color="auto" w:fill="92D050"/>
            <w:vAlign w:val="center"/>
          </w:tcPr>
          <w:p w:rsidR="00185559" w:rsidRPr="004220EA" w:rsidRDefault="00E867E3" w:rsidP="004220EA">
            <w:pPr>
              <w:jc w:val="both"/>
              <w:rPr>
                <w:b/>
                <w:sz w:val="22"/>
                <w:szCs w:val="22"/>
              </w:rPr>
            </w:pPr>
            <w:r w:rsidRPr="004220EA">
              <w:rPr>
                <w:b/>
                <w:sz w:val="22"/>
                <w:szCs w:val="22"/>
              </w:rPr>
              <w:t>Ward</w:t>
            </w:r>
          </w:p>
        </w:tc>
        <w:tc>
          <w:tcPr>
            <w:tcW w:w="3035" w:type="dxa"/>
            <w:shd w:val="clear" w:color="auto" w:fill="92D050"/>
            <w:vAlign w:val="center"/>
          </w:tcPr>
          <w:p w:rsidR="00185559" w:rsidRPr="004220EA" w:rsidRDefault="00E867E3" w:rsidP="004220EA">
            <w:pPr>
              <w:tabs>
                <w:tab w:val="left" w:pos="2160"/>
              </w:tabs>
              <w:jc w:val="both"/>
              <w:rPr>
                <w:b/>
                <w:sz w:val="22"/>
                <w:szCs w:val="22"/>
              </w:rPr>
            </w:pPr>
            <w:r w:rsidRPr="004220EA">
              <w:rPr>
                <w:b/>
                <w:sz w:val="22"/>
                <w:szCs w:val="22"/>
              </w:rPr>
              <w:t>Total population</w:t>
            </w:r>
          </w:p>
        </w:tc>
        <w:tc>
          <w:tcPr>
            <w:tcW w:w="3627" w:type="dxa"/>
            <w:shd w:val="clear" w:color="auto" w:fill="92D050"/>
            <w:vAlign w:val="center"/>
          </w:tcPr>
          <w:p w:rsidR="00185559" w:rsidRPr="004220EA" w:rsidRDefault="00E867E3" w:rsidP="004220EA">
            <w:pPr>
              <w:tabs>
                <w:tab w:val="left" w:pos="2160"/>
              </w:tabs>
              <w:jc w:val="both"/>
              <w:rPr>
                <w:b/>
                <w:sz w:val="22"/>
                <w:szCs w:val="22"/>
              </w:rPr>
            </w:pPr>
            <w:r w:rsidRPr="004220EA">
              <w:rPr>
                <w:b/>
                <w:sz w:val="22"/>
                <w:szCs w:val="22"/>
              </w:rPr>
              <w:t>No of house holds</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1</w:t>
            </w:r>
          </w:p>
        </w:tc>
        <w:tc>
          <w:tcPr>
            <w:tcW w:w="3035" w:type="dxa"/>
          </w:tcPr>
          <w:p w:rsidR="00185559" w:rsidRPr="004220EA" w:rsidRDefault="00185559" w:rsidP="004220EA">
            <w:pPr>
              <w:tabs>
                <w:tab w:val="left" w:pos="2160"/>
              </w:tabs>
              <w:jc w:val="both"/>
              <w:rPr>
                <w:sz w:val="22"/>
                <w:szCs w:val="22"/>
              </w:rPr>
            </w:pPr>
            <w:r w:rsidRPr="004220EA">
              <w:rPr>
                <w:b/>
                <w:sz w:val="22"/>
                <w:szCs w:val="22"/>
              </w:rPr>
              <w:t>9218</w:t>
            </w:r>
          </w:p>
        </w:tc>
        <w:tc>
          <w:tcPr>
            <w:tcW w:w="3627" w:type="dxa"/>
          </w:tcPr>
          <w:p w:rsidR="00185559" w:rsidRPr="004220EA" w:rsidRDefault="00185559" w:rsidP="004220EA">
            <w:pPr>
              <w:tabs>
                <w:tab w:val="left" w:pos="2160"/>
              </w:tabs>
              <w:jc w:val="both"/>
              <w:rPr>
                <w:sz w:val="22"/>
                <w:szCs w:val="22"/>
              </w:rPr>
            </w:pPr>
            <w:r w:rsidRPr="004220EA">
              <w:rPr>
                <w:b/>
                <w:sz w:val="22"/>
                <w:szCs w:val="22"/>
              </w:rPr>
              <w:t>1676</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2</w:t>
            </w:r>
          </w:p>
        </w:tc>
        <w:tc>
          <w:tcPr>
            <w:tcW w:w="3035" w:type="dxa"/>
          </w:tcPr>
          <w:p w:rsidR="00185559" w:rsidRPr="004220EA" w:rsidRDefault="00185559" w:rsidP="004220EA">
            <w:pPr>
              <w:tabs>
                <w:tab w:val="left" w:pos="2160"/>
              </w:tabs>
              <w:jc w:val="both"/>
              <w:rPr>
                <w:sz w:val="22"/>
                <w:szCs w:val="22"/>
              </w:rPr>
            </w:pPr>
            <w:r w:rsidRPr="004220EA">
              <w:rPr>
                <w:b/>
                <w:sz w:val="22"/>
                <w:szCs w:val="22"/>
              </w:rPr>
              <w:t>12570</w:t>
            </w:r>
          </w:p>
        </w:tc>
        <w:tc>
          <w:tcPr>
            <w:tcW w:w="3627" w:type="dxa"/>
          </w:tcPr>
          <w:p w:rsidR="00185559" w:rsidRPr="004220EA" w:rsidRDefault="00185559" w:rsidP="004220EA">
            <w:pPr>
              <w:tabs>
                <w:tab w:val="left" w:pos="2160"/>
              </w:tabs>
              <w:jc w:val="both"/>
              <w:rPr>
                <w:sz w:val="22"/>
                <w:szCs w:val="22"/>
              </w:rPr>
            </w:pPr>
            <w:r w:rsidRPr="004220EA">
              <w:rPr>
                <w:b/>
                <w:sz w:val="22"/>
                <w:szCs w:val="22"/>
              </w:rPr>
              <w:t>2234</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3</w:t>
            </w:r>
          </w:p>
        </w:tc>
        <w:tc>
          <w:tcPr>
            <w:tcW w:w="3035" w:type="dxa"/>
          </w:tcPr>
          <w:p w:rsidR="00185559" w:rsidRPr="004220EA" w:rsidRDefault="00185559" w:rsidP="004220EA">
            <w:pPr>
              <w:jc w:val="both"/>
              <w:rPr>
                <w:sz w:val="22"/>
                <w:szCs w:val="22"/>
              </w:rPr>
            </w:pPr>
            <w:r w:rsidRPr="004220EA">
              <w:rPr>
                <w:b/>
                <w:sz w:val="22"/>
                <w:szCs w:val="22"/>
              </w:rPr>
              <w:t>10139</w:t>
            </w:r>
          </w:p>
        </w:tc>
        <w:tc>
          <w:tcPr>
            <w:tcW w:w="3627" w:type="dxa"/>
          </w:tcPr>
          <w:p w:rsidR="00185559" w:rsidRPr="004220EA" w:rsidRDefault="00185559" w:rsidP="004220EA">
            <w:pPr>
              <w:jc w:val="both"/>
              <w:rPr>
                <w:sz w:val="22"/>
                <w:szCs w:val="22"/>
              </w:rPr>
            </w:pPr>
            <w:r w:rsidRPr="004220EA">
              <w:rPr>
                <w:b/>
                <w:sz w:val="22"/>
                <w:szCs w:val="22"/>
              </w:rPr>
              <w:t>1844</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4</w:t>
            </w:r>
          </w:p>
        </w:tc>
        <w:tc>
          <w:tcPr>
            <w:tcW w:w="3035" w:type="dxa"/>
          </w:tcPr>
          <w:p w:rsidR="00185559" w:rsidRPr="004220EA" w:rsidRDefault="00185559" w:rsidP="004220EA">
            <w:pPr>
              <w:jc w:val="both"/>
              <w:rPr>
                <w:sz w:val="22"/>
                <w:szCs w:val="22"/>
              </w:rPr>
            </w:pPr>
            <w:r w:rsidRPr="004220EA">
              <w:rPr>
                <w:b/>
                <w:sz w:val="22"/>
                <w:szCs w:val="22"/>
              </w:rPr>
              <w:t>7162</w:t>
            </w:r>
          </w:p>
        </w:tc>
        <w:tc>
          <w:tcPr>
            <w:tcW w:w="3627" w:type="dxa"/>
          </w:tcPr>
          <w:p w:rsidR="00185559" w:rsidRPr="004220EA" w:rsidRDefault="00185559" w:rsidP="004220EA">
            <w:pPr>
              <w:tabs>
                <w:tab w:val="left" w:pos="2160"/>
              </w:tabs>
              <w:jc w:val="both"/>
              <w:rPr>
                <w:sz w:val="22"/>
                <w:szCs w:val="22"/>
              </w:rPr>
            </w:pPr>
            <w:r w:rsidRPr="004220EA">
              <w:rPr>
                <w:b/>
                <w:sz w:val="22"/>
                <w:szCs w:val="22"/>
              </w:rPr>
              <w:t>1363</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lastRenderedPageBreak/>
              <w:t>WARD 5</w:t>
            </w:r>
          </w:p>
        </w:tc>
        <w:tc>
          <w:tcPr>
            <w:tcW w:w="3035" w:type="dxa"/>
          </w:tcPr>
          <w:p w:rsidR="00185559" w:rsidRPr="004220EA" w:rsidRDefault="00F728AF" w:rsidP="004220EA">
            <w:pPr>
              <w:jc w:val="both"/>
              <w:rPr>
                <w:sz w:val="22"/>
                <w:szCs w:val="22"/>
              </w:rPr>
            </w:pPr>
            <w:r w:rsidRPr="004220EA">
              <w:rPr>
                <w:b/>
                <w:sz w:val="22"/>
                <w:szCs w:val="22"/>
              </w:rPr>
              <w:t>9239</w:t>
            </w:r>
          </w:p>
        </w:tc>
        <w:tc>
          <w:tcPr>
            <w:tcW w:w="3627" w:type="dxa"/>
          </w:tcPr>
          <w:p w:rsidR="00185559" w:rsidRPr="004220EA" w:rsidRDefault="00F728AF" w:rsidP="004220EA">
            <w:pPr>
              <w:tabs>
                <w:tab w:val="left" w:pos="2160"/>
              </w:tabs>
              <w:jc w:val="both"/>
              <w:rPr>
                <w:sz w:val="22"/>
                <w:szCs w:val="22"/>
              </w:rPr>
            </w:pPr>
            <w:r w:rsidRPr="004220EA">
              <w:rPr>
                <w:b/>
                <w:sz w:val="22"/>
                <w:szCs w:val="22"/>
              </w:rPr>
              <w:t>1949</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6</w:t>
            </w:r>
          </w:p>
        </w:tc>
        <w:tc>
          <w:tcPr>
            <w:tcW w:w="3035" w:type="dxa"/>
          </w:tcPr>
          <w:p w:rsidR="00185559" w:rsidRPr="004220EA" w:rsidRDefault="00F728AF" w:rsidP="004220EA">
            <w:pPr>
              <w:jc w:val="both"/>
              <w:rPr>
                <w:sz w:val="22"/>
                <w:szCs w:val="22"/>
              </w:rPr>
            </w:pPr>
            <w:r w:rsidRPr="004220EA">
              <w:rPr>
                <w:b/>
                <w:sz w:val="22"/>
                <w:szCs w:val="22"/>
              </w:rPr>
              <w:t>13676</w:t>
            </w:r>
          </w:p>
        </w:tc>
        <w:tc>
          <w:tcPr>
            <w:tcW w:w="3627" w:type="dxa"/>
          </w:tcPr>
          <w:p w:rsidR="00185559" w:rsidRPr="004220EA" w:rsidRDefault="00F728AF" w:rsidP="004220EA">
            <w:pPr>
              <w:tabs>
                <w:tab w:val="left" w:pos="2160"/>
              </w:tabs>
              <w:jc w:val="both"/>
              <w:rPr>
                <w:sz w:val="22"/>
                <w:szCs w:val="22"/>
              </w:rPr>
            </w:pPr>
            <w:r w:rsidRPr="004220EA">
              <w:rPr>
                <w:b/>
                <w:sz w:val="22"/>
                <w:szCs w:val="22"/>
              </w:rPr>
              <w:t>2414</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7</w:t>
            </w:r>
          </w:p>
        </w:tc>
        <w:tc>
          <w:tcPr>
            <w:tcW w:w="3035" w:type="dxa"/>
          </w:tcPr>
          <w:p w:rsidR="00185559" w:rsidRPr="004220EA" w:rsidRDefault="0091351A" w:rsidP="004220EA">
            <w:pPr>
              <w:jc w:val="both"/>
              <w:rPr>
                <w:sz w:val="22"/>
                <w:szCs w:val="22"/>
              </w:rPr>
            </w:pPr>
            <w:r w:rsidRPr="004220EA">
              <w:rPr>
                <w:b/>
                <w:sz w:val="22"/>
                <w:szCs w:val="22"/>
              </w:rPr>
              <w:t>9</w:t>
            </w:r>
            <w:r w:rsidR="00F728AF" w:rsidRPr="004220EA">
              <w:rPr>
                <w:b/>
                <w:sz w:val="22"/>
                <w:szCs w:val="22"/>
              </w:rPr>
              <w:t>532</w:t>
            </w:r>
          </w:p>
        </w:tc>
        <w:tc>
          <w:tcPr>
            <w:tcW w:w="3627" w:type="dxa"/>
          </w:tcPr>
          <w:p w:rsidR="00185559" w:rsidRPr="004220EA" w:rsidRDefault="00F728AF" w:rsidP="004220EA">
            <w:pPr>
              <w:tabs>
                <w:tab w:val="left" w:pos="2160"/>
              </w:tabs>
              <w:jc w:val="both"/>
              <w:rPr>
                <w:sz w:val="22"/>
                <w:szCs w:val="22"/>
              </w:rPr>
            </w:pPr>
            <w:r w:rsidRPr="004220EA">
              <w:rPr>
                <w:b/>
                <w:sz w:val="22"/>
                <w:szCs w:val="22"/>
              </w:rPr>
              <w:t>2157</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8</w:t>
            </w:r>
          </w:p>
        </w:tc>
        <w:tc>
          <w:tcPr>
            <w:tcW w:w="3035" w:type="dxa"/>
          </w:tcPr>
          <w:p w:rsidR="00185559" w:rsidRPr="004220EA" w:rsidRDefault="00F728AF" w:rsidP="004220EA">
            <w:pPr>
              <w:jc w:val="both"/>
              <w:rPr>
                <w:sz w:val="22"/>
                <w:szCs w:val="22"/>
              </w:rPr>
            </w:pPr>
            <w:r w:rsidRPr="004220EA">
              <w:rPr>
                <w:b/>
                <w:sz w:val="22"/>
                <w:szCs w:val="22"/>
              </w:rPr>
              <w:t>9765</w:t>
            </w:r>
          </w:p>
        </w:tc>
        <w:tc>
          <w:tcPr>
            <w:tcW w:w="3627" w:type="dxa"/>
          </w:tcPr>
          <w:p w:rsidR="00185559" w:rsidRPr="004220EA" w:rsidRDefault="00F728AF" w:rsidP="004220EA">
            <w:pPr>
              <w:tabs>
                <w:tab w:val="left" w:pos="2160"/>
              </w:tabs>
              <w:jc w:val="both"/>
              <w:rPr>
                <w:sz w:val="22"/>
                <w:szCs w:val="22"/>
              </w:rPr>
            </w:pPr>
            <w:r w:rsidRPr="004220EA">
              <w:rPr>
                <w:b/>
                <w:sz w:val="22"/>
                <w:szCs w:val="22"/>
              </w:rPr>
              <w:t>2105</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9</w:t>
            </w:r>
          </w:p>
        </w:tc>
        <w:tc>
          <w:tcPr>
            <w:tcW w:w="3035" w:type="dxa"/>
          </w:tcPr>
          <w:p w:rsidR="00185559" w:rsidRPr="004220EA" w:rsidRDefault="0091351A" w:rsidP="004220EA">
            <w:pPr>
              <w:jc w:val="both"/>
              <w:rPr>
                <w:sz w:val="22"/>
                <w:szCs w:val="22"/>
              </w:rPr>
            </w:pPr>
            <w:r w:rsidRPr="004220EA">
              <w:rPr>
                <w:b/>
                <w:sz w:val="22"/>
                <w:szCs w:val="22"/>
              </w:rPr>
              <w:t>8</w:t>
            </w:r>
            <w:r w:rsidR="00F728AF" w:rsidRPr="004220EA">
              <w:rPr>
                <w:b/>
                <w:sz w:val="22"/>
                <w:szCs w:val="22"/>
              </w:rPr>
              <w:t>138</w:t>
            </w:r>
          </w:p>
        </w:tc>
        <w:tc>
          <w:tcPr>
            <w:tcW w:w="3627" w:type="dxa"/>
          </w:tcPr>
          <w:p w:rsidR="00185559" w:rsidRPr="004220EA" w:rsidRDefault="0091351A" w:rsidP="004220EA">
            <w:pPr>
              <w:tabs>
                <w:tab w:val="left" w:pos="2160"/>
              </w:tabs>
              <w:jc w:val="both"/>
              <w:rPr>
                <w:sz w:val="22"/>
                <w:szCs w:val="22"/>
              </w:rPr>
            </w:pPr>
            <w:r w:rsidRPr="004220EA">
              <w:rPr>
                <w:b/>
                <w:sz w:val="22"/>
                <w:szCs w:val="22"/>
              </w:rPr>
              <w:t>2</w:t>
            </w:r>
            <w:r w:rsidR="00F728AF" w:rsidRPr="004220EA">
              <w:rPr>
                <w:b/>
                <w:sz w:val="22"/>
                <w:szCs w:val="22"/>
              </w:rPr>
              <w:t>298</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10</w:t>
            </w:r>
          </w:p>
        </w:tc>
        <w:tc>
          <w:tcPr>
            <w:tcW w:w="3035" w:type="dxa"/>
          </w:tcPr>
          <w:p w:rsidR="00185559" w:rsidRPr="004220EA" w:rsidRDefault="0091351A" w:rsidP="004220EA">
            <w:pPr>
              <w:jc w:val="both"/>
              <w:rPr>
                <w:sz w:val="22"/>
                <w:szCs w:val="22"/>
              </w:rPr>
            </w:pPr>
            <w:r w:rsidRPr="004220EA">
              <w:rPr>
                <w:b/>
                <w:sz w:val="22"/>
                <w:szCs w:val="22"/>
              </w:rPr>
              <w:t>6</w:t>
            </w:r>
            <w:r w:rsidR="00F728AF" w:rsidRPr="004220EA">
              <w:rPr>
                <w:b/>
                <w:sz w:val="22"/>
                <w:szCs w:val="22"/>
              </w:rPr>
              <w:t>984</w:t>
            </w:r>
          </w:p>
        </w:tc>
        <w:tc>
          <w:tcPr>
            <w:tcW w:w="3627" w:type="dxa"/>
          </w:tcPr>
          <w:p w:rsidR="00185559" w:rsidRPr="004220EA" w:rsidRDefault="0091351A" w:rsidP="004220EA">
            <w:pPr>
              <w:tabs>
                <w:tab w:val="left" w:pos="2160"/>
              </w:tabs>
              <w:jc w:val="both"/>
              <w:rPr>
                <w:sz w:val="22"/>
                <w:szCs w:val="22"/>
              </w:rPr>
            </w:pPr>
            <w:r w:rsidRPr="004220EA">
              <w:rPr>
                <w:b/>
                <w:sz w:val="22"/>
                <w:szCs w:val="22"/>
              </w:rPr>
              <w:t>1740</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 xml:space="preserve">WARD 11 </w:t>
            </w:r>
          </w:p>
        </w:tc>
        <w:tc>
          <w:tcPr>
            <w:tcW w:w="3035" w:type="dxa"/>
          </w:tcPr>
          <w:p w:rsidR="00185559" w:rsidRPr="004220EA" w:rsidRDefault="00F728AF" w:rsidP="004220EA">
            <w:pPr>
              <w:jc w:val="both"/>
              <w:rPr>
                <w:sz w:val="22"/>
                <w:szCs w:val="22"/>
              </w:rPr>
            </w:pPr>
            <w:r w:rsidRPr="004220EA">
              <w:rPr>
                <w:b/>
                <w:sz w:val="22"/>
                <w:szCs w:val="22"/>
              </w:rPr>
              <w:t>12969</w:t>
            </w:r>
          </w:p>
        </w:tc>
        <w:tc>
          <w:tcPr>
            <w:tcW w:w="3627" w:type="dxa"/>
          </w:tcPr>
          <w:p w:rsidR="00185559" w:rsidRPr="004220EA" w:rsidRDefault="00F728AF" w:rsidP="004220EA">
            <w:pPr>
              <w:tabs>
                <w:tab w:val="left" w:pos="2160"/>
              </w:tabs>
              <w:jc w:val="both"/>
              <w:rPr>
                <w:sz w:val="22"/>
                <w:szCs w:val="22"/>
              </w:rPr>
            </w:pPr>
            <w:r w:rsidRPr="004220EA">
              <w:rPr>
                <w:b/>
                <w:sz w:val="22"/>
                <w:szCs w:val="22"/>
              </w:rPr>
              <w:t>2359</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12</w:t>
            </w:r>
          </w:p>
        </w:tc>
        <w:tc>
          <w:tcPr>
            <w:tcW w:w="3035" w:type="dxa"/>
          </w:tcPr>
          <w:p w:rsidR="00185559" w:rsidRPr="004220EA" w:rsidRDefault="0091351A" w:rsidP="004220EA">
            <w:pPr>
              <w:tabs>
                <w:tab w:val="left" w:pos="2160"/>
              </w:tabs>
              <w:jc w:val="both"/>
              <w:rPr>
                <w:sz w:val="22"/>
                <w:szCs w:val="22"/>
              </w:rPr>
            </w:pPr>
            <w:r w:rsidRPr="004220EA">
              <w:rPr>
                <w:b/>
                <w:sz w:val="22"/>
                <w:szCs w:val="22"/>
              </w:rPr>
              <w:t>13</w:t>
            </w:r>
            <w:r w:rsidR="00F728AF" w:rsidRPr="004220EA">
              <w:rPr>
                <w:b/>
                <w:sz w:val="22"/>
                <w:szCs w:val="22"/>
              </w:rPr>
              <w:t>307</w:t>
            </w:r>
          </w:p>
        </w:tc>
        <w:tc>
          <w:tcPr>
            <w:tcW w:w="3627" w:type="dxa"/>
          </w:tcPr>
          <w:p w:rsidR="00185559" w:rsidRPr="004220EA" w:rsidRDefault="00F728AF" w:rsidP="004220EA">
            <w:pPr>
              <w:tabs>
                <w:tab w:val="left" w:pos="2160"/>
              </w:tabs>
              <w:jc w:val="both"/>
              <w:rPr>
                <w:sz w:val="22"/>
                <w:szCs w:val="22"/>
              </w:rPr>
            </w:pPr>
            <w:r w:rsidRPr="004220EA">
              <w:rPr>
                <w:b/>
                <w:sz w:val="22"/>
                <w:szCs w:val="22"/>
              </w:rPr>
              <w:t>2237</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13</w:t>
            </w:r>
          </w:p>
        </w:tc>
        <w:tc>
          <w:tcPr>
            <w:tcW w:w="3035" w:type="dxa"/>
          </w:tcPr>
          <w:p w:rsidR="00185559" w:rsidRPr="004220EA" w:rsidRDefault="00F728AF" w:rsidP="004220EA">
            <w:pPr>
              <w:jc w:val="both"/>
              <w:rPr>
                <w:sz w:val="22"/>
                <w:szCs w:val="22"/>
              </w:rPr>
            </w:pPr>
            <w:r w:rsidRPr="004220EA">
              <w:rPr>
                <w:b/>
                <w:sz w:val="22"/>
                <w:szCs w:val="22"/>
              </w:rPr>
              <w:t>16975</w:t>
            </w:r>
          </w:p>
        </w:tc>
        <w:tc>
          <w:tcPr>
            <w:tcW w:w="3627" w:type="dxa"/>
          </w:tcPr>
          <w:p w:rsidR="00185559" w:rsidRPr="004220EA" w:rsidRDefault="00F728AF" w:rsidP="004220EA">
            <w:pPr>
              <w:tabs>
                <w:tab w:val="left" w:pos="2160"/>
              </w:tabs>
              <w:jc w:val="both"/>
              <w:rPr>
                <w:sz w:val="22"/>
                <w:szCs w:val="22"/>
              </w:rPr>
            </w:pPr>
            <w:r w:rsidRPr="004220EA">
              <w:rPr>
                <w:b/>
                <w:sz w:val="22"/>
                <w:szCs w:val="22"/>
              </w:rPr>
              <w:t>3001</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14</w:t>
            </w:r>
          </w:p>
        </w:tc>
        <w:tc>
          <w:tcPr>
            <w:tcW w:w="3035" w:type="dxa"/>
          </w:tcPr>
          <w:p w:rsidR="00185559" w:rsidRPr="004220EA" w:rsidRDefault="00F728AF" w:rsidP="004220EA">
            <w:pPr>
              <w:jc w:val="both"/>
              <w:rPr>
                <w:sz w:val="22"/>
                <w:szCs w:val="22"/>
              </w:rPr>
            </w:pPr>
            <w:r w:rsidRPr="004220EA">
              <w:rPr>
                <w:b/>
                <w:sz w:val="22"/>
                <w:szCs w:val="22"/>
              </w:rPr>
              <w:t>15650</w:t>
            </w:r>
          </w:p>
        </w:tc>
        <w:tc>
          <w:tcPr>
            <w:tcW w:w="3627" w:type="dxa"/>
          </w:tcPr>
          <w:p w:rsidR="00185559" w:rsidRPr="004220EA" w:rsidRDefault="00F728AF" w:rsidP="004220EA">
            <w:pPr>
              <w:tabs>
                <w:tab w:val="left" w:pos="2160"/>
              </w:tabs>
              <w:jc w:val="both"/>
              <w:rPr>
                <w:sz w:val="22"/>
                <w:szCs w:val="22"/>
              </w:rPr>
            </w:pPr>
            <w:r w:rsidRPr="004220EA">
              <w:rPr>
                <w:b/>
                <w:sz w:val="22"/>
                <w:szCs w:val="22"/>
              </w:rPr>
              <w:t>2845</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15</w:t>
            </w:r>
          </w:p>
        </w:tc>
        <w:tc>
          <w:tcPr>
            <w:tcW w:w="3035" w:type="dxa"/>
          </w:tcPr>
          <w:p w:rsidR="00185559" w:rsidRPr="004220EA" w:rsidRDefault="00F728AF" w:rsidP="004220EA">
            <w:pPr>
              <w:jc w:val="both"/>
              <w:rPr>
                <w:sz w:val="22"/>
                <w:szCs w:val="22"/>
              </w:rPr>
            </w:pPr>
            <w:r w:rsidRPr="004220EA">
              <w:rPr>
                <w:b/>
                <w:sz w:val="22"/>
                <w:szCs w:val="22"/>
              </w:rPr>
              <w:t>16488</w:t>
            </w:r>
          </w:p>
        </w:tc>
        <w:tc>
          <w:tcPr>
            <w:tcW w:w="3627" w:type="dxa"/>
          </w:tcPr>
          <w:p w:rsidR="00185559" w:rsidRPr="004220EA" w:rsidRDefault="00F728AF" w:rsidP="004220EA">
            <w:pPr>
              <w:tabs>
                <w:tab w:val="left" w:pos="2160"/>
              </w:tabs>
              <w:jc w:val="both"/>
              <w:rPr>
                <w:sz w:val="22"/>
                <w:szCs w:val="22"/>
              </w:rPr>
            </w:pPr>
            <w:r w:rsidRPr="004220EA">
              <w:rPr>
                <w:b/>
                <w:sz w:val="22"/>
                <w:szCs w:val="22"/>
              </w:rPr>
              <w:t>2998</w:t>
            </w:r>
          </w:p>
        </w:tc>
      </w:tr>
      <w:tr w:rsidR="00185559" w:rsidRPr="004220EA" w:rsidTr="00015D81">
        <w:trPr>
          <w:trHeight w:val="285"/>
        </w:trPr>
        <w:tc>
          <w:tcPr>
            <w:tcW w:w="2547" w:type="dxa"/>
          </w:tcPr>
          <w:p w:rsidR="00185559" w:rsidRPr="004220EA" w:rsidRDefault="00185559" w:rsidP="004220EA">
            <w:pPr>
              <w:jc w:val="both"/>
              <w:rPr>
                <w:sz w:val="22"/>
                <w:szCs w:val="22"/>
              </w:rPr>
            </w:pPr>
            <w:r w:rsidRPr="004220EA">
              <w:rPr>
                <w:sz w:val="22"/>
                <w:szCs w:val="22"/>
              </w:rPr>
              <w:t>WARD 16</w:t>
            </w:r>
          </w:p>
        </w:tc>
        <w:tc>
          <w:tcPr>
            <w:tcW w:w="3035" w:type="dxa"/>
          </w:tcPr>
          <w:p w:rsidR="00185559" w:rsidRPr="004220EA" w:rsidRDefault="0091351A" w:rsidP="004220EA">
            <w:pPr>
              <w:jc w:val="both"/>
              <w:rPr>
                <w:sz w:val="22"/>
                <w:szCs w:val="22"/>
              </w:rPr>
            </w:pPr>
            <w:r w:rsidRPr="004220EA">
              <w:rPr>
                <w:b/>
                <w:sz w:val="22"/>
                <w:szCs w:val="22"/>
              </w:rPr>
              <w:t>9169</w:t>
            </w:r>
          </w:p>
        </w:tc>
        <w:tc>
          <w:tcPr>
            <w:tcW w:w="3627" w:type="dxa"/>
          </w:tcPr>
          <w:p w:rsidR="00185559" w:rsidRPr="004220EA" w:rsidRDefault="00F728AF" w:rsidP="004220EA">
            <w:pPr>
              <w:tabs>
                <w:tab w:val="left" w:pos="2160"/>
              </w:tabs>
              <w:jc w:val="both"/>
              <w:rPr>
                <w:sz w:val="22"/>
                <w:szCs w:val="22"/>
              </w:rPr>
            </w:pPr>
            <w:r w:rsidRPr="004220EA">
              <w:rPr>
                <w:b/>
                <w:sz w:val="22"/>
                <w:szCs w:val="22"/>
              </w:rPr>
              <w:t>1717</w:t>
            </w:r>
          </w:p>
        </w:tc>
      </w:tr>
      <w:tr w:rsidR="00185559" w:rsidRPr="004220EA" w:rsidTr="00015D81">
        <w:trPr>
          <w:trHeight w:val="285"/>
        </w:trPr>
        <w:tc>
          <w:tcPr>
            <w:tcW w:w="2547" w:type="dxa"/>
          </w:tcPr>
          <w:p w:rsidR="00185559" w:rsidRPr="004220EA" w:rsidRDefault="00F728AF" w:rsidP="004220EA">
            <w:pPr>
              <w:jc w:val="both"/>
              <w:rPr>
                <w:sz w:val="22"/>
                <w:szCs w:val="22"/>
              </w:rPr>
            </w:pPr>
            <w:r w:rsidRPr="004220EA">
              <w:rPr>
                <w:b/>
                <w:sz w:val="22"/>
                <w:szCs w:val="22"/>
              </w:rPr>
              <w:t>Grand Total</w:t>
            </w:r>
          </w:p>
        </w:tc>
        <w:tc>
          <w:tcPr>
            <w:tcW w:w="3035" w:type="dxa"/>
          </w:tcPr>
          <w:p w:rsidR="00185559" w:rsidRPr="004220EA" w:rsidRDefault="0091351A" w:rsidP="004220EA">
            <w:pPr>
              <w:jc w:val="both"/>
              <w:rPr>
                <w:b/>
                <w:sz w:val="22"/>
                <w:szCs w:val="22"/>
              </w:rPr>
            </w:pPr>
            <w:r w:rsidRPr="004220EA">
              <w:rPr>
                <w:b/>
                <w:sz w:val="22"/>
                <w:szCs w:val="22"/>
                <w:lang w:val="en-ZA"/>
              </w:rPr>
              <w:t>127168</w:t>
            </w:r>
          </w:p>
        </w:tc>
        <w:tc>
          <w:tcPr>
            <w:tcW w:w="3627" w:type="dxa"/>
          </w:tcPr>
          <w:p w:rsidR="00185559" w:rsidRPr="004220EA" w:rsidRDefault="0091351A" w:rsidP="004220EA">
            <w:pPr>
              <w:tabs>
                <w:tab w:val="left" w:pos="2160"/>
              </w:tabs>
              <w:jc w:val="both"/>
              <w:rPr>
                <w:b/>
                <w:sz w:val="22"/>
                <w:szCs w:val="22"/>
              </w:rPr>
            </w:pPr>
            <w:r w:rsidRPr="004220EA">
              <w:rPr>
                <w:b/>
                <w:sz w:val="22"/>
                <w:szCs w:val="22"/>
              </w:rPr>
              <w:t>33 936</w:t>
            </w:r>
          </w:p>
        </w:tc>
      </w:tr>
    </w:tbl>
    <w:p w:rsidR="005B2692" w:rsidRPr="004220EA" w:rsidRDefault="00BA1298" w:rsidP="004220EA">
      <w:pPr>
        <w:tabs>
          <w:tab w:val="left" w:pos="2160"/>
        </w:tabs>
        <w:jc w:val="both"/>
        <w:rPr>
          <w:i/>
          <w:sz w:val="22"/>
          <w:szCs w:val="22"/>
        </w:rPr>
      </w:pPr>
      <w:r w:rsidRPr="004220EA">
        <w:rPr>
          <w:i/>
          <w:sz w:val="22"/>
          <w:szCs w:val="22"/>
        </w:rPr>
        <w:t>Census 2011</w:t>
      </w:r>
    </w:p>
    <w:p w:rsidR="00BA1298" w:rsidRPr="004220EA" w:rsidRDefault="00BA1298" w:rsidP="004220EA">
      <w:pPr>
        <w:tabs>
          <w:tab w:val="left" w:pos="2160"/>
        </w:tabs>
        <w:jc w:val="both"/>
        <w:rPr>
          <w:b/>
          <w:sz w:val="22"/>
          <w:szCs w:val="22"/>
        </w:rPr>
      </w:pPr>
    </w:p>
    <w:p w:rsidR="00D47C24" w:rsidRPr="004220EA" w:rsidRDefault="00D47C24" w:rsidP="004220EA">
      <w:pPr>
        <w:tabs>
          <w:tab w:val="left" w:pos="2160"/>
        </w:tabs>
        <w:jc w:val="both"/>
        <w:rPr>
          <w:b/>
          <w:sz w:val="22"/>
          <w:szCs w:val="22"/>
        </w:rPr>
      </w:pPr>
      <w:r w:rsidRPr="004220EA">
        <w:rPr>
          <w:b/>
          <w:sz w:val="22"/>
          <w:szCs w:val="22"/>
        </w:rPr>
        <w:t>2.1.2 Age and Gender Distribution</w:t>
      </w:r>
    </w:p>
    <w:p w:rsidR="00BA1298" w:rsidRPr="004220EA" w:rsidRDefault="00BA1298" w:rsidP="004220EA">
      <w:pPr>
        <w:tabs>
          <w:tab w:val="left" w:pos="2160"/>
        </w:tabs>
        <w:jc w:val="both"/>
        <w:rPr>
          <w:sz w:val="22"/>
          <w:szCs w:val="22"/>
        </w:rPr>
      </w:pPr>
    </w:p>
    <w:tbl>
      <w:tblPr>
        <w:tblStyle w:val="TableGrid"/>
        <w:tblW w:w="9209" w:type="dxa"/>
        <w:tblLook w:val="04A0" w:firstRow="1" w:lastRow="0" w:firstColumn="1" w:lastColumn="0" w:noHBand="0" w:noVBand="1"/>
      </w:tblPr>
      <w:tblGrid>
        <w:gridCol w:w="2405"/>
        <w:gridCol w:w="2268"/>
        <w:gridCol w:w="1985"/>
        <w:gridCol w:w="2551"/>
      </w:tblGrid>
      <w:tr w:rsidR="00FE3FBD" w:rsidRPr="004220EA" w:rsidTr="00F25298">
        <w:trPr>
          <w:tblHeader/>
        </w:trPr>
        <w:tc>
          <w:tcPr>
            <w:tcW w:w="2405" w:type="dxa"/>
            <w:shd w:val="clear" w:color="auto" w:fill="92D050"/>
            <w:vAlign w:val="bottom"/>
          </w:tcPr>
          <w:p w:rsidR="00FE3FBD" w:rsidRPr="004220EA" w:rsidRDefault="00FE3FBD" w:rsidP="004220EA">
            <w:pPr>
              <w:jc w:val="both"/>
              <w:rPr>
                <w:b/>
                <w:sz w:val="22"/>
                <w:szCs w:val="22"/>
                <w:lang w:val="en-ZA"/>
              </w:rPr>
            </w:pPr>
            <w:r w:rsidRPr="004220EA">
              <w:rPr>
                <w:b/>
                <w:sz w:val="22"/>
                <w:szCs w:val="22"/>
                <w:lang w:val="en-ZA"/>
              </w:rPr>
              <w:t> </w:t>
            </w:r>
            <w:r w:rsidR="00F25298" w:rsidRPr="004220EA">
              <w:rPr>
                <w:b/>
                <w:sz w:val="22"/>
                <w:szCs w:val="22"/>
                <w:lang w:val="en-ZA"/>
              </w:rPr>
              <w:t>Age</w:t>
            </w:r>
          </w:p>
        </w:tc>
        <w:tc>
          <w:tcPr>
            <w:tcW w:w="2268" w:type="dxa"/>
            <w:shd w:val="clear" w:color="auto" w:fill="92D050"/>
            <w:vAlign w:val="center"/>
          </w:tcPr>
          <w:p w:rsidR="00FE3FBD" w:rsidRPr="004220EA" w:rsidRDefault="00FE3FBD" w:rsidP="004220EA">
            <w:pPr>
              <w:jc w:val="both"/>
              <w:rPr>
                <w:b/>
                <w:sz w:val="22"/>
                <w:szCs w:val="22"/>
                <w:lang w:val="en-ZA"/>
              </w:rPr>
            </w:pPr>
            <w:r w:rsidRPr="004220EA">
              <w:rPr>
                <w:b/>
                <w:sz w:val="22"/>
                <w:szCs w:val="22"/>
                <w:lang w:val="en-ZA"/>
              </w:rPr>
              <w:t>Male</w:t>
            </w:r>
          </w:p>
        </w:tc>
        <w:tc>
          <w:tcPr>
            <w:tcW w:w="1985" w:type="dxa"/>
            <w:shd w:val="clear" w:color="auto" w:fill="92D050"/>
            <w:vAlign w:val="center"/>
          </w:tcPr>
          <w:p w:rsidR="00FE3FBD" w:rsidRPr="004220EA" w:rsidRDefault="00FE3FBD" w:rsidP="004220EA">
            <w:pPr>
              <w:jc w:val="both"/>
              <w:rPr>
                <w:b/>
                <w:sz w:val="22"/>
                <w:szCs w:val="22"/>
                <w:lang w:val="en-ZA"/>
              </w:rPr>
            </w:pPr>
            <w:r w:rsidRPr="004220EA">
              <w:rPr>
                <w:b/>
                <w:sz w:val="22"/>
                <w:szCs w:val="22"/>
                <w:lang w:val="en-ZA"/>
              </w:rPr>
              <w:t>Female</w:t>
            </w:r>
          </w:p>
        </w:tc>
        <w:tc>
          <w:tcPr>
            <w:tcW w:w="2551" w:type="dxa"/>
            <w:shd w:val="clear" w:color="auto" w:fill="92D050"/>
            <w:vAlign w:val="center"/>
          </w:tcPr>
          <w:p w:rsidR="00FE3FBD" w:rsidRPr="004220EA" w:rsidRDefault="00FE3FBD" w:rsidP="004220EA">
            <w:pPr>
              <w:jc w:val="both"/>
              <w:rPr>
                <w:b/>
                <w:sz w:val="22"/>
                <w:szCs w:val="22"/>
                <w:lang w:val="en-ZA"/>
              </w:rPr>
            </w:pPr>
            <w:r w:rsidRPr="004220EA">
              <w:rPr>
                <w:b/>
                <w:sz w:val="22"/>
                <w:szCs w:val="22"/>
                <w:lang w:val="en-ZA"/>
              </w:rPr>
              <w:t>Grand Total</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0 – 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8412</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8146</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16558</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5 – 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7308</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6938</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14246</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10 – 14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6795</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6310</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13105</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15 – 19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7323</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6802</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14125</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20 – 24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6036</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5980</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12016</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25 – 29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4434</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5178</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9611</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30 – 34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3262</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3941</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7203</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35 – 39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2704</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3684</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6388</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40 – 44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2326</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3159</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5485</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45 – 49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2099</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3028</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5127</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50 – 54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1765</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2538</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4304</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55 – 59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1548</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2147</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3694</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60 – 64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1328</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1877</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3206</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65 – 69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918</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1766</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2684</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70 – 74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886</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1324</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2209</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75 – 79</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393</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954</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1347</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80 – 84</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333</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905</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1238</w:t>
            </w:r>
          </w:p>
        </w:tc>
      </w:tr>
      <w:tr w:rsidR="00FE3FBD" w:rsidRPr="004220EA" w:rsidTr="00015D81">
        <w:tc>
          <w:tcPr>
            <w:tcW w:w="2405" w:type="dxa"/>
            <w:vAlign w:val="center"/>
          </w:tcPr>
          <w:p w:rsidR="00FE3FBD" w:rsidRPr="004220EA" w:rsidRDefault="00FE3FBD" w:rsidP="004220EA">
            <w:pPr>
              <w:jc w:val="both"/>
              <w:rPr>
                <w:sz w:val="22"/>
                <w:szCs w:val="22"/>
                <w:lang w:val="en-ZA"/>
              </w:rPr>
            </w:pPr>
            <w:r w:rsidRPr="004220EA">
              <w:rPr>
                <w:sz w:val="22"/>
                <w:szCs w:val="22"/>
                <w:lang w:val="en-ZA"/>
              </w:rPr>
              <w:t>85+</w:t>
            </w:r>
          </w:p>
        </w:tc>
        <w:tc>
          <w:tcPr>
            <w:tcW w:w="2268" w:type="dxa"/>
            <w:vAlign w:val="bottom"/>
          </w:tcPr>
          <w:p w:rsidR="00FE3FBD" w:rsidRPr="004220EA" w:rsidRDefault="00FE3FBD" w:rsidP="004220EA">
            <w:pPr>
              <w:jc w:val="both"/>
              <w:rPr>
                <w:sz w:val="22"/>
                <w:szCs w:val="22"/>
                <w:lang w:val="en-ZA"/>
              </w:rPr>
            </w:pPr>
            <w:r w:rsidRPr="004220EA">
              <w:rPr>
                <w:sz w:val="22"/>
                <w:szCs w:val="22"/>
                <w:lang w:val="en-ZA"/>
              </w:rPr>
              <w:t>326</w:t>
            </w:r>
          </w:p>
        </w:tc>
        <w:tc>
          <w:tcPr>
            <w:tcW w:w="1985" w:type="dxa"/>
            <w:vAlign w:val="bottom"/>
          </w:tcPr>
          <w:p w:rsidR="00FE3FBD" w:rsidRPr="004220EA" w:rsidRDefault="00FE3FBD" w:rsidP="004220EA">
            <w:pPr>
              <w:jc w:val="both"/>
              <w:rPr>
                <w:sz w:val="22"/>
                <w:szCs w:val="22"/>
                <w:lang w:val="en-ZA"/>
              </w:rPr>
            </w:pPr>
            <w:r w:rsidRPr="004220EA">
              <w:rPr>
                <w:sz w:val="22"/>
                <w:szCs w:val="22"/>
                <w:lang w:val="en-ZA"/>
              </w:rPr>
              <w:t>755</w:t>
            </w:r>
          </w:p>
        </w:tc>
        <w:tc>
          <w:tcPr>
            <w:tcW w:w="2551" w:type="dxa"/>
            <w:vAlign w:val="bottom"/>
          </w:tcPr>
          <w:p w:rsidR="00FE3FBD" w:rsidRPr="004220EA" w:rsidRDefault="00FE3FBD" w:rsidP="004220EA">
            <w:pPr>
              <w:jc w:val="both"/>
              <w:rPr>
                <w:sz w:val="22"/>
                <w:szCs w:val="22"/>
                <w:lang w:val="en-ZA"/>
              </w:rPr>
            </w:pPr>
            <w:r w:rsidRPr="004220EA">
              <w:rPr>
                <w:sz w:val="22"/>
                <w:szCs w:val="22"/>
                <w:lang w:val="en-ZA"/>
              </w:rPr>
              <w:t>1081</w:t>
            </w:r>
          </w:p>
        </w:tc>
      </w:tr>
      <w:tr w:rsidR="00FE3FBD" w:rsidRPr="004220EA" w:rsidTr="00015D81">
        <w:tc>
          <w:tcPr>
            <w:tcW w:w="2405" w:type="dxa"/>
            <w:vAlign w:val="center"/>
          </w:tcPr>
          <w:p w:rsidR="00FE3FBD" w:rsidRPr="004220EA" w:rsidRDefault="00FE3FBD" w:rsidP="004220EA">
            <w:pPr>
              <w:jc w:val="both"/>
              <w:rPr>
                <w:b/>
                <w:sz w:val="22"/>
                <w:szCs w:val="22"/>
                <w:lang w:val="en-ZA"/>
              </w:rPr>
            </w:pPr>
            <w:r w:rsidRPr="004220EA">
              <w:rPr>
                <w:b/>
                <w:sz w:val="22"/>
                <w:szCs w:val="22"/>
                <w:lang w:val="en-ZA"/>
              </w:rPr>
              <w:t>Grand Total</w:t>
            </w:r>
          </w:p>
        </w:tc>
        <w:tc>
          <w:tcPr>
            <w:tcW w:w="2268" w:type="dxa"/>
            <w:vAlign w:val="bottom"/>
          </w:tcPr>
          <w:p w:rsidR="00FE3FBD" w:rsidRPr="004220EA" w:rsidRDefault="00FE3FBD" w:rsidP="004220EA">
            <w:pPr>
              <w:jc w:val="both"/>
              <w:rPr>
                <w:b/>
                <w:sz w:val="22"/>
                <w:szCs w:val="22"/>
                <w:lang w:val="en-ZA"/>
              </w:rPr>
            </w:pPr>
            <w:r w:rsidRPr="004220EA">
              <w:rPr>
                <w:b/>
                <w:sz w:val="22"/>
                <w:szCs w:val="22"/>
                <w:lang w:val="en-ZA"/>
              </w:rPr>
              <w:t>5</w:t>
            </w:r>
            <w:r w:rsidR="00F6296D" w:rsidRPr="004220EA">
              <w:rPr>
                <w:b/>
                <w:sz w:val="22"/>
                <w:szCs w:val="22"/>
                <w:lang w:val="en-ZA"/>
              </w:rPr>
              <w:t>9736</w:t>
            </w:r>
          </w:p>
        </w:tc>
        <w:tc>
          <w:tcPr>
            <w:tcW w:w="1985" w:type="dxa"/>
            <w:vAlign w:val="bottom"/>
          </w:tcPr>
          <w:p w:rsidR="00FE3FBD" w:rsidRPr="004220EA" w:rsidRDefault="00FE3FBD" w:rsidP="004220EA">
            <w:pPr>
              <w:jc w:val="both"/>
              <w:rPr>
                <w:b/>
                <w:sz w:val="22"/>
                <w:szCs w:val="22"/>
                <w:lang w:val="en-ZA"/>
              </w:rPr>
            </w:pPr>
            <w:r w:rsidRPr="004220EA">
              <w:rPr>
                <w:b/>
                <w:sz w:val="22"/>
                <w:szCs w:val="22"/>
                <w:lang w:val="en-ZA"/>
              </w:rPr>
              <w:t>6</w:t>
            </w:r>
            <w:r w:rsidR="00F6296D" w:rsidRPr="004220EA">
              <w:rPr>
                <w:b/>
                <w:sz w:val="22"/>
                <w:szCs w:val="22"/>
                <w:lang w:val="en-ZA"/>
              </w:rPr>
              <w:t>7</w:t>
            </w:r>
            <w:r w:rsidRPr="004220EA">
              <w:rPr>
                <w:b/>
                <w:sz w:val="22"/>
                <w:szCs w:val="22"/>
                <w:lang w:val="en-ZA"/>
              </w:rPr>
              <w:t>432</w:t>
            </w:r>
          </w:p>
        </w:tc>
        <w:tc>
          <w:tcPr>
            <w:tcW w:w="2551" w:type="dxa"/>
            <w:vAlign w:val="bottom"/>
          </w:tcPr>
          <w:p w:rsidR="00FE3FBD" w:rsidRPr="004220EA" w:rsidRDefault="00F72FC7" w:rsidP="004220EA">
            <w:pPr>
              <w:jc w:val="both"/>
              <w:rPr>
                <w:b/>
                <w:sz w:val="22"/>
                <w:szCs w:val="22"/>
                <w:lang w:val="en-ZA"/>
              </w:rPr>
            </w:pPr>
            <w:r w:rsidRPr="004220EA">
              <w:rPr>
                <w:b/>
                <w:sz w:val="22"/>
                <w:szCs w:val="22"/>
                <w:lang w:val="en-ZA"/>
              </w:rPr>
              <w:t>127168</w:t>
            </w:r>
          </w:p>
        </w:tc>
      </w:tr>
    </w:tbl>
    <w:p w:rsidR="00D47C24" w:rsidRPr="004220EA" w:rsidRDefault="00D47C24" w:rsidP="004220EA">
      <w:pPr>
        <w:tabs>
          <w:tab w:val="left" w:pos="2160"/>
        </w:tabs>
        <w:jc w:val="both"/>
        <w:rPr>
          <w:sz w:val="22"/>
          <w:szCs w:val="22"/>
        </w:rPr>
      </w:pPr>
      <w:r w:rsidRPr="004220EA">
        <w:rPr>
          <w:sz w:val="22"/>
          <w:szCs w:val="22"/>
        </w:rPr>
        <w:t>Source: Census 2011</w:t>
      </w:r>
    </w:p>
    <w:p w:rsidR="007A4E50" w:rsidRPr="004220EA" w:rsidRDefault="007A4E50" w:rsidP="004220EA">
      <w:pPr>
        <w:tabs>
          <w:tab w:val="left" w:pos="2160"/>
        </w:tabs>
        <w:jc w:val="both"/>
        <w:rPr>
          <w:b/>
          <w:sz w:val="22"/>
          <w:szCs w:val="22"/>
        </w:rPr>
      </w:pPr>
    </w:p>
    <w:p w:rsidR="00AF484E" w:rsidRPr="004220EA" w:rsidRDefault="00AF484E" w:rsidP="004220EA">
      <w:pPr>
        <w:tabs>
          <w:tab w:val="left" w:pos="2160"/>
        </w:tabs>
        <w:jc w:val="both"/>
        <w:rPr>
          <w:b/>
          <w:sz w:val="22"/>
          <w:szCs w:val="22"/>
        </w:rPr>
      </w:pPr>
      <w:r w:rsidRPr="004220EA">
        <w:rPr>
          <w:b/>
          <w:sz w:val="22"/>
          <w:szCs w:val="22"/>
        </w:rPr>
        <w:t>2.1.3 Number of gender headed households</w:t>
      </w:r>
    </w:p>
    <w:tbl>
      <w:tblPr>
        <w:tblStyle w:val="TableGrid"/>
        <w:tblpPr w:leftFromText="180" w:rightFromText="180" w:vertAnchor="text" w:horzAnchor="margin" w:tblpY="134"/>
        <w:tblW w:w="0" w:type="auto"/>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4495"/>
        <w:gridCol w:w="4140"/>
      </w:tblGrid>
      <w:tr w:rsidR="00AF484E" w:rsidRPr="004220EA" w:rsidTr="00F25298">
        <w:trPr>
          <w:trHeight w:val="100"/>
        </w:trPr>
        <w:tc>
          <w:tcPr>
            <w:tcW w:w="4495" w:type="dxa"/>
            <w:tcBorders>
              <w:left w:val="single" w:sz="4" w:space="0" w:color="auto"/>
              <w:right w:val="single" w:sz="4" w:space="0" w:color="auto"/>
            </w:tcBorders>
            <w:shd w:val="clear" w:color="auto" w:fill="92D050"/>
            <w:vAlign w:val="center"/>
          </w:tcPr>
          <w:p w:rsidR="00AF484E" w:rsidRPr="004220EA" w:rsidRDefault="00AF484E" w:rsidP="004220EA">
            <w:pPr>
              <w:tabs>
                <w:tab w:val="left" w:pos="2160"/>
              </w:tabs>
              <w:jc w:val="both"/>
              <w:rPr>
                <w:sz w:val="22"/>
                <w:szCs w:val="22"/>
              </w:rPr>
            </w:pPr>
            <w:r w:rsidRPr="004220EA">
              <w:rPr>
                <w:sz w:val="22"/>
                <w:szCs w:val="22"/>
              </w:rPr>
              <w:t>Gender</w:t>
            </w:r>
          </w:p>
        </w:tc>
        <w:tc>
          <w:tcPr>
            <w:tcW w:w="4140" w:type="dxa"/>
            <w:tcBorders>
              <w:left w:val="single" w:sz="4" w:space="0" w:color="auto"/>
              <w:right w:val="single" w:sz="4" w:space="0" w:color="auto"/>
            </w:tcBorders>
            <w:shd w:val="clear" w:color="auto" w:fill="92D050"/>
            <w:vAlign w:val="center"/>
          </w:tcPr>
          <w:p w:rsidR="00AF484E" w:rsidRPr="004220EA" w:rsidRDefault="00AF484E" w:rsidP="004220EA">
            <w:pPr>
              <w:tabs>
                <w:tab w:val="left" w:pos="2160"/>
              </w:tabs>
              <w:jc w:val="both"/>
              <w:rPr>
                <w:sz w:val="22"/>
                <w:szCs w:val="22"/>
              </w:rPr>
            </w:pPr>
            <w:r w:rsidRPr="004220EA">
              <w:rPr>
                <w:sz w:val="22"/>
                <w:szCs w:val="22"/>
              </w:rPr>
              <w:t>Total</w:t>
            </w:r>
          </w:p>
        </w:tc>
      </w:tr>
      <w:tr w:rsidR="00AF484E" w:rsidRPr="004220EA"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4220EA" w:rsidRDefault="00AF484E" w:rsidP="004220EA">
            <w:pPr>
              <w:tabs>
                <w:tab w:val="left" w:pos="2160"/>
              </w:tabs>
              <w:jc w:val="both"/>
              <w:rPr>
                <w:sz w:val="22"/>
                <w:szCs w:val="22"/>
              </w:rPr>
            </w:pPr>
            <w:r w:rsidRPr="004220EA">
              <w:rPr>
                <w:sz w:val="22"/>
                <w:szCs w:val="22"/>
              </w:rPr>
              <w:t>Male</w:t>
            </w:r>
          </w:p>
        </w:tc>
        <w:tc>
          <w:tcPr>
            <w:tcW w:w="4140" w:type="dxa"/>
          </w:tcPr>
          <w:p w:rsidR="00AF484E" w:rsidRPr="004220EA" w:rsidRDefault="00767AA7" w:rsidP="004220EA">
            <w:pPr>
              <w:tabs>
                <w:tab w:val="left" w:pos="2160"/>
              </w:tabs>
              <w:jc w:val="both"/>
              <w:rPr>
                <w:sz w:val="22"/>
                <w:szCs w:val="22"/>
              </w:rPr>
            </w:pPr>
            <w:r w:rsidRPr="004220EA">
              <w:rPr>
                <w:sz w:val="22"/>
                <w:szCs w:val="22"/>
              </w:rPr>
              <w:t>16386</w:t>
            </w:r>
          </w:p>
        </w:tc>
      </w:tr>
      <w:tr w:rsidR="00AF484E" w:rsidRPr="004220EA"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4220EA" w:rsidRDefault="00AF484E" w:rsidP="004220EA">
            <w:pPr>
              <w:tabs>
                <w:tab w:val="left" w:pos="2160"/>
              </w:tabs>
              <w:jc w:val="both"/>
              <w:rPr>
                <w:sz w:val="22"/>
                <w:szCs w:val="22"/>
              </w:rPr>
            </w:pPr>
            <w:r w:rsidRPr="004220EA">
              <w:rPr>
                <w:sz w:val="22"/>
                <w:szCs w:val="22"/>
              </w:rPr>
              <w:t>Female</w:t>
            </w:r>
          </w:p>
        </w:tc>
        <w:tc>
          <w:tcPr>
            <w:tcW w:w="4140" w:type="dxa"/>
          </w:tcPr>
          <w:p w:rsidR="00AF484E" w:rsidRPr="004220EA" w:rsidRDefault="00767AA7" w:rsidP="004220EA">
            <w:pPr>
              <w:tabs>
                <w:tab w:val="left" w:pos="2160"/>
              </w:tabs>
              <w:jc w:val="both"/>
              <w:rPr>
                <w:sz w:val="22"/>
                <w:szCs w:val="22"/>
              </w:rPr>
            </w:pPr>
            <w:r w:rsidRPr="004220EA">
              <w:rPr>
                <w:sz w:val="22"/>
                <w:szCs w:val="22"/>
              </w:rPr>
              <w:t>17550</w:t>
            </w:r>
          </w:p>
        </w:tc>
      </w:tr>
      <w:tr w:rsidR="00AF484E" w:rsidRPr="004220EA" w:rsidTr="00D47C24">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2"/>
        </w:trPr>
        <w:tc>
          <w:tcPr>
            <w:tcW w:w="4495" w:type="dxa"/>
          </w:tcPr>
          <w:p w:rsidR="00AF484E" w:rsidRPr="004220EA" w:rsidRDefault="00AF484E" w:rsidP="004220EA">
            <w:pPr>
              <w:tabs>
                <w:tab w:val="left" w:pos="2160"/>
              </w:tabs>
              <w:jc w:val="both"/>
              <w:rPr>
                <w:sz w:val="22"/>
                <w:szCs w:val="22"/>
              </w:rPr>
            </w:pPr>
            <w:r w:rsidRPr="004220EA">
              <w:rPr>
                <w:sz w:val="22"/>
                <w:szCs w:val="22"/>
              </w:rPr>
              <w:t>Grand Total</w:t>
            </w:r>
          </w:p>
        </w:tc>
        <w:tc>
          <w:tcPr>
            <w:tcW w:w="4140" w:type="dxa"/>
          </w:tcPr>
          <w:p w:rsidR="00AF484E" w:rsidRPr="004220EA" w:rsidRDefault="00767AA7" w:rsidP="004220EA">
            <w:pPr>
              <w:tabs>
                <w:tab w:val="left" w:pos="2160"/>
              </w:tabs>
              <w:jc w:val="both"/>
              <w:rPr>
                <w:sz w:val="22"/>
                <w:szCs w:val="22"/>
              </w:rPr>
            </w:pPr>
            <w:r w:rsidRPr="004220EA">
              <w:rPr>
                <w:sz w:val="22"/>
                <w:szCs w:val="22"/>
              </w:rPr>
              <w:t>33936</w:t>
            </w:r>
          </w:p>
        </w:tc>
      </w:tr>
    </w:tbl>
    <w:p w:rsidR="00082EF4" w:rsidRPr="004220EA" w:rsidRDefault="00082EF4" w:rsidP="004220EA">
      <w:pPr>
        <w:tabs>
          <w:tab w:val="left" w:pos="2160"/>
        </w:tabs>
        <w:jc w:val="both"/>
        <w:rPr>
          <w:sz w:val="22"/>
          <w:szCs w:val="22"/>
        </w:rPr>
      </w:pPr>
    </w:p>
    <w:p w:rsidR="00E36598" w:rsidRPr="004220EA" w:rsidRDefault="00E36598" w:rsidP="004220EA">
      <w:pPr>
        <w:tabs>
          <w:tab w:val="left" w:pos="2160"/>
        </w:tabs>
        <w:jc w:val="both"/>
        <w:rPr>
          <w:b/>
          <w:sz w:val="22"/>
          <w:szCs w:val="22"/>
        </w:rPr>
      </w:pPr>
      <w:r w:rsidRPr="004220EA">
        <w:rPr>
          <w:b/>
          <w:sz w:val="22"/>
          <w:szCs w:val="22"/>
        </w:rPr>
        <w:t>2.1.</w:t>
      </w:r>
      <w:r w:rsidR="00780D15" w:rsidRPr="004220EA">
        <w:rPr>
          <w:b/>
          <w:sz w:val="22"/>
          <w:szCs w:val="22"/>
        </w:rPr>
        <w:t>4</w:t>
      </w:r>
      <w:r w:rsidRPr="004220EA">
        <w:rPr>
          <w:b/>
          <w:sz w:val="22"/>
          <w:szCs w:val="22"/>
        </w:rPr>
        <w:t xml:space="preserve"> Educational Profile</w:t>
      </w:r>
    </w:p>
    <w:tbl>
      <w:tblPr>
        <w:tblW w:w="5126" w:type="pct"/>
        <w:jc w:val="center"/>
        <w:tblLook w:val="04A0" w:firstRow="1" w:lastRow="0" w:firstColumn="1" w:lastColumn="0" w:noHBand="0" w:noVBand="1"/>
      </w:tblPr>
      <w:tblGrid>
        <w:gridCol w:w="1780"/>
        <w:gridCol w:w="1097"/>
        <w:gridCol w:w="1011"/>
        <w:gridCol w:w="1243"/>
        <w:gridCol w:w="1206"/>
        <w:gridCol w:w="1033"/>
        <w:gridCol w:w="876"/>
        <w:gridCol w:w="876"/>
      </w:tblGrid>
      <w:tr w:rsidR="00E36598" w:rsidRPr="004220EA" w:rsidTr="00F25298">
        <w:trPr>
          <w:trHeight w:val="450"/>
          <w:tblHeader/>
          <w:jc w:val="center"/>
        </w:trPr>
        <w:tc>
          <w:tcPr>
            <w:tcW w:w="977"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36598" w:rsidRPr="004220EA" w:rsidRDefault="00780D15" w:rsidP="004220EA">
            <w:pPr>
              <w:tabs>
                <w:tab w:val="left" w:pos="2160"/>
              </w:tabs>
              <w:jc w:val="both"/>
              <w:rPr>
                <w:b/>
                <w:sz w:val="22"/>
                <w:szCs w:val="22"/>
              </w:rPr>
            </w:pPr>
            <w:r w:rsidRPr="004220EA">
              <w:rPr>
                <w:b/>
                <w:sz w:val="22"/>
                <w:szCs w:val="22"/>
              </w:rPr>
              <w:t>Village</w:t>
            </w:r>
          </w:p>
        </w:tc>
        <w:tc>
          <w:tcPr>
            <w:tcW w:w="628" w:type="pct"/>
            <w:tcBorders>
              <w:top w:val="single" w:sz="4" w:space="0" w:color="auto"/>
              <w:left w:val="nil"/>
              <w:bottom w:val="single" w:sz="4" w:space="0" w:color="auto"/>
              <w:right w:val="single" w:sz="4" w:space="0" w:color="auto"/>
            </w:tcBorders>
            <w:shd w:val="clear" w:color="auto" w:fill="92D050"/>
            <w:vAlign w:val="center"/>
            <w:hideMark/>
          </w:tcPr>
          <w:p w:rsidR="00E36598" w:rsidRPr="004220EA" w:rsidRDefault="00E36598" w:rsidP="004220EA">
            <w:pPr>
              <w:tabs>
                <w:tab w:val="left" w:pos="2160"/>
              </w:tabs>
              <w:jc w:val="both"/>
              <w:rPr>
                <w:b/>
                <w:sz w:val="22"/>
                <w:szCs w:val="22"/>
              </w:rPr>
            </w:pPr>
            <w:r w:rsidRPr="004220EA">
              <w:rPr>
                <w:b/>
                <w:sz w:val="22"/>
                <w:szCs w:val="22"/>
              </w:rPr>
              <w:t>No schooling</w:t>
            </w:r>
          </w:p>
        </w:tc>
        <w:tc>
          <w:tcPr>
            <w:tcW w:w="520" w:type="pct"/>
            <w:tcBorders>
              <w:top w:val="single" w:sz="4" w:space="0" w:color="auto"/>
              <w:left w:val="nil"/>
              <w:bottom w:val="single" w:sz="4" w:space="0" w:color="auto"/>
              <w:right w:val="single" w:sz="4" w:space="0" w:color="auto"/>
            </w:tcBorders>
            <w:shd w:val="clear" w:color="auto" w:fill="92D050"/>
            <w:vAlign w:val="center"/>
            <w:hideMark/>
          </w:tcPr>
          <w:p w:rsidR="00E36598" w:rsidRPr="004220EA" w:rsidRDefault="00E36598" w:rsidP="004220EA">
            <w:pPr>
              <w:tabs>
                <w:tab w:val="left" w:pos="2160"/>
              </w:tabs>
              <w:jc w:val="both"/>
              <w:rPr>
                <w:b/>
                <w:sz w:val="22"/>
                <w:szCs w:val="22"/>
              </w:rPr>
            </w:pPr>
            <w:r w:rsidRPr="004220EA">
              <w:rPr>
                <w:b/>
                <w:sz w:val="22"/>
                <w:szCs w:val="22"/>
              </w:rPr>
              <w:t>Some Primary</w:t>
            </w:r>
          </w:p>
        </w:tc>
        <w:tc>
          <w:tcPr>
            <w:tcW w:w="676" w:type="pct"/>
            <w:tcBorders>
              <w:top w:val="single" w:sz="4" w:space="0" w:color="auto"/>
              <w:left w:val="nil"/>
              <w:bottom w:val="single" w:sz="4" w:space="0" w:color="auto"/>
              <w:right w:val="single" w:sz="4" w:space="0" w:color="auto"/>
            </w:tcBorders>
            <w:shd w:val="clear" w:color="auto" w:fill="92D050"/>
            <w:vAlign w:val="center"/>
            <w:hideMark/>
          </w:tcPr>
          <w:p w:rsidR="00E36598" w:rsidRPr="004220EA" w:rsidRDefault="00E36598" w:rsidP="004220EA">
            <w:pPr>
              <w:tabs>
                <w:tab w:val="left" w:pos="2160"/>
              </w:tabs>
              <w:jc w:val="both"/>
              <w:rPr>
                <w:b/>
                <w:sz w:val="22"/>
                <w:szCs w:val="22"/>
              </w:rPr>
            </w:pPr>
            <w:r w:rsidRPr="004220EA">
              <w:rPr>
                <w:b/>
                <w:sz w:val="22"/>
                <w:szCs w:val="22"/>
              </w:rPr>
              <w:t>Completed Primary</w:t>
            </w:r>
          </w:p>
        </w:tc>
        <w:tc>
          <w:tcPr>
            <w:tcW w:w="671" w:type="pct"/>
            <w:tcBorders>
              <w:top w:val="single" w:sz="4" w:space="0" w:color="auto"/>
              <w:left w:val="nil"/>
              <w:bottom w:val="single" w:sz="4" w:space="0" w:color="auto"/>
              <w:right w:val="single" w:sz="4" w:space="0" w:color="auto"/>
            </w:tcBorders>
            <w:shd w:val="clear" w:color="auto" w:fill="92D050"/>
            <w:vAlign w:val="center"/>
            <w:hideMark/>
          </w:tcPr>
          <w:p w:rsidR="00E36598" w:rsidRPr="004220EA" w:rsidRDefault="00E36598" w:rsidP="004220EA">
            <w:pPr>
              <w:tabs>
                <w:tab w:val="left" w:pos="2160"/>
              </w:tabs>
              <w:jc w:val="both"/>
              <w:rPr>
                <w:b/>
                <w:sz w:val="22"/>
                <w:szCs w:val="22"/>
              </w:rPr>
            </w:pPr>
            <w:r w:rsidRPr="004220EA">
              <w:rPr>
                <w:b/>
                <w:sz w:val="22"/>
                <w:szCs w:val="22"/>
              </w:rPr>
              <w:t>Some Secondary</w:t>
            </w:r>
          </w:p>
        </w:tc>
        <w:tc>
          <w:tcPr>
            <w:tcW w:w="590" w:type="pct"/>
            <w:tcBorders>
              <w:top w:val="single" w:sz="4" w:space="0" w:color="auto"/>
              <w:left w:val="nil"/>
              <w:bottom w:val="single" w:sz="4" w:space="0" w:color="auto"/>
              <w:right w:val="single" w:sz="4" w:space="0" w:color="auto"/>
            </w:tcBorders>
            <w:shd w:val="clear" w:color="auto" w:fill="92D050"/>
            <w:vAlign w:val="center"/>
            <w:hideMark/>
          </w:tcPr>
          <w:p w:rsidR="00E36598" w:rsidRPr="004220EA" w:rsidRDefault="00E36598" w:rsidP="004220EA">
            <w:pPr>
              <w:tabs>
                <w:tab w:val="left" w:pos="2160"/>
              </w:tabs>
              <w:jc w:val="both"/>
              <w:rPr>
                <w:b/>
                <w:sz w:val="22"/>
                <w:szCs w:val="22"/>
              </w:rPr>
            </w:pPr>
            <w:r w:rsidRPr="004220EA">
              <w:rPr>
                <w:b/>
                <w:sz w:val="22"/>
                <w:szCs w:val="22"/>
              </w:rPr>
              <w:t>Grade 12 / Std 10</w:t>
            </w:r>
          </w:p>
        </w:tc>
        <w:tc>
          <w:tcPr>
            <w:tcW w:w="460" w:type="pct"/>
            <w:tcBorders>
              <w:top w:val="single" w:sz="4" w:space="0" w:color="auto"/>
              <w:left w:val="nil"/>
              <w:bottom w:val="single" w:sz="4" w:space="0" w:color="auto"/>
              <w:right w:val="single" w:sz="4" w:space="0" w:color="auto"/>
            </w:tcBorders>
            <w:shd w:val="clear" w:color="auto" w:fill="92D050"/>
            <w:vAlign w:val="center"/>
            <w:hideMark/>
          </w:tcPr>
          <w:p w:rsidR="00E36598" w:rsidRPr="004220EA" w:rsidRDefault="00E36598" w:rsidP="004220EA">
            <w:pPr>
              <w:tabs>
                <w:tab w:val="left" w:pos="2160"/>
              </w:tabs>
              <w:jc w:val="both"/>
              <w:rPr>
                <w:b/>
                <w:sz w:val="22"/>
                <w:szCs w:val="22"/>
              </w:rPr>
            </w:pPr>
            <w:r w:rsidRPr="004220EA">
              <w:rPr>
                <w:b/>
                <w:sz w:val="22"/>
                <w:szCs w:val="22"/>
              </w:rPr>
              <w:t>Higher</w:t>
            </w:r>
          </w:p>
        </w:tc>
        <w:tc>
          <w:tcPr>
            <w:tcW w:w="479" w:type="pct"/>
            <w:tcBorders>
              <w:top w:val="single" w:sz="4" w:space="0" w:color="auto"/>
              <w:left w:val="nil"/>
              <w:bottom w:val="single" w:sz="4" w:space="0" w:color="auto"/>
              <w:right w:val="single" w:sz="4" w:space="0" w:color="auto"/>
            </w:tcBorders>
            <w:shd w:val="clear" w:color="auto" w:fill="92D050"/>
            <w:vAlign w:val="center"/>
            <w:hideMark/>
          </w:tcPr>
          <w:p w:rsidR="00E36598" w:rsidRPr="004220EA" w:rsidRDefault="00E36598" w:rsidP="004220EA">
            <w:pPr>
              <w:tabs>
                <w:tab w:val="left" w:pos="2160"/>
              </w:tabs>
              <w:jc w:val="both"/>
              <w:rPr>
                <w:b/>
                <w:sz w:val="22"/>
                <w:szCs w:val="22"/>
              </w:rPr>
            </w:pPr>
            <w:r w:rsidRPr="004220EA">
              <w:rPr>
                <w:b/>
                <w:sz w:val="22"/>
                <w:szCs w:val="22"/>
              </w:rPr>
              <w:t>Grand Total</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Dichoeung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184</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426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391</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1227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lastRenderedPageBreak/>
              <w:t>Marble Hall NU</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2715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3611</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1467</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4773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1497</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453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14516</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Tsantsabela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670</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1179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1303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427</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3842</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Mbuzini</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436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58</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298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71</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1015</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Elandskraal</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715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1714</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1698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744</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177</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5395</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Hinlopen</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313</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47</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79</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799</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Morarela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229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409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228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38</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956</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Mogalatsana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270</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207</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157</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751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Phetwane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270</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274</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777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Mafisheng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64</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301</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780</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Arabie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169</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Mareleng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112</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Moomane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313</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931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Mohlotsi</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77</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228</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200</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637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Motselope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171</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139</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53</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448</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Frischgewaagd</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43</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104</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Klipspruit</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37</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Gereagopola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78</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GaMasha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250</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186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69</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624</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Ditholong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323</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392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66</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455</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124</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1395</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Letebejane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113</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432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480</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1280</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Matlala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109</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Tsimanyane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381</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426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254</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155</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1394</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Mooihoek</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456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390</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50</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1276</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Manotolwaneng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113</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107</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Mathukuthela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53</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52</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230</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771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GaMmela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46</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Makhutso</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38</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60</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244</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Goru</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43</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227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GaMakharankana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333</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516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105</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516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1667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Mmakgatle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70</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Mohlalaotoane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506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1074</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186</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1125</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549</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3593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Selebaneng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67</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67</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217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Doornspruit</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30</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154</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546</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Malebitsa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471</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1229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250</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1094</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3445</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Matilo</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80</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Driefontein</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302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765</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108</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622</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197</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2013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Seriteng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74</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298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1063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Mamphokgo</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724</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1442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289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1616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632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4753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Mmotwaneng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307</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316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148</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1112</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Mabitsi B</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105</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65</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422</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Uitvlugt</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769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1627</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246</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1335</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278</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27</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4283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Rathoke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740</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1578</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286</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1342</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505</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104</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4554</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Mabitsi 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131</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503</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466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155</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1375</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Vaalbank</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148</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302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47</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262</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866</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Keerom</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Metsanangwana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551</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741</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130</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691</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262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75</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2450</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Doornlaagte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227</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438</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97</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418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1353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Masanteng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Paardenzoek</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Spitspunt</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323</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944</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175</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711</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185</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2361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lastRenderedPageBreak/>
              <w:t>Moeding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118</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226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50</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221</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98</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722</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Moganyaka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382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806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138</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914</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392</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51</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2683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Manapsane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457</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1521</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311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1688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695</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96</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4767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Leeufontein</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775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1877</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328</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2554</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1248</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374</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7157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Phuleng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38</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12</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101</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253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GaMakgatle</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92</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110</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57</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317</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Ngwalemong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178</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539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79</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608</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213</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24</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1642</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Marble Hall</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338</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87</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572</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594</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550</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2300</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GaMakena</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66</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86</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116</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55</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361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Matlerekeng</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615</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1374</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280</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1343</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453</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38</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4103</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Tshikanosi</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202</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585</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103</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460</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166</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45</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1561</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Matlala Ramoshebo</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549</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989</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141</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1062</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490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48</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3279</w:t>
            </w:r>
          </w:p>
        </w:tc>
      </w:tr>
      <w:tr w:rsidR="00E36598" w:rsidRPr="004220EA" w:rsidTr="00941490">
        <w:trPr>
          <w:trHeight w:val="255"/>
          <w:jc w:val="center"/>
        </w:trPr>
        <w:tc>
          <w:tcPr>
            <w:tcW w:w="977" w:type="pct"/>
            <w:tcBorders>
              <w:top w:val="nil"/>
              <w:left w:val="single" w:sz="4" w:space="0" w:color="auto"/>
              <w:bottom w:val="single" w:sz="4" w:space="0" w:color="auto"/>
              <w:right w:val="single" w:sz="4" w:space="0" w:color="auto"/>
            </w:tcBorders>
            <w:shd w:val="clear" w:color="auto" w:fill="auto"/>
            <w:vAlign w:val="center"/>
            <w:hideMark/>
          </w:tcPr>
          <w:p w:rsidR="00E36598" w:rsidRPr="004220EA" w:rsidRDefault="00E36598" w:rsidP="004220EA">
            <w:pPr>
              <w:tabs>
                <w:tab w:val="left" w:pos="2160"/>
              </w:tabs>
              <w:jc w:val="both"/>
              <w:rPr>
                <w:sz w:val="22"/>
                <w:szCs w:val="22"/>
              </w:rPr>
            </w:pPr>
            <w:r w:rsidRPr="004220EA">
              <w:rPr>
                <w:sz w:val="22"/>
                <w:szCs w:val="22"/>
              </w:rPr>
              <w:t>Grand Total</w:t>
            </w:r>
          </w:p>
        </w:tc>
        <w:tc>
          <w:tcPr>
            <w:tcW w:w="628"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16077</w:t>
            </w:r>
          </w:p>
        </w:tc>
        <w:tc>
          <w:tcPr>
            <w:tcW w:w="52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33201</w:t>
            </w:r>
          </w:p>
        </w:tc>
        <w:tc>
          <w:tcPr>
            <w:tcW w:w="676"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6814</w:t>
            </w:r>
          </w:p>
        </w:tc>
        <w:tc>
          <w:tcPr>
            <w:tcW w:w="671"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34141</w:t>
            </w:r>
          </w:p>
        </w:tc>
        <w:tc>
          <w:tcPr>
            <w:tcW w:w="59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13150</w:t>
            </w:r>
          </w:p>
        </w:tc>
        <w:tc>
          <w:tcPr>
            <w:tcW w:w="460"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3228</w:t>
            </w:r>
          </w:p>
        </w:tc>
        <w:tc>
          <w:tcPr>
            <w:tcW w:w="479" w:type="pct"/>
            <w:tcBorders>
              <w:top w:val="nil"/>
              <w:left w:val="nil"/>
              <w:bottom w:val="single" w:sz="4" w:space="0" w:color="auto"/>
              <w:right w:val="single" w:sz="4" w:space="0" w:color="auto"/>
            </w:tcBorders>
            <w:shd w:val="clear" w:color="auto" w:fill="auto"/>
            <w:noWrap/>
            <w:vAlign w:val="bottom"/>
            <w:hideMark/>
          </w:tcPr>
          <w:p w:rsidR="00E36598" w:rsidRPr="004220EA" w:rsidRDefault="00E36598" w:rsidP="004220EA">
            <w:pPr>
              <w:tabs>
                <w:tab w:val="left" w:pos="2160"/>
              </w:tabs>
              <w:jc w:val="both"/>
              <w:rPr>
                <w:sz w:val="22"/>
                <w:szCs w:val="22"/>
              </w:rPr>
            </w:pPr>
            <w:r w:rsidRPr="004220EA">
              <w:rPr>
                <w:sz w:val="22"/>
                <w:szCs w:val="22"/>
              </w:rPr>
              <w:t>106610</w:t>
            </w:r>
          </w:p>
        </w:tc>
      </w:tr>
    </w:tbl>
    <w:p w:rsidR="00E36598" w:rsidRPr="004220EA" w:rsidRDefault="00780D15" w:rsidP="004220EA">
      <w:pPr>
        <w:tabs>
          <w:tab w:val="left" w:pos="2160"/>
        </w:tabs>
        <w:jc w:val="both"/>
        <w:rPr>
          <w:b/>
          <w:sz w:val="22"/>
          <w:szCs w:val="22"/>
        </w:rPr>
      </w:pPr>
      <w:r w:rsidRPr="004220EA">
        <w:rPr>
          <w:b/>
          <w:sz w:val="22"/>
          <w:szCs w:val="22"/>
        </w:rPr>
        <w:t>Source:</w:t>
      </w:r>
      <w:r w:rsidR="00E36598" w:rsidRPr="004220EA">
        <w:rPr>
          <w:b/>
          <w:sz w:val="22"/>
          <w:szCs w:val="22"/>
        </w:rPr>
        <w:t xml:space="preserve"> Census 2011</w:t>
      </w:r>
    </w:p>
    <w:p w:rsidR="00E36598" w:rsidRPr="004220EA" w:rsidRDefault="00E36598" w:rsidP="004220EA">
      <w:pPr>
        <w:tabs>
          <w:tab w:val="left" w:pos="2160"/>
        </w:tabs>
        <w:jc w:val="both"/>
        <w:rPr>
          <w:b/>
          <w:sz w:val="22"/>
          <w:szCs w:val="22"/>
        </w:rPr>
      </w:pPr>
    </w:p>
    <w:p w:rsidR="00F32249" w:rsidRPr="004220EA" w:rsidRDefault="003F1604" w:rsidP="004220EA">
      <w:pPr>
        <w:tabs>
          <w:tab w:val="left" w:pos="2160"/>
        </w:tabs>
        <w:jc w:val="both"/>
        <w:rPr>
          <w:b/>
          <w:sz w:val="22"/>
          <w:szCs w:val="22"/>
        </w:rPr>
      </w:pPr>
      <w:r w:rsidRPr="004220EA">
        <w:rPr>
          <w:b/>
          <w:sz w:val="22"/>
          <w:szCs w:val="22"/>
        </w:rPr>
        <w:t>2.1.5</w:t>
      </w:r>
      <w:r w:rsidR="00F32249" w:rsidRPr="004220EA">
        <w:rPr>
          <w:b/>
          <w:sz w:val="22"/>
          <w:szCs w:val="22"/>
        </w:rPr>
        <w:t xml:space="preserve"> Employment Profile</w:t>
      </w:r>
    </w:p>
    <w:p w:rsidR="00941490" w:rsidRPr="004220EA" w:rsidRDefault="00941490" w:rsidP="004220EA">
      <w:pPr>
        <w:tabs>
          <w:tab w:val="left" w:pos="2160"/>
        </w:tabs>
        <w:jc w:val="both"/>
        <w:rPr>
          <w:b/>
          <w:sz w:val="22"/>
          <w:szCs w:val="22"/>
        </w:rPr>
      </w:pPr>
    </w:p>
    <w:p w:rsidR="00082EF4" w:rsidRPr="004220EA" w:rsidRDefault="008D1A2F" w:rsidP="004220EA">
      <w:pPr>
        <w:tabs>
          <w:tab w:val="left" w:pos="2160"/>
        </w:tabs>
        <w:jc w:val="both"/>
        <w:rPr>
          <w:sz w:val="22"/>
          <w:szCs w:val="22"/>
        </w:rPr>
      </w:pPr>
      <w:r w:rsidRPr="004220EA">
        <w:rPr>
          <w:sz w:val="22"/>
          <w:szCs w:val="22"/>
        </w:rPr>
        <w:t>Table depicts employment status</w:t>
      </w:r>
    </w:p>
    <w:tbl>
      <w:tblPr>
        <w:tblW w:w="9072" w:type="dxa"/>
        <w:tblInd w:w="-5" w:type="dxa"/>
        <w:tblLook w:val="04A0" w:firstRow="1" w:lastRow="0" w:firstColumn="1" w:lastColumn="0" w:noHBand="0" w:noVBand="1"/>
      </w:tblPr>
      <w:tblGrid>
        <w:gridCol w:w="5490"/>
        <w:gridCol w:w="3582"/>
      </w:tblGrid>
      <w:tr w:rsidR="00F32249" w:rsidRPr="004220EA" w:rsidTr="00015D81">
        <w:trPr>
          <w:trHeight w:val="171"/>
        </w:trPr>
        <w:tc>
          <w:tcPr>
            <w:tcW w:w="5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2249" w:rsidRPr="004220EA" w:rsidRDefault="00F32249" w:rsidP="004220EA">
            <w:pPr>
              <w:jc w:val="both"/>
              <w:rPr>
                <w:sz w:val="22"/>
                <w:szCs w:val="22"/>
                <w:lang w:val="en-ZA" w:eastAsia="en-ZA"/>
              </w:rPr>
            </w:pPr>
            <w:r w:rsidRPr="004220EA">
              <w:rPr>
                <w:sz w:val="22"/>
                <w:szCs w:val="22"/>
                <w:lang w:val="en-ZA" w:eastAsia="en-ZA"/>
              </w:rPr>
              <w:t>Employed</w:t>
            </w:r>
          </w:p>
        </w:tc>
        <w:tc>
          <w:tcPr>
            <w:tcW w:w="3582" w:type="dxa"/>
            <w:tcBorders>
              <w:top w:val="single" w:sz="4" w:space="0" w:color="auto"/>
              <w:left w:val="nil"/>
              <w:bottom w:val="single" w:sz="4" w:space="0" w:color="auto"/>
              <w:right w:val="single" w:sz="4" w:space="0" w:color="auto"/>
            </w:tcBorders>
            <w:shd w:val="clear" w:color="auto" w:fill="auto"/>
            <w:noWrap/>
            <w:vAlign w:val="bottom"/>
            <w:hideMark/>
          </w:tcPr>
          <w:p w:rsidR="00F32249" w:rsidRPr="004220EA" w:rsidRDefault="00F32249" w:rsidP="004220EA">
            <w:pPr>
              <w:jc w:val="both"/>
              <w:rPr>
                <w:sz w:val="22"/>
                <w:szCs w:val="22"/>
                <w:lang w:val="en-ZA" w:eastAsia="en-ZA"/>
              </w:rPr>
            </w:pPr>
            <w:r w:rsidRPr="004220EA">
              <w:rPr>
                <w:sz w:val="22"/>
                <w:szCs w:val="22"/>
                <w:lang w:val="en-ZA" w:eastAsia="en-ZA"/>
              </w:rPr>
              <w:t>18345</w:t>
            </w:r>
          </w:p>
        </w:tc>
      </w:tr>
      <w:tr w:rsidR="00F32249" w:rsidRPr="004220EA"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4220EA" w:rsidRDefault="00F32249" w:rsidP="004220EA">
            <w:pPr>
              <w:jc w:val="both"/>
              <w:rPr>
                <w:sz w:val="22"/>
                <w:szCs w:val="22"/>
                <w:lang w:val="en-ZA" w:eastAsia="en-ZA"/>
              </w:rPr>
            </w:pPr>
            <w:r w:rsidRPr="004220EA">
              <w:rPr>
                <w:sz w:val="22"/>
                <w:szCs w:val="22"/>
                <w:lang w:val="en-ZA" w:eastAsia="en-ZA"/>
              </w:rPr>
              <w:t>Unemployed</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4220EA" w:rsidRDefault="00F32249" w:rsidP="004220EA">
            <w:pPr>
              <w:jc w:val="both"/>
              <w:rPr>
                <w:sz w:val="22"/>
                <w:szCs w:val="22"/>
                <w:lang w:val="en-ZA" w:eastAsia="en-ZA"/>
              </w:rPr>
            </w:pPr>
            <w:r w:rsidRPr="004220EA">
              <w:rPr>
                <w:sz w:val="22"/>
                <w:szCs w:val="22"/>
                <w:lang w:val="en-ZA" w:eastAsia="en-ZA"/>
              </w:rPr>
              <w:t>12943</w:t>
            </w:r>
          </w:p>
        </w:tc>
      </w:tr>
      <w:tr w:rsidR="00F32249" w:rsidRPr="004220EA"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4220EA" w:rsidRDefault="00F32249" w:rsidP="004220EA">
            <w:pPr>
              <w:jc w:val="both"/>
              <w:rPr>
                <w:sz w:val="22"/>
                <w:szCs w:val="22"/>
                <w:lang w:val="en-ZA" w:eastAsia="en-ZA"/>
              </w:rPr>
            </w:pPr>
            <w:r w:rsidRPr="004220EA">
              <w:rPr>
                <w:sz w:val="22"/>
                <w:szCs w:val="22"/>
                <w:lang w:val="en-ZA" w:eastAsia="en-ZA"/>
              </w:rPr>
              <w:t>Discouraged work-seeker</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4220EA" w:rsidRDefault="00F32249" w:rsidP="004220EA">
            <w:pPr>
              <w:jc w:val="both"/>
              <w:rPr>
                <w:sz w:val="22"/>
                <w:szCs w:val="22"/>
                <w:lang w:val="en-ZA" w:eastAsia="en-ZA"/>
              </w:rPr>
            </w:pPr>
            <w:r w:rsidRPr="004220EA">
              <w:rPr>
                <w:sz w:val="22"/>
                <w:szCs w:val="22"/>
                <w:lang w:val="en-ZA" w:eastAsia="en-ZA"/>
              </w:rPr>
              <w:t>5299</w:t>
            </w:r>
          </w:p>
        </w:tc>
      </w:tr>
      <w:tr w:rsidR="00F32249" w:rsidRPr="004220EA"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4220EA" w:rsidRDefault="00F32249" w:rsidP="004220EA">
            <w:pPr>
              <w:jc w:val="both"/>
              <w:rPr>
                <w:sz w:val="22"/>
                <w:szCs w:val="22"/>
                <w:lang w:val="en-ZA" w:eastAsia="en-ZA"/>
              </w:rPr>
            </w:pPr>
            <w:r w:rsidRPr="004220EA">
              <w:rPr>
                <w:sz w:val="22"/>
                <w:szCs w:val="22"/>
                <w:lang w:val="en-ZA" w:eastAsia="en-ZA"/>
              </w:rPr>
              <w:t>Other not economically active</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4220EA" w:rsidRDefault="00F32249" w:rsidP="004220EA">
            <w:pPr>
              <w:jc w:val="both"/>
              <w:rPr>
                <w:sz w:val="22"/>
                <w:szCs w:val="22"/>
                <w:lang w:val="en-ZA" w:eastAsia="en-ZA"/>
              </w:rPr>
            </w:pPr>
            <w:r w:rsidRPr="004220EA">
              <w:rPr>
                <w:sz w:val="22"/>
                <w:szCs w:val="22"/>
                <w:lang w:val="en-ZA" w:eastAsia="en-ZA"/>
              </w:rPr>
              <w:t>34572</w:t>
            </w:r>
          </w:p>
        </w:tc>
      </w:tr>
      <w:tr w:rsidR="00F32249" w:rsidRPr="004220EA" w:rsidTr="00015D81">
        <w:trPr>
          <w:trHeight w:val="171"/>
        </w:trPr>
        <w:tc>
          <w:tcPr>
            <w:tcW w:w="5490" w:type="dxa"/>
            <w:tcBorders>
              <w:top w:val="nil"/>
              <w:left w:val="single" w:sz="4" w:space="0" w:color="auto"/>
              <w:bottom w:val="single" w:sz="4" w:space="0" w:color="auto"/>
              <w:right w:val="single" w:sz="4" w:space="0" w:color="auto"/>
            </w:tcBorders>
            <w:shd w:val="clear" w:color="auto" w:fill="auto"/>
            <w:vAlign w:val="center"/>
            <w:hideMark/>
          </w:tcPr>
          <w:p w:rsidR="00F32249" w:rsidRPr="004220EA" w:rsidRDefault="00F32249" w:rsidP="004220EA">
            <w:pPr>
              <w:jc w:val="both"/>
              <w:rPr>
                <w:sz w:val="22"/>
                <w:szCs w:val="22"/>
                <w:lang w:val="en-ZA" w:eastAsia="en-ZA"/>
              </w:rPr>
            </w:pPr>
            <w:r w:rsidRPr="004220EA">
              <w:rPr>
                <w:sz w:val="22"/>
                <w:szCs w:val="22"/>
                <w:lang w:val="en-ZA" w:eastAsia="en-ZA"/>
              </w:rPr>
              <w:t>Not applicable</w:t>
            </w:r>
          </w:p>
        </w:tc>
        <w:tc>
          <w:tcPr>
            <w:tcW w:w="3582" w:type="dxa"/>
            <w:tcBorders>
              <w:top w:val="nil"/>
              <w:left w:val="nil"/>
              <w:bottom w:val="single" w:sz="4" w:space="0" w:color="auto"/>
              <w:right w:val="single" w:sz="4" w:space="0" w:color="auto"/>
            </w:tcBorders>
            <w:shd w:val="clear" w:color="auto" w:fill="auto"/>
            <w:noWrap/>
            <w:vAlign w:val="bottom"/>
            <w:hideMark/>
          </w:tcPr>
          <w:p w:rsidR="00F32249" w:rsidRPr="004220EA" w:rsidRDefault="00F32249" w:rsidP="004220EA">
            <w:pPr>
              <w:jc w:val="both"/>
              <w:rPr>
                <w:sz w:val="22"/>
                <w:szCs w:val="22"/>
                <w:lang w:val="en-ZA" w:eastAsia="en-ZA"/>
              </w:rPr>
            </w:pPr>
            <w:r w:rsidRPr="004220EA">
              <w:rPr>
                <w:sz w:val="22"/>
                <w:szCs w:val="22"/>
                <w:lang w:val="en-ZA" w:eastAsia="en-ZA"/>
              </w:rPr>
              <w:t>52470</w:t>
            </w:r>
          </w:p>
        </w:tc>
      </w:tr>
    </w:tbl>
    <w:p w:rsidR="00B803F3" w:rsidRPr="004220EA" w:rsidRDefault="00B803F3" w:rsidP="004220EA">
      <w:pPr>
        <w:tabs>
          <w:tab w:val="left" w:pos="2160"/>
        </w:tabs>
        <w:jc w:val="both"/>
        <w:rPr>
          <w:b/>
          <w:sz w:val="22"/>
          <w:szCs w:val="22"/>
        </w:rPr>
      </w:pPr>
    </w:p>
    <w:p w:rsidR="004A0C12" w:rsidRDefault="004A0C12" w:rsidP="004220EA">
      <w:pPr>
        <w:tabs>
          <w:tab w:val="left" w:pos="2160"/>
        </w:tabs>
        <w:jc w:val="both"/>
        <w:rPr>
          <w:b/>
          <w:sz w:val="22"/>
          <w:szCs w:val="22"/>
        </w:rPr>
      </w:pPr>
    </w:p>
    <w:p w:rsidR="006E6DA9" w:rsidRDefault="006E6DA9" w:rsidP="004220EA">
      <w:pPr>
        <w:tabs>
          <w:tab w:val="left" w:pos="2160"/>
        </w:tabs>
        <w:jc w:val="both"/>
        <w:rPr>
          <w:b/>
          <w:sz w:val="22"/>
          <w:szCs w:val="22"/>
        </w:rPr>
      </w:pPr>
    </w:p>
    <w:p w:rsidR="006E6DA9" w:rsidRDefault="006E6DA9" w:rsidP="004220EA">
      <w:pPr>
        <w:tabs>
          <w:tab w:val="left" w:pos="2160"/>
        </w:tabs>
        <w:jc w:val="both"/>
        <w:rPr>
          <w:b/>
          <w:sz w:val="22"/>
          <w:szCs w:val="22"/>
        </w:rPr>
      </w:pPr>
    </w:p>
    <w:p w:rsidR="006E6DA9" w:rsidRDefault="006E6DA9" w:rsidP="004220EA">
      <w:pPr>
        <w:tabs>
          <w:tab w:val="left" w:pos="2160"/>
        </w:tabs>
        <w:jc w:val="both"/>
        <w:rPr>
          <w:b/>
          <w:sz w:val="22"/>
          <w:szCs w:val="22"/>
        </w:rPr>
      </w:pPr>
    </w:p>
    <w:p w:rsidR="006E6DA9" w:rsidRPr="004220EA" w:rsidRDefault="006E6DA9" w:rsidP="004220EA">
      <w:pPr>
        <w:tabs>
          <w:tab w:val="left" w:pos="2160"/>
        </w:tabs>
        <w:jc w:val="both"/>
        <w:rPr>
          <w:b/>
          <w:sz w:val="22"/>
          <w:szCs w:val="22"/>
        </w:rPr>
      </w:pPr>
    </w:p>
    <w:p w:rsidR="00F32249" w:rsidRPr="004220EA" w:rsidRDefault="00F32249" w:rsidP="004220EA">
      <w:pPr>
        <w:tabs>
          <w:tab w:val="left" w:pos="2160"/>
        </w:tabs>
        <w:jc w:val="both"/>
        <w:rPr>
          <w:b/>
          <w:sz w:val="22"/>
          <w:szCs w:val="22"/>
        </w:rPr>
      </w:pPr>
      <w:r w:rsidRPr="004220EA">
        <w:rPr>
          <w:b/>
          <w:sz w:val="22"/>
          <w:szCs w:val="22"/>
        </w:rPr>
        <w:t>2.</w:t>
      </w:r>
      <w:r w:rsidR="003F1604" w:rsidRPr="004220EA">
        <w:rPr>
          <w:b/>
          <w:sz w:val="22"/>
          <w:szCs w:val="22"/>
        </w:rPr>
        <w:t>1.6</w:t>
      </w:r>
      <w:r w:rsidRPr="004220EA">
        <w:rPr>
          <w:b/>
          <w:sz w:val="22"/>
          <w:szCs w:val="22"/>
        </w:rPr>
        <w:t xml:space="preserve"> Annual Household Income</w:t>
      </w:r>
    </w:p>
    <w:tbl>
      <w:tblPr>
        <w:tblpPr w:leftFromText="180" w:rightFromText="180" w:vertAnchor="text" w:tblpY="127"/>
        <w:tblW w:w="9067" w:type="dxa"/>
        <w:tblLook w:val="04A0" w:firstRow="1" w:lastRow="0" w:firstColumn="1" w:lastColumn="0" w:noHBand="0" w:noVBand="1"/>
      </w:tblPr>
      <w:tblGrid>
        <w:gridCol w:w="5520"/>
        <w:gridCol w:w="3547"/>
      </w:tblGrid>
      <w:tr w:rsidR="00D62135" w:rsidRPr="004220EA" w:rsidTr="00F25298">
        <w:trPr>
          <w:trHeight w:val="274"/>
        </w:trPr>
        <w:tc>
          <w:tcPr>
            <w:tcW w:w="5520" w:type="dxa"/>
            <w:tcBorders>
              <w:top w:val="single" w:sz="4" w:space="0" w:color="auto"/>
              <w:left w:val="single" w:sz="4" w:space="0" w:color="auto"/>
              <w:bottom w:val="single" w:sz="4" w:space="0" w:color="auto"/>
              <w:right w:val="single" w:sz="4" w:space="0" w:color="auto"/>
            </w:tcBorders>
            <w:shd w:val="clear" w:color="auto" w:fill="92D050"/>
            <w:vAlign w:val="center"/>
          </w:tcPr>
          <w:p w:rsidR="00D62135" w:rsidRPr="004220EA" w:rsidRDefault="00707FC8" w:rsidP="004220EA">
            <w:pPr>
              <w:jc w:val="both"/>
              <w:rPr>
                <w:sz w:val="22"/>
                <w:szCs w:val="22"/>
              </w:rPr>
            </w:pPr>
            <w:r w:rsidRPr="004220EA">
              <w:rPr>
                <w:sz w:val="22"/>
                <w:szCs w:val="22"/>
              </w:rPr>
              <w:t>Income Category</w:t>
            </w:r>
          </w:p>
        </w:tc>
        <w:tc>
          <w:tcPr>
            <w:tcW w:w="3547" w:type="dxa"/>
            <w:tcBorders>
              <w:top w:val="single" w:sz="4" w:space="0" w:color="auto"/>
              <w:left w:val="nil"/>
              <w:bottom w:val="single" w:sz="4" w:space="0" w:color="auto"/>
              <w:right w:val="single" w:sz="4" w:space="0" w:color="auto"/>
            </w:tcBorders>
            <w:shd w:val="clear" w:color="auto" w:fill="92D050"/>
            <w:noWrap/>
            <w:vAlign w:val="center"/>
          </w:tcPr>
          <w:p w:rsidR="00D62135" w:rsidRPr="004220EA" w:rsidRDefault="00D62135" w:rsidP="004220EA">
            <w:pPr>
              <w:jc w:val="both"/>
              <w:rPr>
                <w:sz w:val="22"/>
                <w:szCs w:val="22"/>
              </w:rPr>
            </w:pPr>
            <w:r w:rsidRPr="004220EA">
              <w:rPr>
                <w:sz w:val="22"/>
                <w:szCs w:val="22"/>
              </w:rPr>
              <w:t>No.</w:t>
            </w:r>
            <w:r w:rsidR="004C102F" w:rsidRPr="004220EA">
              <w:rPr>
                <w:sz w:val="22"/>
                <w:szCs w:val="22"/>
              </w:rPr>
              <w:t xml:space="preserve"> </w:t>
            </w:r>
            <w:r w:rsidRPr="004220EA">
              <w:rPr>
                <w:sz w:val="22"/>
                <w:szCs w:val="22"/>
              </w:rPr>
              <w:t>of household</w:t>
            </w:r>
          </w:p>
        </w:tc>
      </w:tr>
      <w:tr w:rsidR="00D62135" w:rsidRPr="004220EA" w:rsidTr="002009B1">
        <w:trPr>
          <w:trHeight w:val="70"/>
        </w:trPr>
        <w:tc>
          <w:tcPr>
            <w:tcW w:w="5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No income</w:t>
            </w:r>
          </w:p>
        </w:tc>
        <w:tc>
          <w:tcPr>
            <w:tcW w:w="3547" w:type="dxa"/>
            <w:tcBorders>
              <w:top w:val="single" w:sz="4" w:space="0" w:color="auto"/>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5240</w:t>
            </w:r>
          </w:p>
        </w:tc>
      </w:tr>
      <w:tr w:rsidR="00D62135" w:rsidRPr="004220EA" w:rsidTr="00015D81">
        <w:trPr>
          <w:trHeight w:val="31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1 – R 4800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2023</w:t>
            </w:r>
          </w:p>
        </w:tc>
      </w:tr>
      <w:tr w:rsidR="00D62135" w:rsidRPr="004220EA"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4801 – R 9600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D62135" w:rsidP="004220EA">
            <w:pPr>
              <w:jc w:val="both"/>
              <w:rPr>
                <w:sz w:val="22"/>
                <w:szCs w:val="22"/>
              </w:rPr>
            </w:pPr>
            <w:r w:rsidRPr="004220EA">
              <w:rPr>
                <w:sz w:val="22"/>
                <w:szCs w:val="22"/>
              </w:rPr>
              <w:t>3794</w:t>
            </w:r>
          </w:p>
        </w:tc>
      </w:tr>
      <w:tr w:rsidR="00D62135" w:rsidRPr="004220EA" w:rsidTr="00015D81">
        <w:trPr>
          <w:trHeight w:val="344"/>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9601 – R 19 600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94</w:t>
            </w:r>
            <w:r w:rsidR="00D62135" w:rsidRPr="004220EA">
              <w:rPr>
                <w:sz w:val="22"/>
                <w:szCs w:val="22"/>
              </w:rPr>
              <w:t>22</w:t>
            </w:r>
          </w:p>
        </w:tc>
      </w:tr>
      <w:tr w:rsidR="00D62135" w:rsidRPr="004220EA" w:rsidTr="00015D81">
        <w:trPr>
          <w:trHeight w:val="32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19 601 – R 38 200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75</w:t>
            </w:r>
            <w:r w:rsidR="00D62135" w:rsidRPr="004220EA">
              <w:rPr>
                <w:sz w:val="22"/>
                <w:szCs w:val="22"/>
              </w:rPr>
              <w:t>03</w:t>
            </w:r>
          </w:p>
        </w:tc>
      </w:tr>
      <w:tr w:rsidR="00D62135" w:rsidRPr="004220EA" w:rsidTr="00015D81">
        <w:trPr>
          <w:trHeight w:val="70"/>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38 201 – R 76 400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27</w:t>
            </w:r>
            <w:r w:rsidR="00D62135" w:rsidRPr="004220EA">
              <w:rPr>
                <w:sz w:val="22"/>
                <w:szCs w:val="22"/>
              </w:rPr>
              <w:t>44</w:t>
            </w:r>
          </w:p>
        </w:tc>
      </w:tr>
      <w:tr w:rsidR="00D62135" w:rsidRPr="004220EA" w:rsidTr="00015D81">
        <w:trPr>
          <w:trHeight w:val="317"/>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76 401 – R 153 800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14</w:t>
            </w:r>
            <w:r w:rsidR="00D62135" w:rsidRPr="004220EA">
              <w:rPr>
                <w:sz w:val="22"/>
                <w:szCs w:val="22"/>
              </w:rPr>
              <w:t>17</w:t>
            </w:r>
          </w:p>
        </w:tc>
      </w:tr>
      <w:tr w:rsidR="00D62135" w:rsidRPr="004220EA" w:rsidTr="00015D81">
        <w:trPr>
          <w:trHeight w:val="201"/>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153 801 – R 307 600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9</w:t>
            </w:r>
            <w:r w:rsidR="00D62135" w:rsidRPr="004220EA">
              <w:rPr>
                <w:sz w:val="22"/>
                <w:szCs w:val="22"/>
              </w:rPr>
              <w:t>89</w:t>
            </w:r>
          </w:p>
        </w:tc>
      </w:tr>
      <w:tr w:rsidR="00D62135" w:rsidRPr="004220EA" w:rsidTr="00015D81">
        <w:trPr>
          <w:trHeight w:val="70"/>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307 601 – R 614 400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4</w:t>
            </w:r>
            <w:r w:rsidR="00D62135" w:rsidRPr="004220EA">
              <w:rPr>
                <w:sz w:val="22"/>
                <w:szCs w:val="22"/>
              </w:rPr>
              <w:t>35</w:t>
            </w:r>
          </w:p>
        </w:tc>
      </w:tr>
      <w:tr w:rsidR="00D62135" w:rsidRPr="004220EA"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614 001 – R 1 228 800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1</w:t>
            </w:r>
            <w:r w:rsidR="00D62135" w:rsidRPr="004220EA">
              <w:rPr>
                <w:sz w:val="22"/>
                <w:szCs w:val="22"/>
              </w:rPr>
              <w:t>72</w:t>
            </w:r>
          </w:p>
        </w:tc>
      </w:tr>
      <w:tr w:rsidR="00D62135" w:rsidRPr="004220EA"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1 228 801 – R 2 457 600</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10</w:t>
            </w:r>
            <w:r w:rsidR="00D62135" w:rsidRPr="004220EA">
              <w:rPr>
                <w:sz w:val="22"/>
                <w:szCs w:val="22"/>
              </w:rPr>
              <w:t>4</w:t>
            </w:r>
          </w:p>
        </w:tc>
      </w:tr>
      <w:tr w:rsidR="00D62135" w:rsidRPr="004220EA" w:rsidTr="00015D81">
        <w:trPr>
          <w:trHeight w:val="175"/>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sz w:val="22"/>
                <w:szCs w:val="22"/>
              </w:rPr>
            </w:pPr>
            <w:r w:rsidRPr="004220EA">
              <w:rPr>
                <w:sz w:val="22"/>
                <w:szCs w:val="22"/>
              </w:rPr>
              <w:t>R 2 457 601 or more</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sz w:val="22"/>
                <w:szCs w:val="22"/>
              </w:rPr>
            </w:pPr>
            <w:r w:rsidRPr="004220EA">
              <w:rPr>
                <w:sz w:val="22"/>
                <w:szCs w:val="22"/>
              </w:rPr>
              <w:t>9</w:t>
            </w:r>
            <w:r w:rsidR="00D62135" w:rsidRPr="004220EA">
              <w:rPr>
                <w:sz w:val="22"/>
                <w:szCs w:val="22"/>
              </w:rPr>
              <w:t>2</w:t>
            </w:r>
          </w:p>
        </w:tc>
      </w:tr>
      <w:tr w:rsidR="00D62135" w:rsidRPr="004220EA" w:rsidTr="00015D81">
        <w:trPr>
          <w:trHeight w:val="373"/>
        </w:trPr>
        <w:tc>
          <w:tcPr>
            <w:tcW w:w="5520" w:type="dxa"/>
            <w:tcBorders>
              <w:top w:val="nil"/>
              <w:left w:val="single" w:sz="4" w:space="0" w:color="auto"/>
              <w:bottom w:val="single" w:sz="4" w:space="0" w:color="auto"/>
              <w:right w:val="single" w:sz="4" w:space="0" w:color="auto"/>
            </w:tcBorders>
            <w:shd w:val="clear" w:color="auto" w:fill="auto"/>
            <w:vAlign w:val="center"/>
            <w:hideMark/>
          </w:tcPr>
          <w:p w:rsidR="00D62135" w:rsidRPr="004220EA" w:rsidRDefault="00D62135" w:rsidP="004220EA">
            <w:pPr>
              <w:jc w:val="both"/>
              <w:rPr>
                <w:b/>
                <w:sz w:val="22"/>
                <w:szCs w:val="22"/>
              </w:rPr>
            </w:pPr>
            <w:r w:rsidRPr="004220EA">
              <w:rPr>
                <w:b/>
                <w:sz w:val="22"/>
                <w:szCs w:val="22"/>
              </w:rPr>
              <w:t>Grand Total</w:t>
            </w:r>
          </w:p>
        </w:tc>
        <w:tc>
          <w:tcPr>
            <w:tcW w:w="3547" w:type="dxa"/>
            <w:tcBorders>
              <w:top w:val="nil"/>
              <w:left w:val="nil"/>
              <w:bottom w:val="single" w:sz="4" w:space="0" w:color="auto"/>
              <w:right w:val="single" w:sz="4" w:space="0" w:color="auto"/>
            </w:tcBorders>
            <w:shd w:val="clear" w:color="auto" w:fill="auto"/>
            <w:noWrap/>
            <w:vAlign w:val="bottom"/>
            <w:hideMark/>
          </w:tcPr>
          <w:p w:rsidR="00D62135" w:rsidRPr="004220EA" w:rsidRDefault="005048B2" w:rsidP="004220EA">
            <w:pPr>
              <w:jc w:val="both"/>
              <w:rPr>
                <w:b/>
                <w:sz w:val="22"/>
                <w:szCs w:val="22"/>
              </w:rPr>
            </w:pPr>
            <w:r w:rsidRPr="004220EA">
              <w:rPr>
                <w:b/>
                <w:sz w:val="22"/>
                <w:szCs w:val="22"/>
              </w:rPr>
              <w:t>33 936</w:t>
            </w:r>
          </w:p>
        </w:tc>
      </w:tr>
    </w:tbl>
    <w:p w:rsidR="002A7747" w:rsidRPr="004220EA" w:rsidRDefault="002A7747" w:rsidP="004220EA">
      <w:pPr>
        <w:jc w:val="both"/>
        <w:rPr>
          <w:sz w:val="22"/>
          <w:szCs w:val="22"/>
        </w:rPr>
      </w:pPr>
    </w:p>
    <w:p w:rsidR="002A7747" w:rsidRPr="004220EA" w:rsidRDefault="004E31E2" w:rsidP="004220EA">
      <w:pPr>
        <w:jc w:val="both"/>
        <w:rPr>
          <w:sz w:val="22"/>
          <w:szCs w:val="22"/>
        </w:rPr>
      </w:pPr>
      <w:r w:rsidRPr="004220EA">
        <w:rPr>
          <w:noProof/>
          <w:sz w:val="22"/>
          <w:szCs w:val="22"/>
          <w:u w:val="single"/>
          <w:lang w:val="en-ZA" w:eastAsia="en-ZA"/>
        </w:rPr>
        <w:lastRenderedPageBreak/>
        <w:drawing>
          <wp:inline distT="0" distB="0" distL="0" distR="0" wp14:anchorId="01EACB43" wp14:editId="278488A8">
            <wp:extent cx="5731510" cy="3638550"/>
            <wp:effectExtent l="0" t="0" r="2540" b="0"/>
            <wp:docPr id="3937" name="Chart 3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7747" w:rsidRPr="004220EA" w:rsidRDefault="002A7747" w:rsidP="004220EA">
      <w:pPr>
        <w:jc w:val="both"/>
        <w:rPr>
          <w:sz w:val="22"/>
          <w:szCs w:val="22"/>
        </w:rPr>
      </w:pPr>
    </w:p>
    <w:p w:rsidR="00707FC8" w:rsidRPr="004220EA" w:rsidRDefault="00707FC8" w:rsidP="004220EA">
      <w:pPr>
        <w:jc w:val="both"/>
        <w:rPr>
          <w:sz w:val="22"/>
          <w:szCs w:val="22"/>
        </w:rPr>
      </w:pPr>
    </w:p>
    <w:p w:rsidR="004E31E2" w:rsidRPr="004220EA" w:rsidRDefault="003F1604" w:rsidP="004220EA">
      <w:pPr>
        <w:jc w:val="both"/>
        <w:rPr>
          <w:b/>
          <w:sz w:val="22"/>
          <w:szCs w:val="22"/>
        </w:rPr>
      </w:pPr>
      <w:r w:rsidRPr="004220EA">
        <w:rPr>
          <w:b/>
          <w:sz w:val="22"/>
          <w:szCs w:val="22"/>
        </w:rPr>
        <w:t>2.1.7</w:t>
      </w:r>
      <w:r w:rsidR="004E31E2" w:rsidRPr="004220EA">
        <w:rPr>
          <w:b/>
          <w:sz w:val="22"/>
          <w:szCs w:val="22"/>
        </w:rPr>
        <w:t xml:space="preserve"> People with Disabilities</w:t>
      </w:r>
    </w:p>
    <w:p w:rsidR="00707FC8" w:rsidRPr="004220EA" w:rsidRDefault="00707FC8" w:rsidP="004220EA">
      <w:pPr>
        <w:jc w:val="both"/>
        <w:rPr>
          <w:sz w:val="22"/>
          <w:szCs w:val="22"/>
        </w:rPr>
      </w:pPr>
    </w:p>
    <w:tbl>
      <w:tblPr>
        <w:tblStyle w:val="TableGrid"/>
        <w:tblW w:w="0" w:type="auto"/>
        <w:tblLook w:val="04A0" w:firstRow="1" w:lastRow="0" w:firstColumn="1" w:lastColumn="0" w:noHBand="0" w:noVBand="1"/>
      </w:tblPr>
      <w:tblGrid>
        <w:gridCol w:w="3789"/>
        <w:gridCol w:w="3774"/>
      </w:tblGrid>
      <w:tr w:rsidR="004E31E2" w:rsidRPr="004220EA" w:rsidTr="00B803F3">
        <w:trPr>
          <w:tblHeader/>
        </w:trPr>
        <w:tc>
          <w:tcPr>
            <w:tcW w:w="3789" w:type="dxa"/>
            <w:shd w:val="clear" w:color="auto" w:fill="92D050"/>
            <w:vAlign w:val="center"/>
          </w:tcPr>
          <w:p w:rsidR="004E31E2" w:rsidRPr="004220EA" w:rsidRDefault="004E31E2" w:rsidP="004220EA">
            <w:pPr>
              <w:tabs>
                <w:tab w:val="left" w:pos="2160"/>
              </w:tabs>
              <w:spacing w:line="360" w:lineRule="auto"/>
              <w:jc w:val="both"/>
              <w:rPr>
                <w:sz w:val="22"/>
                <w:szCs w:val="22"/>
              </w:rPr>
            </w:pPr>
            <w:r w:rsidRPr="004220EA">
              <w:rPr>
                <w:sz w:val="22"/>
                <w:szCs w:val="22"/>
              </w:rPr>
              <w:t>Disability</w:t>
            </w:r>
          </w:p>
        </w:tc>
        <w:tc>
          <w:tcPr>
            <w:tcW w:w="3774" w:type="dxa"/>
            <w:shd w:val="clear" w:color="auto" w:fill="92D050"/>
            <w:vAlign w:val="center"/>
          </w:tcPr>
          <w:p w:rsidR="004E31E2" w:rsidRPr="004220EA" w:rsidRDefault="004E31E2" w:rsidP="004220EA">
            <w:pPr>
              <w:tabs>
                <w:tab w:val="left" w:pos="2160"/>
              </w:tabs>
              <w:spacing w:line="360" w:lineRule="auto"/>
              <w:jc w:val="both"/>
              <w:rPr>
                <w:sz w:val="22"/>
                <w:szCs w:val="22"/>
              </w:rPr>
            </w:pPr>
            <w:r w:rsidRPr="004220EA">
              <w:rPr>
                <w:sz w:val="22"/>
                <w:szCs w:val="22"/>
              </w:rPr>
              <w:t>Grand total</w:t>
            </w:r>
          </w:p>
        </w:tc>
      </w:tr>
      <w:tr w:rsidR="004E31E2" w:rsidRPr="004220EA" w:rsidTr="00B2062F">
        <w:tc>
          <w:tcPr>
            <w:tcW w:w="3789" w:type="dxa"/>
          </w:tcPr>
          <w:p w:rsidR="004E31E2" w:rsidRPr="004220EA" w:rsidRDefault="004E31E2" w:rsidP="004220EA">
            <w:pPr>
              <w:tabs>
                <w:tab w:val="left" w:pos="2160"/>
              </w:tabs>
              <w:spacing w:line="360" w:lineRule="auto"/>
              <w:jc w:val="both"/>
              <w:rPr>
                <w:sz w:val="22"/>
                <w:szCs w:val="22"/>
              </w:rPr>
            </w:pPr>
            <w:r w:rsidRPr="004220EA">
              <w:rPr>
                <w:sz w:val="22"/>
                <w:szCs w:val="22"/>
              </w:rPr>
              <w:t>Seeing</w:t>
            </w:r>
          </w:p>
        </w:tc>
        <w:tc>
          <w:tcPr>
            <w:tcW w:w="3774" w:type="dxa"/>
          </w:tcPr>
          <w:p w:rsidR="004E31E2" w:rsidRPr="004220EA" w:rsidRDefault="004E31E2" w:rsidP="004220EA">
            <w:pPr>
              <w:tabs>
                <w:tab w:val="left" w:pos="2160"/>
              </w:tabs>
              <w:spacing w:line="360" w:lineRule="auto"/>
              <w:jc w:val="both"/>
              <w:rPr>
                <w:sz w:val="22"/>
                <w:szCs w:val="22"/>
              </w:rPr>
            </w:pPr>
            <w:r w:rsidRPr="004220EA">
              <w:rPr>
                <w:sz w:val="22"/>
                <w:szCs w:val="22"/>
              </w:rPr>
              <w:t>9592</w:t>
            </w:r>
          </w:p>
        </w:tc>
      </w:tr>
      <w:tr w:rsidR="004E31E2" w:rsidRPr="004220EA" w:rsidTr="00B2062F">
        <w:tc>
          <w:tcPr>
            <w:tcW w:w="3789" w:type="dxa"/>
          </w:tcPr>
          <w:p w:rsidR="004E31E2" w:rsidRPr="004220EA" w:rsidRDefault="004E31E2" w:rsidP="004220EA">
            <w:pPr>
              <w:tabs>
                <w:tab w:val="left" w:pos="2160"/>
              </w:tabs>
              <w:spacing w:line="360" w:lineRule="auto"/>
              <w:jc w:val="both"/>
              <w:rPr>
                <w:sz w:val="22"/>
                <w:szCs w:val="22"/>
              </w:rPr>
            </w:pPr>
            <w:r w:rsidRPr="004220EA">
              <w:rPr>
                <w:sz w:val="22"/>
                <w:szCs w:val="22"/>
              </w:rPr>
              <w:t>Hearing</w:t>
            </w:r>
          </w:p>
        </w:tc>
        <w:tc>
          <w:tcPr>
            <w:tcW w:w="3774" w:type="dxa"/>
          </w:tcPr>
          <w:p w:rsidR="004E31E2" w:rsidRPr="004220EA" w:rsidRDefault="004E31E2" w:rsidP="004220EA">
            <w:pPr>
              <w:tabs>
                <w:tab w:val="left" w:pos="2160"/>
              </w:tabs>
              <w:spacing w:line="360" w:lineRule="auto"/>
              <w:jc w:val="both"/>
              <w:rPr>
                <w:sz w:val="22"/>
                <w:szCs w:val="22"/>
              </w:rPr>
            </w:pPr>
            <w:r w:rsidRPr="004220EA">
              <w:rPr>
                <w:sz w:val="22"/>
                <w:szCs w:val="22"/>
              </w:rPr>
              <w:t>4334</w:t>
            </w:r>
          </w:p>
        </w:tc>
      </w:tr>
      <w:tr w:rsidR="004E31E2" w:rsidRPr="004220EA" w:rsidTr="00B2062F">
        <w:tc>
          <w:tcPr>
            <w:tcW w:w="3789" w:type="dxa"/>
          </w:tcPr>
          <w:p w:rsidR="004E31E2" w:rsidRPr="004220EA" w:rsidRDefault="00015D81" w:rsidP="004220EA">
            <w:pPr>
              <w:tabs>
                <w:tab w:val="left" w:pos="2160"/>
              </w:tabs>
              <w:spacing w:line="360" w:lineRule="auto"/>
              <w:jc w:val="both"/>
              <w:rPr>
                <w:sz w:val="22"/>
                <w:szCs w:val="22"/>
              </w:rPr>
            </w:pPr>
            <w:r w:rsidRPr="004220EA">
              <w:rPr>
                <w:sz w:val="22"/>
                <w:szCs w:val="22"/>
              </w:rPr>
              <w:t>C</w:t>
            </w:r>
            <w:r w:rsidR="004E31E2" w:rsidRPr="004220EA">
              <w:rPr>
                <w:sz w:val="22"/>
                <w:szCs w:val="22"/>
              </w:rPr>
              <w:t>ommunication</w:t>
            </w:r>
          </w:p>
        </w:tc>
        <w:tc>
          <w:tcPr>
            <w:tcW w:w="3774" w:type="dxa"/>
          </w:tcPr>
          <w:p w:rsidR="004E31E2" w:rsidRPr="004220EA" w:rsidRDefault="004E31E2" w:rsidP="004220EA">
            <w:pPr>
              <w:tabs>
                <w:tab w:val="left" w:pos="2160"/>
              </w:tabs>
              <w:spacing w:line="360" w:lineRule="auto"/>
              <w:jc w:val="both"/>
              <w:rPr>
                <w:sz w:val="22"/>
                <w:szCs w:val="22"/>
              </w:rPr>
            </w:pPr>
            <w:r w:rsidRPr="004220EA">
              <w:rPr>
                <w:sz w:val="22"/>
                <w:szCs w:val="22"/>
              </w:rPr>
              <w:t>3821</w:t>
            </w:r>
          </w:p>
        </w:tc>
      </w:tr>
      <w:tr w:rsidR="004E31E2" w:rsidRPr="004220EA" w:rsidTr="00B2062F">
        <w:tc>
          <w:tcPr>
            <w:tcW w:w="3789" w:type="dxa"/>
          </w:tcPr>
          <w:p w:rsidR="004E31E2" w:rsidRPr="004220EA" w:rsidRDefault="004E31E2" w:rsidP="004220EA">
            <w:pPr>
              <w:tabs>
                <w:tab w:val="left" w:pos="2160"/>
              </w:tabs>
              <w:spacing w:line="360" w:lineRule="auto"/>
              <w:jc w:val="both"/>
              <w:rPr>
                <w:sz w:val="22"/>
                <w:szCs w:val="22"/>
              </w:rPr>
            </w:pPr>
            <w:r w:rsidRPr="004220EA">
              <w:rPr>
                <w:sz w:val="22"/>
                <w:szCs w:val="22"/>
              </w:rPr>
              <w:t>Physical</w:t>
            </w:r>
          </w:p>
        </w:tc>
        <w:tc>
          <w:tcPr>
            <w:tcW w:w="3774" w:type="dxa"/>
          </w:tcPr>
          <w:p w:rsidR="004E31E2" w:rsidRPr="004220EA" w:rsidRDefault="004E31E2" w:rsidP="004220EA">
            <w:pPr>
              <w:tabs>
                <w:tab w:val="left" w:pos="2160"/>
              </w:tabs>
              <w:spacing w:line="360" w:lineRule="auto"/>
              <w:jc w:val="both"/>
              <w:rPr>
                <w:sz w:val="22"/>
                <w:szCs w:val="22"/>
              </w:rPr>
            </w:pPr>
            <w:r w:rsidRPr="004220EA">
              <w:rPr>
                <w:sz w:val="22"/>
                <w:szCs w:val="22"/>
              </w:rPr>
              <w:t>5532</w:t>
            </w:r>
          </w:p>
        </w:tc>
      </w:tr>
      <w:tr w:rsidR="004E31E2" w:rsidRPr="004220EA" w:rsidTr="00B2062F">
        <w:tc>
          <w:tcPr>
            <w:tcW w:w="3789" w:type="dxa"/>
          </w:tcPr>
          <w:p w:rsidR="004E31E2" w:rsidRPr="004220EA" w:rsidRDefault="004E31E2" w:rsidP="004220EA">
            <w:pPr>
              <w:tabs>
                <w:tab w:val="left" w:pos="2160"/>
              </w:tabs>
              <w:spacing w:line="360" w:lineRule="auto"/>
              <w:jc w:val="both"/>
              <w:rPr>
                <w:sz w:val="22"/>
                <w:szCs w:val="22"/>
              </w:rPr>
            </w:pPr>
            <w:r w:rsidRPr="004220EA">
              <w:rPr>
                <w:sz w:val="22"/>
                <w:szCs w:val="22"/>
              </w:rPr>
              <w:t>Intellectual</w:t>
            </w:r>
          </w:p>
        </w:tc>
        <w:tc>
          <w:tcPr>
            <w:tcW w:w="3774" w:type="dxa"/>
          </w:tcPr>
          <w:p w:rsidR="004E31E2" w:rsidRPr="004220EA" w:rsidRDefault="004E31E2" w:rsidP="004220EA">
            <w:pPr>
              <w:tabs>
                <w:tab w:val="left" w:pos="2160"/>
              </w:tabs>
              <w:spacing w:line="360" w:lineRule="auto"/>
              <w:jc w:val="both"/>
              <w:rPr>
                <w:sz w:val="22"/>
                <w:szCs w:val="22"/>
              </w:rPr>
            </w:pPr>
            <w:r w:rsidRPr="004220EA">
              <w:rPr>
                <w:sz w:val="22"/>
                <w:szCs w:val="22"/>
              </w:rPr>
              <w:t>6674</w:t>
            </w:r>
          </w:p>
        </w:tc>
      </w:tr>
      <w:tr w:rsidR="004E31E2" w:rsidRPr="004220EA" w:rsidTr="00B2062F">
        <w:tc>
          <w:tcPr>
            <w:tcW w:w="3789" w:type="dxa"/>
          </w:tcPr>
          <w:p w:rsidR="004E31E2" w:rsidRPr="004220EA" w:rsidRDefault="004E31E2" w:rsidP="004220EA">
            <w:pPr>
              <w:tabs>
                <w:tab w:val="left" w:pos="2160"/>
              </w:tabs>
              <w:spacing w:line="360" w:lineRule="auto"/>
              <w:jc w:val="both"/>
              <w:rPr>
                <w:sz w:val="22"/>
                <w:szCs w:val="22"/>
              </w:rPr>
            </w:pPr>
            <w:r w:rsidRPr="004220EA">
              <w:rPr>
                <w:sz w:val="22"/>
                <w:szCs w:val="22"/>
              </w:rPr>
              <w:t>Multiple</w:t>
            </w:r>
          </w:p>
        </w:tc>
        <w:tc>
          <w:tcPr>
            <w:tcW w:w="3774" w:type="dxa"/>
          </w:tcPr>
          <w:p w:rsidR="004E31E2" w:rsidRPr="004220EA" w:rsidRDefault="004E31E2" w:rsidP="004220EA">
            <w:pPr>
              <w:tabs>
                <w:tab w:val="left" w:pos="2160"/>
              </w:tabs>
              <w:spacing w:line="360" w:lineRule="auto"/>
              <w:jc w:val="both"/>
              <w:rPr>
                <w:sz w:val="22"/>
                <w:szCs w:val="22"/>
              </w:rPr>
            </w:pPr>
            <w:r w:rsidRPr="004220EA">
              <w:rPr>
                <w:sz w:val="22"/>
                <w:szCs w:val="22"/>
              </w:rPr>
              <w:t>8576</w:t>
            </w:r>
          </w:p>
        </w:tc>
      </w:tr>
      <w:tr w:rsidR="004E31E2" w:rsidRPr="004220EA" w:rsidTr="00B2062F">
        <w:tc>
          <w:tcPr>
            <w:tcW w:w="3789" w:type="dxa"/>
          </w:tcPr>
          <w:p w:rsidR="004E31E2" w:rsidRPr="004220EA" w:rsidRDefault="004E31E2" w:rsidP="004220EA">
            <w:pPr>
              <w:tabs>
                <w:tab w:val="left" w:pos="2160"/>
              </w:tabs>
              <w:spacing w:line="360" w:lineRule="auto"/>
              <w:jc w:val="both"/>
              <w:rPr>
                <w:sz w:val="22"/>
                <w:szCs w:val="22"/>
              </w:rPr>
            </w:pPr>
            <w:r w:rsidRPr="004220EA">
              <w:rPr>
                <w:sz w:val="22"/>
                <w:szCs w:val="22"/>
              </w:rPr>
              <w:t>Total</w:t>
            </w:r>
          </w:p>
        </w:tc>
        <w:tc>
          <w:tcPr>
            <w:tcW w:w="3774" w:type="dxa"/>
          </w:tcPr>
          <w:p w:rsidR="004E31E2" w:rsidRPr="004220EA" w:rsidRDefault="004E31E2" w:rsidP="004220EA">
            <w:pPr>
              <w:tabs>
                <w:tab w:val="left" w:pos="2160"/>
              </w:tabs>
              <w:spacing w:line="360" w:lineRule="auto"/>
              <w:jc w:val="both"/>
              <w:rPr>
                <w:sz w:val="22"/>
                <w:szCs w:val="22"/>
              </w:rPr>
            </w:pPr>
            <w:r w:rsidRPr="004220EA">
              <w:rPr>
                <w:sz w:val="22"/>
                <w:szCs w:val="22"/>
              </w:rPr>
              <w:t>38 529</w:t>
            </w:r>
          </w:p>
        </w:tc>
      </w:tr>
    </w:tbl>
    <w:p w:rsidR="002A7747" w:rsidRPr="004220EA" w:rsidRDefault="005C57B9" w:rsidP="004220EA">
      <w:pPr>
        <w:tabs>
          <w:tab w:val="left" w:pos="2160"/>
        </w:tabs>
        <w:spacing w:line="360" w:lineRule="auto"/>
        <w:jc w:val="both"/>
        <w:rPr>
          <w:i/>
          <w:sz w:val="22"/>
          <w:szCs w:val="22"/>
        </w:rPr>
      </w:pPr>
      <w:r w:rsidRPr="004220EA">
        <w:rPr>
          <w:b/>
          <w:sz w:val="22"/>
          <w:szCs w:val="22"/>
        </w:rPr>
        <w:t xml:space="preserve"> </w:t>
      </w:r>
      <w:r w:rsidRPr="004220EA">
        <w:rPr>
          <w:i/>
          <w:sz w:val="22"/>
          <w:szCs w:val="22"/>
        </w:rPr>
        <w:t>SOURCE: STATSSA 2011</w:t>
      </w:r>
      <w:bookmarkStart w:id="10" w:name="_Toc416439521"/>
      <w:bookmarkStart w:id="11" w:name="_Toc416689611"/>
      <w:bookmarkStart w:id="12" w:name="_Toc420315754"/>
    </w:p>
    <w:p w:rsidR="00015D81" w:rsidRDefault="00015D81"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4A0C12" w:rsidRDefault="004A0C12" w:rsidP="004220EA">
      <w:pPr>
        <w:tabs>
          <w:tab w:val="left" w:pos="2160"/>
        </w:tabs>
        <w:spacing w:line="360" w:lineRule="auto"/>
        <w:jc w:val="both"/>
        <w:rPr>
          <w:i/>
          <w:sz w:val="22"/>
          <w:szCs w:val="22"/>
        </w:rPr>
      </w:pPr>
    </w:p>
    <w:p w:rsidR="00607E3D" w:rsidRDefault="00607E3D" w:rsidP="004220EA">
      <w:pPr>
        <w:tabs>
          <w:tab w:val="left" w:pos="2160"/>
        </w:tabs>
        <w:spacing w:line="360" w:lineRule="auto"/>
        <w:jc w:val="both"/>
        <w:rPr>
          <w:i/>
          <w:sz w:val="22"/>
          <w:szCs w:val="22"/>
        </w:rPr>
      </w:pPr>
    </w:p>
    <w:p w:rsidR="006E6DA9" w:rsidRPr="004220EA" w:rsidRDefault="006E6DA9" w:rsidP="004220EA">
      <w:pPr>
        <w:tabs>
          <w:tab w:val="left" w:pos="2160"/>
        </w:tabs>
        <w:spacing w:line="360" w:lineRule="auto"/>
        <w:jc w:val="both"/>
        <w:rPr>
          <w:i/>
          <w:sz w:val="22"/>
          <w:szCs w:val="22"/>
        </w:rPr>
      </w:pPr>
    </w:p>
    <w:p w:rsidR="004E31E2" w:rsidRPr="00F77881" w:rsidRDefault="004E31E2" w:rsidP="00F77881">
      <w:pPr>
        <w:shd w:val="clear" w:color="auto" w:fill="92D050"/>
        <w:tabs>
          <w:tab w:val="left" w:pos="2160"/>
        </w:tabs>
        <w:spacing w:line="360" w:lineRule="auto"/>
        <w:jc w:val="both"/>
        <w:rPr>
          <w:b/>
          <w:i/>
          <w:sz w:val="22"/>
          <w:szCs w:val="22"/>
        </w:rPr>
      </w:pPr>
      <w:r w:rsidRPr="004220EA">
        <w:rPr>
          <w:rFonts w:eastAsiaTheme="minorHAnsi"/>
          <w:b/>
          <w:sz w:val="22"/>
          <w:szCs w:val="22"/>
        </w:rPr>
        <w:t>CHAPTER 3 – SITUATIONAL ANALYSIS</w:t>
      </w:r>
      <w:bookmarkEnd w:id="10"/>
      <w:bookmarkEnd w:id="11"/>
      <w:bookmarkEnd w:id="12"/>
    </w:p>
    <w:p w:rsidR="004E31E2" w:rsidRPr="004220EA" w:rsidRDefault="004E31E2" w:rsidP="004220EA">
      <w:pPr>
        <w:spacing w:line="360" w:lineRule="auto"/>
        <w:contextualSpacing/>
        <w:jc w:val="both"/>
        <w:rPr>
          <w:rFonts w:eastAsiaTheme="minorHAnsi"/>
          <w:b/>
          <w:sz w:val="22"/>
          <w:szCs w:val="22"/>
        </w:rPr>
      </w:pPr>
      <w:r w:rsidRPr="004220EA">
        <w:rPr>
          <w:rFonts w:eastAsiaTheme="minorHAnsi"/>
          <w:b/>
          <w:sz w:val="22"/>
          <w:szCs w:val="22"/>
        </w:rPr>
        <w:t>Background</w:t>
      </w:r>
    </w:p>
    <w:p w:rsidR="007F2219" w:rsidRPr="004220EA" w:rsidRDefault="007F2219" w:rsidP="004220EA">
      <w:pPr>
        <w:contextualSpacing/>
        <w:jc w:val="both"/>
        <w:rPr>
          <w:sz w:val="22"/>
          <w:szCs w:val="22"/>
        </w:rPr>
      </w:pPr>
      <w:r w:rsidRPr="004220EA">
        <w:rPr>
          <w:sz w:val="22"/>
          <w:szCs w:val="22"/>
        </w:rPr>
        <w:t>Ephraim Mogale local municipality borders Makhuduthamaga local municipality in the south, Elias Motswaledi local municipality in the east Lepelle Nkumpi local municipality in Capricorn District, Mookgopong local municipality in Waterberg and Mpumalanga’s Dr JS Moroka local municipality. It is situated about 150km from Polokwane, 100km from Mokopane, 160km from Pretoria, and 250km from Mbombela .The municipality is the second smallest of the five local municipalities in the district, constituting 14.4% of the area with 1911.07 square kilometers of the district’s 13 264 square kilometer the area covers 16 wards. Land ownership is mostly traditional and the municipality is predominantly rural with about 56 settlements, most of which are villages.</w:t>
      </w:r>
    </w:p>
    <w:p w:rsidR="004E31E2" w:rsidRPr="004220EA" w:rsidRDefault="004E31E2" w:rsidP="004220EA">
      <w:pPr>
        <w:tabs>
          <w:tab w:val="left" w:pos="2160"/>
        </w:tabs>
        <w:spacing w:line="360" w:lineRule="auto"/>
        <w:jc w:val="both"/>
        <w:rPr>
          <w:sz w:val="22"/>
          <w:szCs w:val="22"/>
        </w:rPr>
      </w:pPr>
    </w:p>
    <w:p w:rsidR="00D62135" w:rsidRPr="004220EA" w:rsidRDefault="00FD6C27" w:rsidP="004220EA">
      <w:pPr>
        <w:tabs>
          <w:tab w:val="left" w:pos="2160"/>
        </w:tabs>
        <w:spacing w:line="360" w:lineRule="auto"/>
        <w:jc w:val="both"/>
        <w:rPr>
          <w:b/>
          <w:sz w:val="22"/>
          <w:szCs w:val="22"/>
        </w:rPr>
      </w:pPr>
      <w:r w:rsidRPr="004220EA">
        <w:rPr>
          <w:b/>
          <w:sz w:val="22"/>
          <w:szCs w:val="22"/>
        </w:rPr>
        <w:t xml:space="preserve">3.1 </w:t>
      </w:r>
      <w:r w:rsidR="004E31E2" w:rsidRPr="004220EA">
        <w:rPr>
          <w:b/>
          <w:sz w:val="22"/>
          <w:szCs w:val="22"/>
        </w:rPr>
        <w:t>Spatial Rational</w:t>
      </w:r>
      <w:r w:rsidR="006905E8" w:rsidRPr="004220EA">
        <w:rPr>
          <w:b/>
          <w:sz w:val="22"/>
          <w:szCs w:val="22"/>
        </w:rPr>
        <w:t>e</w:t>
      </w:r>
    </w:p>
    <w:p w:rsidR="007F2219" w:rsidRPr="004220EA" w:rsidRDefault="007F2219" w:rsidP="004220EA">
      <w:pPr>
        <w:contextualSpacing/>
        <w:jc w:val="both"/>
        <w:rPr>
          <w:sz w:val="22"/>
          <w:szCs w:val="22"/>
        </w:rPr>
      </w:pPr>
      <w:r w:rsidRPr="004220EA">
        <w:rPr>
          <w:sz w:val="22"/>
          <w:szCs w:val="22"/>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industrial park. The only manufacturer of note is McCains and Tiger Brand Foods vegetable processing. Supplementary tenants in the industrial park are mostly distributors </w:t>
      </w:r>
      <w:r w:rsidRPr="004220EA">
        <w:rPr>
          <w:sz w:val="22"/>
          <w:szCs w:val="22"/>
        </w:rPr>
        <w:lastRenderedPageBreak/>
        <w:t>and businesses that repair motor vehicles and other equipment. The local construction industry is very small, but is growing rapidly. Wholesale and retail trade development has always been overshadowed by facilities that are available in the adjacent Groblersdal. A large network of informal traders operates throughout the municipal area.</w:t>
      </w:r>
    </w:p>
    <w:p w:rsidR="00E13DAB" w:rsidRPr="004220EA" w:rsidRDefault="00E13DAB" w:rsidP="004220EA">
      <w:pPr>
        <w:tabs>
          <w:tab w:val="left" w:pos="2160"/>
        </w:tabs>
        <w:spacing w:line="360" w:lineRule="auto"/>
        <w:jc w:val="both"/>
        <w:rPr>
          <w:sz w:val="22"/>
          <w:szCs w:val="22"/>
        </w:rPr>
      </w:pPr>
    </w:p>
    <w:p w:rsidR="004E31E2" w:rsidRPr="004220EA" w:rsidRDefault="007F2219" w:rsidP="004220EA">
      <w:pPr>
        <w:tabs>
          <w:tab w:val="left" w:pos="360"/>
          <w:tab w:val="left" w:pos="2160"/>
        </w:tabs>
        <w:spacing w:line="360" w:lineRule="auto"/>
        <w:jc w:val="both"/>
        <w:rPr>
          <w:b/>
          <w:sz w:val="22"/>
          <w:szCs w:val="22"/>
        </w:rPr>
      </w:pPr>
      <w:r w:rsidRPr="004220EA">
        <w:rPr>
          <w:sz w:val="22"/>
          <w:szCs w:val="22"/>
        </w:rPr>
        <w:t>3.1.1</w:t>
      </w:r>
      <w:r w:rsidR="004E31E2" w:rsidRPr="004220EA">
        <w:rPr>
          <w:sz w:val="22"/>
          <w:szCs w:val="22"/>
        </w:rPr>
        <w:t xml:space="preserve"> </w:t>
      </w:r>
      <w:r w:rsidR="004E31E2" w:rsidRPr="004220EA">
        <w:rPr>
          <w:b/>
          <w:sz w:val="22"/>
          <w:szCs w:val="22"/>
        </w:rPr>
        <w:t>Settlement Patterns / Hierarchy of Settlements</w:t>
      </w:r>
    </w:p>
    <w:p w:rsidR="004E31E2" w:rsidRPr="004220EA" w:rsidRDefault="004E31E2" w:rsidP="004220EA">
      <w:pPr>
        <w:jc w:val="both"/>
        <w:rPr>
          <w:sz w:val="22"/>
          <w:szCs w:val="22"/>
        </w:rPr>
      </w:pPr>
      <w:r w:rsidRPr="004220EA">
        <w:rPr>
          <w:sz w:val="22"/>
          <w:szCs w:val="22"/>
        </w:rPr>
        <w:t>The configuration of the municipal area and the existing spatial pattern (topography, po</w:t>
      </w:r>
      <w:r w:rsidR="00456B58" w:rsidRPr="004220EA">
        <w:rPr>
          <w:sz w:val="22"/>
          <w:szCs w:val="22"/>
        </w:rPr>
        <w:t>pulation distribution and sprawl</w:t>
      </w:r>
      <w:r w:rsidRPr="004220EA">
        <w:rPr>
          <w:sz w:val="22"/>
          <w:szCs w:val="22"/>
        </w:rPr>
        <w:t>) together with causal factors (land ownership, established land uses) are impediments to the successful implementation of a Development Strategy to achieve the four developmental outcomes proposed in the White Paper on Local Government. Restricted access to land by the Municipality due to inhibitive land cost (privately owned land) and statutory deterrents (state – owned land under tribal custodianship) would exacerbate attempts by the Council to orchestrate and encourage the development of a beneficial spatial pattern within the municipal area.</w:t>
      </w:r>
    </w:p>
    <w:p w:rsidR="00D62135" w:rsidRPr="004220EA" w:rsidRDefault="00D62135" w:rsidP="004220EA">
      <w:pPr>
        <w:jc w:val="both"/>
        <w:rPr>
          <w:sz w:val="22"/>
          <w:szCs w:val="22"/>
        </w:rPr>
      </w:pPr>
    </w:p>
    <w:p w:rsidR="00D62135" w:rsidRPr="004220EA" w:rsidRDefault="00D62135" w:rsidP="004220EA">
      <w:pPr>
        <w:jc w:val="both"/>
        <w:rPr>
          <w:sz w:val="22"/>
          <w:szCs w:val="22"/>
        </w:rPr>
      </w:pPr>
    </w:p>
    <w:p w:rsidR="00D62135" w:rsidRPr="004220EA" w:rsidRDefault="00D62135" w:rsidP="004220EA">
      <w:pPr>
        <w:jc w:val="both"/>
        <w:rPr>
          <w:sz w:val="22"/>
          <w:szCs w:val="22"/>
        </w:rPr>
      </w:pPr>
    </w:p>
    <w:p w:rsidR="00D62135" w:rsidRPr="004220EA" w:rsidRDefault="00D62135" w:rsidP="004220EA">
      <w:pPr>
        <w:jc w:val="both"/>
        <w:rPr>
          <w:sz w:val="22"/>
          <w:szCs w:val="22"/>
        </w:rPr>
      </w:pPr>
    </w:p>
    <w:p w:rsidR="004E31E2" w:rsidRPr="004220EA" w:rsidRDefault="00F92B6B" w:rsidP="004220EA">
      <w:pPr>
        <w:jc w:val="both"/>
        <w:rPr>
          <w:sz w:val="22"/>
          <w:szCs w:val="22"/>
        </w:rPr>
      </w:pPr>
      <w:r w:rsidRPr="004220EA">
        <w:rPr>
          <w:noProof/>
          <w:sz w:val="22"/>
          <w:szCs w:val="22"/>
          <w:lang w:val="en-ZA" w:eastAsia="en-ZA"/>
        </w:rPr>
        <w:lastRenderedPageBreak/>
        <w:drawing>
          <wp:anchor distT="0" distB="0" distL="114300" distR="114300" simplePos="0" relativeHeight="251965952" behindDoc="0" locked="0" layoutInCell="1" allowOverlap="1" wp14:anchorId="227B5B2B" wp14:editId="71654BB2">
            <wp:simplePos x="0" y="0"/>
            <wp:positionH relativeFrom="column">
              <wp:posOffset>-781050</wp:posOffset>
            </wp:positionH>
            <wp:positionV relativeFrom="paragraph">
              <wp:posOffset>781050</wp:posOffset>
            </wp:positionV>
            <wp:extent cx="7186295" cy="5626100"/>
            <wp:effectExtent l="0" t="952" r="0" b="0"/>
            <wp:wrapThrough wrapText="bothSides">
              <wp:wrapPolygon edited="0">
                <wp:start x="21603" y="4"/>
                <wp:lineTo x="73" y="4"/>
                <wp:lineTo x="73" y="21506"/>
                <wp:lineTo x="21603" y="21506"/>
                <wp:lineTo x="21603" y="4"/>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186295" cy="5626100"/>
                    </a:xfrm>
                    <a:prstGeom prst="rect">
                      <a:avLst/>
                    </a:prstGeom>
                    <a:noFill/>
                  </pic:spPr>
                </pic:pic>
              </a:graphicData>
            </a:graphic>
            <wp14:sizeRelH relativeFrom="page">
              <wp14:pctWidth>0</wp14:pctWidth>
            </wp14:sizeRelH>
            <wp14:sizeRelV relativeFrom="page">
              <wp14:pctHeight>0</wp14:pctHeight>
            </wp14:sizeRelV>
          </wp:anchor>
        </w:drawing>
      </w:r>
    </w:p>
    <w:p w:rsidR="004E31E2" w:rsidRPr="004220EA" w:rsidRDefault="004E31E2" w:rsidP="004220EA">
      <w:pPr>
        <w:jc w:val="both"/>
        <w:rPr>
          <w:sz w:val="22"/>
          <w:szCs w:val="22"/>
        </w:rPr>
      </w:pPr>
    </w:p>
    <w:p w:rsidR="00D62135" w:rsidRPr="004220EA" w:rsidRDefault="00D62135" w:rsidP="004220EA">
      <w:pPr>
        <w:jc w:val="both"/>
        <w:rPr>
          <w:sz w:val="22"/>
          <w:szCs w:val="22"/>
        </w:rPr>
      </w:pPr>
    </w:p>
    <w:p w:rsidR="00FA0CB2" w:rsidRPr="004220EA" w:rsidRDefault="00FA0CB2" w:rsidP="004220EA">
      <w:pPr>
        <w:jc w:val="both"/>
        <w:rPr>
          <w:sz w:val="22"/>
          <w:szCs w:val="22"/>
        </w:rPr>
      </w:pPr>
    </w:p>
    <w:p w:rsidR="00F92B6B" w:rsidRPr="004220EA" w:rsidRDefault="00F92B6B" w:rsidP="004220EA">
      <w:pPr>
        <w:jc w:val="both"/>
        <w:rPr>
          <w:sz w:val="22"/>
          <w:szCs w:val="22"/>
        </w:rPr>
      </w:pPr>
    </w:p>
    <w:p w:rsidR="00F40E83" w:rsidRPr="004220EA" w:rsidRDefault="00F40E83" w:rsidP="004220EA">
      <w:pPr>
        <w:jc w:val="both"/>
        <w:rPr>
          <w:sz w:val="22"/>
          <w:szCs w:val="22"/>
        </w:rPr>
      </w:pPr>
    </w:p>
    <w:p w:rsidR="00015D81" w:rsidRDefault="00015D81" w:rsidP="004220EA">
      <w:pPr>
        <w:jc w:val="both"/>
        <w:rPr>
          <w:b/>
          <w:sz w:val="22"/>
          <w:szCs w:val="22"/>
        </w:rPr>
      </w:pPr>
    </w:p>
    <w:p w:rsidR="00A90829" w:rsidRDefault="00A90829" w:rsidP="004220EA">
      <w:pPr>
        <w:jc w:val="both"/>
        <w:rPr>
          <w:b/>
          <w:sz w:val="22"/>
          <w:szCs w:val="22"/>
        </w:rPr>
      </w:pPr>
    </w:p>
    <w:p w:rsidR="00A90829" w:rsidRDefault="00A90829" w:rsidP="004220EA">
      <w:pPr>
        <w:jc w:val="both"/>
        <w:rPr>
          <w:b/>
          <w:sz w:val="22"/>
          <w:szCs w:val="22"/>
        </w:rPr>
      </w:pPr>
    </w:p>
    <w:p w:rsidR="00A90829" w:rsidRPr="004220EA" w:rsidRDefault="00A90829" w:rsidP="004220EA">
      <w:pPr>
        <w:jc w:val="both"/>
        <w:rPr>
          <w:b/>
          <w:sz w:val="22"/>
          <w:szCs w:val="22"/>
        </w:rPr>
      </w:pPr>
    </w:p>
    <w:p w:rsidR="00F92B6B" w:rsidRPr="004220EA" w:rsidRDefault="00F92B6B" w:rsidP="004220EA">
      <w:pPr>
        <w:jc w:val="both"/>
        <w:rPr>
          <w:sz w:val="22"/>
          <w:szCs w:val="22"/>
        </w:rPr>
      </w:pPr>
      <w:r w:rsidRPr="004220EA">
        <w:rPr>
          <w:b/>
          <w:sz w:val="22"/>
          <w:szCs w:val="22"/>
        </w:rPr>
        <w:lastRenderedPageBreak/>
        <w:t>3.1.3 The settlement hierarchy of the municipality is as follows</w:t>
      </w:r>
    </w:p>
    <w:p w:rsidR="00F92B6B" w:rsidRPr="004220EA" w:rsidRDefault="00F92B6B" w:rsidP="004220EA">
      <w:pPr>
        <w:jc w:val="both"/>
        <w:rPr>
          <w:sz w:val="22"/>
          <w:szCs w:val="22"/>
        </w:rPr>
      </w:pPr>
    </w:p>
    <w:tbl>
      <w:tblPr>
        <w:tblStyle w:val="TableGrid"/>
        <w:tblW w:w="10490" w:type="dxa"/>
        <w:tblInd w:w="-714" w:type="dxa"/>
        <w:tblLook w:val="04A0" w:firstRow="1" w:lastRow="0" w:firstColumn="1" w:lastColumn="0" w:noHBand="0" w:noVBand="1"/>
      </w:tblPr>
      <w:tblGrid>
        <w:gridCol w:w="1985"/>
        <w:gridCol w:w="5954"/>
        <w:gridCol w:w="2551"/>
      </w:tblGrid>
      <w:tr w:rsidR="00F92B6B" w:rsidRPr="004220EA" w:rsidTr="00F25298">
        <w:trPr>
          <w:tblHeader/>
        </w:trPr>
        <w:tc>
          <w:tcPr>
            <w:tcW w:w="1985" w:type="dxa"/>
            <w:shd w:val="clear" w:color="auto" w:fill="92D050"/>
            <w:vAlign w:val="center"/>
          </w:tcPr>
          <w:p w:rsidR="00F92B6B" w:rsidRPr="004220EA" w:rsidRDefault="00F92B6B" w:rsidP="004220EA">
            <w:pPr>
              <w:tabs>
                <w:tab w:val="left" w:pos="567"/>
              </w:tabs>
              <w:jc w:val="both"/>
              <w:rPr>
                <w:b/>
                <w:sz w:val="22"/>
                <w:szCs w:val="22"/>
              </w:rPr>
            </w:pPr>
            <w:r w:rsidRPr="004220EA">
              <w:rPr>
                <w:b/>
                <w:sz w:val="22"/>
                <w:szCs w:val="22"/>
              </w:rPr>
              <w:t>Type</w:t>
            </w:r>
          </w:p>
        </w:tc>
        <w:tc>
          <w:tcPr>
            <w:tcW w:w="5954" w:type="dxa"/>
            <w:shd w:val="clear" w:color="auto" w:fill="92D050"/>
            <w:vAlign w:val="center"/>
          </w:tcPr>
          <w:p w:rsidR="00F92B6B" w:rsidRPr="004220EA" w:rsidRDefault="00F92B6B" w:rsidP="004220EA">
            <w:pPr>
              <w:tabs>
                <w:tab w:val="left" w:pos="567"/>
              </w:tabs>
              <w:jc w:val="both"/>
              <w:rPr>
                <w:b/>
                <w:sz w:val="22"/>
                <w:szCs w:val="22"/>
              </w:rPr>
            </w:pPr>
            <w:r w:rsidRPr="004220EA">
              <w:rPr>
                <w:b/>
                <w:sz w:val="22"/>
                <w:szCs w:val="22"/>
              </w:rPr>
              <w:t>Characteristics</w:t>
            </w:r>
          </w:p>
        </w:tc>
        <w:tc>
          <w:tcPr>
            <w:tcW w:w="2551" w:type="dxa"/>
            <w:shd w:val="clear" w:color="auto" w:fill="92D050"/>
            <w:vAlign w:val="center"/>
          </w:tcPr>
          <w:p w:rsidR="00F92B6B" w:rsidRPr="004220EA" w:rsidRDefault="00F92B6B" w:rsidP="004220EA">
            <w:pPr>
              <w:tabs>
                <w:tab w:val="left" w:pos="567"/>
              </w:tabs>
              <w:jc w:val="both"/>
              <w:rPr>
                <w:b/>
                <w:sz w:val="22"/>
                <w:szCs w:val="22"/>
              </w:rPr>
            </w:pPr>
            <w:r w:rsidRPr="004220EA">
              <w:rPr>
                <w:b/>
                <w:sz w:val="22"/>
                <w:szCs w:val="22"/>
              </w:rPr>
              <w:t>Areas</w:t>
            </w:r>
          </w:p>
        </w:tc>
      </w:tr>
      <w:tr w:rsidR="00F92B6B" w:rsidRPr="004220EA" w:rsidTr="00485DF5">
        <w:tc>
          <w:tcPr>
            <w:tcW w:w="1985" w:type="dxa"/>
          </w:tcPr>
          <w:p w:rsidR="00F92B6B" w:rsidRPr="004220EA" w:rsidRDefault="00F92B6B" w:rsidP="004220EA">
            <w:pPr>
              <w:tabs>
                <w:tab w:val="left" w:pos="567"/>
              </w:tabs>
              <w:jc w:val="both"/>
              <w:rPr>
                <w:sz w:val="22"/>
                <w:szCs w:val="22"/>
              </w:rPr>
            </w:pPr>
            <w:r w:rsidRPr="004220EA">
              <w:rPr>
                <w:sz w:val="22"/>
                <w:szCs w:val="22"/>
              </w:rPr>
              <w:t>First Order Settlements (Growth Points) [GP]</w:t>
            </w:r>
          </w:p>
        </w:tc>
        <w:tc>
          <w:tcPr>
            <w:tcW w:w="5954" w:type="dxa"/>
          </w:tcPr>
          <w:p w:rsidR="00F92B6B" w:rsidRPr="004220EA" w:rsidRDefault="00F92B6B" w:rsidP="004220EA">
            <w:pPr>
              <w:tabs>
                <w:tab w:val="left" w:pos="567"/>
              </w:tabs>
              <w:jc w:val="both"/>
              <w:rPr>
                <w:bCs/>
                <w:sz w:val="22"/>
                <w:szCs w:val="22"/>
                <w:lang w:val="en-ZA"/>
              </w:rPr>
            </w:pPr>
            <w:r w:rsidRPr="004220EA">
              <w:rPr>
                <w:bCs/>
                <w:sz w:val="22"/>
                <w:szCs w:val="22"/>
              </w:rPr>
              <w:t xml:space="preserve">It is </w:t>
            </w:r>
            <w:r w:rsidR="004C102F" w:rsidRPr="004220EA">
              <w:rPr>
                <w:bCs/>
                <w:sz w:val="22"/>
                <w:szCs w:val="22"/>
              </w:rPr>
              <w:t>individual</w:t>
            </w:r>
            <w:r w:rsidRPr="004220EA">
              <w:rPr>
                <w:bCs/>
                <w:sz w:val="22"/>
                <w:szCs w:val="22"/>
              </w:rPr>
              <w:t xml:space="preserve"> settlements (e.g. towns/villages) or a group of settlements located relatively close to each other where meaningful economic, social and institutional activities, and in most instances a substantial number of people are grouped together. These growth points seem to have a natural growth </w:t>
            </w:r>
            <w:r w:rsidRPr="004220EA">
              <w:rPr>
                <w:bCs/>
                <w:sz w:val="22"/>
                <w:szCs w:val="22"/>
                <w:lang w:val="en-ZA"/>
              </w:rPr>
              <w:t>potential but some do not develop to their optimum potential due to the fact that capital investments are made on an ad hoc basis without any long-term strategy for the growth point and/or the area as a whole.</w:t>
            </w:r>
          </w:p>
        </w:tc>
        <w:tc>
          <w:tcPr>
            <w:tcW w:w="2551" w:type="dxa"/>
          </w:tcPr>
          <w:p w:rsidR="00F92B6B" w:rsidRPr="004220EA" w:rsidRDefault="00F92B6B" w:rsidP="004220EA">
            <w:pPr>
              <w:tabs>
                <w:tab w:val="left" w:pos="567"/>
              </w:tabs>
              <w:jc w:val="both"/>
              <w:rPr>
                <w:sz w:val="22"/>
                <w:szCs w:val="22"/>
              </w:rPr>
            </w:pPr>
            <w:r w:rsidRPr="004220EA">
              <w:rPr>
                <w:sz w:val="22"/>
                <w:szCs w:val="22"/>
              </w:rPr>
              <w:t>Marble Hall</w:t>
            </w:r>
          </w:p>
        </w:tc>
      </w:tr>
      <w:tr w:rsidR="00F92B6B" w:rsidRPr="004220EA" w:rsidTr="009D05F0">
        <w:tc>
          <w:tcPr>
            <w:tcW w:w="1985" w:type="dxa"/>
          </w:tcPr>
          <w:p w:rsidR="00F92B6B" w:rsidRPr="004220EA" w:rsidRDefault="00F92B6B" w:rsidP="004220EA">
            <w:pPr>
              <w:tabs>
                <w:tab w:val="left" w:pos="459"/>
              </w:tabs>
              <w:jc w:val="both"/>
              <w:rPr>
                <w:sz w:val="22"/>
                <w:szCs w:val="22"/>
                <w:lang w:val="en-ZA"/>
              </w:rPr>
            </w:pPr>
            <w:r w:rsidRPr="004220EA">
              <w:rPr>
                <w:sz w:val="22"/>
                <w:szCs w:val="22"/>
                <w:lang w:val="en-ZA"/>
              </w:rPr>
              <w:t>Second order Settlements (Population Concentration points) [PCP]</w:t>
            </w:r>
          </w:p>
          <w:p w:rsidR="00F92B6B" w:rsidRPr="004220EA" w:rsidRDefault="00F92B6B" w:rsidP="004220EA">
            <w:pPr>
              <w:tabs>
                <w:tab w:val="left" w:pos="567"/>
              </w:tabs>
              <w:jc w:val="both"/>
              <w:rPr>
                <w:sz w:val="22"/>
                <w:szCs w:val="22"/>
              </w:rPr>
            </w:pPr>
          </w:p>
        </w:tc>
        <w:tc>
          <w:tcPr>
            <w:tcW w:w="5954" w:type="dxa"/>
          </w:tcPr>
          <w:p w:rsidR="00F92B6B" w:rsidRPr="004220EA" w:rsidRDefault="001044C9" w:rsidP="004220EA">
            <w:pPr>
              <w:tabs>
                <w:tab w:val="left" w:pos="567"/>
              </w:tabs>
              <w:jc w:val="both"/>
              <w:rPr>
                <w:sz w:val="22"/>
                <w:szCs w:val="22"/>
              </w:rPr>
            </w:pPr>
            <w:r w:rsidRPr="004220EA">
              <w:rPr>
                <w:sz w:val="22"/>
                <w:szCs w:val="22"/>
              </w:rPr>
              <w:t xml:space="preserve">Settlements/deemed as townships however have not yet been proclaimed.  </w:t>
            </w:r>
          </w:p>
        </w:tc>
        <w:tc>
          <w:tcPr>
            <w:tcW w:w="2551" w:type="dxa"/>
          </w:tcPr>
          <w:p w:rsidR="00F92B6B" w:rsidRPr="004220EA" w:rsidRDefault="00F92B6B" w:rsidP="004220EA">
            <w:pPr>
              <w:tabs>
                <w:tab w:val="left" w:pos="567"/>
              </w:tabs>
              <w:jc w:val="both"/>
              <w:rPr>
                <w:sz w:val="22"/>
                <w:szCs w:val="22"/>
              </w:rPr>
            </w:pPr>
            <w:r w:rsidRPr="004220EA">
              <w:rPr>
                <w:bCs/>
                <w:sz w:val="22"/>
                <w:szCs w:val="22"/>
              </w:rPr>
              <w:t>Leeuwfontein, Moganyaka North and South, Mamphokgo North and South, as well as Manapyane</w:t>
            </w:r>
            <w:r w:rsidRPr="004220EA">
              <w:rPr>
                <w:b/>
                <w:sz w:val="22"/>
                <w:szCs w:val="22"/>
              </w:rPr>
              <w:t xml:space="preserve"> </w:t>
            </w:r>
            <w:r w:rsidRPr="004220EA">
              <w:rPr>
                <w:sz w:val="22"/>
                <w:szCs w:val="22"/>
              </w:rPr>
              <w:t>(with an</w:t>
            </w:r>
            <w:r w:rsidRPr="004220EA">
              <w:rPr>
                <w:b/>
                <w:sz w:val="22"/>
                <w:szCs w:val="22"/>
              </w:rPr>
              <w:t xml:space="preserve"> </w:t>
            </w:r>
            <w:r w:rsidR="001044C9" w:rsidRPr="004220EA">
              <w:rPr>
                <w:sz w:val="22"/>
                <w:szCs w:val="22"/>
              </w:rPr>
              <w:t xml:space="preserve">estimated 2006 population to which </w:t>
            </w:r>
            <w:r w:rsidRPr="004220EA">
              <w:rPr>
                <w:sz w:val="22"/>
                <w:szCs w:val="22"/>
              </w:rPr>
              <w:t>21555</w:t>
            </w:r>
            <w:r w:rsidR="001044C9" w:rsidRPr="004220EA">
              <w:rPr>
                <w:sz w:val="22"/>
                <w:szCs w:val="22"/>
              </w:rPr>
              <w:t xml:space="preserve"> pop.</w:t>
            </w:r>
            <w:r w:rsidRPr="004220EA">
              <w:rPr>
                <w:sz w:val="22"/>
                <w:szCs w:val="22"/>
              </w:rPr>
              <w:t>) form</w:t>
            </w:r>
            <w:r w:rsidR="001044C9" w:rsidRPr="004220EA">
              <w:rPr>
                <w:sz w:val="22"/>
                <w:szCs w:val="22"/>
              </w:rPr>
              <w:t>s</w:t>
            </w:r>
            <w:r w:rsidRPr="004220EA">
              <w:rPr>
                <w:sz w:val="22"/>
                <w:szCs w:val="22"/>
              </w:rPr>
              <w:t xml:space="preserve"> part of the “Leeuwfontein Population Concentration Point</w:t>
            </w:r>
          </w:p>
        </w:tc>
      </w:tr>
      <w:tr w:rsidR="00F92B6B" w:rsidRPr="004220EA" w:rsidTr="00485DF5">
        <w:trPr>
          <w:trHeight w:val="798"/>
        </w:trPr>
        <w:tc>
          <w:tcPr>
            <w:tcW w:w="1985" w:type="dxa"/>
          </w:tcPr>
          <w:p w:rsidR="00F92B6B" w:rsidRPr="004220EA" w:rsidRDefault="00F92B6B" w:rsidP="004220EA">
            <w:pPr>
              <w:tabs>
                <w:tab w:val="left" w:pos="567"/>
              </w:tabs>
              <w:jc w:val="both"/>
              <w:rPr>
                <w:sz w:val="22"/>
                <w:szCs w:val="22"/>
                <w:lang w:val="en-ZA"/>
              </w:rPr>
            </w:pPr>
            <w:r w:rsidRPr="004220EA">
              <w:rPr>
                <w:sz w:val="22"/>
                <w:szCs w:val="22"/>
                <w:lang w:val="en-ZA"/>
              </w:rPr>
              <w:t>Third Order Settlements (Local Service Points) [LSP]</w:t>
            </w:r>
          </w:p>
        </w:tc>
        <w:tc>
          <w:tcPr>
            <w:tcW w:w="5954" w:type="dxa"/>
          </w:tcPr>
          <w:p w:rsidR="00F92B6B" w:rsidRPr="004220EA" w:rsidRDefault="00F92B6B" w:rsidP="004220EA">
            <w:pPr>
              <w:tabs>
                <w:tab w:val="left" w:pos="567"/>
              </w:tabs>
              <w:jc w:val="both"/>
              <w:rPr>
                <w:sz w:val="22"/>
                <w:szCs w:val="22"/>
              </w:rPr>
            </w:pPr>
          </w:p>
        </w:tc>
        <w:tc>
          <w:tcPr>
            <w:tcW w:w="2551" w:type="dxa"/>
          </w:tcPr>
          <w:p w:rsidR="00F92B6B" w:rsidRPr="004220EA" w:rsidRDefault="00F92B6B" w:rsidP="004220EA">
            <w:pPr>
              <w:tabs>
                <w:tab w:val="left" w:pos="567"/>
              </w:tabs>
              <w:jc w:val="both"/>
              <w:rPr>
                <w:sz w:val="22"/>
                <w:szCs w:val="22"/>
              </w:rPr>
            </w:pPr>
            <w:r w:rsidRPr="004220EA">
              <w:rPr>
                <w:sz w:val="22"/>
                <w:szCs w:val="22"/>
              </w:rPr>
              <w:t>Ragaphela was identified as a Local Service Point</w:t>
            </w:r>
          </w:p>
        </w:tc>
      </w:tr>
      <w:tr w:rsidR="00F92B6B" w:rsidRPr="004220EA" w:rsidTr="00485DF5">
        <w:tc>
          <w:tcPr>
            <w:tcW w:w="1985" w:type="dxa"/>
          </w:tcPr>
          <w:p w:rsidR="00F92B6B" w:rsidRPr="004220EA" w:rsidRDefault="00F92B6B" w:rsidP="004220EA">
            <w:pPr>
              <w:tabs>
                <w:tab w:val="left" w:pos="567"/>
              </w:tabs>
              <w:jc w:val="both"/>
              <w:rPr>
                <w:sz w:val="22"/>
                <w:szCs w:val="22"/>
                <w:lang w:val="en-ZA"/>
              </w:rPr>
            </w:pPr>
            <w:r w:rsidRPr="004220EA">
              <w:rPr>
                <w:sz w:val="22"/>
                <w:szCs w:val="22"/>
                <w:lang w:val="en-ZA"/>
              </w:rPr>
              <w:t>Fourth Order Settlements (Population concentration point]</w:t>
            </w:r>
          </w:p>
        </w:tc>
        <w:tc>
          <w:tcPr>
            <w:tcW w:w="5954" w:type="dxa"/>
          </w:tcPr>
          <w:p w:rsidR="00F92B6B" w:rsidRPr="004220EA" w:rsidRDefault="00F92B6B" w:rsidP="004220EA">
            <w:pPr>
              <w:tabs>
                <w:tab w:val="left" w:pos="567"/>
              </w:tabs>
              <w:jc w:val="both"/>
              <w:rPr>
                <w:sz w:val="22"/>
                <w:szCs w:val="22"/>
              </w:rPr>
            </w:pPr>
          </w:p>
        </w:tc>
        <w:tc>
          <w:tcPr>
            <w:tcW w:w="2551" w:type="dxa"/>
          </w:tcPr>
          <w:p w:rsidR="00F92B6B" w:rsidRPr="004220EA" w:rsidRDefault="00F92B6B" w:rsidP="004220EA">
            <w:pPr>
              <w:tabs>
                <w:tab w:val="left" w:pos="567"/>
              </w:tabs>
              <w:jc w:val="both"/>
              <w:rPr>
                <w:sz w:val="22"/>
                <w:szCs w:val="22"/>
                <w:lang w:val="en-ZA"/>
              </w:rPr>
            </w:pPr>
            <w:r w:rsidRPr="004220EA">
              <w:rPr>
                <w:sz w:val="22"/>
                <w:szCs w:val="22"/>
                <w:lang w:val="en-ZA"/>
              </w:rPr>
              <w:t>Ditholong, Letebejane</w:t>
            </w:r>
            <w:r w:rsidR="006905E8" w:rsidRPr="004220EA">
              <w:rPr>
                <w:sz w:val="22"/>
                <w:szCs w:val="22"/>
                <w:lang w:val="en-ZA"/>
              </w:rPr>
              <w:t>, Tsimanyane</w:t>
            </w:r>
            <w:r w:rsidRPr="004220EA">
              <w:rPr>
                <w:sz w:val="22"/>
                <w:szCs w:val="22"/>
                <w:lang w:val="en-ZA"/>
              </w:rPr>
              <w:t xml:space="preserve"> area is P</w:t>
            </w:r>
            <w:r w:rsidRPr="004220EA">
              <w:rPr>
                <w:bCs/>
                <w:sz w:val="22"/>
                <w:szCs w:val="22"/>
                <w:lang w:val="en-ZA"/>
              </w:rPr>
              <w:t>opulation Concentration Point</w:t>
            </w:r>
            <w:r w:rsidRPr="004220EA">
              <w:rPr>
                <w:sz w:val="22"/>
                <w:szCs w:val="22"/>
                <w:lang w:val="en-ZA"/>
              </w:rPr>
              <w:t>.</w:t>
            </w:r>
          </w:p>
        </w:tc>
      </w:tr>
    </w:tbl>
    <w:p w:rsidR="004E31E2" w:rsidRPr="004220EA" w:rsidRDefault="004E31E2" w:rsidP="004220EA">
      <w:pPr>
        <w:jc w:val="both"/>
        <w:rPr>
          <w:sz w:val="22"/>
          <w:szCs w:val="22"/>
        </w:rPr>
      </w:pPr>
    </w:p>
    <w:p w:rsidR="00F92B6B" w:rsidRPr="004220EA" w:rsidRDefault="00F92B6B" w:rsidP="004220EA">
      <w:pPr>
        <w:tabs>
          <w:tab w:val="left" w:pos="270"/>
          <w:tab w:val="left" w:pos="450"/>
        </w:tabs>
        <w:ind w:left="450" w:hanging="450"/>
        <w:jc w:val="both"/>
        <w:rPr>
          <w:b/>
          <w:sz w:val="22"/>
          <w:szCs w:val="22"/>
        </w:rPr>
      </w:pPr>
      <w:r w:rsidRPr="004220EA">
        <w:rPr>
          <w:sz w:val="22"/>
          <w:szCs w:val="22"/>
        </w:rPr>
        <w:t xml:space="preserve">3.1.4 </w:t>
      </w:r>
      <w:r w:rsidR="001044C9" w:rsidRPr="004220EA">
        <w:rPr>
          <w:b/>
          <w:sz w:val="22"/>
          <w:szCs w:val="22"/>
        </w:rPr>
        <w:t>Land Use Composition and M</w:t>
      </w:r>
      <w:r w:rsidRPr="004220EA">
        <w:rPr>
          <w:b/>
          <w:sz w:val="22"/>
          <w:szCs w:val="22"/>
        </w:rPr>
        <w:t>anagement tools</w:t>
      </w:r>
    </w:p>
    <w:p w:rsidR="001044C9" w:rsidRPr="004220EA" w:rsidRDefault="001044C9" w:rsidP="004220EA">
      <w:pPr>
        <w:tabs>
          <w:tab w:val="left" w:pos="270"/>
          <w:tab w:val="left" w:pos="450"/>
        </w:tabs>
        <w:ind w:left="450" w:hanging="450"/>
        <w:jc w:val="both"/>
        <w:rPr>
          <w:sz w:val="22"/>
          <w:szCs w:val="22"/>
        </w:rPr>
      </w:pPr>
    </w:p>
    <w:p w:rsidR="001044C9" w:rsidRPr="004220EA" w:rsidRDefault="001044C9" w:rsidP="004220EA">
      <w:pPr>
        <w:tabs>
          <w:tab w:val="left" w:pos="0"/>
          <w:tab w:val="left" w:pos="270"/>
        </w:tabs>
        <w:jc w:val="both"/>
        <w:rPr>
          <w:sz w:val="22"/>
          <w:szCs w:val="22"/>
        </w:rPr>
      </w:pPr>
      <w:r w:rsidRPr="004220EA">
        <w:rPr>
          <w:sz w:val="22"/>
          <w:szCs w:val="22"/>
        </w:rPr>
        <w:t>Ephraim Mogale is characterized by clearly identifiable land use areas which predominately: extensive agriculture areas, dominated by the growing of citrus fruit; game reserves and nature reserves, including game lodges; sprawling rural residential villages. Essentially the land use composition is residential, agricultural, game lodges/nature land use activities and including two mines in Marble Hall town.</w:t>
      </w:r>
    </w:p>
    <w:p w:rsidR="00F92B6B" w:rsidRPr="004220EA" w:rsidRDefault="00F92B6B" w:rsidP="004220EA">
      <w:pPr>
        <w:tabs>
          <w:tab w:val="left" w:pos="270"/>
          <w:tab w:val="left" w:pos="360"/>
          <w:tab w:val="left" w:pos="450"/>
        </w:tabs>
        <w:ind w:left="450"/>
        <w:jc w:val="both"/>
        <w:rPr>
          <w:sz w:val="22"/>
          <w:szCs w:val="22"/>
        </w:rPr>
      </w:pPr>
    </w:p>
    <w:p w:rsidR="00F92B6B" w:rsidRPr="004220EA" w:rsidRDefault="00F92B6B" w:rsidP="004220EA">
      <w:pPr>
        <w:tabs>
          <w:tab w:val="left" w:pos="270"/>
          <w:tab w:val="left" w:pos="360"/>
          <w:tab w:val="left" w:pos="450"/>
        </w:tabs>
        <w:jc w:val="both"/>
        <w:rPr>
          <w:sz w:val="22"/>
          <w:szCs w:val="22"/>
        </w:rPr>
      </w:pPr>
      <w:r w:rsidRPr="004220EA">
        <w:rPr>
          <w:sz w:val="22"/>
          <w:szCs w:val="22"/>
        </w:rPr>
        <w:t>Land Use Management scheme determines and regulates the use and development of the land in the municipal area in accordance with Town-planning and Town ordin</w:t>
      </w:r>
      <w:r w:rsidR="0042218D" w:rsidRPr="004220EA">
        <w:rPr>
          <w:sz w:val="22"/>
          <w:szCs w:val="22"/>
        </w:rPr>
        <w:t>ance (Ordinance no.15 of 1986) and Spatial Land Use Planning Management Act12, 2013.</w:t>
      </w:r>
    </w:p>
    <w:p w:rsidR="0042218D" w:rsidRPr="004220EA" w:rsidRDefault="0042218D" w:rsidP="004220EA">
      <w:pPr>
        <w:tabs>
          <w:tab w:val="left" w:pos="270"/>
          <w:tab w:val="left" w:pos="360"/>
          <w:tab w:val="left" w:pos="450"/>
        </w:tabs>
        <w:jc w:val="both"/>
        <w:rPr>
          <w:sz w:val="22"/>
          <w:szCs w:val="22"/>
        </w:rPr>
      </w:pPr>
    </w:p>
    <w:p w:rsidR="00F92B6B" w:rsidRPr="004220EA" w:rsidRDefault="0042218D" w:rsidP="004220EA">
      <w:pPr>
        <w:tabs>
          <w:tab w:val="left" w:pos="270"/>
          <w:tab w:val="left" w:pos="360"/>
          <w:tab w:val="left" w:pos="450"/>
        </w:tabs>
        <w:jc w:val="both"/>
        <w:rPr>
          <w:sz w:val="22"/>
          <w:szCs w:val="22"/>
        </w:rPr>
      </w:pPr>
      <w:r w:rsidRPr="004220EA">
        <w:rPr>
          <w:noProof/>
          <w:sz w:val="22"/>
          <w:szCs w:val="22"/>
          <w:lang w:val="en-ZA" w:eastAsia="en-ZA"/>
        </w:rPr>
        <w:lastRenderedPageBreak/>
        <w:drawing>
          <wp:inline distT="0" distB="0" distL="0" distR="0" wp14:anchorId="5615EC04" wp14:editId="220C3524">
            <wp:extent cx="5162550" cy="3038475"/>
            <wp:effectExtent l="19050" t="0" r="952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92B6B" w:rsidRPr="004220EA" w:rsidRDefault="00F92B6B" w:rsidP="004220EA">
      <w:pPr>
        <w:jc w:val="both"/>
        <w:rPr>
          <w:b/>
          <w:sz w:val="22"/>
          <w:szCs w:val="22"/>
        </w:rPr>
      </w:pPr>
      <w:r w:rsidRPr="004220EA">
        <w:rPr>
          <w:sz w:val="22"/>
          <w:szCs w:val="22"/>
        </w:rPr>
        <w:t xml:space="preserve">3.1.5 </w:t>
      </w:r>
      <w:r w:rsidRPr="004220EA">
        <w:rPr>
          <w:b/>
          <w:sz w:val="22"/>
          <w:szCs w:val="22"/>
        </w:rPr>
        <w:t>Spatial Development Growth Points Areas</w:t>
      </w:r>
    </w:p>
    <w:p w:rsidR="00F25298" w:rsidRPr="004220EA" w:rsidRDefault="00F25298" w:rsidP="004220EA">
      <w:pPr>
        <w:jc w:val="both"/>
        <w:rPr>
          <w:b/>
          <w:sz w:val="22"/>
          <w:szCs w:val="22"/>
        </w:rPr>
      </w:pPr>
    </w:p>
    <w:tbl>
      <w:tblPr>
        <w:tblStyle w:val="TableGrid"/>
        <w:tblW w:w="0" w:type="auto"/>
        <w:tblInd w:w="137" w:type="dxa"/>
        <w:tblLook w:val="04A0" w:firstRow="1" w:lastRow="0" w:firstColumn="1" w:lastColumn="0" w:noHBand="0" w:noVBand="1"/>
      </w:tblPr>
      <w:tblGrid>
        <w:gridCol w:w="2271"/>
        <w:gridCol w:w="2146"/>
        <w:gridCol w:w="2449"/>
      </w:tblGrid>
      <w:tr w:rsidR="00F92B6B" w:rsidRPr="004220EA" w:rsidTr="00F25298">
        <w:tc>
          <w:tcPr>
            <w:tcW w:w="2271" w:type="dxa"/>
            <w:shd w:val="clear" w:color="auto" w:fill="92D050"/>
            <w:vAlign w:val="center"/>
          </w:tcPr>
          <w:p w:rsidR="00F92B6B" w:rsidRPr="004220EA" w:rsidRDefault="00F92B6B" w:rsidP="004220EA">
            <w:pPr>
              <w:jc w:val="both"/>
              <w:rPr>
                <w:sz w:val="22"/>
                <w:szCs w:val="22"/>
              </w:rPr>
            </w:pPr>
            <w:r w:rsidRPr="004220EA">
              <w:rPr>
                <w:sz w:val="22"/>
                <w:szCs w:val="22"/>
              </w:rPr>
              <w:t>Provincial Growth</w:t>
            </w:r>
          </w:p>
        </w:tc>
        <w:tc>
          <w:tcPr>
            <w:tcW w:w="2146" w:type="dxa"/>
            <w:shd w:val="clear" w:color="auto" w:fill="92D050"/>
            <w:vAlign w:val="center"/>
          </w:tcPr>
          <w:p w:rsidR="00F92B6B" w:rsidRPr="004220EA" w:rsidRDefault="00F92B6B" w:rsidP="004220EA">
            <w:pPr>
              <w:jc w:val="both"/>
              <w:rPr>
                <w:sz w:val="22"/>
                <w:szCs w:val="22"/>
              </w:rPr>
            </w:pPr>
            <w:r w:rsidRPr="004220EA">
              <w:rPr>
                <w:sz w:val="22"/>
                <w:szCs w:val="22"/>
              </w:rPr>
              <w:t>District Growth</w:t>
            </w:r>
          </w:p>
        </w:tc>
        <w:tc>
          <w:tcPr>
            <w:tcW w:w="2449" w:type="dxa"/>
            <w:shd w:val="clear" w:color="auto" w:fill="92D050"/>
            <w:vAlign w:val="center"/>
          </w:tcPr>
          <w:p w:rsidR="00F92B6B" w:rsidRPr="004220EA" w:rsidRDefault="00F92B6B" w:rsidP="004220EA">
            <w:pPr>
              <w:jc w:val="both"/>
              <w:rPr>
                <w:sz w:val="22"/>
                <w:szCs w:val="22"/>
              </w:rPr>
            </w:pPr>
            <w:r w:rsidRPr="004220EA">
              <w:rPr>
                <w:sz w:val="22"/>
                <w:szCs w:val="22"/>
              </w:rPr>
              <w:t>Municipal Growth</w:t>
            </w:r>
          </w:p>
        </w:tc>
      </w:tr>
      <w:tr w:rsidR="00F92B6B" w:rsidRPr="004220EA" w:rsidTr="00F92B6B">
        <w:tc>
          <w:tcPr>
            <w:tcW w:w="2271" w:type="dxa"/>
          </w:tcPr>
          <w:p w:rsidR="00F92B6B" w:rsidRPr="004220EA" w:rsidRDefault="00F92B6B" w:rsidP="004220EA">
            <w:pPr>
              <w:jc w:val="both"/>
              <w:rPr>
                <w:sz w:val="22"/>
                <w:szCs w:val="22"/>
              </w:rPr>
            </w:pPr>
            <w:r w:rsidRPr="004220EA">
              <w:rPr>
                <w:sz w:val="22"/>
                <w:szCs w:val="22"/>
              </w:rPr>
              <w:t>None</w:t>
            </w:r>
          </w:p>
        </w:tc>
        <w:tc>
          <w:tcPr>
            <w:tcW w:w="2146" w:type="dxa"/>
          </w:tcPr>
          <w:p w:rsidR="00F92B6B" w:rsidRPr="004220EA" w:rsidRDefault="00F92B6B" w:rsidP="004220EA">
            <w:pPr>
              <w:jc w:val="both"/>
              <w:rPr>
                <w:sz w:val="22"/>
                <w:szCs w:val="22"/>
              </w:rPr>
            </w:pPr>
            <w:r w:rsidRPr="004220EA">
              <w:rPr>
                <w:sz w:val="22"/>
                <w:szCs w:val="22"/>
              </w:rPr>
              <w:t xml:space="preserve">Marble </w:t>
            </w:r>
            <w:r w:rsidR="00EB6B5B" w:rsidRPr="004220EA">
              <w:rPr>
                <w:sz w:val="22"/>
                <w:szCs w:val="22"/>
              </w:rPr>
              <w:t>–</w:t>
            </w:r>
            <w:r w:rsidRPr="004220EA">
              <w:rPr>
                <w:sz w:val="22"/>
                <w:szCs w:val="22"/>
              </w:rPr>
              <w:t>Hall</w:t>
            </w:r>
          </w:p>
        </w:tc>
        <w:tc>
          <w:tcPr>
            <w:tcW w:w="2449" w:type="dxa"/>
          </w:tcPr>
          <w:p w:rsidR="00F92B6B" w:rsidRPr="004220EA" w:rsidRDefault="00F92B6B" w:rsidP="004220EA">
            <w:pPr>
              <w:jc w:val="both"/>
              <w:rPr>
                <w:sz w:val="22"/>
                <w:szCs w:val="22"/>
              </w:rPr>
            </w:pPr>
            <w:r w:rsidRPr="004220EA">
              <w:rPr>
                <w:sz w:val="22"/>
                <w:szCs w:val="22"/>
              </w:rPr>
              <w:t>Leeuwfontein</w:t>
            </w:r>
          </w:p>
        </w:tc>
      </w:tr>
      <w:tr w:rsidR="00F92B6B" w:rsidRPr="004220EA" w:rsidTr="00F92B6B">
        <w:tc>
          <w:tcPr>
            <w:tcW w:w="2271" w:type="dxa"/>
          </w:tcPr>
          <w:p w:rsidR="00F92B6B" w:rsidRPr="004220EA" w:rsidRDefault="00F92B6B" w:rsidP="004220EA">
            <w:pPr>
              <w:jc w:val="both"/>
              <w:rPr>
                <w:sz w:val="22"/>
                <w:szCs w:val="22"/>
              </w:rPr>
            </w:pPr>
          </w:p>
        </w:tc>
        <w:tc>
          <w:tcPr>
            <w:tcW w:w="2146" w:type="dxa"/>
          </w:tcPr>
          <w:p w:rsidR="00F92B6B" w:rsidRPr="004220EA" w:rsidRDefault="00F92B6B" w:rsidP="004220EA">
            <w:pPr>
              <w:jc w:val="both"/>
              <w:rPr>
                <w:sz w:val="22"/>
                <w:szCs w:val="22"/>
              </w:rPr>
            </w:pPr>
          </w:p>
        </w:tc>
        <w:tc>
          <w:tcPr>
            <w:tcW w:w="2449" w:type="dxa"/>
          </w:tcPr>
          <w:p w:rsidR="00F92B6B" w:rsidRPr="004220EA" w:rsidRDefault="00F92B6B" w:rsidP="004220EA">
            <w:pPr>
              <w:jc w:val="both"/>
              <w:rPr>
                <w:sz w:val="22"/>
                <w:szCs w:val="22"/>
              </w:rPr>
            </w:pPr>
            <w:r w:rsidRPr="004220EA">
              <w:rPr>
                <w:sz w:val="22"/>
                <w:szCs w:val="22"/>
              </w:rPr>
              <w:t>Elandskraal</w:t>
            </w:r>
          </w:p>
        </w:tc>
      </w:tr>
      <w:tr w:rsidR="00F92B6B" w:rsidRPr="004220EA" w:rsidTr="00F92B6B">
        <w:tc>
          <w:tcPr>
            <w:tcW w:w="2271" w:type="dxa"/>
          </w:tcPr>
          <w:p w:rsidR="00F92B6B" w:rsidRPr="004220EA" w:rsidRDefault="00F92B6B" w:rsidP="004220EA">
            <w:pPr>
              <w:jc w:val="both"/>
              <w:rPr>
                <w:sz w:val="22"/>
                <w:szCs w:val="22"/>
              </w:rPr>
            </w:pPr>
          </w:p>
        </w:tc>
        <w:tc>
          <w:tcPr>
            <w:tcW w:w="2146" w:type="dxa"/>
          </w:tcPr>
          <w:p w:rsidR="00F92B6B" w:rsidRPr="004220EA" w:rsidRDefault="00F92B6B" w:rsidP="004220EA">
            <w:pPr>
              <w:jc w:val="both"/>
              <w:rPr>
                <w:sz w:val="22"/>
                <w:szCs w:val="22"/>
              </w:rPr>
            </w:pPr>
          </w:p>
        </w:tc>
        <w:tc>
          <w:tcPr>
            <w:tcW w:w="2449" w:type="dxa"/>
          </w:tcPr>
          <w:p w:rsidR="00F92B6B" w:rsidRPr="004220EA" w:rsidRDefault="00F92B6B" w:rsidP="004220EA">
            <w:pPr>
              <w:jc w:val="both"/>
              <w:rPr>
                <w:sz w:val="22"/>
                <w:szCs w:val="22"/>
              </w:rPr>
            </w:pPr>
            <w:r w:rsidRPr="004220EA">
              <w:rPr>
                <w:sz w:val="22"/>
                <w:szCs w:val="22"/>
              </w:rPr>
              <w:t>Zamekomst</w:t>
            </w:r>
          </w:p>
        </w:tc>
      </w:tr>
    </w:tbl>
    <w:p w:rsidR="00F40E83" w:rsidRPr="004220EA" w:rsidRDefault="00F40E83" w:rsidP="004220EA">
      <w:pPr>
        <w:tabs>
          <w:tab w:val="left" w:pos="270"/>
          <w:tab w:val="left" w:pos="360"/>
          <w:tab w:val="left" w:pos="450"/>
        </w:tabs>
        <w:jc w:val="both"/>
        <w:rPr>
          <w:sz w:val="22"/>
          <w:szCs w:val="22"/>
        </w:rPr>
      </w:pPr>
    </w:p>
    <w:p w:rsidR="00346F9E" w:rsidRPr="004220EA" w:rsidRDefault="00346F9E" w:rsidP="004220EA">
      <w:pPr>
        <w:tabs>
          <w:tab w:val="left" w:pos="270"/>
          <w:tab w:val="left" w:pos="360"/>
          <w:tab w:val="left" w:pos="450"/>
        </w:tabs>
        <w:ind w:left="450" w:hanging="450"/>
        <w:jc w:val="both"/>
        <w:rPr>
          <w:b/>
          <w:sz w:val="22"/>
          <w:szCs w:val="22"/>
        </w:rPr>
      </w:pPr>
      <w:r w:rsidRPr="004220EA">
        <w:rPr>
          <w:sz w:val="22"/>
          <w:szCs w:val="22"/>
        </w:rPr>
        <w:t xml:space="preserve">3.1.6 </w:t>
      </w:r>
      <w:r w:rsidR="006E35F9" w:rsidRPr="004220EA">
        <w:rPr>
          <w:b/>
          <w:sz w:val="22"/>
          <w:szCs w:val="22"/>
        </w:rPr>
        <w:t>Land Claims</w:t>
      </w:r>
      <w:r w:rsidR="0042218D" w:rsidRPr="004220EA">
        <w:rPr>
          <w:b/>
          <w:sz w:val="22"/>
          <w:szCs w:val="22"/>
        </w:rPr>
        <w:t xml:space="preserve"> and their Socio-Economic Implications</w:t>
      </w:r>
    </w:p>
    <w:p w:rsidR="00707FC8" w:rsidRPr="004220EA" w:rsidRDefault="00707FC8" w:rsidP="004220EA">
      <w:pPr>
        <w:tabs>
          <w:tab w:val="left" w:pos="270"/>
          <w:tab w:val="left" w:pos="360"/>
          <w:tab w:val="left" w:pos="450"/>
        </w:tabs>
        <w:ind w:left="450" w:hanging="450"/>
        <w:jc w:val="both"/>
        <w:rPr>
          <w:b/>
          <w:sz w:val="22"/>
          <w:szCs w:val="22"/>
        </w:rPr>
      </w:pPr>
    </w:p>
    <w:p w:rsidR="00346F9E" w:rsidRPr="004220EA" w:rsidRDefault="00346F9E" w:rsidP="004220EA">
      <w:pPr>
        <w:jc w:val="both"/>
        <w:rPr>
          <w:sz w:val="22"/>
          <w:szCs w:val="22"/>
        </w:rPr>
      </w:pPr>
      <w:r w:rsidRPr="004220EA">
        <w:rPr>
          <w:sz w:val="22"/>
          <w:szCs w:val="22"/>
        </w:rPr>
        <w:t xml:space="preserve">Land claims have been made in respect of Schuinsdraai nature reserve and representatives of claimants have been included in the PAC for second phase development of the reserve by DEAT. The Flag Boshielo Dam which can provide supply side opportunities for tourism development. The Schuinsdraai Nature Reserve, which is adjacent to Flag Boshielo Dam, adds to this opportunity. Further opportunity is the </w:t>
      </w:r>
      <w:r w:rsidR="004C102F" w:rsidRPr="004220EA">
        <w:rPr>
          <w:sz w:val="22"/>
          <w:szCs w:val="22"/>
        </w:rPr>
        <w:t>industrial</w:t>
      </w:r>
      <w:r w:rsidRPr="004220EA">
        <w:rPr>
          <w:sz w:val="22"/>
          <w:szCs w:val="22"/>
        </w:rPr>
        <w:t xml:space="preserve"> land available in Marble Hall town which is in ownership of the municipality</w:t>
      </w:r>
      <w:r w:rsidR="007A3FEC" w:rsidRPr="004220EA">
        <w:rPr>
          <w:sz w:val="22"/>
          <w:szCs w:val="22"/>
        </w:rPr>
        <w:t>.</w:t>
      </w:r>
    </w:p>
    <w:p w:rsidR="007A3FEC" w:rsidRPr="004220EA" w:rsidRDefault="007A3FEC" w:rsidP="004220EA">
      <w:pPr>
        <w:jc w:val="both"/>
        <w:rPr>
          <w:sz w:val="22"/>
          <w:szCs w:val="22"/>
        </w:rPr>
      </w:pPr>
    </w:p>
    <w:p w:rsidR="007A3FEC" w:rsidRPr="004220EA" w:rsidRDefault="007A3FEC" w:rsidP="004220EA">
      <w:pPr>
        <w:jc w:val="both"/>
        <w:rPr>
          <w:b/>
          <w:sz w:val="22"/>
          <w:szCs w:val="22"/>
        </w:rPr>
      </w:pPr>
      <w:r w:rsidRPr="004220EA">
        <w:rPr>
          <w:b/>
          <w:sz w:val="22"/>
          <w:szCs w:val="22"/>
        </w:rPr>
        <w:t>3.1.7 Illegal Occupatio</w:t>
      </w:r>
      <w:r w:rsidR="00015D81" w:rsidRPr="004220EA">
        <w:rPr>
          <w:b/>
          <w:sz w:val="22"/>
          <w:szCs w:val="22"/>
        </w:rPr>
        <w:t>n of land/ Informal Settlements</w:t>
      </w:r>
    </w:p>
    <w:p w:rsidR="00707FC8" w:rsidRPr="004220EA" w:rsidRDefault="00707FC8" w:rsidP="004220EA">
      <w:pPr>
        <w:jc w:val="both"/>
        <w:rPr>
          <w:b/>
          <w:sz w:val="22"/>
          <w:szCs w:val="22"/>
        </w:rPr>
      </w:pPr>
    </w:p>
    <w:p w:rsidR="007A3FEC" w:rsidRPr="004220EA" w:rsidRDefault="007A3FEC" w:rsidP="004220EA">
      <w:pPr>
        <w:jc w:val="both"/>
        <w:rPr>
          <w:sz w:val="22"/>
          <w:szCs w:val="22"/>
          <w:lang w:val="en-ZA"/>
        </w:rPr>
      </w:pPr>
      <w:r w:rsidRPr="004220EA">
        <w:rPr>
          <w:sz w:val="22"/>
          <w:szCs w:val="22"/>
        </w:rPr>
        <w:t xml:space="preserve">Marble Hall town has been invade by informal dwellers on the property description Remainder of the farm Loskop Noord 12-JS (direct north-east of Marble Hall town). The municipality in currently engaging the department of public works in possible relocations/evictions of the dwellers. </w:t>
      </w:r>
      <w:r w:rsidRPr="004220EA">
        <w:rPr>
          <w:sz w:val="22"/>
          <w:szCs w:val="22"/>
          <w:lang w:val="en-ZA"/>
        </w:rPr>
        <w:t>Large areas of land (75%) in Marble Hall is private owned and not easily accessible for development. State-Owned land is mostly under the custodianship of traditional Authorities</w:t>
      </w:r>
    </w:p>
    <w:p w:rsidR="00346F9E" w:rsidRPr="004220EA" w:rsidRDefault="007A3FEC" w:rsidP="004220EA">
      <w:pPr>
        <w:jc w:val="both"/>
        <w:rPr>
          <w:b/>
          <w:sz w:val="22"/>
          <w:szCs w:val="22"/>
          <w:lang w:val="en-ZA"/>
        </w:rPr>
      </w:pPr>
      <w:r w:rsidRPr="004220EA">
        <w:rPr>
          <w:sz w:val="22"/>
          <w:szCs w:val="22"/>
        </w:rPr>
        <w:t xml:space="preserve"> </w:t>
      </w:r>
    </w:p>
    <w:p w:rsidR="00346F9E" w:rsidRPr="004220EA" w:rsidRDefault="00346F9E" w:rsidP="004220EA">
      <w:pPr>
        <w:jc w:val="both"/>
        <w:rPr>
          <w:b/>
          <w:sz w:val="22"/>
          <w:szCs w:val="22"/>
          <w:lang w:val="en-ZA"/>
        </w:rPr>
      </w:pPr>
      <w:r w:rsidRPr="004220EA">
        <w:rPr>
          <w:b/>
          <w:sz w:val="22"/>
          <w:szCs w:val="22"/>
          <w:lang w:val="en-ZA"/>
        </w:rPr>
        <w:t>Spatial Challenges</w:t>
      </w:r>
    </w:p>
    <w:p w:rsidR="00707FC8" w:rsidRPr="004220EA" w:rsidRDefault="00707FC8" w:rsidP="004220EA">
      <w:pPr>
        <w:jc w:val="both"/>
        <w:rPr>
          <w:sz w:val="22"/>
          <w:szCs w:val="22"/>
        </w:rPr>
      </w:pPr>
    </w:p>
    <w:p w:rsidR="00346F9E" w:rsidRPr="004220EA" w:rsidRDefault="00346F9E" w:rsidP="004220EA">
      <w:pPr>
        <w:pStyle w:val="ListParagraph"/>
        <w:numPr>
          <w:ilvl w:val="0"/>
          <w:numId w:val="11"/>
        </w:numPr>
        <w:tabs>
          <w:tab w:val="left" w:pos="567"/>
          <w:tab w:val="left" w:pos="709"/>
          <w:tab w:val="left" w:pos="851"/>
        </w:tabs>
        <w:spacing w:after="0" w:line="240" w:lineRule="auto"/>
        <w:ind w:left="426" w:hanging="183"/>
        <w:jc w:val="both"/>
        <w:rPr>
          <w:rFonts w:ascii="Times New Roman" w:hAnsi="Times New Roman"/>
        </w:rPr>
      </w:pPr>
      <w:r w:rsidRPr="004220EA">
        <w:rPr>
          <w:rFonts w:ascii="Times New Roman" w:hAnsi="Times New Roman"/>
        </w:rPr>
        <w:t>Scattered settlement</w:t>
      </w:r>
      <w:r w:rsidR="00057D24" w:rsidRPr="004220EA">
        <w:rPr>
          <w:rFonts w:ascii="Times New Roman" w:hAnsi="Times New Roman"/>
        </w:rPr>
        <w:t>s are becoming</w:t>
      </w:r>
      <w:r w:rsidRPr="004220EA">
        <w:rPr>
          <w:rFonts w:ascii="Times New Roman" w:hAnsi="Times New Roman"/>
        </w:rPr>
        <w:t xml:space="preserve"> too cost</w:t>
      </w:r>
      <w:r w:rsidR="00057D24" w:rsidRPr="004220EA">
        <w:rPr>
          <w:rFonts w:ascii="Times New Roman" w:hAnsi="Times New Roman"/>
        </w:rPr>
        <w:t>ly</w:t>
      </w:r>
      <w:r w:rsidRPr="004220EA">
        <w:rPr>
          <w:rFonts w:ascii="Times New Roman" w:hAnsi="Times New Roman"/>
        </w:rPr>
        <w:t xml:space="preserve"> to provide services.</w:t>
      </w:r>
    </w:p>
    <w:p w:rsidR="00346F9E" w:rsidRPr="004220EA" w:rsidRDefault="00346F9E" w:rsidP="004220EA">
      <w:pPr>
        <w:pStyle w:val="ListParagraph"/>
        <w:numPr>
          <w:ilvl w:val="0"/>
          <w:numId w:val="11"/>
        </w:numPr>
        <w:tabs>
          <w:tab w:val="left" w:pos="567"/>
          <w:tab w:val="left" w:pos="709"/>
          <w:tab w:val="left" w:pos="851"/>
        </w:tabs>
        <w:spacing w:after="0" w:line="240" w:lineRule="auto"/>
        <w:ind w:left="426" w:hanging="183"/>
        <w:jc w:val="both"/>
        <w:rPr>
          <w:rFonts w:ascii="Times New Roman" w:hAnsi="Times New Roman"/>
        </w:rPr>
      </w:pPr>
      <w:r w:rsidRPr="004220EA">
        <w:rPr>
          <w:rFonts w:ascii="Times New Roman" w:hAnsi="Times New Roman"/>
        </w:rPr>
        <w:t>Marble Hall which is the economic hub is located far away from the village</w:t>
      </w:r>
      <w:r w:rsidR="00057D24" w:rsidRPr="004220EA">
        <w:rPr>
          <w:rFonts w:ascii="Times New Roman" w:hAnsi="Times New Roman"/>
        </w:rPr>
        <w:t>s</w:t>
      </w:r>
      <w:r w:rsidRPr="004220EA">
        <w:rPr>
          <w:rFonts w:ascii="Times New Roman" w:hAnsi="Times New Roman"/>
        </w:rPr>
        <w:t xml:space="preserve"> and it is not easily accessible by the poor.</w:t>
      </w:r>
    </w:p>
    <w:p w:rsidR="00346F9E" w:rsidRPr="004220EA" w:rsidRDefault="00346F9E" w:rsidP="004220EA">
      <w:pPr>
        <w:pStyle w:val="ListParagraph"/>
        <w:numPr>
          <w:ilvl w:val="0"/>
          <w:numId w:val="11"/>
        </w:numPr>
        <w:tabs>
          <w:tab w:val="left" w:pos="567"/>
          <w:tab w:val="left" w:pos="709"/>
          <w:tab w:val="left" w:pos="851"/>
        </w:tabs>
        <w:spacing w:after="0" w:line="240" w:lineRule="auto"/>
        <w:ind w:left="426" w:hanging="183"/>
        <w:jc w:val="both"/>
        <w:rPr>
          <w:rFonts w:ascii="Times New Roman" w:hAnsi="Times New Roman"/>
        </w:rPr>
      </w:pPr>
      <w:r w:rsidRPr="004220EA">
        <w:rPr>
          <w:rFonts w:ascii="Times New Roman" w:hAnsi="Times New Roman"/>
        </w:rPr>
        <w:t>The apartheid residential</w:t>
      </w:r>
      <w:r w:rsidR="00057D24" w:rsidRPr="004220EA">
        <w:rPr>
          <w:rFonts w:ascii="Times New Roman" w:hAnsi="Times New Roman"/>
        </w:rPr>
        <w:t xml:space="preserve"> settlement layout</w:t>
      </w:r>
      <w:r w:rsidRPr="004220EA">
        <w:rPr>
          <w:rFonts w:ascii="Times New Roman" w:hAnsi="Times New Roman"/>
        </w:rPr>
        <w:t xml:space="preserve"> is still very much evident with sprawling rural villages situated in traditional authority areas located far away from employment opportunities, </w:t>
      </w:r>
      <w:r w:rsidR="00057D24" w:rsidRPr="004220EA">
        <w:rPr>
          <w:rFonts w:ascii="Times New Roman" w:hAnsi="Times New Roman"/>
        </w:rPr>
        <w:t>consequently</w:t>
      </w:r>
      <w:r w:rsidRPr="004220EA">
        <w:rPr>
          <w:rFonts w:ascii="Times New Roman" w:hAnsi="Times New Roman"/>
        </w:rPr>
        <w:t xml:space="preserve"> </w:t>
      </w:r>
      <w:r w:rsidR="00057D24" w:rsidRPr="004220EA">
        <w:rPr>
          <w:rFonts w:ascii="Times New Roman" w:hAnsi="Times New Roman"/>
        </w:rPr>
        <w:t xml:space="preserve">it </w:t>
      </w:r>
      <w:r w:rsidRPr="004220EA">
        <w:rPr>
          <w:rFonts w:ascii="Times New Roman" w:hAnsi="Times New Roman"/>
        </w:rPr>
        <w:t>become</w:t>
      </w:r>
      <w:r w:rsidR="00057D24" w:rsidRPr="004220EA">
        <w:rPr>
          <w:rFonts w:ascii="Times New Roman" w:hAnsi="Times New Roman"/>
        </w:rPr>
        <w:t>s</w:t>
      </w:r>
      <w:r w:rsidRPr="004220EA">
        <w:rPr>
          <w:rFonts w:ascii="Times New Roman" w:hAnsi="Times New Roman"/>
        </w:rPr>
        <w:t xml:space="preserve"> too costly for people to travel to their working places</w:t>
      </w:r>
      <w:r w:rsidR="00057D24" w:rsidRPr="004220EA">
        <w:rPr>
          <w:rFonts w:ascii="Times New Roman" w:hAnsi="Times New Roman"/>
        </w:rPr>
        <w:t>.</w:t>
      </w:r>
    </w:p>
    <w:p w:rsidR="00346F9E" w:rsidRPr="004220EA" w:rsidRDefault="00346F9E" w:rsidP="004220EA">
      <w:pPr>
        <w:pStyle w:val="ListParagraph"/>
        <w:numPr>
          <w:ilvl w:val="0"/>
          <w:numId w:val="11"/>
        </w:numPr>
        <w:tabs>
          <w:tab w:val="left" w:pos="567"/>
          <w:tab w:val="left" w:pos="709"/>
          <w:tab w:val="left" w:pos="851"/>
        </w:tabs>
        <w:spacing w:after="0" w:line="240" w:lineRule="auto"/>
        <w:ind w:left="426" w:hanging="183"/>
        <w:jc w:val="both"/>
        <w:rPr>
          <w:rFonts w:ascii="Times New Roman" w:hAnsi="Times New Roman"/>
        </w:rPr>
      </w:pPr>
      <w:r w:rsidRPr="004220EA">
        <w:rPr>
          <w:rFonts w:ascii="Times New Roman" w:hAnsi="Times New Roman"/>
        </w:rPr>
        <w:t xml:space="preserve">Large areas </w:t>
      </w:r>
      <w:r w:rsidR="00057D24" w:rsidRPr="004220EA">
        <w:rPr>
          <w:rFonts w:ascii="Times New Roman" w:hAnsi="Times New Roman"/>
        </w:rPr>
        <w:t>of land in Marble Hall are</w:t>
      </w:r>
      <w:r w:rsidRPr="004220EA">
        <w:rPr>
          <w:rFonts w:ascii="Times New Roman" w:hAnsi="Times New Roman"/>
        </w:rPr>
        <w:t xml:space="preserve"> </w:t>
      </w:r>
      <w:r w:rsidR="00057D24" w:rsidRPr="004220EA">
        <w:rPr>
          <w:rFonts w:ascii="Times New Roman" w:hAnsi="Times New Roman"/>
        </w:rPr>
        <w:t>privately owned</w:t>
      </w:r>
      <w:r w:rsidRPr="004220EA">
        <w:rPr>
          <w:rFonts w:ascii="Times New Roman" w:hAnsi="Times New Roman"/>
        </w:rPr>
        <w:t xml:space="preserve"> and not eas</w:t>
      </w:r>
      <w:r w:rsidR="00D84539" w:rsidRPr="004220EA">
        <w:rPr>
          <w:rFonts w:ascii="Times New Roman" w:hAnsi="Times New Roman"/>
        </w:rPr>
        <w:t>ily accessible for development.</w:t>
      </w:r>
    </w:p>
    <w:p w:rsidR="007A3FEC" w:rsidRPr="004220EA" w:rsidRDefault="00346F9E" w:rsidP="004220EA">
      <w:pPr>
        <w:pStyle w:val="ListParagraph"/>
        <w:numPr>
          <w:ilvl w:val="0"/>
          <w:numId w:val="11"/>
        </w:numPr>
        <w:tabs>
          <w:tab w:val="left" w:pos="567"/>
          <w:tab w:val="left" w:pos="709"/>
          <w:tab w:val="left" w:pos="851"/>
        </w:tabs>
        <w:spacing w:after="0" w:line="240" w:lineRule="auto"/>
        <w:ind w:left="426" w:hanging="183"/>
        <w:jc w:val="both"/>
        <w:rPr>
          <w:rFonts w:ascii="Times New Roman" w:hAnsi="Times New Roman"/>
        </w:rPr>
      </w:pPr>
      <w:r w:rsidRPr="004220EA">
        <w:rPr>
          <w:rFonts w:ascii="Times New Roman" w:hAnsi="Times New Roman"/>
        </w:rPr>
        <w:t>State-Owned land is mostly under the custodianship of traditional Authorities.</w:t>
      </w:r>
    </w:p>
    <w:p w:rsidR="00707FC8" w:rsidRDefault="00707FC8" w:rsidP="004220EA">
      <w:pPr>
        <w:tabs>
          <w:tab w:val="left" w:pos="270"/>
          <w:tab w:val="left" w:pos="360"/>
          <w:tab w:val="left" w:pos="450"/>
        </w:tabs>
        <w:jc w:val="both"/>
        <w:rPr>
          <w:sz w:val="22"/>
          <w:szCs w:val="22"/>
        </w:rPr>
      </w:pPr>
    </w:p>
    <w:p w:rsidR="00A90829" w:rsidRPr="004220EA" w:rsidRDefault="00A90829" w:rsidP="004220EA">
      <w:pPr>
        <w:tabs>
          <w:tab w:val="left" w:pos="270"/>
          <w:tab w:val="left" w:pos="360"/>
          <w:tab w:val="left" w:pos="450"/>
        </w:tabs>
        <w:jc w:val="both"/>
        <w:rPr>
          <w:sz w:val="22"/>
          <w:szCs w:val="22"/>
        </w:rPr>
      </w:pPr>
    </w:p>
    <w:p w:rsidR="007A3FEC" w:rsidRPr="004220EA" w:rsidRDefault="006E35F9" w:rsidP="004220EA">
      <w:pPr>
        <w:tabs>
          <w:tab w:val="left" w:pos="270"/>
          <w:tab w:val="left" w:pos="360"/>
          <w:tab w:val="left" w:pos="450"/>
        </w:tabs>
        <w:jc w:val="both"/>
        <w:rPr>
          <w:b/>
          <w:sz w:val="22"/>
          <w:szCs w:val="22"/>
        </w:rPr>
      </w:pPr>
      <w:r w:rsidRPr="004220EA">
        <w:rPr>
          <w:b/>
          <w:sz w:val="22"/>
          <w:szCs w:val="22"/>
        </w:rPr>
        <w:t>Opportunities</w:t>
      </w:r>
    </w:p>
    <w:p w:rsidR="00707FC8" w:rsidRPr="004220EA" w:rsidRDefault="00707FC8" w:rsidP="004220EA">
      <w:pPr>
        <w:tabs>
          <w:tab w:val="left" w:pos="270"/>
          <w:tab w:val="left" w:pos="360"/>
          <w:tab w:val="left" w:pos="450"/>
        </w:tabs>
        <w:jc w:val="both"/>
        <w:rPr>
          <w:b/>
          <w:sz w:val="22"/>
          <w:szCs w:val="22"/>
        </w:rPr>
      </w:pPr>
    </w:p>
    <w:p w:rsidR="00346F9E" w:rsidRPr="004220EA" w:rsidRDefault="00346F9E" w:rsidP="004220EA">
      <w:pPr>
        <w:tabs>
          <w:tab w:val="left" w:pos="270"/>
          <w:tab w:val="left" w:pos="360"/>
          <w:tab w:val="left" w:pos="450"/>
        </w:tabs>
        <w:jc w:val="both"/>
        <w:rPr>
          <w:sz w:val="22"/>
          <w:szCs w:val="22"/>
        </w:rPr>
      </w:pPr>
      <w:r w:rsidRPr="004220EA">
        <w:rPr>
          <w:sz w:val="22"/>
          <w:szCs w:val="22"/>
        </w:rPr>
        <w:t>Ephraim Mogale is characterized by clearly identifiable land use areas, including: extensive agriculture areas, predominated by the growing of citrus fruit; game reserves and nature reserves, including game lodges; sprawling rural residential villages.</w:t>
      </w:r>
    </w:p>
    <w:p w:rsidR="00E13DAB" w:rsidRPr="004220EA" w:rsidRDefault="00E13DAB" w:rsidP="004220EA">
      <w:pPr>
        <w:tabs>
          <w:tab w:val="left" w:pos="2160"/>
        </w:tabs>
        <w:jc w:val="both"/>
        <w:rPr>
          <w:b/>
          <w:sz w:val="22"/>
          <w:szCs w:val="22"/>
        </w:rPr>
      </w:pPr>
    </w:p>
    <w:p w:rsidR="00485DF5" w:rsidRPr="004220EA" w:rsidRDefault="00485DF5" w:rsidP="004220EA">
      <w:pPr>
        <w:tabs>
          <w:tab w:val="left" w:pos="2160"/>
        </w:tabs>
        <w:jc w:val="both"/>
        <w:rPr>
          <w:b/>
          <w:sz w:val="22"/>
          <w:szCs w:val="22"/>
        </w:rPr>
      </w:pPr>
    </w:p>
    <w:p w:rsidR="00346F9E" w:rsidRDefault="00346F9E"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Default="00A90829" w:rsidP="004220EA">
      <w:pPr>
        <w:ind w:firstLine="41"/>
        <w:jc w:val="both"/>
        <w:rPr>
          <w:sz w:val="22"/>
          <w:szCs w:val="22"/>
        </w:rPr>
      </w:pPr>
    </w:p>
    <w:p w:rsidR="00A90829" w:rsidRPr="004220EA" w:rsidRDefault="00A90829" w:rsidP="004220EA">
      <w:pPr>
        <w:ind w:firstLine="41"/>
        <w:jc w:val="both"/>
        <w:rPr>
          <w:sz w:val="22"/>
          <w:szCs w:val="22"/>
        </w:rPr>
      </w:pPr>
    </w:p>
    <w:p w:rsidR="009D05F0" w:rsidRPr="004220EA" w:rsidRDefault="009D05F0" w:rsidP="004220EA">
      <w:pPr>
        <w:ind w:firstLine="41"/>
        <w:jc w:val="both"/>
        <w:rPr>
          <w:sz w:val="22"/>
          <w:szCs w:val="22"/>
        </w:rPr>
      </w:pPr>
    </w:p>
    <w:p w:rsidR="00015D81" w:rsidRPr="004220EA" w:rsidRDefault="00015D81" w:rsidP="004220EA">
      <w:pPr>
        <w:jc w:val="both"/>
        <w:rPr>
          <w:b/>
          <w:sz w:val="22"/>
          <w:szCs w:val="22"/>
        </w:rPr>
      </w:pPr>
    </w:p>
    <w:p w:rsidR="00346F9E" w:rsidRPr="004220EA" w:rsidRDefault="0031743C" w:rsidP="004220EA">
      <w:pPr>
        <w:shd w:val="clear" w:color="auto" w:fill="92D050"/>
        <w:jc w:val="both"/>
        <w:rPr>
          <w:b/>
          <w:sz w:val="22"/>
          <w:szCs w:val="22"/>
        </w:rPr>
      </w:pPr>
      <w:r w:rsidRPr="004220EA">
        <w:rPr>
          <w:b/>
          <w:sz w:val="22"/>
          <w:szCs w:val="22"/>
        </w:rPr>
        <w:t>CHAPTER 4:</w:t>
      </w:r>
      <w:r w:rsidR="00346F9E" w:rsidRPr="004220EA">
        <w:rPr>
          <w:sz w:val="22"/>
          <w:szCs w:val="22"/>
        </w:rPr>
        <w:t xml:space="preserve"> </w:t>
      </w:r>
      <w:r w:rsidR="00346F9E" w:rsidRPr="004220EA">
        <w:rPr>
          <w:b/>
          <w:sz w:val="22"/>
          <w:szCs w:val="22"/>
        </w:rPr>
        <w:t>Environmental, Social and Economic Analysis</w:t>
      </w:r>
    </w:p>
    <w:p w:rsidR="00A978B2" w:rsidRPr="004220EA" w:rsidRDefault="00A978B2" w:rsidP="004220EA">
      <w:pPr>
        <w:jc w:val="both"/>
        <w:rPr>
          <w:b/>
          <w:sz w:val="22"/>
          <w:szCs w:val="22"/>
        </w:rPr>
      </w:pPr>
    </w:p>
    <w:p w:rsidR="00346F9E" w:rsidRPr="004220EA" w:rsidRDefault="00A978B2" w:rsidP="004220EA">
      <w:pPr>
        <w:tabs>
          <w:tab w:val="left" w:pos="360"/>
          <w:tab w:val="left" w:pos="2160"/>
        </w:tabs>
        <w:jc w:val="both"/>
        <w:rPr>
          <w:b/>
          <w:sz w:val="22"/>
          <w:szCs w:val="22"/>
        </w:rPr>
      </w:pPr>
      <w:r w:rsidRPr="004220EA">
        <w:rPr>
          <w:sz w:val="22"/>
          <w:szCs w:val="22"/>
        </w:rPr>
        <w:t>4.1.</w:t>
      </w:r>
      <w:r w:rsidR="00346F9E" w:rsidRPr="004220EA">
        <w:rPr>
          <w:b/>
          <w:sz w:val="22"/>
          <w:szCs w:val="22"/>
        </w:rPr>
        <w:t xml:space="preserve"> Environmental Analysis</w:t>
      </w:r>
    </w:p>
    <w:p w:rsidR="00707FC8" w:rsidRPr="004220EA" w:rsidRDefault="00707FC8" w:rsidP="004220EA">
      <w:pPr>
        <w:tabs>
          <w:tab w:val="left" w:pos="360"/>
          <w:tab w:val="left" w:pos="2160"/>
        </w:tabs>
        <w:jc w:val="both"/>
        <w:rPr>
          <w:sz w:val="22"/>
          <w:szCs w:val="22"/>
        </w:rPr>
      </w:pPr>
    </w:p>
    <w:p w:rsidR="00346F9E" w:rsidRPr="004220EA" w:rsidRDefault="006E35F9" w:rsidP="004220EA">
      <w:pPr>
        <w:tabs>
          <w:tab w:val="left" w:pos="-1710"/>
          <w:tab w:val="left" w:pos="-1620"/>
          <w:tab w:val="left" w:pos="-1530"/>
        </w:tabs>
        <w:jc w:val="both"/>
        <w:rPr>
          <w:b/>
          <w:sz w:val="22"/>
          <w:szCs w:val="22"/>
        </w:rPr>
      </w:pPr>
      <w:r w:rsidRPr="004220EA">
        <w:rPr>
          <w:b/>
          <w:sz w:val="22"/>
          <w:szCs w:val="22"/>
        </w:rPr>
        <w:t xml:space="preserve">4.1.1 </w:t>
      </w:r>
      <w:r w:rsidR="00346F9E" w:rsidRPr="004220EA">
        <w:rPr>
          <w:b/>
          <w:sz w:val="22"/>
          <w:szCs w:val="22"/>
        </w:rPr>
        <w:t>Climate</w:t>
      </w:r>
    </w:p>
    <w:p w:rsidR="00707FC8" w:rsidRPr="004220EA" w:rsidRDefault="00707FC8" w:rsidP="004220EA">
      <w:pPr>
        <w:tabs>
          <w:tab w:val="left" w:pos="-1710"/>
          <w:tab w:val="left" w:pos="-1620"/>
          <w:tab w:val="left" w:pos="-1530"/>
        </w:tabs>
        <w:jc w:val="both"/>
        <w:rPr>
          <w:b/>
          <w:sz w:val="22"/>
          <w:szCs w:val="22"/>
        </w:rPr>
      </w:pPr>
    </w:p>
    <w:p w:rsidR="00BB28F5" w:rsidRPr="004220EA" w:rsidRDefault="00346F9E" w:rsidP="004220EA">
      <w:pPr>
        <w:tabs>
          <w:tab w:val="left" w:pos="9720"/>
        </w:tabs>
        <w:jc w:val="both"/>
        <w:rPr>
          <w:sz w:val="22"/>
          <w:szCs w:val="22"/>
        </w:rPr>
      </w:pPr>
      <w:r w:rsidRPr="004220EA">
        <w:rPr>
          <w:sz w:val="22"/>
          <w:szCs w:val="22"/>
        </w:rPr>
        <w:t>The average temperatures show moderate fluctuation with average summer temperature 23°C, with a maximum of 28°C and a minimum of 18°C. In winter the average is 13, 5°C with a maximum of 20°C and a minimum of 7°C as measured at the Sekhukhune Land Weather Station.</w:t>
      </w:r>
    </w:p>
    <w:p w:rsidR="00225932" w:rsidRPr="004220EA" w:rsidRDefault="00225932" w:rsidP="004220EA">
      <w:pPr>
        <w:tabs>
          <w:tab w:val="left" w:pos="9720"/>
        </w:tabs>
        <w:jc w:val="both"/>
        <w:rPr>
          <w:sz w:val="22"/>
          <w:szCs w:val="22"/>
        </w:rPr>
      </w:pPr>
    </w:p>
    <w:p w:rsidR="005F3BBF" w:rsidRPr="004220EA" w:rsidRDefault="000718FD" w:rsidP="004220EA">
      <w:pPr>
        <w:jc w:val="both"/>
        <w:rPr>
          <w:b/>
          <w:sz w:val="22"/>
          <w:szCs w:val="22"/>
        </w:rPr>
      </w:pPr>
      <w:r w:rsidRPr="004220EA">
        <w:rPr>
          <w:sz w:val="22"/>
          <w:szCs w:val="22"/>
        </w:rPr>
        <w:t>4.1.2</w:t>
      </w:r>
      <w:r w:rsidR="00346F9E" w:rsidRPr="004220EA">
        <w:rPr>
          <w:b/>
          <w:sz w:val="22"/>
          <w:szCs w:val="22"/>
        </w:rPr>
        <w:t>.</w:t>
      </w:r>
      <w:r w:rsidR="00346F9E" w:rsidRPr="004220EA">
        <w:rPr>
          <w:b/>
          <w:sz w:val="22"/>
          <w:szCs w:val="22"/>
        </w:rPr>
        <w:tab/>
      </w:r>
      <w:r w:rsidR="006E35F9" w:rsidRPr="004220EA">
        <w:rPr>
          <w:b/>
          <w:sz w:val="22"/>
          <w:szCs w:val="22"/>
        </w:rPr>
        <w:t>LAND FORM</w:t>
      </w:r>
    </w:p>
    <w:p w:rsidR="00707FC8" w:rsidRPr="004220EA" w:rsidRDefault="00707FC8" w:rsidP="004220EA">
      <w:pPr>
        <w:jc w:val="both"/>
        <w:rPr>
          <w:b/>
          <w:sz w:val="22"/>
          <w:szCs w:val="22"/>
        </w:rPr>
      </w:pPr>
    </w:p>
    <w:p w:rsidR="004609C6" w:rsidRPr="004220EA" w:rsidRDefault="00346F9E" w:rsidP="004220EA">
      <w:pPr>
        <w:jc w:val="both"/>
        <w:rPr>
          <w:b/>
          <w:sz w:val="22"/>
          <w:szCs w:val="22"/>
        </w:rPr>
      </w:pPr>
      <w:r w:rsidRPr="004220EA">
        <w:rPr>
          <w:b/>
          <w:sz w:val="22"/>
          <w:szCs w:val="22"/>
        </w:rPr>
        <w:t>Geology</w:t>
      </w:r>
    </w:p>
    <w:p w:rsidR="00707FC8" w:rsidRPr="004220EA" w:rsidRDefault="00707FC8" w:rsidP="004220EA">
      <w:pPr>
        <w:jc w:val="both"/>
        <w:rPr>
          <w:sz w:val="22"/>
          <w:szCs w:val="22"/>
        </w:rPr>
      </w:pPr>
    </w:p>
    <w:p w:rsidR="00F40E83" w:rsidRPr="004220EA" w:rsidRDefault="00346F9E" w:rsidP="004220EA">
      <w:pPr>
        <w:jc w:val="both"/>
        <w:rPr>
          <w:sz w:val="22"/>
          <w:szCs w:val="22"/>
          <w:lang w:val="en-AU"/>
        </w:rPr>
      </w:pPr>
      <w:r w:rsidRPr="004220EA">
        <w:rPr>
          <w:sz w:val="22"/>
          <w:szCs w:val="22"/>
          <w:lang w:val="en-AU"/>
        </w:rPr>
        <w:t>The south-western part of the municipal area is underlain by the acid and intermediate intrusive rocks of the Waterberg Group, as well as small areas of mafic and ultramafic formations.  The western portion is underlain by extensive Karoo Supergroup formations, principally basalts of the Lebombo Group and Clarens Formation sandstones, with smaller areas of Ecca Group shales, siltstones and mudstones.  The central and eastern portions are underlain by a variety of rocks of the Bushveld igneous Complex.  The most important of these are the Lebowa Granite suite, with outcrops of the Rashoop Granophyre Suite, followed by rocks of the Rustenburg Layered Suite further to the north and east.  Much of the northern part of the area is underlain by rocks of the Transvaal Sequence, with the silicified sandstones and quartzites of the Black Reef Quartzite Formation being very prominent, together with Chuniespoort dolomites and Pretoria group s</w:t>
      </w:r>
      <w:r w:rsidR="00015D81" w:rsidRPr="004220EA">
        <w:rPr>
          <w:sz w:val="22"/>
          <w:szCs w:val="22"/>
          <w:lang w:val="en-AU"/>
        </w:rPr>
        <w:t>hales, hornfels and quartzites.</w:t>
      </w:r>
    </w:p>
    <w:p w:rsidR="00015D81" w:rsidRPr="004220EA" w:rsidRDefault="00015D81" w:rsidP="004220EA">
      <w:pPr>
        <w:jc w:val="both"/>
        <w:rPr>
          <w:sz w:val="22"/>
          <w:szCs w:val="22"/>
          <w:lang w:val="en-AU"/>
        </w:rPr>
      </w:pPr>
    </w:p>
    <w:p w:rsidR="00346F9E" w:rsidRPr="004220EA" w:rsidRDefault="00346F9E" w:rsidP="004220EA">
      <w:pPr>
        <w:jc w:val="both"/>
        <w:rPr>
          <w:sz w:val="22"/>
          <w:szCs w:val="22"/>
          <w:lang w:val="en-AU"/>
        </w:rPr>
      </w:pPr>
      <w:r w:rsidRPr="004220EA">
        <w:rPr>
          <w:sz w:val="22"/>
          <w:szCs w:val="22"/>
        </w:rPr>
        <w:t>According to Soils occurring in the municipal area can be div</w:t>
      </w:r>
      <w:r w:rsidR="006E35F9" w:rsidRPr="004220EA">
        <w:rPr>
          <w:sz w:val="22"/>
          <w:szCs w:val="22"/>
        </w:rPr>
        <w:t xml:space="preserve">ided into the following groups: </w:t>
      </w:r>
      <w:r w:rsidRPr="004220EA">
        <w:rPr>
          <w:sz w:val="22"/>
          <w:szCs w:val="22"/>
        </w:rPr>
        <w:t>In the west: Shallow to moderately deep sandy-clay loam soils on flat and undulating terrain overlying rocks of the Ecca Group, principally sh</w:t>
      </w:r>
      <w:r w:rsidR="006E35F9" w:rsidRPr="004220EA">
        <w:rPr>
          <w:sz w:val="22"/>
          <w:szCs w:val="22"/>
        </w:rPr>
        <w:t xml:space="preserve">ales and silicified sandstones; </w:t>
      </w:r>
      <w:r w:rsidRPr="004220EA">
        <w:rPr>
          <w:sz w:val="22"/>
          <w:szCs w:val="22"/>
        </w:rPr>
        <w:t>In the east: Deep, black, blocky ve</w:t>
      </w:r>
      <w:r w:rsidR="006E35F9" w:rsidRPr="004220EA">
        <w:rPr>
          <w:sz w:val="22"/>
          <w:szCs w:val="22"/>
        </w:rPr>
        <w:t xml:space="preserve">rtisols of the Springbok Flats; </w:t>
      </w:r>
      <w:r w:rsidRPr="004220EA">
        <w:rPr>
          <w:sz w:val="22"/>
          <w:szCs w:val="22"/>
        </w:rPr>
        <w:t>Moderate to deep sandy loam soils lining long stretches of the Olifants River valley in its middle reaches.</w:t>
      </w:r>
    </w:p>
    <w:p w:rsidR="00346F9E" w:rsidRPr="004220EA" w:rsidRDefault="00346F9E" w:rsidP="004220EA">
      <w:pPr>
        <w:ind w:left="2160" w:hanging="180"/>
        <w:jc w:val="both"/>
        <w:rPr>
          <w:sz w:val="22"/>
          <w:szCs w:val="22"/>
        </w:rPr>
      </w:pPr>
    </w:p>
    <w:p w:rsidR="0068299E" w:rsidRPr="004220EA" w:rsidRDefault="00346F9E" w:rsidP="004220EA">
      <w:pPr>
        <w:jc w:val="both"/>
        <w:rPr>
          <w:sz w:val="22"/>
          <w:szCs w:val="22"/>
        </w:rPr>
      </w:pPr>
      <w:r w:rsidRPr="004220EA">
        <w:rPr>
          <w:sz w:val="22"/>
          <w:szCs w:val="22"/>
        </w:rPr>
        <w:t xml:space="preserve">Most of the soils are suitable for commercial agriculture when sufficient water is available.  Virtually all of the areas with suitable soils, particularly the area downstream of the Loskop and Flag Boshielo dams, are contained within the jurisdiction of formal irrigation boards or Government Water Control Areas.  Further away from the main river channels, land use is given over to small- and medium-scale livestock farming operations.  A relatively wide variety of crops are produced on the irrigated and rain-fed areas, primarily maize, wheat, sorghum, cotton, tobacco, </w:t>
      </w:r>
      <w:r w:rsidR="006905E8" w:rsidRPr="004220EA">
        <w:rPr>
          <w:sz w:val="22"/>
          <w:szCs w:val="22"/>
        </w:rPr>
        <w:t>Lucerne</w:t>
      </w:r>
      <w:r w:rsidRPr="004220EA">
        <w:rPr>
          <w:sz w:val="22"/>
          <w:szCs w:val="22"/>
        </w:rPr>
        <w:t>, potatoes, vegetables, sunflowers and soya bean.</w:t>
      </w:r>
    </w:p>
    <w:p w:rsidR="0068299E" w:rsidRPr="004220EA" w:rsidRDefault="0068299E" w:rsidP="004220EA">
      <w:pPr>
        <w:jc w:val="both"/>
        <w:rPr>
          <w:sz w:val="22"/>
          <w:szCs w:val="22"/>
        </w:rPr>
      </w:pPr>
    </w:p>
    <w:p w:rsidR="00346F9E" w:rsidRPr="004220EA" w:rsidRDefault="00346F9E" w:rsidP="004220EA">
      <w:pPr>
        <w:jc w:val="both"/>
        <w:rPr>
          <w:b/>
          <w:sz w:val="22"/>
          <w:szCs w:val="22"/>
        </w:rPr>
      </w:pPr>
      <w:r w:rsidRPr="004220EA">
        <w:rPr>
          <w:b/>
          <w:sz w:val="22"/>
          <w:szCs w:val="22"/>
        </w:rPr>
        <w:t>Topography</w:t>
      </w:r>
    </w:p>
    <w:p w:rsidR="00707FC8" w:rsidRPr="004220EA" w:rsidRDefault="00707FC8" w:rsidP="004220EA">
      <w:pPr>
        <w:jc w:val="both"/>
        <w:rPr>
          <w:sz w:val="22"/>
          <w:szCs w:val="22"/>
        </w:rPr>
      </w:pPr>
    </w:p>
    <w:p w:rsidR="0068299E" w:rsidRDefault="00346F9E" w:rsidP="004220EA">
      <w:pPr>
        <w:widowControl w:val="0"/>
        <w:autoSpaceDE w:val="0"/>
        <w:autoSpaceDN w:val="0"/>
        <w:adjustRightInd w:val="0"/>
        <w:jc w:val="both"/>
        <w:rPr>
          <w:sz w:val="22"/>
          <w:szCs w:val="22"/>
          <w:lang w:val="en-AU"/>
        </w:rPr>
      </w:pPr>
      <w:r w:rsidRPr="004220EA">
        <w:rPr>
          <w:sz w:val="22"/>
          <w:szCs w:val="22"/>
          <w:lang w:val="en-AU"/>
        </w:rPr>
        <w:t>To the south-west of the municipal area the Olifants River is located on an open floodplain area and to the north the river is located in a valley surrounded by the Strydpoort Mountains (parallel hills and lowlands).</w:t>
      </w:r>
      <w:r w:rsidR="006E35F9" w:rsidRPr="004220EA">
        <w:rPr>
          <w:sz w:val="22"/>
          <w:szCs w:val="22"/>
        </w:rPr>
        <w:t xml:space="preserve"> </w:t>
      </w:r>
      <w:r w:rsidR="009458A1" w:rsidRPr="004220EA">
        <w:rPr>
          <w:sz w:val="22"/>
          <w:szCs w:val="22"/>
          <w:lang w:val="en-AU"/>
        </w:rPr>
        <w:t>Strips of erosion can be found in the valleys alongside most of the perennial and non-perennial rivers</w:t>
      </w:r>
    </w:p>
    <w:p w:rsidR="00A90829" w:rsidRPr="004220EA" w:rsidRDefault="00A90829" w:rsidP="004220EA">
      <w:pPr>
        <w:widowControl w:val="0"/>
        <w:autoSpaceDE w:val="0"/>
        <w:autoSpaceDN w:val="0"/>
        <w:adjustRightInd w:val="0"/>
        <w:jc w:val="both"/>
        <w:rPr>
          <w:sz w:val="22"/>
          <w:szCs w:val="22"/>
        </w:rPr>
      </w:pPr>
    </w:p>
    <w:p w:rsidR="00346F9E" w:rsidRPr="004220EA" w:rsidRDefault="001A070D" w:rsidP="004220EA">
      <w:pPr>
        <w:jc w:val="both"/>
        <w:rPr>
          <w:sz w:val="22"/>
          <w:szCs w:val="22"/>
        </w:rPr>
      </w:pPr>
      <w:r w:rsidRPr="004220EA">
        <w:rPr>
          <w:b/>
          <w:sz w:val="22"/>
          <w:szCs w:val="22"/>
        </w:rPr>
        <w:t>Water Sources</w:t>
      </w:r>
    </w:p>
    <w:p w:rsidR="00F40E83" w:rsidRPr="004220EA" w:rsidRDefault="00F40E83" w:rsidP="004220EA">
      <w:pPr>
        <w:tabs>
          <w:tab w:val="left" w:pos="2160"/>
        </w:tabs>
        <w:jc w:val="both"/>
        <w:rPr>
          <w:b/>
          <w:sz w:val="22"/>
          <w:szCs w:val="22"/>
        </w:rPr>
      </w:pPr>
    </w:p>
    <w:p w:rsidR="00346F9E" w:rsidRPr="004220EA" w:rsidRDefault="00346F9E" w:rsidP="004220EA">
      <w:pPr>
        <w:tabs>
          <w:tab w:val="left" w:pos="2160"/>
        </w:tabs>
        <w:jc w:val="both"/>
        <w:rPr>
          <w:b/>
          <w:sz w:val="22"/>
          <w:szCs w:val="22"/>
        </w:rPr>
      </w:pPr>
      <w:r w:rsidRPr="004220EA">
        <w:rPr>
          <w:b/>
          <w:sz w:val="22"/>
          <w:szCs w:val="22"/>
        </w:rPr>
        <w:t>Water</w:t>
      </w:r>
    </w:p>
    <w:p w:rsidR="00707FC8" w:rsidRPr="004220EA" w:rsidRDefault="00707FC8" w:rsidP="004220EA">
      <w:pPr>
        <w:tabs>
          <w:tab w:val="left" w:pos="2160"/>
        </w:tabs>
        <w:jc w:val="both"/>
        <w:rPr>
          <w:sz w:val="22"/>
          <w:szCs w:val="22"/>
        </w:rPr>
      </w:pPr>
    </w:p>
    <w:p w:rsidR="006E35F9" w:rsidRPr="004220EA" w:rsidRDefault="00346F9E" w:rsidP="004220EA">
      <w:pPr>
        <w:jc w:val="both"/>
        <w:rPr>
          <w:sz w:val="22"/>
          <w:szCs w:val="22"/>
          <w:lang w:val="en-ZA"/>
        </w:rPr>
      </w:pPr>
      <w:r w:rsidRPr="004220EA">
        <w:rPr>
          <w:sz w:val="22"/>
          <w:szCs w:val="22"/>
          <w:lang w:val="en-ZA"/>
        </w:rPr>
        <w:t>Due to the predominantly rural character of the municipality’s area of jurisdiction there is no bulk water provided in most of the villages in Moutse West. Water is provided by means of water tanker trucks and boreholes</w:t>
      </w:r>
    </w:p>
    <w:p w:rsidR="00707FC8" w:rsidRPr="004220EA" w:rsidRDefault="00707FC8" w:rsidP="004220EA">
      <w:pPr>
        <w:jc w:val="both"/>
        <w:rPr>
          <w:sz w:val="22"/>
          <w:szCs w:val="22"/>
          <w:lang w:val="en-ZA"/>
        </w:rPr>
      </w:pPr>
    </w:p>
    <w:p w:rsidR="00346F9E" w:rsidRPr="004220EA" w:rsidRDefault="00346F9E" w:rsidP="004220EA">
      <w:pPr>
        <w:jc w:val="both"/>
        <w:rPr>
          <w:sz w:val="22"/>
          <w:szCs w:val="22"/>
          <w:lang w:val="en-AU"/>
        </w:rPr>
      </w:pPr>
      <w:r w:rsidRPr="004220EA">
        <w:rPr>
          <w:sz w:val="22"/>
          <w:szCs w:val="22"/>
          <w:lang w:val="en-AU"/>
        </w:rPr>
        <w:t xml:space="preserve">One very large impoundment on the Olifants River, the Flag Boshielo (Arabie) Dam, provides water supplies to numerous small towns and settlements in the sub-catchment, as well as large volumes of water for irrigation schemes along both banks of the Olifants River.  Nine other medium-sized dams are also located in this sub-catchment and supply water for domestic use and for irrigation.  Many of the mines and </w:t>
      </w:r>
      <w:r w:rsidR="004C102F" w:rsidRPr="004220EA">
        <w:rPr>
          <w:sz w:val="22"/>
          <w:szCs w:val="22"/>
          <w:lang w:val="en-AU"/>
        </w:rPr>
        <w:t>industries</w:t>
      </w:r>
      <w:r w:rsidRPr="004220EA">
        <w:rPr>
          <w:sz w:val="22"/>
          <w:szCs w:val="22"/>
          <w:lang w:val="en-AU"/>
        </w:rPr>
        <w:t xml:space="preserve"> in this sub-catchment, as well as numerous small and large settlements, rely on water supplied from these ten dams, or use local boreholes or direct run-of-river abstraction from perennial rivers and streams.  There are also over 500 small farm dams located in this sub-catchment and these trap water for domestic purposes and for limited areas of small-scale irrigation, as well as livestock watering.</w:t>
      </w:r>
    </w:p>
    <w:p w:rsidR="00AF5D26" w:rsidRPr="004220EA" w:rsidRDefault="00AF5D26" w:rsidP="004220EA">
      <w:pPr>
        <w:jc w:val="both"/>
        <w:rPr>
          <w:sz w:val="22"/>
          <w:szCs w:val="22"/>
          <w:lang w:val="en-AU"/>
        </w:rPr>
      </w:pPr>
    </w:p>
    <w:p w:rsidR="00AF5D26" w:rsidRPr="004220EA" w:rsidRDefault="00AF5D26" w:rsidP="004220EA">
      <w:pPr>
        <w:jc w:val="both"/>
        <w:rPr>
          <w:b/>
          <w:sz w:val="22"/>
          <w:szCs w:val="22"/>
          <w:lang w:val="en-AU"/>
        </w:rPr>
      </w:pPr>
      <w:r w:rsidRPr="004220EA">
        <w:rPr>
          <w:b/>
          <w:sz w:val="22"/>
          <w:szCs w:val="22"/>
          <w:lang w:val="en-AU"/>
        </w:rPr>
        <w:t xml:space="preserve">Overgrazing </w:t>
      </w:r>
    </w:p>
    <w:p w:rsidR="00707FC8" w:rsidRPr="004220EA" w:rsidRDefault="00707FC8" w:rsidP="004220EA">
      <w:pPr>
        <w:jc w:val="both"/>
        <w:rPr>
          <w:b/>
          <w:sz w:val="22"/>
          <w:szCs w:val="22"/>
          <w:lang w:val="en-AU"/>
        </w:rPr>
      </w:pPr>
    </w:p>
    <w:p w:rsidR="00AF5D26" w:rsidRPr="004220EA" w:rsidRDefault="00AF5D26" w:rsidP="004220EA">
      <w:pPr>
        <w:jc w:val="both"/>
        <w:rPr>
          <w:sz w:val="22"/>
          <w:szCs w:val="22"/>
          <w:lang w:val="en-AU"/>
        </w:rPr>
      </w:pPr>
      <w:r w:rsidRPr="004220EA">
        <w:rPr>
          <w:sz w:val="22"/>
          <w:szCs w:val="22"/>
          <w:lang w:val="en-AU"/>
        </w:rPr>
        <w:t xml:space="preserve">The major influencing factor in this regard is the overstocking by practicing farmers and then it became a situation were by no one takes responsibly of the pieces of land they all used for grazing. Lack of land ownership is settlement areas which results mainly in traditional farming methods and overgrazing. </w:t>
      </w:r>
    </w:p>
    <w:p w:rsidR="00AF5D26" w:rsidRPr="004220EA" w:rsidRDefault="00AF5D26" w:rsidP="004220EA">
      <w:pPr>
        <w:jc w:val="both"/>
        <w:rPr>
          <w:sz w:val="22"/>
          <w:szCs w:val="22"/>
          <w:lang w:val="en-AU"/>
        </w:rPr>
      </w:pPr>
    </w:p>
    <w:p w:rsidR="00AF5D26" w:rsidRPr="004220EA" w:rsidRDefault="00AF5D26" w:rsidP="004220EA">
      <w:pPr>
        <w:jc w:val="both"/>
        <w:rPr>
          <w:b/>
          <w:sz w:val="22"/>
          <w:szCs w:val="22"/>
          <w:lang w:val="en-AU"/>
        </w:rPr>
      </w:pPr>
      <w:r w:rsidRPr="004220EA">
        <w:rPr>
          <w:b/>
          <w:sz w:val="22"/>
          <w:szCs w:val="22"/>
          <w:lang w:val="en-AU"/>
        </w:rPr>
        <w:t>Soil erosion</w:t>
      </w:r>
    </w:p>
    <w:p w:rsidR="00707FC8" w:rsidRPr="004220EA" w:rsidRDefault="00707FC8" w:rsidP="004220EA">
      <w:pPr>
        <w:jc w:val="both"/>
        <w:rPr>
          <w:b/>
          <w:sz w:val="22"/>
          <w:szCs w:val="22"/>
          <w:lang w:val="en-AU"/>
        </w:rPr>
      </w:pPr>
    </w:p>
    <w:p w:rsidR="00AF5D26" w:rsidRPr="004220EA" w:rsidRDefault="00AF5D26" w:rsidP="004220EA">
      <w:pPr>
        <w:jc w:val="both"/>
        <w:rPr>
          <w:sz w:val="22"/>
          <w:szCs w:val="22"/>
        </w:rPr>
      </w:pPr>
      <w:r w:rsidRPr="004220EA">
        <w:rPr>
          <w:sz w:val="22"/>
          <w:szCs w:val="22"/>
          <w:lang w:val="en-AU"/>
        </w:rPr>
        <w:t>Traditional framing methods give rise to possible erosion. Strips of erosion can be found in the valleys alongside most of the perennial and non-perennial rivers.</w:t>
      </w:r>
      <w:r w:rsidRPr="004220EA">
        <w:rPr>
          <w:sz w:val="22"/>
          <w:szCs w:val="22"/>
        </w:rPr>
        <w:t>Major erosion in areas in Moutse west, Elandskraal, Leeufontein. There is no control of plants and trees and deforestation – land degradation is identified as a major environmental problem with erosion often the result.</w:t>
      </w:r>
    </w:p>
    <w:p w:rsidR="00AF5D26" w:rsidRPr="004220EA" w:rsidRDefault="00AF5D26" w:rsidP="004220EA">
      <w:pPr>
        <w:jc w:val="both"/>
        <w:rPr>
          <w:sz w:val="22"/>
          <w:szCs w:val="22"/>
        </w:rPr>
      </w:pPr>
    </w:p>
    <w:p w:rsidR="00AF5D26" w:rsidRPr="004220EA" w:rsidRDefault="00AF5D26" w:rsidP="004220EA">
      <w:pPr>
        <w:jc w:val="both"/>
        <w:rPr>
          <w:b/>
          <w:sz w:val="22"/>
          <w:szCs w:val="22"/>
        </w:rPr>
      </w:pPr>
      <w:r w:rsidRPr="004220EA">
        <w:rPr>
          <w:b/>
          <w:sz w:val="22"/>
          <w:szCs w:val="22"/>
        </w:rPr>
        <w:t>Veld fires</w:t>
      </w:r>
    </w:p>
    <w:p w:rsidR="00707FC8" w:rsidRPr="004220EA" w:rsidRDefault="00707FC8" w:rsidP="004220EA">
      <w:pPr>
        <w:jc w:val="both"/>
        <w:rPr>
          <w:b/>
          <w:sz w:val="22"/>
          <w:szCs w:val="22"/>
        </w:rPr>
      </w:pPr>
    </w:p>
    <w:p w:rsidR="00AF5D26" w:rsidRPr="004220EA" w:rsidRDefault="00AF5D26" w:rsidP="004220EA">
      <w:pPr>
        <w:jc w:val="both"/>
        <w:rPr>
          <w:sz w:val="22"/>
          <w:szCs w:val="22"/>
          <w:lang w:val="en-AU"/>
        </w:rPr>
      </w:pPr>
      <w:r w:rsidRPr="004220EA">
        <w:rPr>
          <w:sz w:val="22"/>
          <w:szCs w:val="22"/>
        </w:rPr>
        <w:t>Uncontrolled fires are an element of concern as far as the environment is concerned. The extent of these conditions is high with flat areas having a medium magnitude rate. Especially in winter months ‘smoky ‘air due to veld fires is environmentally unhealthy. These also influences major risks such as drought and flooding.</w:t>
      </w:r>
    </w:p>
    <w:p w:rsidR="002A7747" w:rsidRPr="004220EA" w:rsidRDefault="002A7747" w:rsidP="004220EA">
      <w:pPr>
        <w:jc w:val="both"/>
        <w:rPr>
          <w:sz w:val="22"/>
          <w:szCs w:val="22"/>
          <w:lang w:val="en-AU"/>
        </w:rPr>
      </w:pPr>
    </w:p>
    <w:p w:rsidR="005F3BBF" w:rsidRPr="004220EA" w:rsidRDefault="006E35F9" w:rsidP="004220EA">
      <w:pPr>
        <w:jc w:val="both"/>
        <w:rPr>
          <w:b/>
          <w:sz w:val="22"/>
          <w:szCs w:val="22"/>
          <w:lang w:val="en-AU"/>
        </w:rPr>
      </w:pPr>
      <w:r w:rsidRPr="004220EA">
        <w:rPr>
          <w:b/>
          <w:sz w:val="22"/>
          <w:szCs w:val="22"/>
          <w:lang w:val="en-AU"/>
        </w:rPr>
        <w:t xml:space="preserve">4.1.3 </w:t>
      </w:r>
      <w:r w:rsidR="005F3BBF" w:rsidRPr="004220EA">
        <w:rPr>
          <w:b/>
          <w:sz w:val="22"/>
          <w:szCs w:val="22"/>
          <w:lang w:val="en-AU"/>
        </w:rPr>
        <w:t xml:space="preserve">POLLUTION </w:t>
      </w:r>
    </w:p>
    <w:p w:rsidR="00707FC8" w:rsidRPr="004220EA" w:rsidRDefault="00707FC8" w:rsidP="004220EA">
      <w:pPr>
        <w:jc w:val="both"/>
        <w:rPr>
          <w:b/>
          <w:sz w:val="22"/>
          <w:szCs w:val="22"/>
          <w:lang w:val="en-AU"/>
        </w:rPr>
      </w:pPr>
    </w:p>
    <w:p w:rsidR="00346F9E" w:rsidRPr="004220EA" w:rsidRDefault="00556ACC" w:rsidP="004220EA">
      <w:pPr>
        <w:jc w:val="both"/>
        <w:rPr>
          <w:b/>
          <w:sz w:val="22"/>
          <w:szCs w:val="22"/>
          <w:lang w:val="en-AU"/>
        </w:rPr>
      </w:pPr>
      <w:r w:rsidRPr="004220EA">
        <w:rPr>
          <w:b/>
          <w:sz w:val="22"/>
          <w:szCs w:val="22"/>
          <w:lang w:val="en-AU"/>
        </w:rPr>
        <w:t xml:space="preserve">4.1.3.1 </w:t>
      </w:r>
      <w:r w:rsidR="00346F9E" w:rsidRPr="004220EA">
        <w:rPr>
          <w:b/>
          <w:sz w:val="22"/>
          <w:szCs w:val="22"/>
          <w:lang w:val="en-AU"/>
        </w:rPr>
        <w:t>Water pollution</w:t>
      </w:r>
    </w:p>
    <w:p w:rsidR="00707FC8" w:rsidRPr="004220EA" w:rsidRDefault="00707FC8" w:rsidP="004220EA">
      <w:pPr>
        <w:jc w:val="both"/>
        <w:rPr>
          <w:b/>
          <w:sz w:val="22"/>
          <w:szCs w:val="22"/>
          <w:lang w:val="en-AU"/>
        </w:rPr>
      </w:pPr>
    </w:p>
    <w:p w:rsidR="00346F9E" w:rsidRPr="004220EA" w:rsidRDefault="00346F9E" w:rsidP="004220EA">
      <w:pPr>
        <w:jc w:val="both"/>
        <w:rPr>
          <w:sz w:val="22"/>
          <w:szCs w:val="22"/>
        </w:rPr>
      </w:pPr>
      <w:r w:rsidRPr="004220EA">
        <w:rPr>
          <w:sz w:val="22"/>
          <w:szCs w:val="22"/>
        </w:rPr>
        <w:t>The following activities can be expected to have an impact on water resources in the Middle Olifants sub-catchment:</w:t>
      </w:r>
    </w:p>
    <w:p w:rsidR="00346F9E" w:rsidRPr="004220EA" w:rsidRDefault="00346F9E" w:rsidP="004220EA">
      <w:pPr>
        <w:pStyle w:val="ListParagraph"/>
        <w:numPr>
          <w:ilvl w:val="0"/>
          <w:numId w:val="13"/>
        </w:numPr>
        <w:spacing w:after="0" w:line="240" w:lineRule="auto"/>
        <w:ind w:left="567" w:hanging="283"/>
        <w:jc w:val="both"/>
        <w:rPr>
          <w:rFonts w:ascii="Times New Roman" w:hAnsi="Times New Roman"/>
        </w:rPr>
      </w:pPr>
      <w:r w:rsidRPr="004220EA">
        <w:rPr>
          <w:rFonts w:ascii="Times New Roman" w:hAnsi="Times New Roman"/>
        </w:rPr>
        <w:t xml:space="preserve">Landfills and </w:t>
      </w:r>
      <w:r w:rsidR="000C05A8" w:rsidRPr="004220EA">
        <w:rPr>
          <w:rFonts w:ascii="Times New Roman" w:hAnsi="Times New Roman"/>
        </w:rPr>
        <w:t xml:space="preserve">uncontrolled </w:t>
      </w:r>
      <w:r w:rsidRPr="004220EA">
        <w:rPr>
          <w:rFonts w:ascii="Times New Roman" w:hAnsi="Times New Roman"/>
        </w:rPr>
        <w:t>solid waste disposal sites at all towns and larger settlements;</w:t>
      </w:r>
    </w:p>
    <w:p w:rsidR="00346F9E" w:rsidRPr="004220EA" w:rsidRDefault="00346F9E" w:rsidP="004220EA">
      <w:pPr>
        <w:pStyle w:val="ListParagraph"/>
        <w:numPr>
          <w:ilvl w:val="0"/>
          <w:numId w:val="13"/>
        </w:numPr>
        <w:tabs>
          <w:tab w:val="num" w:pos="1080"/>
        </w:tabs>
        <w:spacing w:after="0" w:line="240" w:lineRule="auto"/>
        <w:ind w:left="567" w:hanging="283"/>
        <w:jc w:val="both"/>
        <w:rPr>
          <w:rFonts w:ascii="Times New Roman" w:hAnsi="Times New Roman"/>
        </w:rPr>
      </w:pPr>
      <w:r w:rsidRPr="004220EA">
        <w:rPr>
          <w:rFonts w:ascii="Times New Roman" w:hAnsi="Times New Roman"/>
        </w:rPr>
        <w:t xml:space="preserve">Disposal of liquid (domestic, light and heavy </w:t>
      </w:r>
      <w:r w:rsidR="004C102F" w:rsidRPr="004220EA">
        <w:rPr>
          <w:rFonts w:ascii="Times New Roman" w:hAnsi="Times New Roman"/>
        </w:rPr>
        <w:t>industrial</w:t>
      </w:r>
      <w:r w:rsidRPr="004220EA">
        <w:rPr>
          <w:rFonts w:ascii="Times New Roman" w:hAnsi="Times New Roman"/>
        </w:rPr>
        <w:t>) effluent at all towns;</w:t>
      </w:r>
    </w:p>
    <w:p w:rsidR="00346F9E" w:rsidRPr="004220EA" w:rsidRDefault="00346F9E" w:rsidP="004220EA">
      <w:pPr>
        <w:pStyle w:val="ListParagraph"/>
        <w:numPr>
          <w:ilvl w:val="0"/>
          <w:numId w:val="13"/>
        </w:numPr>
        <w:tabs>
          <w:tab w:val="num" w:pos="1080"/>
        </w:tabs>
        <w:spacing w:after="0" w:line="240" w:lineRule="auto"/>
        <w:ind w:left="567" w:hanging="283"/>
        <w:jc w:val="both"/>
        <w:rPr>
          <w:rFonts w:ascii="Times New Roman" w:hAnsi="Times New Roman"/>
        </w:rPr>
      </w:pPr>
      <w:r w:rsidRPr="004220EA">
        <w:rPr>
          <w:rFonts w:ascii="Times New Roman" w:hAnsi="Times New Roman"/>
        </w:rPr>
        <w:t>Moderate volumes of runoff from towns, as well as all other urbanized areas;</w:t>
      </w:r>
    </w:p>
    <w:p w:rsidR="00346F9E" w:rsidRPr="004220EA" w:rsidRDefault="00346F9E" w:rsidP="004220EA">
      <w:pPr>
        <w:pStyle w:val="ListParagraph"/>
        <w:numPr>
          <w:ilvl w:val="0"/>
          <w:numId w:val="13"/>
        </w:numPr>
        <w:tabs>
          <w:tab w:val="num" w:pos="1080"/>
        </w:tabs>
        <w:spacing w:after="0" w:line="240" w:lineRule="auto"/>
        <w:ind w:left="567" w:hanging="283"/>
        <w:jc w:val="both"/>
        <w:rPr>
          <w:rFonts w:ascii="Times New Roman" w:hAnsi="Times New Roman"/>
        </w:rPr>
      </w:pPr>
      <w:r w:rsidRPr="004220EA">
        <w:rPr>
          <w:rFonts w:ascii="Times New Roman" w:hAnsi="Times New Roman"/>
        </w:rPr>
        <w:t>Non-point domestic effluent from numerous small settlements and farms;</w:t>
      </w:r>
    </w:p>
    <w:p w:rsidR="00346F9E" w:rsidRPr="004220EA" w:rsidRDefault="00346F9E" w:rsidP="004220EA">
      <w:pPr>
        <w:pStyle w:val="ListParagraph"/>
        <w:numPr>
          <w:ilvl w:val="0"/>
          <w:numId w:val="13"/>
        </w:numPr>
        <w:tabs>
          <w:tab w:val="num" w:pos="1080"/>
        </w:tabs>
        <w:spacing w:after="0" w:line="240" w:lineRule="auto"/>
        <w:ind w:left="567" w:hanging="283"/>
        <w:jc w:val="both"/>
        <w:rPr>
          <w:rFonts w:ascii="Times New Roman" w:hAnsi="Times New Roman"/>
        </w:rPr>
      </w:pPr>
      <w:r w:rsidRPr="004220EA">
        <w:rPr>
          <w:rFonts w:ascii="Times New Roman" w:hAnsi="Times New Roman"/>
        </w:rPr>
        <w:t>Minor non-point impact from non-intensive commercial or subsistence agriculture;</w:t>
      </w:r>
    </w:p>
    <w:p w:rsidR="00346F9E" w:rsidRPr="004220EA" w:rsidRDefault="00346F9E" w:rsidP="004220EA">
      <w:pPr>
        <w:pStyle w:val="ListParagraph"/>
        <w:numPr>
          <w:ilvl w:val="0"/>
          <w:numId w:val="13"/>
        </w:numPr>
        <w:tabs>
          <w:tab w:val="num" w:pos="1080"/>
        </w:tabs>
        <w:spacing w:after="0" w:line="240" w:lineRule="auto"/>
        <w:ind w:left="567" w:hanging="283"/>
        <w:jc w:val="both"/>
        <w:rPr>
          <w:rFonts w:ascii="Times New Roman" w:hAnsi="Times New Roman"/>
        </w:rPr>
      </w:pPr>
      <w:r w:rsidRPr="004220EA">
        <w:rPr>
          <w:rFonts w:ascii="Times New Roman" w:hAnsi="Times New Roman"/>
        </w:rPr>
        <w:t>Non-point impact of agricultural return flows from intensive irrigation areas; and</w:t>
      </w:r>
    </w:p>
    <w:p w:rsidR="00346F9E" w:rsidRPr="004220EA" w:rsidRDefault="00346F9E" w:rsidP="004220EA">
      <w:pPr>
        <w:pStyle w:val="ListParagraph"/>
        <w:numPr>
          <w:ilvl w:val="0"/>
          <w:numId w:val="13"/>
        </w:numPr>
        <w:tabs>
          <w:tab w:val="num" w:pos="1080"/>
        </w:tabs>
        <w:spacing w:after="0" w:line="240" w:lineRule="auto"/>
        <w:ind w:left="567" w:hanging="283"/>
        <w:jc w:val="both"/>
        <w:rPr>
          <w:rFonts w:ascii="Times New Roman" w:hAnsi="Times New Roman"/>
        </w:rPr>
      </w:pPr>
      <w:r w:rsidRPr="004220EA">
        <w:rPr>
          <w:rFonts w:ascii="Times New Roman" w:hAnsi="Times New Roman"/>
        </w:rPr>
        <w:t>Litter and domestic garbage discarded alongside the many roads that traverse the sub-catchment.</w:t>
      </w:r>
    </w:p>
    <w:p w:rsidR="00AF5D26" w:rsidRPr="004220EA" w:rsidRDefault="00AF5D26" w:rsidP="004220EA">
      <w:pPr>
        <w:pStyle w:val="ListParagraph"/>
        <w:numPr>
          <w:ilvl w:val="0"/>
          <w:numId w:val="13"/>
        </w:numPr>
        <w:tabs>
          <w:tab w:val="num" w:pos="1080"/>
        </w:tabs>
        <w:spacing w:after="0" w:line="240" w:lineRule="auto"/>
        <w:ind w:left="567" w:hanging="283"/>
        <w:jc w:val="both"/>
        <w:rPr>
          <w:rFonts w:ascii="Times New Roman" w:hAnsi="Times New Roman"/>
        </w:rPr>
      </w:pPr>
      <w:r w:rsidRPr="004220EA">
        <w:rPr>
          <w:rFonts w:ascii="Times New Roman" w:hAnsi="Times New Roman"/>
        </w:rPr>
        <w:t>Groundwater pollution can be caused by septic tanks and French drains mainly on commercial farms. Pit latrines at settlements and villages can also contaminate ground water especially in Moutse west area were Geo technical conditions are sandy and results in seepage from latrines into groundwater resources.</w:t>
      </w:r>
    </w:p>
    <w:p w:rsidR="00B803F3" w:rsidRPr="004220EA" w:rsidRDefault="00B803F3" w:rsidP="004220EA">
      <w:pPr>
        <w:pStyle w:val="ListParagraph"/>
        <w:spacing w:after="0" w:line="240" w:lineRule="auto"/>
        <w:ind w:left="567"/>
        <w:jc w:val="both"/>
        <w:rPr>
          <w:rFonts w:ascii="Times New Roman" w:hAnsi="Times New Roman"/>
        </w:rPr>
      </w:pPr>
    </w:p>
    <w:p w:rsidR="00F51E23" w:rsidRPr="004220EA" w:rsidRDefault="00F51E23" w:rsidP="004220EA">
      <w:pPr>
        <w:jc w:val="both"/>
        <w:rPr>
          <w:b/>
          <w:sz w:val="22"/>
          <w:szCs w:val="22"/>
        </w:rPr>
      </w:pPr>
      <w:r w:rsidRPr="004220EA">
        <w:rPr>
          <w:sz w:val="22"/>
          <w:szCs w:val="22"/>
        </w:rPr>
        <w:t xml:space="preserve">4.1.3.2 </w:t>
      </w:r>
      <w:r w:rsidRPr="004220EA">
        <w:rPr>
          <w:b/>
          <w:sz w:val="22"/>
          <w:szCs w:val="22"/>
        </w:rPr>
        <w:t>Air Quality and Pollution</w:t>
      </w:r>
    </w:p>
    <w:p w:rsidR="00707FC8" w:rsidRPr="004220EA" w:rsidRDefault="00707FC8" w:rsidP="004220EA">
      <w:pPr>
        <w:jc w:val="both"/>
        <w:rPr>
          <w:sz w:val="22"/>
          <w:szCs w:val="22"/>
        </w:rPr>
      </w:pPr>
    </w:p>
    <w:p w:rsidR="00725047" w:rsidRPr="00725047" w:rsidRDefault="00F51E23" w:rsidP="00725047">
      <w:pPr>
        <w:tabs>
          <w:tab w:val="left" w:pos="9720"/>
        </w:tabs>
        <w:spacing w:after="160"/>
        <w:jc w:val="both"/>
        <w:rPr>
          <w:color w:val="000000" w:themeColor="text1"/>
          <w:sz w:val="22"/>
          <w:szCs w:val="22"/>
          <w:lang w:val="en-ZA"/>
        </w:rPr>
      </w:pPr>
      <w:r w:rsidRPr="004220EA">
        <w:rPr>
          <w:sz w:val="22"/>
          <w:szCs w:val="22"/>
          <w:lang w:val="en-ZA"/>
        </w:rPr>
        <w:t xml:space="preserve">Air pollution resulting from the use of fire wood, coal and paraffin used for cooking energy purposes impact on air quality (pollution) also on biodiversity (woodcutting) and dust from gravel roads have also been identified as environmental problems (albeit with a lower significance) . </w:t>
      </w:r>
      <w:r w:rsidR="00725047" w:rsidRPr="00725047">
        <w:rPr>
          <w:color w:val="000000" w:themeColor="text1"/>
          <w:sz w:val="22"/>
          <w:szCs w:val="22"/>
          <w:lang w:val="en-ZA"/>
        </w:rPr>
        <w:t>Problems regarding mine dust in Marble Hall might lead to respiratory related diseases.Main resources are trucks, vehicles and mines. Main pollutants are dust particals and smoke. The District Municiplaity is the monitoring authority in this regard because the Air quality is a function assigned to them</w:t>
      </w:r>
    </w:p>
    <w:p w:rsidR="00781062" w:rsidRPr="004220EA" w:rsidRDefault="00F51E23" w:rsidP="004220EA">
      <w:pPr>
        <w:tabs>
          <w:tab w:val="left" w:pos="9720"/>
        </w:tabs>
        <w:jc w:val="both"/>
        <w:rPr>
          <w:sz w:val="22"/>
          <w:szCs w:val="22"/>
          <w:lang w:val="en-ZA"/>
        </w:rPr>
      </w:pPr>
      <w:r w:rsidRPr="004220EA">
        <w:rPr>
          <w:sz w:val="22"/>
          <w:szCs w:val="22"/>
          <w:lang w:val="en-ZA"/>
        </w:rPr>
        <w:t>Problems regarding mine dust in Marble Hall might lead to respiratory related diseases.</w:t>
      </w:r>
    </w:p>
    <w:p w:rsidR="00B803F3" w:rsidRPr="004220EA" w:rsidRDefault="00B803F3" w:rsidP="004220EA">
      <w:pPr>
        <w:tabs>
          <w:tab w:val="left" w:pos="9720"/>
        </w:tabs>
        <w:jc w:val="both"/>
        <w:rPr>
          <w:sz w:val="22"/>
          <w:szCs w:val="22"/>
          <w:lang w:val="en-ZA"/>
        </w:rPr>
      </w:pPr>
    </w:p>
    <w:p w:rsidR="006E35F9" w:rsidRPr="004220EA" w:rsidRDefault="00556ACC" w:rsidP="004220EA">
      <w:pPr>
        <w:tabs>
          <w:tab w:val="left" w:pos="1440"/>
        </w:tabs>
        <w:jc w:val="both"/>
        <w:rPr>
          <w:b/>
          <w:sz w:val="22"/>
          <w:szCs w:val="22"/>
          <w:lang w:val="en-ZA"/>
        </w:rPr>
      </w:pPr>
      <w:r w:rsidRPr="004220EA">
        <w:rPr>
          <w:sz w:val="22"/>
          <w:szCs w:val="22"/>
          <w:lang w:val="en-ZA"/>
        </w:rPr>
        <w:t>4.1.3.3</w:t>
      </w:r>
      <w:r w:rsidR="00346F9E" w:rsidRPr="004220EA">
        <w:rPr>
          <w:sz w:val="22"/>
          <w:szCs w:val="22"/>
          <w:lang w:val="en-ZA"/>
        </w:rPr>
        <w:t xml:space="preserve">    </w:t>
      </w:r>
      <w:r w:rsidR="00175D6B" w:rsidRPr="004220EA">
        <w:rPr>
          <w:b/>
          <w:sz w:val="22"/>
          <w:szCs w:val="22"/>
          <w:lang w:val="en-ZA"/>
        </w:rPr>
        <w:t>Surface Pollution</w:t>
      </w:r>
    </w:p>
    <w:p w:rsidR="00435627" w:rsidRPr="004220EA" w:rsidRDefault="00690A89" w:rsidP="004220EA">
      <w:pPr>
        <w:tabs>
          <w:tab w:val="left" w:pos="360"/>
          <w:tab w:val="left" w:pos="2160"/>
        </w:tabs>
        <w:jc w:val="both"/>
        <w:rPr>
          <w:sz w:val="22"/>
          <w:szCs w:val="22"/>
          <w:lang w:val="en-ZA"/>
        </w:rPr>
      </w:pPr>
      <w:r w:rsidRPr="004220EA">
        <w:rPr>
          <w:sz w:val="22"/>
          <w:szCs w:val="22"/>
          <w:lang w:val="en-ZA"/>
        </w:rPr>
        <w:t>Surface pollution is caused by the spraying of crops with pesticides and the lack of proper management thereof. Graveyard establishment without considering geotechnical circumstances and conducting assessments will also contribute to pollution of soil and groundwater. Uncontrolled littering and disposal of waste along roads and open space are also creating serious surface pollution with high potential unhealthy conditions to communities. Challenges with mine dust from vehicles transporting mine products do occur in residential - and business areas and it can contribute to illnesses such as silicosis and needs to be addressed through consultation with the mines</w:t>
      </w:r>
      <w:r w:rsidRPr="004220EA">
        <w:rPr>
          <w:b/>
          <w:sz w:val="22"/>
          <w:szCs w:val="22"/>
          <w:lang w:val="en-ZA"/>
        </w:rPr>
        <w:t xml:space="preserve">. </w:t>
      </w:r>
      <w:r w:rsidR="00435627" w:rsidRPr="004220EA">
        <w:rPr>
          <w:sz w:val="22"/>
          <w:szCs w:val="22"/>
          <w:lang w:val="en-ZA"/>
        </w:rPr>
        <w:t>The challenges for the above is the capacity to prevent and monitor pollution</w:t>
      </w:r>
      <w:r w:rsidR="000C05A8" w:rsidRPr="004220EA">
        <w:rPr>
          <w:sz w:val="22"/>
          <w:szCs w:val="22"/>
          <w:lang w:val="en-ZA"/>
        </w:rPr>
        <w:t xml:space="preserve"> and the willingness of Private sector to assist in minimising pollution.</w:t>
      </w:r>
    </w:p>
    <w:p w:rsidR="00690A89" w:rsidRPr="004220EA" w:rsidRDefault="00690A89" w:rsidP="004220EA">
      <w:pPr>
        <w:tabs>
          <w:tab w:val="left" w:pos="360"/>
          <w:tab w:val="left" w:pos="2160"/>
        </w:tabs>
        <w:jc w:val="both"/>
        <w:rPr>
          <w:sz w:val="22"/>
          <w:szCs w:val="22"/>
          <w:lang w:val="en-ZA"/>
        </w:rPr>
      </w:pPr>
    </w:p>
    <w:p w:rsidR="00435627" w:rsidRPr="004220EA" w:rsidRDefault="00435627" w:rsidP="004220EA">
      <w:pPr>
        <w:tabs>
          <w:tab w:val="left" w:pos="360"/>
          <w:tab w:val="left" w:pos="2160"/>
        </w:tabs>
        <w:jc w:val="both"/>
        <w:rPr>
          <w:b/>
          <w:sz w:val="22"/>
          <w:szCs w:val="22"/>
          <w:lang w:val="en-ZA"/>
        </w:rPr>
      </w:pPr>
      <w:r w:rsidRPr="004220EA">
        <w:rPr>
          <w:b/>
          <w:sz w:val="22"/>
          <w:szCs w:val="22"/>
          <w:lang w:val="en-ZA"/>
        </w:rPr>
        <w:t xml:space="preserve">Chemical spills and hazardous accidents </w:t>
      </w:r>
    </w:p>
    <w:p w:rsidR="00707FC8" w:rsidRPr="004220EA" w:rsidRDefault="00707FC8" w:rsidP="004220EA">
      <w:pPr>
        <w:tabs>
          <w:tab w:val="left" w:pos="360"/>
          <w:tab w:val="left" w:pos="2160"/>
        </w:tabs>
        <w:jc w:val="both"/>
        <w:rPr>
          <w:b/>
          <w:sz w:val="22"/>
          <w:szCs w:val="22"/>
          <w:lang w:val="en-ZA"/>
        </w:rPr>
      </w:pPr>
    </w:p>
    <w:p w:rsidR="00435627" w:rsidRPr="004220EA" w:rsidRDefault="00435627" w:rsidP="004220EA">
      <w:pPr>
        <w:tabs>
          <w:tab w:val="left" w:pos="360"/>
          <w:tab w:val="left" w:pos="2160"/>
        </w:tabs>
        <w:jc w:val="both"/>
        <w:rPr>
          <w:sz w:val="22"/>
          <w:szCs w:val="22"/>
          <w:lang w:val="en-ZA"/>
        </w:rPr>
      </w:pPr>
      <w:r w:rsidRPr="004220EA">
        <w:rPr>
          <w:sz w:val="22"/>
          <w:szCs w:val="22"/>
          <w:lang w:val="en-ZA"/>
        </w:rPr>
        <w:t>Uncontrolled disposal of medical waste from hospitals and clinics may result in hazardous accidents. Although these segment of waste is collected by specific medical waste removal companies it is still a huge risk.</w:t>
      </w:r>
    </w:p>
    <w:p w:rsidR="00F77656" w:rsidRPr="004220EA" w:rsidRDefault="00F77656" w:rsidP="004220EA">
      <w:pPr>
        <w:tabs>
          <w:tab w:val="left" w:pos="360"/>
          <w:tab w:val="left" w:pos="2160"/>
        </w:tabs>
        <w:jc w:val="both"/>
        <w:rPr>
          <w:sz w:val="22"/>
          <w:szCs w:val="22"/>
          <w:lang w:val="en-ZA"/>
        </w:rPr>
      </w:pPr>
    </w:p>
    <w:p w:rsidR="00D734D9" w:rsidRPr="004220EA" w:rsidRDefault="00D734D9" w:rsidP="004220EA">
      <w:pPr>
        <w:tabs>
          <w:tab w:val="left" w:pos="360"/>
          <w:tab w:val="left" w:pos="2160"/>
        </w:tabs>
        <w:jc w:val="both"/>
        <w:rPr>
          <w:b/>
          <w:sz w:val="22"/>
          <w:szCs w:val="22"/>
          <w:lang w:val="en-ZA"/>
        </w:rPr>
      </w:pPr>
      <w:r w:rsidRPr="004220EA">
        <w:rPr>
          <w:sz w:val="22"/>
          <w:szCs w:val="22"/>
          <w:lang w:val="en-ZA"/>
        </w:rPr>
        <w:t>4.1.4</w:t>
      </w:r>
      <w:r w:rsidRPr="004220EA">
        <w:rPr>
          <w:b/>
          <w:sz w:val="22"/>
          <w:szCs w:val="22"/>
          <w:lang w:val="en-ZA"/>
        </w:rPr>
        <w:t xml:space="preserve"> Other Environmental issues </w:t>
      </w:r>
    </w:p>
    <w:p w:rsidR="00707FC8" w:rsidRPr="004220EA" w:rsidRDefault="00707FC8" w:rsidP="004220EA">
      <w:pPr>
        <w:tabs>
          <w:tab w:val="left" w:pos="360"/>
          <w:tab w:val="left" w:pos="2160"/>
        </w:tabs>
        <w:jc w:val="both"/>
        <w:rPr>
          <w:b/>
          <w:sz w:val="22"/>
          <w:szCs w:val="22"/>
          <w:lang w:val="en-ZA"/>
        </w:rPr>
      </w:pPr>
    </w:p>
    <w:p w:rsidR="00D734D9" w:rsidRPr="004220EA" w:rsidRDefault="00D734D9" w:rsidP="004220EA">
      <w:pPr>
        <w:tabs>
          <w:tab w:val="left" w:pos="360"/>
          <w:tab w:val="left" w:pos="2160"/>
        </w:tabs>
        <w:jc w:val="both"/>
        <w:rPr>
          <w:sz w:val="22"/>
          <w:szCs w:val="22"/>
          <w:lang w:val="en-ZA"/>
        </w:rPr>
      </w:pPr>
      <w:r w:rsidRPr="004220EA">
        <w:rPr>
          <w:sz w:val="22"/>
          <w:szCs w:val="22"/>
          <w:lang w:val="en-ZA"/>
        </w:rPr>
        <w:t xml:space="preserve">There is no classified heritage sites in the Municipal area and no significant natural resources such as fenced wetlands  </w:t>
      </w:r>
    </w:p>
    <w:p w:rsidR="00D734D9" w:rsidRPr="004220EA" w:rsidRDefault="00D734D9" w:rsidP="004220EA">
      <w:pPr>
        <w:tabs>
          <w:tab w:val="left" w:pos="360"/>
          <w:tab w:val="left" w:pos="2160"/>
        </w:tabs>
        <w:jc w:val="both"/>
        <w:rPr>
          <w:sz w:val="22"/>
          <w:szCs w:val="22"/>
          <w:lang w:val="en-ZA"/>
        </w:rPr>
      </w:pPr>
    </w:p>
    <w:p w:rsidR="00D734D9" w:rsidRPr="004220EA" w:rsidRDefault="00D734D9" w:rsidP="004220EA">
      <w:pPr>
        <w:tabs>
          <w:tab w:val="left" w:pos="360"/>
          <w:tab w:val="left" w:pos="2160"/>
        </w:tabs>
        <w:jc w:val="both"/>
        <w:rPr>
          <w:sz w:val="22"/>
          <w:szCs w:val="22"/>
          <w:lang w:val="en-ZA"/>
        </w:rPr>
      </w:pPr>
      <w:r w:rsidRPr="004220EA">
        <w:rPr>
          <w:sz w:val="22"/>
          <w:szCs w:val="22"/>
          <w:lang w:val="en-ZA"/>
        </w:rPr>
        <w:t xml:space="preserve">The Schuinsdraai Nature Reserve is located to the west and adjacent to Flag Boshielo dam and extends to over 9035 hectares, Leswena Nature Reserve located to the eastern side is to an extend of 1488 hectares forms part of eco-tourism in the area together with the Flag Boshielo dam </w:t>
      </w:r>
    </w:p>
    <w:p w:rsidR="00D734D9" w:rsidRPr="004220EA" w:rsidRDefault="00D734D9" w:rsidP="004220EA">
      <w:pPr>
        <w:tabs>
          <w:tab w:val="left" w:pos="360"/>
          <w:tab w:val="left" w:pos="2160"/>
        </w:tabs>
        <w:jc w:val="both"/>
        <w:rPr>
          <w:sz w:val="22"/>
          <w:szCs w:val="22"/>
          <w:lang w:val="en-ZA"/>
        </w:rPr>
      </w:pPr>
    </w:p>
    <w:p w:rsidR="00D734D9" w:rsidRPr="004220EA" w:rsidRDefault="00D734D9" w:rsidP="004220EA">
      <w:pPr>
        <w:tabs>
          <w:tab w:val="left" w:pos="360"/>
          <w:tab w:val="left" w:pos="2160"/>
        </w:tabs>
        <w:jc w:val="both"/>
        <w:rPr>
          <w:sz w:val="22"/>
          <w:szCs w:val="22"/>
          <w:lang w:val="en-ZA"/>
        </w:rPr>
      </w:pPr>
      <w:r w:rsidRPr="004220EA">
        <w:rPr>
          <w:sz w:val="22"/>
          <w:szCs w:val="22"/>
          <w:lang w:val="en-ZA"/>
        </w:rPr>
        <w:t>There is no environmental structure coordinating environmental issues in the Municipality but the Sekhukhune District Environmental Forum assists with the coordination of all environmental activities in the District. Main stakeholders are Provincial Environmental departments, District municipality and Local Municipalities</w:t>
      </w:r>
    </w:p>
    <w:p w:rsidR="00D734D9" w:rsidRPr="004220EA" w:rsidRDefault="00D734D9" w:rsidP="004220EA">
      <w:pPr>
        <w:tabs>
          <w:tab w:val="left" w:pos="360"/>
          <w:tab w:val="left" w:pos="2160"/>
        </w:tabs>
        <w:jc w:val="both"/>
        <w:rPr>
          <w:sz w:val="22"/>
          <w:szCs w:val="22"/>
          <w:lang w:val="en-ZA"/>
        </w:rPr>
      </w:pPr>
    </w:p>
    <w:p w:rsidR="00690A89" w:rsidRPr="004220EA" w:rsidRDefault="00690A89" w:rsidP="004220EA">
      <w:pPr>
        <w:tabs>
          <w:tab w:val="left" w:pos="360"/>
          <w:tab w:val="left" w:pos="2160"/>
        </w:tabs>
        <w:jc w:val="both"/>
        <w:rPr>
          <w:sz w:val="22"/>
          <w:szCs w:val="22"/>
          <w:lang w:val="en-ZA"/>
        </w:rPr>
      </w:pPr>
      <w:r w:rsidRPr="004220EA">
        <w:rPr>
          <w:sz w:val="22"/>
          <w:szCs w:val="22"/>
          <w:lang w:val="en-ZA"/>
        </w:rPr>
        <w:t xml:space="preserve">Environmental awareness campaigns are still a challenge but the environmental calendar days </w:t>
      </w:r>
      <w:r w:rsidR="00C53527">
        <w:rPr>
          <w:sz w:val="22"/>
          <w:szCs w:val="22"/>
          <w:lang w:val="en-ZA"/>
        </w:rPr>
        <w:t xml:space="preserve">such as Arbor Day and Environment Day </w:t>
      </w:r>
      <w:r w:rsidRPr="004220EA">
        <w:rPr>
          <w:sz w:val="22"/>
          <w:szCs w:val="22"/>
          <w:lang w:val="en-ZA"/>
        </w:rPr>
        <w:t xml:space="preserve">are celebrated in collaboration with the Provincial Department or District Municipality. The greening of the municipal area is ongoing with tree planting at schools and clinics and a landscaping master plan was developed to assist in overall urban renewal. </w:t>
      </w:r>
    </w:p>
    <w:p w:rsidR="00D734D9" w:rsidRPr="004220EA" w:rsidRDefault="00D734D9" w:rsidP="004220EA">
      <w:pPr>
        <w:tabs>
          <w:tab w:val="left" w:pos="360"/>
          <w:tab w:val="left" w:pos="2160"/>
        </w:tabs>
        <w:jc w:val="both"/>
        <w:rPr>
          <w:sz w:val="22"/>
          <w:szCs w:val="22"/>
          <w:lang w:val="en-ZA"/>
        </w:rPr>
      </w:pPr>
    </w:p>
    <w:p w:rsidR="00781062" w:rsidRDefault="00435627" w:rsidP="004220EA">
      <w:pPr>
        <w:tabs>
          <w:tab w:val="left" w:pos="360"/>
          <w:tab w:val="left" w:pos="2160"/>
        </w:tabs>
        <w:jc w:val="both"/>
        <w:rPr>
          <w:sz w:val="22"/>
          <w:szCs w:val="22"/>
          <w:lang w:val="en-ZA"/>
        </w:rPr>
      </w:pPr>
      <w:r w:rsidRPr="004220EA">
        <w:rPr>
          <w:sz w:val="22"/>
          <w:szCs w:val="22"/>
          <w:lang w:val="en-ZA"/>
        </w:rPr>
        <w:t xml:space="preserve">All other chemical spills and related hazardous incidents is reported </w:t>
      </w:r>
      <w:r w:rsidR="00D734D9" w:rsidRPr="004220EA">
        <w:rPr>
          <w:sz w:val="22"/>
          <w:szCs w:val="22"/>
          <w:lang w:val="en-ZA"/>
        </w:rPr>
        <w:t xml:space="preserve">to the disaster management unit </w:t>
      </w:r>
      <w:r w:rsidRPr="004220EA">
        <w:rPr>
          <w:sz w:val="22"/>
          <w:szCs w:val="22"/>
          <w:lang w:val="en-ZA"/>
        </w:rPr>
        <w:t xml:space="preserve">of the Sekhukhune District Municipality which deals with it in the correct and appropriate </w:t>
      </w:r>
      <w:r w:rsidR="00B83EC5" w:rsidRPr="004220EA">
        <w:rPr>
          <w:sz w:val="22"/>
          <w:szCs w:val="22"/>
          <w:lang w:val="en-ZA"/>
        </w:rPr>
        <w:t>manner</w:t>
      </w:r>
      <w:r w:rsidR="00CE39FC" w:rsidRPr="004220EA">
        <w:rPr>
          <w:sz w:val="22"/>
          <w:szCs w:val="22"/>
        </w:rPr>
        <w:t>.</w:t>
      </w:r>
      <w:r w:rsidR="00CE39FC" w:rsidRPr="004220EA">
        <w:rPr>
          <w:sz w:val="22"/>
          <w:szCs w:val="22"/>
          <w:lang w:val="en-ZA"/>
        </w:rPr>
        <w:t>A disaster management officer was appointed and certain issues will be dealt with at the local municipality</w:t>
      </w:r>
      <w:r w:rsidR="00B83EC5" w:rsidRPr="004220EA">
        <w:rPr>
          <w:sz w:val="22"/>
          <w:szCs w:val="22"/>
          <w:lang w:val="en-ZA"/>
        </w:rPr>
        <w:t>.</w:t>
      </w:r>
    </w:p>
    <w:p w:rsidR="00C53527" w:rsidRDefault="00C53527" w:rsidP="004220EA">
      <w:pPr>
        <w:tabs>
          <w:tab w:val="left" w:pos="360"/>
          <w:tab w:val="left" w:pos="2160"/>
        </w:tabs>
        <w:jc w:val="both"/>
        <w:rPr>
          <w:sz w:val="22"/>
          <w:szCs w:val="22"/>
          <w:lang w:val="en-ZA"/>
        </w:rPr>
      </w:pPr>
    </w:p>
    <w:p w:rsidR="00C53527" w:rsidRPr="004220EA" w:rsidRDefault="00C53527" w:rsidP="004220EA">
      <w:pPr>
        <w:tabs>
          <w:tab w:val="left" w:pos="360"/>
          <w:tab w:val="left" w:pos="2160"/>
        </w:tabs>
        <w:jc w:val="both"/>
        <w:rPr>
          <w:sz w:val="22"/>
          <w:szCs w:val="22"/>
          <w:lang w:val="en-ZA"/>
        </w:rPr>
      </w:pPr>
      <w:r w:rsidRPr="00C53527">
        <w:rPr>
          <w:color w:val="000000" w:themeColor="text1"/>
          <w:sz w:val="22"/>
          <w:szCs w:val="22"/>
          <w:lang w:val="en-ZA"/>
        </w:rPr>
        <w:t>The Municpality is in process of compiling a</w:t>
      </w:r>
      <w:r>
        <w:rPr>
          <w:color w:val="000000" w:themeColor="text1"/>
          <w:sz w:val="22"/>
          <w:szCs w:val="22"/>
          <w:lang w:val="en-ZA"/>
        </w:rPr>
        <w:t>n</w:t>
      </w:r>
      <w:r w:rsidRPr="00C53527">
        <w:rPr>
          <w:color w:val="000000" w:themeColor="text1"/>
          <w:sz w:val="22"/>
          <w:szCs w:val="22"/>
          <w:lang w:val="en-ZA"/>
        </w:rPr>
        <w:t xml:space="preserve"> Environment Strategic Assesment plan for the Municipal area in line with the current SDF review which is currently ongoing</w:t>
      </w:r>
    </w:p>
    <w:p w:rsidR="009D05F0" w:rsidRDefault="009D05F0" w:rsidP="004220EA">
      <w:pPr>
        <w:tabs>
          <w:tab w:val="left" w:pos="360"/>
          <w:tab w:val="left" w:pos="2160"/>
        </w:tabs>
        <w:jc w:val="both"/>
        <w:rPr>
          <w:b/>
          <w:sz w:val="22"/>
          <w:szCs w:val="22"/>
        </w:rPr>
      </w:pPr>
    </w:p>
    <w:p w:rsidR="006E6DA9" w:rsidRDefault="006E6DA9" w:rsidP="004220EA">
      <w:pPr>
        <w:tabs>
          <w:tab w:val="left" w:pos="360"/>
          <w:tab w:val="left" w:pos="2160"/>
        </w:tabs>
        <w:jc w:val="both"/>
        <w:rPr>
          <w:b/>
          <w:sz w:val="22"/>
          <w:szCs w:val="22"/>
        </w:rPr>
      </w:pPr>
    </w:p>
    <w:p w:rsidR="006E6DA9" w:rsidRDefault="006E6DA9" w:rsidP="004220EA">
      <w:pPr>
        <w:tabs>
          <w:tab w:val="left" w:pos="360"/>
          <w:tab w:val="left" w:pos="2160"/>
        </w:tabs>
        <w:jc w:val="both"/>
        <w:rPr>
          <w:b/>
          <w:sz w:val="22"/>
          <w:szCs w:val="22"/>
        </w:rPr>
      </w:pPr>
    </w:p>
    <w:p w:rsidR="006E6DA9" w:rsidRDefault="006E6DA9" w:rsidP="004220EA">
      <w:pPr>
        <w:tabs>
          <w:tab w:val="left" w:pos="360"/>
          <w:tab w:val="left" w:pos="2160"/>
        </w:tabs>
        <w:jc w:val="both"/>
        <w:rPr>
          <w:b/>
          <w:sz w:val="22"/>
          <w:szCs w:val="22"/>
        </w:rPr>
      </w:pPr>
    </w:p>
    <w:p w:rsidR="006E6DA9" w:rsidRDefault="006E6DA9" w:rsidP="004220EA">
      <w:pPr>
        <w:tabs>
          <w:tab w:val="left" w:pos="360"/>
          <w:tab w:val="left" w:pos="2160"/>
        </w:tabs>
        <w:jc w:val="both"/>
        <w:rPr>
          <w:b/>
          <w:sz w:val="22"/>
          <w:szCs w:val="22"/>
        </w:rPr>
      </w:pPr>
    </w:p>
    <w:p w:rsidR="006E6DA9" w:rsidRPr="004220EA" w:rsidRDefault="006E6DA9" w:rsidP="004220EA">
      <w:pPr>
        <w:tabs>
          <w:tab w:val="left" w:pos="360"/>
          <w:tab w:val="left" w:pos="2160"/>
        </w:tabs>
        <w:jc w:val="both"/>
        <w:rPr>
          <w:b/>
          <w:sz w:val="22"/>
          <w:szCs w:val="22"/>
        </w:rPr>
      </w:pPr>
    </w:p>
    <w:p w:rsidR="00346F9E" w:rsidRPr="004220EA" w:rsidRDefault="00A978B2" w:rsidP="004220EA">
      <w:pPr>
        <w:tabs>
          <w:tab w:val="left" w:pos="360"/>
          <w:tab w:val="left" w:pos="2160"/>
        </w:tabs>
        <w:jc w:val="both"/>
        <w:rPr>
          <w:b/>
          <w:sz w:val="22"/>
          <w:szCs w:val="22"/>
        </w:rPr>
      </w:pPr>
      <w:r w:rsidRPr="004220EA">
        <w:rPr>
          <w:b/>
          <w:sz w:val="22"/>
          <w:szCs w:val="22"/>
        </w:rPr>
        <w:t>4.</w:t>
      </w:r>
      <w:r w:rsidR="00346F9E" w:rsidRPr="004220EA">
        <w:rPr>
          <w:b/>
          <w:sz w:val="22"/>
          <w:szCs w:val="22"/>
        </w:rPr>
        <w:t>2 Social Analysis</w:t>
      </w:r>
    </w:p>
    <w:p w:rsidR="00707FC8" w:rsidRPr="004220EA" w:rsidRDefault="00707FC8" w:rsidP="004220EA">
      <w:pPr>
        <w:tabs>
          <w:tab w:val="left" w:pos="360"/>
          <w:tab w:val="left" w:pos="2160"/>
        </w:tabs>
        <w:jc w:val="both"/>
        <w:rPr>
          <w:b/>
          <w:sz w:val="22"/>
          <w:szCs w:val="22"/>
        </w:rPr>
      </w:pPr>
    </w:p>
    <w:p w:rsidR="00346F9E" w:rsidRPr="004220EA" w:rsidRDefault="00346F9E" w:rsidP="004220EA">
      <w:pPr>
        <w:tabs>
          <w:tab w:val="left" w:pos="360"/>
          <w:tab w:val="left" w:pos="2160"/>
        </w:tabs>
        <w:jc w:val="both"/>
        <w:rPr>
          <w:b/>
          <w:sz w:val="22"/>
          <w:szCs w:val="22"/>
        </w:rPr>
      </w:pPr>
      <w:r w:rsidRPr="004220EA">
        <w:rPr>
          <w:b/>
          <w:sz w:val="22"/>
          <w:szCs w:val="22"/>
        </w:rPr>
        <w:t>Background</w:t>
      </w:r>
    </w:p>
    <w:p w:rsidR="00707FC8" w:rsidRPr="004220EA" w:rsidRDefault="00707FC8" w:rsidP="004220EA">
      <w:pPr>
        <w:tabs>
          <w:tab w:val="left" w:pos="360"/>
          <w:tab w:val="left" w:pos="2160"/>
        </w:tabs>
        <w:jc w:val="both"/>
        <w:rPr>
          <w:b/>
          <w:sz w:val="22"/>
          <w:szCs w:val="22"/>
        </w:rPr>
      </w:pPr>
    </w:p>
    <w:p w:rsidR="00BB28F5" w:rsidRPr="004220EA" w:rsidRDefault="00346F9E" w:rsidP="004220EA">
      <w:pPr>
        <w:tabs>
          <w:tab w:val="left" w:pos="360"/>
          <w:tab w:val="left" w:pos="2160"/>
        </w:tabs>
        <w:jc w:val="both"/>
        <w:rPr>
          <w:sz w:val="22"/>
          <w:szCs w:val="22"/>
        </w:rPr>
      </w:pPr>
      <w:r w:rsidRPr="004220EA">
        <w:rPr>
          <w:sz w:val="22"/>
          <w:szCs w:val="22"/>
        </w:rPr>
        <w:t>The historic imbalances in South African History resulted in the majority of our people living without land and housing, access to safe water sanitation for all, affordable and sustainable energy sources, illiteracy, poor quality education and training, poor and inaccessible health services. Here is the socio-analytic reflection of EPMLM.</w:t>
      </w:r>
    </w:p>
    <w:p w:rsidR="009658B7" w:rsidRDefault="009658B7" w:rsidP="004220EA">
      <w:pPr>
        <w:tabs>
          <w:tab w:val="left" w:pos="360"/>
          <w:tab w:val="left" w:pos="2160"/>
        </w:tabs>
        <w:jc w:val="both"/>
        <w:rPr>
          <w:sz w:val="22"/>
          <w:szCs w:val="22"/>
        </w:rPr>
      </w:pPr>
    </w:p>
    <w:p w:rsidR="00F77656" w:rsidRPr="004220EA" w:rsidRDefault="00F77656" w:rsidP="004220EA">
      <w:pPr>
        <w:tabs>
          <w:tab w:val="left" w:pos="360"/>
          <w:tab w:val="left" w:pos="2160"/>
        </w:tabs>
        <w:jc w:val="both"/>
        <w:rPr>
          <w:sz w:val="22"/>
          <w:szCs w:val="22"/>
        </w:rPr>
      </w:pPr>
    </w:p>
    <w:p w:rsidR="009658B7" w:rsidRPr="004220EA" w:rsidRDefault="009658B7" w:rsidP="004220EA">
      <w:pPr>
        <w:tabs>
          <w:tab w:val="left" w:pos="360"/>
          <w:tab w:val="left" w:pos="2160"/>
        </w:tabs>
        <w:jc w:val="both"/>
        <w:rPr>
          <w:b/>
          <w:sz w:val="22"/>
          <w:szCs w:val="22"/>
        </w:rPr>
      </w:pPr>
      <w:r w:rsidRPr="004220EA">
        <w:rPr>
          <w:b/>
          <w:sz w:val="22"/>
          <w:szCs w:val="22"/>
        </w:rPr>
        <w:t>4.</w:t>
      </w:r>
      <w:r w:rsidR="00AB0C73" w:rsidRPr="004220EA">
        <w:rPr>
          <w:b/>
          <w:sz w:val="22"/>
          <w:szCs w:val="22"/>
        </w:rPr>
        <w:t>2.</w:t>
      </w:r>
      <w:r w:rsidRPr="004220EA">
        <w:rPr>
          <w:b/>
          <w:sz w:val="22"/>
          <w:szCs w:val="22"/>
        </w:rPr>
        <w:t>1 Integrated and sustainable Human Settlements</w:t>
      </w:r>
    </w:p>
    <w:p w:rsidR="00707FC8" w:rsidRPr="004220EA" w:rsidRDefault="00707FC8" w:rsidP="004220EA">
      <w:pPr>
        <w:tabs>
          <w:tab w:val="left" w:pos="360"/>
          <w:tab w:val="left" w:pos="2160"/>
        </w:tabs>
        <w:jc w:val="both"/>
        <w:rPr>
          <w:b/>
          <w:sz w:val="22"/>
          <w:szCs w:val="22"/>
        </w:rPr>
      </w:pPr>
    </w:p>
    <w:p w:rsidR="00175D6B" w:rsidRPr="004220EA" w:rsidRDefault="009658B7" w:rsidP="004220EA">
      <w:pPr>
        <w:tabs>
          <w:tab w:val="left" w:pos="360"/>
          <w:tab w:val="left" w:pos="2160"/>
        </w:tabs>
        <w:jc w:val="both"/>
        <w:rPr>
          <w:sz w:val="22"/>
          <w:szCs w:val="22"/>
        </w:rPr>
      </w:pPr>
      <w:r w:rsidRPr="004220EA">
        <w:rPr>
          <w:sz w:val="22"/>
          <w:szCs w:val="22"/>
        </w:rPr>
        <w:t xml:space="preserve">Housing is a mandate of COGHSTA and the municipality plays a facilitation role between </w:t>
      </w:r>
      <w:r w:rsidR="00200745" w:rsidRPr="004220EA">
        <w:rPr>
          <w:sz w:val="22"/>
          <w:szCs w:val="22"/>
        </w:rPr>
        <w:t>the community</w:t>
      </w:r>
      <w:r w:rsidRPr="004220EA">
        <w:rPr>
          <w:sz w:val="22"/>
          <w:szCs w:val="22"/>
        </w:rPr>
        <w:t xml:space="preserve"> and the department. </w:t>
      </w:r>
      <w:r w:rsidR="00D11569" w:rsidRPr="004220EA">
        <w:rPr>
          <w:sz w:val="22"/>
          <w:szCs w:val="22"/>
        </w:rPr>
        <w:t>7250 (22.47%) of all households are residing in a formal dwelling and 78.53% resides in either informal or traditional or traditional dwelling</w:t>
      </w:r>
      <w:r w:rsidR="00AB0C73" w:rsidRPr="004220EA">
        <w:rPr>
          <w:sz w:val="22"/>
          <w:szCs w:val="22"/>
        </w:rPr>
        <w:t>.</w:t>
      </w:r>
    </w:p>
    <w:p w:rsidR="00015D81" w:rsidRPr="004220EA" w:rsidRDefault="00015D81" w:rsidP="004220EA">
      <w:pPr>
        <w:tabs>
          <w:tab w:val="left" w:pos="360"/>
          <w:tab w:val="left" w:pos="2160"/>
        </w:tabs>
        <w:jc w:val="both"/>
        <w:rPr>
          <w:b/>
          <w:sz w:val="22"/>
          <w:szCs w:val="22"/>
        </w:rPr>
      </w:pPr>
    </w:p>
    <w:p w:rsidR="00573B9C" w:rsidRPr="004220EA" w:rsidRDefault="00694999" w:rsidP="004220EA">
      <w:pPr>
        <w:pStyle w:val="ListParagraph"/>
        <w:numPr>
          <w:ilvl w:val="3"/>
          <w:numId w:val="12"/>
        </w:numPr>
        <w:tabs>
          <w:tab w:val="left" w:pos="360"/>
          <w:tab w:val="left" w:pos="851"/>
        </w:tabs>
        <w:spacing w:after="0" w:line="240" w:lineRule="auto"/>
        <w:ind w:left="0" w:firstLine="0"/>
        <w:jc w:val="both"/>
        <w:rPr>
          <w:rFonts w:ascii="Times New Roman" w:hAnsi="Times New Roman"/>
          <w:b/>
        </w:rPr>
      </w:pPr>
      <w:r w:rsidRPr="004220EA">
        <w:rPr>
          <w:rFonts w:ascii="Times New Roman" w:hAnsi="Times New Roman"/>
          <w:b/>
        </w:rPr>
        <w:t>The</w:t>
      </w:r>
      <w:r w:rsidR="00AA08F8" w:rsidRPr="004220EA">
        <w:rPr>
          <w:rFonts w:ascii="Times New Roman" w:hAnsi="Times New Roman"/>
          <w:b/>
        </w:rPr>
        <w:t xml:space="preserve"> following chart reflects the type of dwelling</w:t>
      </w:r>
    </w:p>
    <w:p w:rsidR="009658B7" w:rsidRPr="004220EA" w:rsidRDefault="00432B1B" w:rsidP="004220EA">
      <w:pPr>
        <w:tabs>
          <w:tab w:val="left" w:pos="360"/>
          <w:tab w:val="left" w:pos="2160"/>
        </w:tabs>
        <w:jc w:val="both"/>
        <w:rPr>
          <w:b/>
          <w:sz w:val="22"/>
          <w:szCs w:val="22"/>
        </w:rPr>
      </w:pPr>
      <w:r w:rsidRPr="004220EA">
        <w:rPr>
          <w:b/>
          <w:noProof/>
          <w:sz w:val="22"/>
          <w:szCs w:val="22"/>
          <w:lang w:val="en-ZA" w:eastAsia="en-ZA"/>
        </w:rPr>
        <w:drawing>
          <wp:inline distT="0" distB="0" distL="0" distR="0" wp14:anchorId="495F57D5" wp14:editId="69B9513B">
            <wp:extent cx="5486400" cy="32004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B0C73" w:rsidRPr="004220EA">
        <w:rPr>
          <w:b/>
          <w:sz w:val="22"/>
          <w:szCs w:val="22"/>
        </w:rPr>
        <w:t xml:space="preserve"> </w:t>
      </w:r>
    </w:p>
    <w:p w:rsidR="009658B7" w:rsidRPr="004220EA" w:rsidRDefault="009658B7" w:rsidP="004220EA">
      <w:pPr>
        <w:tabs>
          <w:tab w:val="left" w:pos="360"/>
          <w:tab w:val="left" w:pos="2160"/>
        </w:tabs>
        <w:jc w:val="both"/>
        <w:rPr>
          <w:b/>
          <w:sz w:val="22"/>
          <w:szCs w:val="22"/>
        </w:rPr>
      </w:pPr>
    </w:p>
    <w:p w:rsidR="00694999" w:rsidRPr="004220EA" w:rsidRDefault="00694999" w:rsidP="004220EA">
      <w:pPr>
        <w:tabs>
          <w:tab w:val="left" w:pos="360"/>
          <w:tab w:val="left" w:pos="2160"/>
        </w:tabs>
        <w:jc w:val="both"/>
        <w:rPr>
          <w:b/>
          <w:sz w:val="22"/>
          <w:szCs w:val="22"/>
        </w:rPr>
      </w:pPr>
      <w:r w:rsidRPr="004220EA">
        <w:rPr>
          <w:b/>
          <w:sz w:val="22"/>
          <w:szCs w:val="22"/>
        </w:rPr>
        <w:t xml:space="preserve">4.2.1.2 Housing backlog </w:t>
      </w:r>
    </w:p>
    <w:p w:rsidR="00694999" w:rsidRPr="004220EA" w:rsidRDefault="00694999" w:rsidP="004220EA">
      <w:pPr>
        <w:tabs>
          <w:tab w:val="left" w:pos="360"/>
          <w:tab w:val="left" w:pos="2160"/>
        </w:tabs>
        <w:jc w:val="both"/>
        <w:rPr>
          <w:b/>
          <w:sz w:val="22"/>
          <w:szCs w:val="22"/>
        </w:rPr>
      </w:pPr>
    </w:p>
    <w:p w:rsidR="009658B7" w:rsidRPr="004220EA" w:rsidRDefault="00B77FB6" w:rsidP="004220EA">
      <w:pPr>
        <w:tabs>
          <w:tab w:val="left" w:pos="360"/>
          <w:tab w:val="left" w:pos="2160"/>
        </w:tabs>
        <w:jc w:val="both"/>
        <w:rPr>
          <w:sz w:val="22"/>
          <w:szCs w:val="22"/>
        </w:rPr>
      </w:pPr>
      <w:r w:rsidRPr="004220EA">
        <w:rPr>
          <w:sz w:val="22"/>
          <w:szCs w:val="22"/>
        </w:rPr>
        <w:t>The housing backlog is estimated at 7700 households which exists mainly in rural settlement.</w:t>
      </w:r>
      <w:r w:rsidR="00871B5D" w:rsidRPr="004220EA">
        <w:rPr>
          <w:sz w:val="22"/>
          <w:szCs w:val="22"/>
        </w:rPr>
        <w:t xml:space="preserve"> </w:t>
      </w:r>
      <w:r w:rsidR="001E336C" w:rsidRPr="004220EA">
        <w:rPr>
          <w:sz w:val="22"/>
          <w:szCs w:val="22"/>
        </w:rPr>
        <w:t xml:space="preserve">The Municipality adopted a housing chapter which </w:t>
      </w:r>
      <w:r w:rsidR="004C102F" w:rsidRPr="004220EA">
        <w:rPr>
          <w:sz w:val="22"/>
          <w:szCs w:val="22"/>
        </w:rPr>
        <w:t>indicates</w:t>
      </w:r>
      <w:r w:rsidR="001E336C" w:rsidRPr="004220EA">
        <w:rPr>
          <w:sz w:val="22"/>
          <w:szCs w:val="22"/>
        </w:rPr>
        <w:t xml:space="preserve"> the backlog and outlines how the backlog will be eradicated.</w:t>
      </w:r>
    </w:p>
    <w:p w:rsidR="00E13DAB" w:rsidRPr="004220EA" w:rsidRDefault="00E13DAB" w:rsidP="004220EA">
      <w:pPr>
        <w:tabs>
          <w:tab w:val="left" w:pos="360"/>
          <w:tab w:val="left" w:pos="2160"/>
        </w:tabs>
        <w:jc w:val="both"/>
        <w:rPr>
          <w:b/>
          <w:sz w:val="22"/>
          <w:szCs w:val="22"/>
        </w:rPr>
      </w:pPr>
    </w:p>
    <w:p w:rsidR="003A585D" w:rsidRPr="004220EA" w:rsidRDefault="00871B5D" w:rsidP="004220EA">
      <w:pPr>
        <w:tabs>
          <w:tab w:val="left" w:pos="360"/>
          <w:tab w:val="left" w:pos="2160"/>
        </w:tabs>
        <w:jc w:val="both"/>
        <w:rPr>
          <w:b/>
          <w:sz w:val="22"/>
          <w:szCs w:val="22"/>
        </w:rPr>
      </w:pPr>
      <w:r w:rsidRPr="004220EA">
        <w:rPr>
          <w:b/>
          <w:sz w:val="22"/>
          <w:szCs w:val="22"/>
        </w:rPr>
        <w:t>4.2.1.3</w:t>
      </w:r>
      <w:r w:rsidRPr="004220EA">
        <w:rPr>
          <w:sz w:val="22"/>
          <w:szCs w:val="22"/>
        </w:rPr>
        <w:t xml:space="preserve"> </w:t>
      </w:r>
      <w:r w:rsidR="006E35F9" w:rsidRPr="004220EA">
        <w:rPr>
          <w:b/>
          <w:sz w:val="22"/>
          <w:szCs w:val="22"/>
        </w:rPr>
        <w:t>Challenges</w:t>
      </w:r>
    </w:p>
    <w:p w:rsidR="00707FC8" w:rsidRPr="004220EA" w:rsidRDefault="00707FC8" w:rsidP="004220EA">
      <w:pPr>
        <w:tabs>
          <w:tab w:val="left" w:pos="360"/>
          <w:tab w:val="left" w:pos="2160"/>
        </w:tabs>
        <w:jc w:val="both"/>
        <w:rPr>
          <w:b/>
          <w:sz w:val="22"/>
          <w:szCs w:val="22"/>
        </w:rPr>
      </w:pPr>
    </w:p>
    <w:p w:rsidR="00871B5D" w:rsidRPr="004220EA" w:rsidRDefault="00871B5D" w:rsidP="004220EA">
      <w:pPr>
        <w:pStyle w:val="ListParagraph"/>
        <w:numPr>
          <w:ilvl w:val="0"/>
          <w:numId w:val="34"/>
        </w:numPr>
        <w:tabs>
          <w:tab w:val="left" w:pos="360"/>
          <w:tab w:val="left" w:pos="2160"/>
        </w:tabs>
        <w:spacing w:after="0" w:line="240" w:lineRule="auto"/>
        <w:jc w:val="both"/>
        <w:rPr>
          <w:rFonts w:ascii="Times New Roman" w:hAnsi="Times New Roman"/>
        </w:rPr>
      </w:pPr>
      <w:r w:rsidRPr="004220EA">
        <w:rPr>
          <w:rFonts w:ascii="Times New Roman" w:hAnsi="Times New Roman"/>
        </w:rPr>
        <w:t>None availability of land in Marble Hall (economic hub) to build low costing housing as an attempt to build integrated human settlement.</w:t>
      </w:r>
    </w:p>
    <w:p w:rsidR="00573B9C" w:rsidRDefault="00871B5D" w:rsidP="004220EA">
      <w:pPr>
        <w:pStyle w:val="ListParagraph"/>
        <w:numPr>
          <w:ilvl w:val="0"/>
          <w:numId w:val="34"/>
        </w:numPr>
        <w:tabs>
          <w:tab w:val="left" w:pos="360"/>
          <w:tab w:val="left" w:pos="2160"/>
        </w:tabs>
        <w:spacing w:after="0" w:line="240" w:lineRule="auto"/>
        <w:jc w:val="both"/>
        <w:rPr>
          <w:rFonts w:ascii="Times New Roman" w:hAnsi="Times New Roman"/>
        </w:rPr>
      </w:pPr>
      <w:r w:rsidRPr="004220EA">
        <w:rPr>
          <w:rFonts w:ascii="Times New Roman" w:hAnsi="Times New Roman"/>
        </w:rPr>
        <w:t>Poor quality of some RDP houses</w:t>
      </w:r>
    </w:p>
    <w:p w:rsidR="00F77656" w:rsidRPr="004220EA" w:rsidRDefault="00F77656" w:rsidP="00F77656">
      <w:pPr>
        <w:pStyle w:val="ListParagraph"/>
        <w:tabs>
          <w:tab w:val="left" w:pos="360"/>
          <w:tab w:val="left" w:pos="2160"/>
        </w:tabs>
        <w:spacing w:after="0" w:line="240" w:lineRule="auto"/>
        <w:jc w:val="both"/>
        <w:rPr>
          <w:rFonts w:ascii="Times New Roman" w:hAnsi="Times New Roman"/>
        </w:rPr>
      </w:pPr>
    </w:p>
    <w:p w:rsidR="00072467" w:rsidRPr="004220EA" w:rsidRDefault="003A585D" w:rsidP="004220EA">
      <w:pPr>
        <w:tabs>
          <w:tab w:val="left" w:pos="360"/>
          <w:tab w:val="left" w:pos="2160"/>
        </w:tabs>
        <w:jc w:val="both"/>
        <w:rPr>
          <w:b/>
          <w:sz w:val="22"/>
          <w:szCs w:val="22"/>
        </w:rPr>
      </w:pPr>
      <w:r w:rsidRPr="004220EA">
        <w:rPr>
          <w:b/>
          <w:sz w:val="22"/>
          <w:szCs w:val="22"/>
        </w:rPr>
        <w:t>4.2.1.4</w:t>
      </w:r>
      <w:r w:rsidR="00072467" w:rsidRPr="004220EA">
        <w:rPr>
          <w:b/>
          <w:sz w:val="22"/>
          <w:szCs w:val="22"/>
        </w:rPr>
        <w:t xml:space="preserve"> Informal Settlement </w:t>
      </w:r>
    </w:p>
    <w:p w:rsidR="00707FC8" w:rsidRPr="004220EA" w:rsidRDefault="00707FC8" w:rsidP="004220EA">
      <w:pPr>
        <w:tabs>
          <w:tab w:val="left" w:pos="360"/>
          <w:tab w:val="left" w:pos="2160"/>
        </w:tabs>
        <w:jc w:val="both"/>
        <w:rPr>
          <w:b/>
          <w:sz w:val="22"/>
          <w:szCs w:val="22"/>
        </w:rPr>
      </w:pPr>
    </w:p>
    <w:p w:rsidR="00A96EBC" w:rsidRPr="004220EA" w:rsidRDefault="00072467" w:rsidP="004220EA">
      <w:pPr>
        <w:tabs>
          <w:tab w:val="left" w:pos="360"/>
          <w:tab w:val="left" w:pos="2160"/>
        </w:tabs>
        <w:jc w:val="both"/>
        <w:rPr>
          <w:sz w:val="22"/>
          <w:szCs w:val="22"/>
        </w:rPr>
      </w:pPr>
      <w:r w:rsidRPr="004220EA">
        <w:rPr>
          <w:sz w:val="22"/>
          <w:szCs w:val="22"/>
        </w:rPr>
        <w:t>Currently there are no informal settlement</w:t>
      </w:r>
      <w:r w:rsidR="00A96EBC" w:rsidRPr="004220EA">
        <w:rPr>
          <w:sz w:val="22"/>
          <w:szCs w:val="22"/>
        </w:rPr>
        <w:t>s within the municipality.</w:t>
      </w:r>
    </w:p>
    <w:p w:rsidR="009D05F0" w:rsidRPr="004220EA" w:rsidRDefault="009D05F0" w:rsidP="004220EA">
      <w:pPr>
        <w:tabs>
          <w:tab w:val="left" w:pos="360"/>
          <w:tab w:val="left" w:pos="2160"/>
        </w:tabs>
        <w:jc w:val="both"/>
        <w:rPr>
          <w:sz w:val="22"/>
          <w:szCs w:val="22"/>
        </w:rPr>
      </w:pPr>
    </w:p>
    <w:p w:rsidR="00A96EBC" w:rsidRPr="004220EA" w:rsidRDefault="00A96EBC" w:rsidP="004220EA">
      <w:pPr>
        <w:tabs>
          <w:tab w:val="left" w:pos="360"/>
          <w:tab w:val="left" w:pos="2160"/>
        </w:tabs>
        <w:jc w:val="both"/>
        <w:rPr>
          <w:sz w:val="22"/>
          <w:szCs w:val="22"/>
        </w:rPr>
      </w:pPr>
      <w:r w:rsidRPr="004220EA">
        <w:rPr>
          <w:sz w:val="22"/>
          <w:szCs w:val="22"/>
        </w:rPr>
        <w:t xml:space="preserve">4.2.2 </w:t>
      </w:r>
      <w:r w:rsidRPr="004220EA">
        <w:rPr>
          <w:b/>
          <w:sz w:val="22"/>
          <w:szCs w:val="22"/>
        </w:rPr>
        <w:t>Health and Social Development</w:t>
      </w:r>
      <w:r w:rsidR="006E35F9" w:rsidRPr="004220EA">
        <w:rPr>
          <w:sz w:val="22"/>
          <w:szCs w:val="22"/>
        </w:rPr>
        <w:t xml:space="preserve"> </w:t>
      </w:r>
    </w:p>
    <w:p w:rsidR="00707FC8" w:rsidRPr="004220EA" w:rsidRDefault="00707FC8" w:rsidP="004220EA">
      <w:pPr>
        <w:tabs>
          <w:tab w:val="left" w:pos="360"/>
          <w:tab w:val="left" w:pos="2160"/>
        </w:tabs>
        <w:jc w:val="both"/>
        <w:rPr>
          <w:sz w:val="22"/>
          <w:szCs w:val="22"/>
        </w:rPr>
      </w:pPr>
    </w:p>
    <w:p w:rsidR="004A0C12" w:rsidRPr="00F77881" w:rsidRDefault="00EA2BA5" w:rsidP="004220EA">
      <w:pPr>
        <w:tabs>
          <w:tab w:val="left" w:pos="360"/>
          <w:tab w:val="left" w:pos="2160"/>
        </w:tabs>
        <w:jc w:val="both"/>
        <w:rPr>
          <w:sz w:val="22"/>
          <w:szCs w:val="22"/>
        </w:rPr>
      </w:pPr>
      <w:r w:rsidRPr="004220EA">
        <w:rPr>
          <w:sz w:val="22"/>
          <w:szCs w:val="22"/>
        </w:rPr>
        <w:t>The challenge of the health sector in South Africa is to develop a unified national health system capable of delivering quality health care to all citizens efficiently and a caring environment. Overall health care expenditure and access to health care in the municipality remain poor. 33% of the communities are within 20km from hospitals and 67% outside 20km</w:t>
      </w:r>
      <w:r w:rsidR="00B83EC5" w:rsidRPr="004220EA">
        <w:rPr>
          <w:sz w:val="22"/>
          <w:szCs w:val="22"/>
        </w:rPr>
        <w:t xml:space="preserve">, </w:t>
      </w:r>
      <w:r w:rsidRPr="004220EA">
        <w:rPr>
          <w:sz w:val="22"/>
          <w:szCs w:val="22"/>
        </w:rPr>
        <w:t>47% of the communities have access to clinics within 5km and the majority (53%) is more than 5km away from clinics</w:t>
      </w:r>
    </w:p>
    <w:p w:rsidR="00573B9C" w:rsidRPr="004220EA" w:rsidRDefault="00A33C2A" w:rsidP="004220EA">
      <w:pPr>
        <w:tabs>
          <w:tab w:val="left" w:pos="360"/>
          <w:tab w:val="left" w:pos="2160"/>
        </w:tabs>
        <w:jc w:val="both"/>
        <w:rPr>
          <w:b/>
          <w:sz w:val="22"/>
          <w:szCs w:val="22"/>
          <w:lang w:val="en-ZA"/>
        </w:rPr>
      </w:pPr>
      <w:r w:rsidRPr="004220EA">
        <w:rPr>
          <w:b/>
          <w:sz w:val="22"/>
          <w:szCs w:val="22"/>
        </w:rPr>
        <w:t>4.2.2</w:t>
      </w:r>
      <w:r w:rsidR="00EA2BA5" w:rsidRPr="004220EA">
        <w:rPr>
          <w:b/>
          <w:sz w:val="22"/>
          <w:szCs w:val="22"/>
        </w:rPr>
        <w:t>.1</w:t>
      </w:r>
      <w:r w:rsidR="00A96EBC" w:rsidRPr="004220EA">
        <w:rPr>
          <w:b/>
          <w:sz w:val="22"/>
          <w:szCs w:val="22"/>
        </w:rPr>
        <w:t xml:space="preserve"> </w:t>
      </w:r>
      <w:r w:rsidR="00A96EBC" w:rsidRPr="004220EA">
        <w:rPr>
          <w:b/>
          <w:sz w:val="22"/>
          <w:szCs w:val="22"/>
          <w:lang w:val="en-ZA"/>
        </w:rPr>
        <w:t xml:space="preserve">The following table </w:t>
      </w:r>
      <w:r w:rsidR="004C102F" w:rsidRPr="004220EA">
        <w:rPr>
          <w:b/>
          <w:sz w:val="22"/>
          <w:szCs w:val="22"/>
          <w:lang w:val="en-ZA"/>
        </w:rPr>
        <w:t>indicates</w:t>
      </w:r>
      <w:r w:rsidR="00A96EBC" w:rsidRPr="004220EA">
        <w:rPr>
          <w:b/>
          <w:sz w:val="22"/>
          <w:szCs w:val="22"/>
          <w:lang w:val="en-ZA"/>
        </w:rPr>
        <w:t xml:space="preserve"> the Health facilities</w:t>
      </w:r>
      <w:r w:rsidR="006E35F9" w:rsidRPr="004220EA">
        <w:rPr>
          <w:b/>
          <w:sz w:val="22"/>
          <w:szCs w:val="22"/>
          <w:lang w:val="en-ZA"/>
        </w:rPr>
        <w:t xml:space="preserve"> available in the municipality.</w:t>
      </w:r>
    </w:p>
    <w:p w:rsidR="00707FC8" w:rsidRPr="004220EA" w:rsidRDefault="00707FC8" w:rsidP="004220EA">
      <w:pPr>
        <w:tabs>
          <w:tab w:val="left" w:pos="360"/>
          <w:tab w:val="left" w:pos="2160"/>
        </w:tabs>
        <w:jc w:val="both"/>
        <w:rPr>
          <w:b/>
          <w:sz w:val="22"/>
          <w:szCs w:val="22"/>
          <w:lang w:val="en-ZA"/>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6"/>
        <w:gridCol w:w="2179"/>
        <w:gridCol w:w="2725"/>
        <w:gridCol w:w="2178"/>
      </w:tblGrid>
      <w:tr w:rsidR="00A96EBC" w:rsidRPr="004220EA" w:rsidTr="00F25298">
        <w:tc>
          <w:tcPr>
            <w:tcW w:w="1020" w:type="pct"/>
            <w:shd w:val="clear" w:color="auto" w:fill="92D050"/>
            <w:vAlign w:val="center"/>
          </w:tcPr>
          <w:p w:rsidR="00A96EBC" w:rsidRPr="004220EA" w:rsidRDefault="00A96EBC" w:rsidP="004220EA">
            <w:pPr>
              <w:tabs>
                <w:tab w:val="left" w:pos="1437"/>
              </w:tabs>
              <w:jc w:val="both"/>
              <w:rPr>
                <w:b/>
                <w:sz w:val="22"/>
                <w:szCs w:val="22"/>
              </w:rPr>
            </w:pPr>
            <w:r w:rsidRPr="004220EA">
              <w:rPr>
                <w:b/>
                <w:sz w:val="22"/>
                <w:szCs w:val="22"/>
              </w:rPr>
              <w:t>Facility</w:t>
            </w:r>
          </w:p>
        </w:tc>
        <w:tc>
          <w:tcPr>
            <w:tcW w:w="1224" w:type="pct"/>
            <w:shd w:val="clear" w:color="auto" w:fill="92D050"/>
            <w:vAlign w:val="center"/>
          </w:tcPr>
          <w:p w:rsidR="00A96EBC" w:rsidRPr="004220EA" w:rsidRDefault="00A96EBC" w:rsidP="004220EA">
            <w:pPr>
              <w:tabs>
                <w:tab w:val="left" w:pos="1437"/>
              </w:tabs>
              <w:jc w:val="both"/>
              <w:rPr>
                <w:b/>
                <w:sz w:val="22"/>
                <w:szCs w:val="22"/>
              </w:rPr>
            </w:pPr>
            <w:r w:rsidRPr="004220EA">
              <w:rPr>
                <w:b/>
                <w:sz w:val="22"/>
                <w:szCs w:val="22"/>
              </w:rPr>
              <w:t>Standard</w:t>
            </w:r>
          </w:p>
          <w:p w:rsidR="00A96EBC" w:rsidRPr="004220EA" w:rsidRDefault="00A96EBC" w:rsidP="004220EA">
            <w:pPr>
              <w:tabs>
                <w:tab w:val="left" w:pos="1437"/>
              </w:tabs>
              <w:jc w:val="both"/>
              <w:rPr>
                <w:b/>
                <w:sz w:val="22"/>
                <w:szCs w:val="22"/>
              </w:rPr>
            </w:pPr>
            <w:r w:rsidRPr="004220EA">
              <w:rPr>
                <w:b/>
                <w:sz w:val="22"/>
                <w:szCs w:val="22"/>
              </w:rPr>
              <w:t>Per households</w:t>
            </w:r>
          </w:p>
        </w:tc>
        <w:tc>
          <w:tcPr>
            <w:tcW w:w="1531" w:type="pct"/>
            <w:shd w:val="clear" w:color="auto" w:fill="92D050"/>
            <w:vAlign w:val="center"/>
          </w:tcPr>
          <w:p w:rsidR="00A96EBC" w:rsidRPr="004220EA" w:rsidRDefault="00EA2BA5" w:rsidP="004220EA">
            <w:pPr>
              <w:tabs>
                <w:tab w:val="left" w:pos="1437"/>
              </w:tabs>
              <w:jc w:val="both"/>
              <w:rPr>
                <w:b/>
                <w:sz w:val="22"/>
                <w:szCs w:val="22"/>
              </w:rPr>
            </w:pPr>
            <w:r w:rsidRPr="004220EA">
              <w:rPr>
                <w:b/>
                <w:sz w:val="22"/>
                <w:szCs w:val="22"/>
              </w:rPr>
              <w:t xml:space="preserve">Number </w:t>
            </w:r>
            <w:r w:rsidR="00A96EBC" w:rsidRPr="004220EA">
              <w:rPr>
                <w:b/>
                <w:sz w:val="22"/>
                <w:szCs w:val="22"/>
              </w:rPr>
              <w:t>of Households</w:t>
            </w:r>
          </w:p>
        </w:tc>
        <w:tc>
          <w:tcPr>
            <w:tcW w:w="1224" w:type="pct"/>
            <w:shd w:val="clear" w:color="auto" w:fill="92D050"/>
            <w:vAlign w:val="center"/>
          </w:tcPr>
          <w:p w:rsidR="00A96EBC" w:rsidRPr="004220EA" w:rsidRDefault="00A96EBC" w:rsidP="004220EA">
            <w:pPr>
              <w:tabs>
                <w:tab w:val="left" w:pos="1437"/>
              </w:tabs>
              <w:jc w:val="both"/>
              <w:rPr>
                <w:b/>
                <w:sz w:val="22"/>
                <w:szCs w:val="22"/>
              </w:rPr>
            </w:pPr>
            <w:r w:rsidRPr="004220EA">
              <w:rPr>
                <w:b/>
                <w:sz w:val="22"/>
                <w:szCs w:val="22"/>
              </w:rPr>
              <w:t>Existing Nr</w:t>
            </w:r>
          </w:p>
        </w:tc>
      </w:tr>
      <w:tr w:rsidR="00A96EBC" w:rsidRPr="004220EA" w:rsidTr="006E35F9">
        <w:tc>
          <w:tcPr>
            <w:tcW w:w="1020" w:type="pct"/>
          </w:tcPr>
          <w:p w:rsidR="00A96EBC" w:rsidRPr="004220EA" w:rsidRDefault="00A96EBC" w:rsidP="004220EA">
            <w:pPr>
              <w:tabs>
                <w:tab w:val="left" w:pos="1437"/>
              </w:tabs>
              <w:jc w:val="both"/>
              <w:rPr>
                <w:sz w:val="22"/>
                <w:szCs w:val="22"/>
              </w:rPr>
            </w:pPr>
            <w:r w:rsidRPr="004220EA">
              <w:rPr>
                <w:sz w:val="22"/>
                <w:szCs w:val="22"/>
              </w:rPr>
              <w:t>Hospital</w:t>
            </w:r>
          </w:p>
        </w:tc>
        <w:tc>
          <w:tcPr>
            <w:tcW w:w="1224" w:type="pct"/>
          </w:tcPr>
          <w:p w:rsidR="00A96EBC" w:rsidRPr="004220EA" w:rsidRDefault="00A96EBC" w:rsidP="004220EA">
            <w:pPr>
              <w:tabs>
                <w:tab w:val="left" w:pos="1437"/>
              </w:tabs>
              <w:jc w:val="both"/>
              <w:rPr>
                <w:sz w:val="22"/>
                <w:szCs w:val="22"/>
              </w:rPr>
            </w:pPr>
            <w:r w:rsidRPr="004220EA">
              <w:rPr>
                <w:sz w:val="22"/>
                <w:szCs w:val="22"/>
              </w:rPr>
              <w:t>1 : 10 000</w:t>
            </w:r>
          </w:p>
        </w:tc>
        <w:tc>
          <w:tcPr>
            <w:tcW w:w="1531" w:type="pct"/>
          </w:tcPr>
          <w:p w:rsidR="00A96EBC" w:rsidRPr="004220EA" w:rsidRDefault="00A96EBC" w:rsidP="004220EA">
            <w:pPr>
              <w:tabs>
                <w:tab w:val="left" w:pos="1437"/>
              </w:tabs>
              <w:jc w:val="both"/>
              <w:rPr>
                <w:sz w:val="22"/>
                <w:szCs w:val="22"/>
              </w:rPr>
            </w:pPr>
            <w:r w:rsidRPr="004220EA">
              <w:rPr>
                <w:sz w:val="22"/>
                <w:szCs w:val="22"/>
              </w:rPr>
              <w:t>31971</w:t>
            </w:r>
          </w:p>
        </w:tc>
        <w:tc>
          <w:tcPr>
            <w:tcW w:w="1224" w:type="pct"/>
          </w:tcPr>
          <w:p w:rsidR="00A96EBC" w:rsidRPr="004220EA" w:rsidRDefault="00A96EBC" w:rsidP="004220EA">
            <w:pPr>
              <w:tabs>
                <w:tab w:val="left" w:pos="1437"/>
              </w:tabs>
              <w:jc w:val="both"/>
              <w:rPr>
                <w:sz w:val="22"/>
                <w:szCs w:val="22"/>
              </w:rPr>
            </w:pPr>
            <w:r w:rsidRPr="004220EA">
              <w:rPr>
                <w:sz w:val="22"/>
                <w:szCs w:val="22"/>
              </w:rPr>
              <w:t>1</w:t>
            </w:r>
          </w:p>
        </w:tc>
      </w:tr>
      <w:tr w:rsidR="00A96EBC" w:rsidRPr="004220EA" w:rsidTr="006E35F9">
        <w:tc>
          <w:tcPr>
            <w:tcW w:w="1020" w:type="pct"/>
          </w:tcPr>
          <w:p w:rsidR="00A96EBC" w:rsidRPr="004220EA" w:rsidRDefault="00A96EBC" w:rsidP="004220EA">
            <w:pPr>
              <w:tabs>
                <w:tab w:val="left" w:pos="1437"/>
              </w:tabs>
              <w:jc w:val="both"/>
              <w:rPr>
                <w:sz w:val="22"/>
                <w:szCs w:val="22"/>
              </w:rPr>
            </w:pPr>
            <w:r w:rsidRPr="004220EA">
              <w:rPr>
                <w:sz w:val="22"/>
                <w:szCs w:val="22"/>
              </w:rPr>
              <w:t>Health Centre</w:t>
            </w:r>
          </w:p>
        </w:tc>
        <w:tc>
          <w:tcPr>
            <w:tcW w:w="1224" w:type="pct"/>
          </w:tcPr>
          <w:p w:rsidR="00A96EBC" w:rsidRPr="004220EA" w:rsidRDefault="00A96EBC" w:rsidP="004220EA">
            <w:pPr>
              <w:tabs>
                <w:tab w:val="left" w:pos="1437"/>
              </w:tabs>
              <w:jc w:val="both"/>
              <w:rPr>
                <w:sz w:val="22"/>
                <w:szCs w:val="22"/>
              </w:rPr>
            </w:pPr>
            <w:r w:rsidRPr="004220EA">
              <w:rPr>
                <w:sz w:val="22"/>
                <w:szCs w:val="22"/>
              </w:rPr>
              <w:t>1 : 5 000</w:t>
            </w:r>
          </w:p>
        </w:tc>
        <w:tc>
          <w:tcPr>
            <w:tcW w:w="1531" w:type="pct"/>
          </w:tcPr>
          <w:p w:rsidR="00A96EBC" w:rsidRPr="004220EA" w:rsidRDefault="00A96EBC" w:rsidP="004220EA">
            <w:pPr>
              <w:tabs>
                <w:tab w:val="left" w:pos="1437"/>
              </w:tabs>
              <w:jc w:val="both"/>
              <w:rPr>
                <w:sz w:val="22"/>
                <w:szCs w:val="22"/>
              </w:rPr>
            </w:pPr>
            <w:r w:rsidRPr="004220EA">
              <w:rPr>
                <w:sz w:val="22"/>
                <w:szCs w:val="22"/>
              </w:rPr>
              <w:t>31971</w:t>
            </w:r>
          </w:p>
        </w:tc>
        <w:tc>
          <w:tcPr>
            <w:tcW w:w="1224" w:type="pct"/>
          </w:tcPr>
          <w:p w:rsidR="00A96EBC" w:rsidRPr="00F77881" w:rsidRDefault="00A96EBC" w:rsidP="004220EA">
            <w:pPr>
              <w:tabs>
                <w:tab w:val="left" w:pos="1437"/>
              </w:tabs>
              <w:jc w:val="both"/>
              <w:rPr>
                <w:sz w:val="22"/>
                <w:szCs w:val="22"/>
              </w:rPr>
            </w:pPr>
            <w:r w:rsidRPr="00F77881">
              <w:rPr>
                <w:sz w:val="22"/>
                <w:szCs w:val="22"/>
              </w:rPr>
              <w:t>2</w:t>
            </w:r>
          </w:p>
        </w:tc>
      </w:tr>
      <w:tr w:rsidR="00A96EBC" w:rsidRPr="004220EA" w:rsidTr="006E35F9">
        <w:tc>
          <w:tcPr>
            <w:tcW w:w="1020" w:type="pct"/>
          </w:tcPr>
          <w:p w:rsidR="00A96EBC" w:rsidRPr="004220EA" w:rsidRDefault="00A96EBC" w:rsidP="004220EA">
            <w:pPr>
              <w:tabs>
                <w:tab w:val="left" w:pos="1437"/>
              </w:tabs>
              <w:jc w:val="both"/>
              <w:rPr>
                <w:sz w:val="22"/>
                <w:szCs w:val="22"/>
              </w:rPr>
            </w:pPr>
            <w:r w:rsidRPr="004220EA">
              <w:rPr>
                <w:sz w:val="22"/>
                <w:szCs w:val="22"/>
              </w:rPr>
              <w:t>Clinic</w:t>
            </w:r>
          </w:p>
        </w:tc>
        <w:tc>
          <w:tcPr>
            <w:tcW w:w="1224" w:type="pct"/>
          </w:tcPr>
          <w:p w:rsidR="00A96EBC" w:rsidRPr="004220EA" w:rsidRDefault="00A96EBC" w:rsidP="004220EA">
            <w:pPr>
              <w:tabs>
                <w:tab w:val="left" w:pos="1437"/>
              </w:tabs>
              <w:jc w:val="both"/>
              <w:rPr>
                <w:sz w:val="22"/>
                <w:szCs w:val="22"/>
              </w:rPr>
            </w:pPr>
            <w:r w:rsidRPr="004220EA">
              <w:rPr>
                <w:sz w:val="22"/>
                <w:szCs w:val="22"/>
              </w:rPr>
              <w:t>1 : 2 000</w:t>
            </w:r>
          </w:p>
        </w:tc>
        <w:tc>
          <w:tcPr>
            <w:tcW w:w="1531" w:type="pct"/>
          </w:tcPr>
          <w:p w:rsidR="00A96EBC" w:rsidRPr="004220EA" w:rsidRDefault="00A96EBC" w:rsidP="004220EA">
            <w:pPr>
              <w:tabs>
                <w:tab w:val="left" w:pos="1437"/>
              </w:tabs>
              <w:jc w:val="both"/>
              <w:rPr>
                <w:sz w:val="22"/>
                <w:szCs w:val="22"/>
              </w:rPr>
            </w:pPr>
            <w:r w:rsidRPr="004220EA">
              <w:rPr>
                <w:sz w:val="22"/>
                <w:szCs w:val="22"/>
              </w:rPr>
              <w:t>31971</w:t>
            </w:r>
          </w:p>
        </w:tc>
        <w:tc>
          <w:tcPr>
            <w:tcW w:w="1224" w:type="pct"/>
          </w:tcPr>
          <w:p w:rsidR="00A96EBC" w:rsidRPr="00F77881" w:rsidRDefault="00A96EBC" w:rsidP="004220EA">
            <w:pPr>
              <w:tabs>
                <w:tab w:val="left" w:pos="1437"/>
              </w:tabs>
              <w:jc w:val="both"/>
              <w:rPr>
                <w:sz w:val="22"/>
                <w:szCs w:val="22"/>
              </w:rPr>
            </w:pPr>
            <w:r w:rsidRPr="00F77881">
              <w:rPr>
                <w:sz w:val="22"/>
                <w:szCs w:val="22"/>
              </w:rPr>
              <w:t>11</w:t>
            </w:r>
          </w:p>
        </w:tc>
      </w:tr>
      <w:tr w:rsidR="00A96EBC" w:rsidRPr="004220EA" w:rsidTr="006E35F9">
        <w:tc>
          <w:tcPr>
            <w:tcW w:w="1020" w:type="pct"/>
          </w:tcPr>
          <w:p w:rsidR="00A96EBC" w:rsidRPr="004220EA" w:rsidRDefault="00A96EBC" w:rsidP="004220EA">
            <w:pPr>
              <w:tabs>
                <w:tab w:val="left" w:pos="1437"/>
              </w:tabs>
              <w:jc w:val="both"/>
              <w:rPr>
                <w:sz w:val="22"/>
                <w:szCs w:val="22"/>
              </w:rPr>
            </w:pPr>
            <w:r w:rsidRPr="004220EA">
              <w:rPr>
                <w:sz w:val="22"/>
                <w:szCs w:val="22"/>
              </w:rPr>
              <w:t>Mobile Clinics</w:t>
            </w:r>
          </w:p>
        </w:tc>
        <w:tc>
          <w:tcPr>
            <w:tcW w:w="1224" w:type="pct"/>
          </w:tcPr>
          <w:p w:rsidR="00A96EBC" w:rsidRPr="004220EA" w:rsidRDefault="00A96EBC" w:rsidP="004220EA">
            <w:pPr>
              <w:tabs>
                <w:tab w:val="left" w:pos="1437"/>
              </w:tabs>
              <w:jc w:val="both"/>
              <w:rPr>
                <w:sz w:val="22"/>
                <w:szCs w:val="22"/>
              </w:rPr>
            </w:pPr>
            <w:r w:rsidRPr="004220EA">
              <w:rPr>
                <w:sz w:val="22"/>
                <w:szCs w:val="22"/>
              </w:rPr>
              <w:t>1 : 2 000</w:t>
            </w:r>
          </w:p>
        </w:tc>
        <w:tc>
          <w:tcPr>
            <w:tcW w:w="1531" w:type="pct"/>
          </w:tcPr>
          <w:p w:rsidR="00A96EBC" w:rsidRPr="004220EA" w:rsidRDefault="00A96EBC" w:rsidP="004220EA">
            <w:pPr>
              <w:tabs>
                <w:tab w:val="left" w:pos="1437"/>
              </w:tabs>
              <w:jc w:val="both"/>
              <w:rPr>
                <w:sz w:val="22"/>
                <w:szCs w:val="22"/>
              </w:rPr>
            </w:pPr>
            <w:r w:rsidRPr="004220EA">
              <w:rPr>
                <w:sz w:val="22"/>
                <w:szCs w:val="22"/>
              </w:rPr>
              <w:t>31971</w:t>
            </w:r>
          </w:p>
        </w:tc>
        <w:tc>
          <w:tcPr>
            <w:tcW w:w="1224" w:type="pct"/>
          </w:tcPr>
          <w:p w:rsidR="00A96EBC" w:rsidRPr="004220EA" w:rsidRDefault="00A96EBC" w:rsidP="004220EA">
            <w:pPr>
              <w:tabs>
                <w:tab w:val="left" w:pos="1437"/>
              </w:tabs>
              <w:jc w:val="both"/>
              <w:rPr>
                <w:sz w:val="22"/>
                <w:szCs w:val="22"/>
              </w:rPr>
            </w:pPr>
            <w:r w:rsidRPr="004220EA">
              <w:rPr>
                <w:sz w:val="22"/>
                <w:szCs w:val="22"/>
              </w:rPr>
              <w:t>28</w:t>
            </w:r>
          </w:p>
        </w:tc>
      </w:tr>
    </w:tbl>
    <w:p w:rsidR="00F77656" w:rsidRPr="004220EA" w:rsidRDefault="00F77656" w:rsidP="004220EA">
      <w:pPr>
        <w:jc w:val="both"/>
        <w:rPr>
          <w:sz w:val="22"/>
          <w:szCs w:val="22"/>
        </w:rPr>
      </w:pPr>
    </w:p>
    <w:p w:rsidR="00A96EBC" w:rsidRPr="004220EA" w:rsidRDefault="00A33C2A" w:rsidP="004220EA">
      <w:pPr>
        <w:jc w:val="both"/>
        <w:rPr>
          <w:b/>
          <w:sz w:val="22"/>
          <w:szCs w:val="22"/>
        </w:rPr>
      </w:pPr>
      <w:r w:rsidRPr="004220EA">
        <w:rPr>
          <w:b/>
          <w:sz w:val="22"/>
          <w:szCs w:val="22"/>
        </w:rPr>
        <w:t>4.2.2.2</w:t>
      </w:r>
      <w:r w:rsidR="00A96EBC" w:rsidRPr="004220EA">
        <w:rPr>
          <w:b/>
          <w:sz w:val="22"/>
          <w:szCs w:val="22"/>
        </w:rPr>
        <w:t>. Social Welfare</w:t>
      </w:r>
    </w:p>
    <w:p w:rsidR="00707FC8" w:rsidRPr="004220EA" w:rsidRDefault="00707FC8" w:rsidP="004220EA">
      <w:pPr>
        <w:jc w:val="both"/>
        <w:rPr>
          <w:b/>
          <w:sz w:val="22"/>
          <w:szCs w:val="22"/>
        </w:rPr>
      </w:pPr>
    </w:p>
    <w:p w:rsidR="00A96EBC" w:rsidRPr="004220EA" w:rsidRDefault="00A96EBC" w:rsidP="004220EA">
      <w:pPr>
        <w:jc w:val="both"/>
        <w:rPr>
          <w:b/>
          <w:sz w:val="22"/>
          <w:szCs w:val="22"/>
        </w:rPr>
      </w:pPr>
      <w:r w:rsidRPr="004220EA">
        <w:rPr>
          <w:b/>
          <w:sz w:val="22"/>
          <w:szCs w:val="22"/>
        </w:rPr>
        <w:t>Available Welfare Facilities and Services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863"/>
        <w:gridCol w:w="1449"/>
        <w:gridCol w:w="2070"/>
        <w:gridCol w:w="1861"/>
      </w:tblGrid>
      <w:tr w:rsidR="00A96EBC" w:rsidRPr="004220EA" w:rsidTr="00F25298">
        <w:trPr>
          <w:jc w:val="center"/>
        </w:trPr>
        <w:tc>
          <w:tcPr>
            <w:tcW w:w="930" w:type="pct"/>
            <w:shd w:val="clear" w:color="auto" w:fill="92D050"/>
            <w:vAlign w:val="center"/>
          </w:tcPr>
          <w:p w:rsidR="00A96EBC" w:rsidRPr="004220EA" w:rsidRDefault="00A96EBC" w:rsidP="004220EA">
            <w:pPr>
              <w:jc w:val="both"/>
              <w:rPr>
                <w:rFonts w:eastAsia="Batang"/>
                <w:b/>
                <w:sz w:val="22"/>
                <w:szCs w:val="22"/>
              </w:rPr>
            </w:pPr>
            <w:r w:rsidRPr="004220EA">
              <w:rPr>
                <w:rFonts w:eastAsia="Batang"/>
                <w:b/>
                <w:sz w:val="22"/>
                <w:szCs w:val="22"/>
              </w:rPr>
              <w:t>Old age home</w:t>
            </w:r>
          </w:p>
        </w:tc>
        <w:tc>
          <w:tcPr>
            <w:tcW w:w="1047" w:type="pct"/>
            <w:shd w:val="clear" w:color="auto" w:fill="92D050"/>
            <w:vAlign w:val="center"/>
          </w:tcPr>
          <w:p w:rsidR="00A96EBC" w:rsidRPr="004220EA" w:rsidRDefault="00A96EBC" w:rsidP="004220EA">
            <w:pPr>
              <w:jc w:val="both"/>
              <w:rPr>
                <w:rFonts w:eastAsia="Batang"/>
                <w:b/>
                <w:sz w:val="22"/>
                <w:szCs w:val="22"/>
              </w:rPr>
            </w:pPr>
            <w:r w:rsidRPr="004220EA">
              <w:rPr>
                <w:rFonts w:eastAsia="Batang"/>
                <w:b/>
                <w:sz w:val="22"/>
                <w:szCs w:val="22"/>
              </w:rPr>
              <w:t>Child care</w:t>
            </w:r>
          </w:p>
        </w:tc>
        <w:tc>
          <w:tcPr>
            <w:tcW w:w="814" w:type="pct"/>
            <w:shd w:val="clear" w:color="auto" w:fill="92D050"/>
            <w:vAlign w:val="center"/>
          </w:tcPr>
          <w:p w:rsidR="00A96EBC" w:rsidRPr="004220EA" w:rsidRDefault="00A96EBC" w:rsidP="004220EA">
            <w:pPr>
              <w:jc w:val="both"/>
              <w:rPr>
                <w:rFonts w:eastAsia="Batang"/>
                <w:b/>
                <w:sz w:val="22"/>
                <w:szCs w:val="22"/>
              </w:rPr>
            </w:pPr>
            <w:r w:rsidRPr="004220EA">
              <w:rPr>
                <w:rFonts w:eastAsia="Batang"/>
                <w:b/>
                <w:sz w:val="22"/>
                <w:szCs w:val="22"/>
              </w:rPr>
              <w:t>Disabled</w:t>
            </w:r>
          </w:p>
        </w:tc>
        <w:tc>
          <w:tcPr>
            <w:tcW w:w="1163" w:type="pct"/>
            <w:shd w:val="clear" w:color="auto" w:fill="92D050"/>
            <w:vAlign w:val="center"/>
          </w:tcPr>
          <w:p w:rsidR="00A96EBC" w:rsidRPr="004220EA" w:rsidRDefault="00A96EBC" w:rsidP="004220EA">
            <w:pPr>
              <w:jc w:val="both"/>
              <w:rPr>
                <w:rFonts w:eastAsia="Batang"/>
                <w:b/>
                <w:sz w:val="22"/>
                <w:szCs w:val="22"/>
              </w:rPr>
            </w:pPr>
            <w:r w:rsidRPr="004220EA">
              <w:rPr>
                <w:rFonts w:eastAsia="Batang"/>
                <w:b/>
                <w:sz w:val="22"/>
                <w:szCs w:val="22"/>
              </w:rPr>
              <w:t>Pension pay point</w:t>
            </w:r>
          </w:p>
        </w:tc>
        <w:tc>
          <w:tcPr>
            <w:tcW w:w="1047" w:type="pct"/>
            <w:shd w:val="clear" w:color="auto" w:fill="92D050"/>
            <w:vAlign w:val="center"/>
          </w:tcPr>
          <w:p w:rsidR="00A96EBC" w:rsidRPr="004220EA" w:rsidRDefault="00A96EBC" w:rsidP="004220EA">
            <w:pPr>
              <w:jc w:val="both"/>
              <w:rPr>
                <w:rFonts w:eastAsia="Batang"/>
                <w:b/>
                <w:sz w:val="22"/>
                <w:szCs w:val="22"/>
              </w:rPr>
            </w:pPr>
            <w:r w:rsidRPr="004220EA">
              <w:rPr>
                <w:rFonts w:eastAsia="Batang"/>
                <w:b/>
                <w:sz w:val="22"/>
                <w:szCs w:val="22"/>
              </w:rPr>
              <w:t>Services points</w:t>
            </w:r>
          </w:p>
        </w:tc>
      </w:tr>
      <w:tr w:rsidR="00A96EBC" w:rsidRPr="004220EA" w:rsidTr="00F25298">
        <w:trPr>
          <w:jc w:val="center"/>
        </w:trPr>
        <w:tc>
          <w:tcPr>
            <w:tcW w:w="930" w:type="pct"/>
            <w:shd w:val="clear" w:color="auto" w:fill="auto"/>
            <w:vAlign w:val="center"/>
          </w:tcPr>
          <w:p w:rsidR="00A96EBC" w:rsidRPr="004220EA" w:rsidRDefault="00A96EBC" w:rsidP="004220EA">
            <w:pPr>
              <w:jc w:val="both"/>
              <w:rPr>
                <w:rFonts w:eastAsia="Batang"/>
                <w:b/>
                <w:sz w:val="22"/>
                <w:szCs w:val="22"/>
              </w:rPr>
            </w:pPr>
            <w:r w:rsidRPr="004220EA">
              <w:rPr>
                <w:rFonts w:eastAsia="Batang"/>
                <w:b/>
                <w:sz w:val="22"/>
                <w:szCs w:val="22"/>
              </w:rPr>
              <w:t>1</w:t>
            </w:r>
          </w:p>
        </w:tc>
        <w:tc>
          <w:tcPr>
            <w:tcW w:w="1047" w:type="pct"/>
            <w:shd w:val="clear" w:color="auto" w:fill="auto"/>
            <w:vAlign w:val="center"/>
          </w:tcPr>
          <w:p w:rsidR="00A96EBC" w:rsidRPr="004220EA" w:rsidRDefault="00A96EBC" w:rsidP="004220EA">
            <w:pPr>
              <w:jc w:val="both"/>
              <w:rPr>
                <w:rFonts w:eastAsia="Batang"/>
                <w:b/>
                <w:sz w:val="22"/>
                <w:szCs w:val="22"/>
              </w:rPr>
            </w:pPr>
            <w:r w:rsidRPr="004220EA">
              <w:rPr>
                <w:rFonts w:eastAsia="Batang"/>
                <w:b/>
                <w:sz w:val="22"/>
                <w:szCs w:val="22"/>
              </w:rPr>
              <w:t>0</w:t>
            </w:r>
          </w:p>
        </w:tc>
        <w:tc>
          <w:tcPr>
            <w:tcW w:w="814" w:type="pct"/>
            <w:shd w:val="clear" w:color="auto" w:fill="auto"/>
            <w:vAlign w:val="center"/>
          </w:tcPr>
          <w:p w:rsidR="00A96EBC" w:rsidRPr="004220EA" w:rsidRDefault="00A96EBC" w:rsidP="004220EA">
            <w:pPr>
              <w:jc w:val="both"/>
              <w:rPr>
                <w:rFonts w:eastAsia="Batang"/>
                <w:b/>
                <w:sz w:val="22"/>
                <w:szCs w:val="22"/>
              </w:rPr>
            </w:pPr>
            <w:r w:rsidRPr="004220EA">
              <w:rPr>
                <w:rFonts w:eastAsia="Batang"/>
                <w:b/>
                <w:sz w:val="22"/>
                <w:szCs w:val="22"/>
              </w:rPr>
              <w:t>1</w:t>
            </w:r>
          </w:p>
        </w:tc>
        <w:tc>
          <w:tcPr>
            <w:tcW w:w="1163" w:type="pct"/>
            <w:shd w:val="clear" w:color="auto" w:fill="auto"/>
            <w:vAlign w:val="center"/>
          </w:tcPr>
          <w:p w:rsidR="00A96EBC" w:rsidRPr="004220EA" w:rsidRDefault="00A96EBC" w:rsidP="004220EA">
            <w:pPr>
              <w:jc w:val="both"/>
              <w:rPr>
                <w:rFonts w:eastAsia="Batang"/>
                <w:b/>
                <w:sz w:val="22"/>
                <w:szCs w:val="22"/>
              </w:rPr>
            </w:pPr>
            <w:r w:rsidRPr="004220EA">
              <w:rPr>
                <w:rFonts w:eastAsia="Batang"/>
                <w:b/>
                <w:sz w:val="22"/>
                <w:szCs w:val="22"/>
              </w:rPr>
              <w:t>43</w:t>
            </w:r>
          </w:p>
        </w:tc>
        <w:tc>
          <w:tcPr>
            <w:tcW w:w="1047" w:type="pct"/>
            <w:shd w:val="clear" w:color="auto" w:fill="auto"/>
            <w:vAlign w:val="center"/>
          </w:tcPr>
          <w:p w:rsidR="00A96EBC" w:rsidRPr="004220EA" w:rsidRDefault="00A96EBC" w:rsidP="004220EA">
            <w:pPr>
              <w:jc w:val="both"/>
              <w:rPr>
                <w:rFonts w:eastAsia="Batang"/>
                <w:b/>
                <w:sz w:val="22"/>
                <w:szCs w:val="22"/>
              </w:rPr>
            </w:pPr>
            <w:r w:rsidRPr="004220EA">
              <w:rPr>
                <w:rFonts w:eastAsia="Batang"/>
                <w:b/>
                <w:sz w:val="22"/>
                <w:szCs w:val="22"/>
              </w:rPr>
              <w:t>16</w:t>
            </w:r>
          </w:p>
        </w:tc>
      </w:tr>
    </w:tbl>
    <w:p w:rsidR="00573B9C" w:rsidRPr="004220EA" w:rsidRDefault="00573B9C" w:rsidP="004220EA">
      <w:pPr>
        <w:tabs>
          <w:tab w:val="left" w:pos="360"/>
          <w:tab w:val="left" w:pos="2160"/>
        </w:tabs>
        <w:jc w:val="both"/>
        <w:rPr>
          <w:sz w:val="22"/>
          <w:szCs w:val="22"/>
        </w:rPr>
      </w:pPr>
    </w:p>
    <w:p w:rsidR="001B200A" w:rsidRPr="004220EA" w:rsidRDefault="006154DB" w:rsidP="004220EA">
      <w:pPr>
        <w:tabs>
          <w:tab w:val="left" w:pos="1620"/>
        </w:tabs>
        <w:jc w:val="both"/>
        <w:rPr>
          <w:b/>
          <w:sz w:val="22"/>
          <w:szCs w:val="22"/>
        </w:rPr>
      </w:pPr>
      <w:r w:rsidRPr="004220EA">
        <w:rPr>
          <w:b/>
          <w:sz w:val="22"/>
          <w:szCs w:val="22"/>
        </w:rPr>
        <w:t xml:space="preserve">4.2.2.3 </w:t>
      </w:r>
      <w:r w:rsidR="001B200A" w:rsidRPr="004220EA">
        <w:rPr>
          <w:b/>
          <w:sz w:val="22"/>
          <w:szCs w:val="22"/>
        </w:rPr>
        <w:t>Prevalence range of diseases</w:t>
      </w:r>
    </w:p>
    <w:p w:rsidR="00B32252" w:rsidRPr="00B32252" w:rsidRDefault="00B32252" w:rsidP="00B32252">
      <w:pPr>
        <w:tabs>
          <w:tab w:val="left" w:pos="1620"/>
        </w:tabs>
        <w:jc w:val="both"/>
        <w:rPr>
          <w:color w:val="000000" w:themeColor="text1"/>
          <w:sz w:val="22"/>
          <w:szCs w:val="22"/>
          <w:lang w:val="en-GB"/>
        </w:rPr>
      </w:pPr>
      <w:r w:rsidRPr="00B32252">
        <w:rPr>
          <w:color w:val="000000" w:themeColor="text1"/>
          <w:sz w:val="22"/>
          <w:szCs w:val="22"/>
          <w:lang w:val="en-GB"/>
        </w:rPr>
        <w:t>The municipality does have a HIV/AIDS coordinator which coordinates an annual a Hiv /Aids programme which includes the(a) establishment and function of  a Local AIDS Committee on HIV &amp; AIDS with a clear objective, mandate and responsibility as per the Limpopo Hiv /Aids Strategy and framework. (b) the four annual Awareness programmes in order to increase the level of awareness  to the community related to HIV &amp; AIDS issues, and  to advise the municipality on how to establish and/strengthen the ward based multispectral municipal HIV &amp; AIDS platform involving all stakeholders (governmental and non-governmental) in the field of HIV &amp; AIDS. The Municpality allocate annual budget for the HIV /AIDS coordination in the Municipal area.</w:t>
      </w:r>
    </w:p>
    <w:p w:rsidR="00B32252" w:rsidRPr="00B32252" w:rsidRDefault="00B32252" w:rsidP="00B32252">
      <w:pPr>
        <w:tabs>
          <w:tab w:val="left" w:pos="1620"/>
        </w:tabs>
        <w:jc w:val="both"/>
        <w:rPr>
          <w:color w:val="000000" w:themeColor="text1"/>
          <w:sz w:val="22"/>
          <w:szCs w:val="22"/>
          <w:lang w:val="en-GB"/>
        </w:rPr>
      </w:pPr>
    </w:p>
    <w:p w:rsidR="00B32252" w:rsidRPr="00B32252" w:rsidRDefault="00B32252" w:rsidP="00B32252">
      <w:pPr>
        <w:tabs>
          <w:tab w:val="left" w:pos="-5220"/>
        </w:tabs>
        <w:spacing w:before="120" w:after="120"/>
        <w:jc w:val="both"/>
        <w:rPr>
          <w:color w:val="000000" w:themeColor="text1"/>
          <w:sz w:val="22"/>
          <w:szCs w:val="22"/>
          <w:lang w:val="en-GB"/>
        </w:rPr>
      </w:pPr>
      <w:r w:rsidRPr="00B32252">
        <w:rPr>
          <w:color w:val="000000" w:themeColor="text1"/>
          <w:sz w:val="22"/>
          <w:szCs w:val="22"/>
          <w:lang w:val="en-GB"/>
        </w:rPr>
        <w:t>The municipality sits on the District Aids Council (DAC), which is a body that coordinates and oversee the issues on HIV/AIDS in the entire District. The DAC also discuss and recommend action plans of local municiplaities in the District. The District will then submit reports to the relevant Provincial Aids Council on the status of HIV/AIDS in the local and District Municipalities</w:t>
      </w:r>
    </w:p>
    <w:p w:rsidR="00B32252" w:rsidRPr="00B32252" w:rsidRDefault="00B32252" w:rsidP="00B32252">
      <w:pPr>
        <w:tabs>
          <w:tab w:val="left" w:pos="-5220"/>
        </w:tabs>
        <w:spacing w:before="120" w:after="120"/>
        <w:jc w:val="both"/>
        <w:rPr>
          <w:color w:val="000000" w:themeColor="text1"/>
          <w:sz w:val="22"/>
          <w:szCs w:val="22"/>
          <w:lang w:val="en-GB"/>
        </w:rPr>
      </w:pPr>
      <w:r w:rsidRPr="00B32252">
        <w:rPr>
          <w:color w:val="000000" w:themeColor="text1"/>
          <w:sz w:val="22"/>
          <w:szCs w:val="22"/>
          <w:lang w:val="en-GB"/>
        </w:rPr>
        <w:t xml:space="preserve">There is still challenges in the maximum functionality of Local Aids Councils with low attendance of stakeholders such as representatives of various departments and non governmental bodies, which needs to be addressed </w:t>
      </w:r>
    </w:p>
    <w:p w:rsidR="00B32252" w:rsidRPr="00B32252" w:rsidRDefault="00B32252" w:rsidP="00B32252">
      <w:pPr>
        <w:tabs>
          <w:tab w:val="left" w:pos="-5310"/>
        </w:tabs>
        <w:spacing w:before="120" w:after="120"/>
        <w:jc w:val="both"/>
        <w:rPr>
          <w:color w:val="000000" w:themeColor="text1"/>
          <w:sz w:val="22"/>
          <w:szCs w:val="22"/>
          <w:lang w:val="en-GB"/>
        </w:rPr>
      </w:pPr>
      <w:r w:rsidRPr="00B32252">
        <w:rPr>
          <w:color w:val="000000" w:themeColor="text1"/>
          <w:sz w:val="22"/>
          <w:szCs w:val="22"/>
          <w:lang w:val="en-GB"/>
        </w:rPr>
        <w:t xml:space="preserve">There has already been a significantly awareness in the municipality with regard to mainstreaming of </w:t>
      </w:r>
      <w:r w:rsidRPr="00B32252">
        <w:rPr>
          <w:color w:val="000000" w:themeColor="text1"/>
          <w:sz w:val="22"/>
          <w:szCs w:val="22"/>
          <w:shd w:val="clear" w:color="auto" w:fill="FFFFFF" w:themeFill="background1"/>
          <w:lang w:val="en-GB"/>
        </w:rPr>
        <w:t xml:space="preserve">HIV &amp; AIDS, although mainstreaming can still receive much more attention between relevant departments. </w:t>
      </w:r>
      <w:r w:rsidRPr="00B32252">
        <w:rPr>
          <w:color w:val="000000" w:themeColor="text1"/>
          <w:sz w:val="22"/>
          <w:szCs w:val="22"/>
          <w:shd w:val="clear" w:color="auto" w:fill="FFFFFF" w:themeFill="background1"/>
        </w:rPr>
        <w:t>HIV &amp; AIDS is rife, with a prevalence rate of 18.1% in 2013 in Sekhukhune District. Limited</w:t>
      </w:r>
      <w:r w:rsidRPr="00B32252">
        <w:rPr>
          <w:color w:val="000000" w:themeColor="text1"/>
          <w:sz w:val="22"/>
          <w:szCs w:val="22"/>
        </w:rPr>
        <w:t xml:space="preserve"> access to basic services, unemployment, poverty and lack of access to primary health care due to the vastness and rural nature of the Municipality are some of the risk factors that affect the spread of HIV &amp; AIDS.</w:t>
      </w:r>
    </w:p>
    <w:p w:rsidR="00B32252" w:rsidRPr="00B32252" w:rsidRDefault="00B32252" w:rsidP="00B32252">
      <w:pPr>
        <w:spacing w:before="120" w:after="120"/>
        <w:jc w:val="both"/>
        <w:rPr>
          <w:color w:val="000000" w:themeColor="text1"/>
          <w:sz w:val="22"/>
          <w:szCs w:val="22"/>
          <w:lang w:val="en-GB"/>
        </w:rPr>
      </w:pPr>
      <w:r w:rsidRPr="00B32252">
        <w:rPr>
          <w:color w:val="000000" w:themeColor="text1"/>
          <w:sz w:val="22"/>
          <w:szCs w:val="22"/>
          <w:lang w:val="en-GB"/>
        </w:rPr>
        <w:t>The municipality has also take cognisance that awareness must be given to TB prevalence in the municipal area and together with Department of Health, more attention are directed to house to house awareness in this regard.</w:t>
      </w:r>
    </w:p>
    <w:p w:rsidR="00B32252" w:rsidRPr="004220EA" w:rsidRDefault="00B32252" w:rsidP="004220EA">
      <w:pPr>
        <w:spacing w:before="120"/>
        <w:jc w:val="both"/>
        <w:rPr>
          <w:sz w:val="22"/>
          <w:szCs w:val="22"/>
          <w:lang w:val="en-GB"/>
        </w:rPr>
      </w:pPr>
    </w:p>
    <w:p w:rsidR="006154DB" w:rsidRPr="004220EA" w:rsidRDefault="006154DB" w:rsidP="004220EA">
      <w:pPr>
        <w:spacing w:before="120"/>
        <w:jc w:val="both"/>
        <w:rPr>
          <w:sz w:val="22"/>
          <w:szCs w:val="22"/>
          <w:lang w:val="en-GB"/>
        </w:rPr>
      </w:pPr>
      <w:r w:rsidRPr="004220EA">
        <w:rPr>
          <w:sz w:val="22"/>
          <w:szCs w:val="22"/>
          <w:lang w:val="en-GB"/>
        </w:rPr>
        <w:t xml:space="preserve">4.2.3 </w:t>
      </w:r>
      <w:r w:rsidR="00ED3A0C" w:rsidRPr="004220EA">
        <w:rPr>
          <w:b/>
          <w:sz w:val="22"/>
          <w:szCs w:val="22"/>
        </w:rPr>
        <w:t>Safety and Security</w:t>
      </w:r>
    </w:p>
    <w:p w:rsidR="00F40E83" w:rsidRPr="004220EA" w:rsidRDefault="00ED3A0C" w:rsidP="004220EA">
      <w:pPr>
        <w:spacing w:before="120"/>
        <w:jc w:val="both"/>
        <w:rPr>
          <w:sz w:val="22"/>
          <w:szCs w:val="22"/>
          <w:lang w:val="en-GB"/>
        </w:rPr>
      </w:pPr>
      <w:r w:rsidRPr="004220EA">
        <w:rPr>
          <w:sz w:val="22"/>
          <w:szCs w:val="22"/>
        </w:rPr>
        <w:t>The South African Police service (SAPS) is responsible for the safety and security in the municipality. The most common crimes in the area are assault and theft. There are Community Policing Forums (CPFs) and the Community Safety Forum was recently launched.  For the municipality to achieve economic growth, safety and security is required to attract investments and thus create jobs and poverty alleviation. The municipality should jointly with the Department of Safety and Security, develop and implement crime prevention strategy.</w:t>
      </w:r>
    </w:p>
    <w:p w:rsidR="00A14042" w:rsidRPr="004220EA" w:rsidRDefault="00A14042" w:rsidP="004220EA">
      <w:pPr>
        <w:spacing w:before="120"/>
        <w:jc w:val="both"/>
        <w:rPr>
          <w:sz w:val="22"/>
          <w:szCs w:val="22"/>
          <w:lang w:val="en-GB"/>
        </w:rPr>
      </w:pPr>
    </w:p>
    <w:p w:rsidR="0066036E" w:rsidRDefault="0066036E" w:rsidP="004220EA">
      <w:pPr>
        <w:spacing w:before="120"/>
        <w:jc w:val="both"/>
        <w:rPr>
          <w:sz w:val="22"/>
          <w:szCs w:val="22"/>
          <w:lang w:val="en-GB"/>
        </w:rPr>
      </w:pPr>
    </w:p>
    <w:p w:rsidR="00F77656" w:rsidRPr="004220EA" w:rsidRDefault="00F77656" w:rsidP="004220EA">
      <w:pPr>
        <w:spacing w:before="120"/>
        <w:jc w:val="both"/>
        <w:rPr>
          <w:sz w:val="22"/>
          <w:szCs w:val="22"/>
          <w:lang w:val="en-GB"/>
        </w:rPr>
      </w:pPr>
    </w:p>
    <w:p w:rsidR="00ED3A0C" w:rsidRPr="004220EA" w:rsidRDefault="00A33C2A" w:rsidP="004220EA">
      <w:pPr>
        <w:tabs>
          <w:tab w:val="left" w:pos="1530"/>
          <w:tab w:val="left" w:pos="1620"/>
        </w:tabs>
        <w:jc w:val="both"/>
        <w:rPr>
          <w:b/>
          <w:sz w:val="22"/>
          <w:szCs w:val="22"/>
          <w:lang w:val="en-ZA"/>
        </w:rPr>
      </w:pPr>
      <w:r w:rsidRPr="004220EA">
        <w:rPr>
          <w:b/>
          <w:sz w:val="22"/>
          <w:szCs w:val="22"/>
          <w:lang w:val="en-ZA"/>
        </w:rPr>
        <w:t>4.2.3.1</w:t>
      </w:r>
      <w:r w:rsidR="00ED3A0C" w:rsidRPr="004220EA">
        <w:rPr>
          <w:b/>
          <w:sz w:val="22"/>
          <w:szCs w:val="22"/>
          <w:lang w:val="en-ZA"/>
        </w:rPr>
        <w:t xml:space="preserve"> The following table </w:t>
      </w:r>
      <w:r w:rsidR="004C102F" w:rsidRPr="004220EA">
        <w:rPr>
          <w:b/>
          <w:sz w:val="22"/>
          <w:szCs w:val="22"/>
          <w:lang w:val="en-ZA"/>
        </w:rPr>
        <w:t>indicates</w:t>
      </w:r>
      <w:r w:rsidR="00ED3A0C" w:rsidRPr="004220EA">
        <w:rPr>
          <w:b/>
          <w:sz w:val="22"/>
          <w:szCs w:val="22"/>
          <w:lang w:val="en-ZA"/>
        </w:rPr>
        <w:t xml:space="preserve"> the facilities available in respect of police stations in the municipality.</w:t>
      </w:r>
    </w:p>
    <w:p w:rsidR="004A0C12" w:rsidRDefault="004A0C12" w:rsidP="004220EA">
      <w:pPr>
        <w:tabs>
          <w:tab w:val="left" w:pos="1530"/>
          <w:tab w:val="left" w:pos="1620"/>
        </w:tabs>
        <w:jc w:val="both"/>
        <w:rPr>
          <w:b/>
          <w:sz w:val="22"/>
          <w:szCs w:val="22"/>
          <w:lang w:val="en-ZA"/>
        </w:rPr>
      </w:pPr>
    </w:p>
    <w:p w:rsidR="00ED3A0C" w:rsidRPr="004220EA" w:rsidRDefault="00ED3A0C" w:rsidP="004220EA">
      <w:pPr>
        <w:tabs>
          <w:tab w:val="left" w:pos="1530"/>
          <w:tab w:val="left" w:pos="1620"/>
        </w:tabs>
        <w:jc w:val="both"/>
        <w:rPr>
          <w:b/>
          <w:sz w:val="22"/>
          <w:szCs w:val="22"/>
          <w:lang w:val="en-ZA"/>
        </w:rPr>
      </w:pPr>
      <w:r w:rsidRPr="004220EA">
        <w:rPr>
          <w:b/>
          <w:sz w:val="22"/>
          <w:szCs w:val="22"/>
          <w:lang w:val="en-ZA"/>
        </w:rPr>
        <w:t>Police and Magisterial Services Rendered</w:t>
      </w:r>
    </w:p>
    <w:tbl>
      <w:tblPr>
        <w:tblpPr w:leftFromText="180" w:rightFromText="180" w:vertAnchor="text" w:tblpY="67"/>
        <w:tblW w:w="97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01"/>
        <w:gridCol w:w="2106"/>
        <w:gridCol w:w="1604"/>
        <w:gridCol w:w="5173"/>
      </w:tblGrid>
      <w:tr w:rsidR="00573B9C" w:rsidRPr="004220EA" w:rsidTr="00F25298">
        <w:trPr>
          <w:trHeight w:val="538"/>
        </w:trPr>
        <w:tc>
          <w:tcPr>
            <w:tcW w:w="901" w:type="dxa"/>
            <w:tcBorders>
              <w:bottom w:val="single" w:sz="12" w:space="0" w:color="000000"/>
            </w:tcBorders>
            <w:shd w:val="clear" w:color="auto" w:fill="92D050"/>
            <w:vAlign w:val="center"/>
          </w:tcPr>
          <w:p w:rsidR="00573B9C" w:rsidRPr="004220EA" w:rsidRDefault="00573B9C" w:rsidP="004220EA">
            <w:pPr>
              <w:jc w:val="both"/>
              <w:rPr>
                <w:b/>
                <w:sz w:val="22"/>
                <w:szCs w:val="22"/>
              </w:rPr>
            </w:pPr>
            <w:r w:rsidRPr="004220EA">
              <w:rPr>
                <w:b/>
                <w:sz w:val="22"/>
                <w:szCs w:val="22"/>
              </w:rPr>
              <w:t>Ward</w:t>
            </w:r>
          </w:p>
        </w:tc>
        <w:tc>
          <w:tcPr>
            <w:tcW w:w="2106" w:type="dxa"/>
            <w:tcBorders>
              <w:bottom w:val="single" w:sz="12" w:space="0" w:color="000000"/>
            </w:tcBorders>
            <w:shd w:val="clear" w:color="auto" w:fill="92D050"/>
            <w:vAlign w:val="center"/>
          </w:tcPr>
          <w:p w:rsidR="00573B9C" w:rsidRPr="004220EA" w:rsidRDefault="00573B9C" w:rsidP="004220EA">
            <w:pPr>
              <w:jc w:val="both"/>
              <w:rPr>
                <w:b/>
                <w:sz w:val="22"/>
                <w:szCs w:val="22"/>
              </w:rPr>
            </w:pPr>
            <w:r w:rsidRPr="004220EA">
              <w:rPr>
                <w:b/>
                <w:sz w:val="22"/>
                <w:szCs w:val="22"/>
              </w:rPr>
              <w:t>Former TLC</w:t>
            </w:r>
          </w:p>
        </w:tc>
        <w:tc>
          <w:tcPr>
            <w:tcW w:w="1604" w:type="dxa"/>
            <w:tcBorders>
              <w:bottom w:val="single" w:sz="12" w:space="0" w:color="000000"/>
            </w:tcBorders>
            <w:shd w:val="clear" w:color="auto" w:fill="92D050"/>
            <w:vAlign w:val="center"/>
          </w:tcPr>
          <w:p w:rsidR="00573B9C" w:rsidRPr="004220EA" w:rsidRDefault="00573B9C" w:rsidP="004220EA">
            <w:pPr>
              <w:jc w:val="both"/>
              <w:rPr>
                <w:b/>
                <w:sz w:val="22"/>
                <w:szCs w:val="22"/>
              </w:rPr>
            </w:pPr>
            <w:r w:rsidRPr="004220EA">
              <w:rPr>
                <w:b/>
                <w:sz w:val="22"/>
                <w:szCs w:val="22"/>
              </w:rPr>
              <w:t>Location</w:t>
            </w:r>
          </w:p>
        </w:tc>
        <w:tc>
          <w:tcPr>
            <w:tcW w:w="5173" w:type="dxa"/>
            <w:tcBorders>
              <w:bottom w:val="single" w:sz="12" w:space="0" w:color="000000"/>
              <w:right w:val="single" w:sz="6" w:space="0" w:color="auto"/>
            </w:tcBorders>
            <w:shd w:val="clear" w:color="auto" w:fill="92D050"/>
            <w:vAlign w:val="center"/>
          </w:tcPr>
          <w:p w:rsidR="00573B9C" w:rsidRPr="004220EA" w:rsidRDefault="00573B9C" w:rsidP="004220EA">
            <w:pPr>
              <w:keepNext/>
              <w:spacing w:before="240"/>
              <w:jc w:val="both"/>
              <w:outlineLvl w:val="3"/>
              <w:rPr>
                <w:b/>
                <w:bCs/>
                <w:sz w:val="22"/>
                <w:szCs w:val="22"/>
              </w:rPr>
            </w:pPr>
            <w:r w:rsidRPr="004220EA">
              <w:rPr>
                <w:b/>
                <w:bCs/>
                <w:sz w:val="22"/>
                <w:szCs w:val="22"/>
              </w:rPr>
              <w:t>Facility</w:t>
            </w:r>
          </w:p>
        </w:tc>
      </w:tr>
      <w:tr w:rsidR="00573B9C" w:rsidRPr="004220EA" w:rsidTr="00573B9C">
        <w:trPr>
          <w:trHeight w:val="402"/>
        </w:trPr>
        <w:tc>
          <w:tcPr>
            <w:tcW w:w="901" w:type="dxa"/>
            <w:tcBorders>
              <w:top w:val="nil"/>
            </w:tcBorders>
          </w:tcPr>
          <w:p w:rsidR="00573B9C" w:rsidRPr="004220EA" w:rsidRDefault="00573B9C" w:rsidP="004220EA">
            <w:pPr>
              <w:jc w:val="both"/>
              <w:rPr>
                <w:sz w:val="22"/>
                <w:szCs w:val="22"/>
              </w:rPr>
            </w:pPr>
            <w:r w:rsidRPr="004220EA">
              <w:rPr>
                <w:sz w:val="22"/>
                <w:szCs w:val="22"/>
              </w:rPr>
              <w:t>1,2,3,5&amp; 6</w:t>
            </w:r>
          </w:p>
        </w:tc>
        <w:tc>
          <w:tcPr>
            <w:tcW w:w="2106" w:type="dxa"/>
            <w:tcBorders>
              <w:top w:val="nil"/>
            </w:tcBorders>
          </w:tcPr>
          <w:p w:rsidR="00573B9C" w:rsidRPr="004220EA" w:rsidRDefault="00485F9E" w:rsidP="004220EA">
            <w:pPr>
              <w:jc w:val="both"/>
              <w:rPr>
                <w:sz w:val="22"/>
                <w:szCs w:val="22"/>
              </w:rPr>
            </w:pPr>
            <w:r w:rsidRPr="004220EA">
              <w:rPr>
                <w:sz w:val="22"/>
                <w:szCs w:val="22"/>
              </w:rPr>
              <w:t>Moutse</w:t>
            </w:r>
            <w:r w:rsidR="00573B9C" w:rsidRPr="004220EA">
              <w:rPr>
                <w:sz w:val="22"/>
                <w:szCs w:val="22"/>
              </w:rPr>
              <w:t xml:space="preserve"> 1</w:t>
            </w:r>
          </w:p>
        </w:tc>
        <w:tc>
          <w:tcPr>
            <w:tcW w:w="1604" w:type="dxa"/>
            <w:tcBorders>
              <w:top w:val="nil"/>
            </w:tcBorders>
          </w:tcPr>
          <w:p w:rsidR="00573B9C" w:rsidRPr="004220EA" w:rsidRDefault="00573B9C" w:rsidP="004220EA">
            <w:pPr>
              <w:jc w:val="both"/>
              <w:rPr>
                <w:sz w:val="22"/>
                <w:szCs w:val="22"/>
              </w:rPr>
            </w:pPr>
          </w:p>
        </w:tc>
        <w:tc>
          <w:tcPr>
            <w:tcW w:w="5173" w:type="dxa"/>
            <w:tcBorders>
              <w:top w:val="nil"/>
              <w:right w:val="single" w:sz="6" w:space="0" w:color="auto"/>
            </w:tcBorders>
          </w:tcPr>
          <w:p w:rsidR="00573B9C" w:rsidRPr="004220EA" w:rsidRDefault="00573B9C" w:rsidP="004220EA">
            <w:pPr>
              <w:jc w:val="both"/>
              <w:rPr>
                <w:sz w:val="22"/>
                <w:szCs w:val="22"/>
              </w:rPr>
            </w:pPr>
            <w:r w:rsidRPr="004220EA">
              <w:rPr>
                <w:sz w:val="22"/>
                <w:szCs w:val="22"/>
              </w:rPr>
              <w:t>No Police station (Main PS in Dennilton and satellite in Matlerekeng)</w:t>
            </w:r>
          </w:p>
        </w:tc>
      </w:tr>
      <w:tr w:rsidR="00573B9C" w:rsidRPr="004220EA" w:rsidTr="00573B9C">
        <w:trPr>
          <w:trHeight w:val="423"/>
        </w:trPr>
        <w:tc>
          <w:tcPr>
            <w:tcW w:w="901" w:type="dxa"/>
          </w:tcPr>
          <w:p w:rsidR="00573B9C" w:rsidRPr="004220EA" w:rsidRDefault="00573B9C" w:rsidP="004220EA">
            <w:pPr>
              <w:jc w:val="both"/>
              <w:rPr>
                <w:sz w:val="22"/>
                <w:szCs w:val="22"/>
              </w:rPr>
            </w:pPr>
            <w:r w:rsidRPr="004220EA">
              <w:rPr>
                <w:sz w:val="22"/>
                <w:szCs w:val="22"/>
              </w:rPr>
              <w:t>4</w:t>
            </w:r>
          </w:p>
        </w:tc>
        <w:tc>
          <w:tcPr>
            <w:tcW w:w="2106" w:type="dxa"/>
          </w:tcPr>
          <w:p w:rsidR="00573B9C" w:rsidRPr="004220EA" w:rsidRDefault="00485F9E" w:rsidP="004220EA">
            <w:pPr>
              <w:jc w:val="both"/>
              <w:rPr>
                <w:sz w:val="22"/>
                <w:szCs w:val="22"/>
              </w:rPr>
            </w:pPr>
            <w:r w:rsidRPr="004220EA">
              <w:rPr>
                <w:sz w:val="22"/>
                <w:szCs w:val="22"/>
              </w:rPr>
              <w:t>Moutse</w:t>
            </w:r>
            <w:r w:rsidR="00573B9C" w:rsidRPr="004220EA">
              <w:rPr>
                <w:sz w:val="22"/>
                <w:szCs w:val="22"/>
              </w:rPr>
              <w:t xml:space="preserve"> 1</w:t>
            </w:r>
          </w:p>
        </w:tc>
        <w:tc>
          <w:tcPr>
            <w:tcW w:w="1604" w:type="dxa"/>
          </w:tcPr>
          <w:p w:rsidR="00573B9C" w:rsidRPr="004220EA" w:rsidRDefault="00573B9C" w:rsidP="004220EA">
            <w:pPr>
              <w:jc w:val="both"/>
              <w:rPr>
                <w:sz w:val="22"/>
                <w:szCs w:val="22"/>
              </w:rPr>
            </w:pPr>
            <w:r w:rsidRPr="004220EA">
              <w:rPr>
                <w:sz w:val="22"/>
                <w:szCs w:val="22"/>
              </w:rPr>
              <w:t>Matlerekeng</w:t>
            </w: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Satellite Police Station with 16 personnel</w:t>
            </w:r>
          </w:p>
        </w:tc>
      </w:tr>
      <w:tr w:rsidR="00573B9C" w:rsidRPr="004220EA" w:rsidTr="00573B9C">
        <w:trPr>
          <w:trHeight w:val="387"/>
        </w:trPr>
        <w:tc>
          <w:tcPr>
            <w:tcW w:w="901" w:type="dxa"/>
          </w:tcPr>
          <w:p w:rsidR="00573B9C" w:rsidRPr="004220EA" w:rsidRDefault="00573B9C" w:rsidP="004220EA">
            <w:pPr>
              <w:jc w:val="both"/>
              <w:rPr>
                <w:sz w:val="22"/>
                <w:szCs w:val="22"/>
              </w:rPr>
            </w:pPr>
            <w:r w:rsidRPr="004220EA">
              <w:rPr>
                <w:sz w:val="22"/>
                <w:szCs w:val="22"/>
              </w:rPr>
              <w:t>7</w:t>
            </w:r>
          </w:p>
        </w:tc>
        <w:tc>
          <w:tcPr>
            <w:tcW w:w="2106" w:type="dxa"/>
          </w:tcPr>
          <w:p w:rsidR="00573B9C" w:rsidRPr="004220EA" w:rsidRDefault="00573B9C" w:rsidP="004220EA">
            <w:pPr>
              <w:jc w:val="both"/>
              <w:rPr>
                <w:sz w:val="22"/>
                <w:szCs w:val="22"/>
              </w:rPr>
            </w:pPr>
            <w:r w:rsidRPr="004220EA">
              <w:rPr>
                <w:sz w:val="22"/>
                <w:szCs w:val="22"/>
              </w:rPr>
              <w:t>Marble Hall</w:t>
            </w:r>
          </w:p>
        </w:tc>
        <w:tc>
          <w:tcPr>
            <w:tcW w:w="1604" w:type="dxa"/>
          </w:tcPr>
          <w:p w:rsidR="00573B9C" w:rsidRPr="004220EA" w:rsidRDefault="00573B9C" w:rsidP="004220EA">
            <w:pPr>
              <w:jc w:val="both"/>
              <w:rPr>
                <w:sz w:val="22"/>
                <w:szCs w:val="22"/>
              </w:rPr>
            </w:pPr>
            <w:r w:rsidRPr="004220EA">
              <w:rPr>
                <w:sz w:val="22"/>
                <w:szCs w:val="22"/>
              </w:rPr>
              <w:t>Marble Hall</w:t>
            </w: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Police Station with cells and courtroom.6 Private Security Services.</w:t>
            </w:r>
          </w:p>
        </w:tc>
      </w:tr>
      <w:tr w:rsidR="00573B9C" w:rsidRPr="004220EA" w:rsidTr="00573B9C">
        <w:trPr>
          <w:trHeight w:val="217"/>
        </w:trPr>
        <w:tc>
          <w:tcPr>
            <w:tcW w:w="901" w:type="dxa"/>
          </w:tcPr>
          <w:p w:rsidR="00573B9C" w:rsidRPr="004220EA" w:rsidRDefault="00573B9C" w:rsidP="004220EA">
            <w:pPr>
              <w:jc w:val="both"/>
              <w:rPr>
                <w:sz w:val="22"/>
                <w:szCs w:val="22"/>
              </w:rPr>
            </w:pPr>
            <w:r w:rsidRPr="004220EA">
              <w:rPr>
                <w:sz w:val="22"/>
                <w:szCs w:val="22"/>
              </w:rPr>
              <w:t>8</w:t>
            </w:r>
          </w:p>
        </w:tc>
        <w:tc>
          <w:tcPr>
            <w:tcW w:w="2106" w:type="dxa"/>
          </w:tcPr>
          <w:p w:rsidR="00573B9C" w:rsidRPr="004220EA" w:rsidRDefault="00573B9C" w:rsidP="004220EA">
            <w:pPr>
              <w:jc w:val="both"/>
              <w:rPr>
                <w:sz w:val="22"/>
                <w:szCs w:val="22"/>
              </w:rPr>
            </w:pPr>
            <w:r w:rsidRPr="004220EA">
              <w:rPr>
                <w:sz w:val="22"/>
                <w:szCs w:val="22"/>
              </w:rPr>
              <w:t>Moganyaka/Leeuwfontein</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No formal and local services.</w:t>
            </w:r>
          </w:p>
        </w:tc>
      </w:tr>
      <w:tr w:rsidR="00573B9C" w:rsidRPr="004220EA" w:rsidTr="00573B9C">
        <w:trPr>
          <w:trHeight w:val="107"/>
        </w:trPr>
        <w:tc>
          <w:tcPr>
            <w:tcW w:w="901" w:type="dxa"/>
          </w:tcPr>
          <w:p w:rsidR="00573B9C" w:rsidRPr="004220EA" w:rsidRDefault="00573B9C" w:rsidP="004220EA">
            <w:pPr>
              <w:jc w:val="both"/>
              <w:rPr>
                <w:sz w:val="22"/>
                <w:szCs w:val="22"/>
              </w:rPr>
            </w:pPr>
            <w:r w:rsidRPr="004220EA">
              <w:rPr>
                <w:sz w:val="22"/>
                <w:szCs w:val="22"/>
              </w:rPr>
              <w:t>9</w:t>
            </w:r>
          </w:p>
        </w:tc>
        <w:tc>
          <w:tcPr>
            <w:tcW w:w="2106" w:type="dxa"/>
          </w:tcPr>
          <w:p w:rsidR="00573B9C" w:rsidRPr="004220EA" w:rsidRDefault="00573B9C" w:rsidP="004220EA">
            <w:pPr>
              <w:jc w:val="both"/>
              <w:rPr>
                <w:sz w:val="22"/>
                <w:szCs w:val="22"/>
              </w:rPr>
            </w:pPr>
            <w:r w:rsidRPr="004220EA">
              <w:rPr>
                <w:sz w:val="22"/>
                <w:szCs w:val="22"/>
              </w:rPr>
              <w:t>Moganyaka/Leeuwfontein</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No formal and local services.</w:t>
            </w:r>
          </w:p>
        </w:tc>
      </w:tr>
      <w:tr w:rsidR="00573B9C" w:rsidRPr="004220EA" w:rsidTr="00573B9C">
        <w:trPr>
          <w:trHeight w:val="393"/>
        </w:trPr>
        <w:tc>
          <w:tcPr>
            <w:tcW w:w="901" w:type="dxa"/>
          </w:tcPr>
          <w:p w:rsidR="00573B9C" w:rsidRPr="004220EA" w:rsidRDefault="00573B9C" w:rsidP="004220EA">
            <w:pPr>
              <w:jc w:val="both"/>
              <w:rPr>
                <w:sz w:val="22"/>
                <w:szCs w:val="22"/>
              </w:rPr>
            </w:pPr>
            <w:r w:rsidRPr="004220EA">
              <w:rPr>
                <w:sz w:val="22"/>
                <w:szCs w:val="22"/>
              </w:rPr>
              <w:t>10</w:t>
            </w:r>
          </w:p>
        </w:tc>
        <w:tc>
          <w:tcPr>
            <w:tcW w:w="2106" w:type="dxa"/>
          </w:tcPr>
          <w:p w:rsidR="00573B9C" w:rsidRPr="004220EA" w:rsidRDefault="00573B9C" w:rsidP="004220EA">
            <w:pPr>
              <w:jc w:val="both"/>
              <w:rPr>
                <w:sz w:val="22"/>
                <w:szCs w:val="22"/>
              </w:rPr>
            </w:pPr>
            <w:r w:rsidRPr="004220EA">
              <w:rPr>
                <w:sz w:val="22"/>
                <w:szCs w:val="22"/>
              </w:rPr>
              <w:t>Hlogotlou/Lepelle</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No formal and local services.</w:t>
            </w:r>
          </w:p>
        </w:tc>
      </w:tr>
      <w:tr w:rsidR="00573B9C" w:rsidRPr="004220EA" w:rsidTr="00573B9C">
        <w:trPr>
          <w:trHeight w:val="306"/>
        </w:trPr>
        <w:tc>
          <w:tcPr>
            <w:tcW w:w="901" w:type="dxa"/>
          </w:tcPr>
          <w:p w:rsidR="00573B9C" w:rsidRPr="004220EA" w:rsidRDefault="00573B9C" w:rsidP="004220EA">
            <w:pPr>
              <w:jc w:val="both"/>
              <w:rPr>
                <w:sz w:val="22"/>
                <w:szCs w:val="22"/>
              </w:rPr>
            </w:pPr>
            <w:r w:rsidRPr="004220EA">
              <w:rPr>
                <w:sz w:val="22"/>
                <w:szCs w:val="22"/>
              </w:rPr>
              <w:t>11</w:t>
            </w:r>
          </w:p>
        </w:tc>
        <w:tc>
          <w:tcPr>
            <w:tcW w:w="2106" w:type="dxa"/>
          </w:tcPr>
          <w:p w:rsidR="00573B9C" w:rsidRPr="004220EA" w:rsidRDefault="00573B9C" w:rsidP="004220EA">
            <w:pPr>
              <w:jc w:val="both"/>
              <w:rPr>
                <w:sz w:val="22"/>
                <w:szCs w:val="22"/>
              </w:rPr>
            </w:pPr>
            <w:r w:rsidRPr="004220EA">
              <w:rPr>
                <w:sz w:val="22"/>
                <w:szCs w:val="22"/>
              </w:rPr>
              <w:t>Hlogotlou/Lepelle/Nebo</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Satellite Police  Station at Rakgwadi</w:t>
            </w:r>
          </w:p>
        </w:tc>
      </w:tr>
      <w:tr w:rsidR="00573B9C" w:rsidRPr="004220EA" w:rsidTr="00573B9C">
        <w:trPr>
          <w:trHeight w:val="423"/>
        </w:trPr>
        <w:tc>
          <w:tcPr>
            <w:tcW w:w="901" w:type="dxa"/>
          </w:tcPr>
          <w:p w:rsidR="00573B9C" w:rsidRPr="004220EA" w:rsidRDefault="00573B9C" w:rsidP="004220EA">
            <w:pPr>
              <w:jc w:val="both"/>
              <w:rPr>
                <w:sz w:val="22"/>
                <w:szCs w:val="22"/>
              </w:rPr>
            </w:pPr>
            <w:r w:rsidRPr="004220EA">
              <w:rPr>
                <w:sz w:val="22"/>
                <w:szCs w:val="22"/>
              </w:rPr>
              <w:t>12</w:t>
            </w:r>
          </w:p>
        </w:tc>
        <w:tc>
          <w:tcPr>
            <w:tcW w:w="2106" w:type="dxa"/>
          </w:tcPr>
          <w:p w:rsidR="00573B9C" w:rsidRPr="004220EA" w:rsidRDefault="00573B9C" w:rsidP="004220EA">
            <w:pPr>
              <w:jc w:val="both"/>
              <w:rPr>
                <w:sz w:val="22"/>
                <w:szCs w:val="22"/>
              </w:rPr>
            </w:pPr>
            <w:r w:rsidRPr="004220EA">
              <w:rPr>
                <w:sz w:val="22"/>
                <w:szCs w:val="22"/>
              </w:rPr>
              <w:t>Hlogotlou/Lepelle</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No local Police Station</w:t>
            </w:r>
          </w:p>
        </w:tc>
      </w:tr>
      <w:tr w:rsidR="00573B9C" w:rsidRPr="004220EA" w:rsidTr="00573B9C">
        <w:trPr>
          <w:trHeight w:val="393"/>
        </w:trPr>
        <w:tc>
          <w:tcPr>
            <w:tcW w:w="901" w:type="dxa"/>
          </w:tcPr>
          <w:p w:rsidR="00573B9C" w:rsidRPr="004220EA" w:rsidRDefault="00573B9C" w:rsidP="004220EA">
            <w:pPr>
              <w:jc w:val="both"/>
              <w:rPr>
                <w:sz w:val="22"/>
                <w:szCs w:val="22"/>
              </w:rPr>
            </w:pPr>
            <w:r w:rsidRPr="004220EA">
              <w:rPr>
                <w:sz w:val="22"/>
                <w:szCs w:val="22"/>
              </w:rPr>
              <w:t>13</w:t>
            </w:r>
          </w:p>
        </w:tc>
        <w:tc>
          <w:tcPr>
            <w:tcW w:w="2106" w:type="dxa"/>
          </w:tcPr>
          <w:p w:rsidR="00573B9C" w:rsidRPr="004220EA" w:rsidRDefault="00573B9C" w:rsidP="004220EA">
            <w:pPr>
              <w:jc w:val="both"/>
              <w:rPr>
                <w:sz w:val="22"/>
                <w:szCs w:val="22"/>
              </w:rPr>
            </w:pPr>
            <w:r w:rsidRPr="004220EA">
              <w:rPr>
                <w:sz w:val="22"/>
                <w:szCs w:val="22"/>
              </w:rPr>
              <w:t>Middle Lepelle</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p>
        </w:tc>
      </w:tr>
      <w:tr w:rsidR="00573B9C" w:rsidRPr="004220EA" w:rsidTr="00573B9C">
        <w:trPr>
          <w:trHeight w:val="393"/>
        </w:trPr>
        <w:tc>
          <w:tcPr>
            <w:tcW w:w="901" w:type="dxa"/>
          </w:tcPr>
          <w:p w:rsidR="00573B9C" w:rsidRPr="004220EA" w:rsidRDefault="00573B9C" w:rsidP="004220EA">
            <w:pPr>
              <w:jc w:val="both"/>
              <w:rPr>
                <w:sz w:val="22"/>
                <w:szCs w:val="22"/>
              </w:rPr>
            </w:pPr>
            <w:r w:rsidRPr="004220EA">
              <w:rPr>
                <w:sz w:val="22"/>
                <w:szCs w:val="22"/>
              </w:rPr>
              <w:t>14</w:t>
            </w:r>
          </w:p>
        </w:tc>
        <w:tc>
          <w:tcPr>
            <w:tcW w:w="2106" w:type="dxa"/>
          </w:tcPr>
          <w:p w:rsidR="00573B9C" w:rsidRPr="004220EA" w:rsidRDefault="00573B9C" w:rsidP="004220EA">
            <w:pPr>
              <w:jc w:val="both"/>
              <w:rPr>
                <w:sz w:val="22"/>
                <w:szCs w:val="22"/>
              </w:rPr>
            </w:pPr>
            <w:r w:rsidRPr="004220EA">
              <w:rPr>
                <w:sz w:val="22"/>
                <w:szCs w:val="22"/>
              </w:rPr>
              <w:t>Middle Lepelle</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No formal local services.</w:t>
            </w:r>
          </w:p>
        </w:tc>
      </w:tr>
      <w:tr w:rsidR="00573B9C" w:rsidRPr="004220EA" w:rsidTr="00573B9C">
        <w:trPr>
          <w:trHeight w:val="423"/>
        </w:trPr>
        <w:tc>
          <w:tcPr>
            <w:tcW w:w="901" w:type="dxa"/>
          </w:tcPr>
          <w:p w:rsidR="00573B9C" w:rsidRPr="004220EA" w:rsidRDefault="00573B9C" w:rsidP="004220EA">
            <w:pPr>
              <w:jc w:val="both"/>
              <w:rPr>
                <w:sz w:val="22"/>
                <w:szCs w:val="22"/>
              </w:rPr>
            </w:pPr>
            <w:r w:rsidRPr="004220EA">
              <w:rPr>
                <w:sz w:val="22"/>
                <w:szCs w:val="22"/>
              </w:rPr>
              <w:t>15</w:t>
            </w:r>
          </w:p>
        </w:tc>
        <w:tc>
          <w:tcPr>
            <w:tcW w:w="2106" w:type="dxa"/>
          </w:tcPr>
          <w:p w:rsidR="00573B9C" w:rsidRPr="004220EA" w:rsidRDefault="00573B9C" w:rsidP="004220EA">
            <w:pPr>
              <w:jc w:val="both"/>
              <w:rPr>
                <w:sz w:val="22"/>
                <w:szCs w:val="22"/>
              </w:rPr>
            </w:pPr>
            <w:r w:rsidRPr="004220EA">
              <w:rPr>
                <w:sz w:val="22"/>
                <w:szCs w:val="22"/>
              </w:rPr>
              <w:t>Middle Lepelle</w:t>
            </w:r>
          </w:p>
        </w:tc>
        <w:tc>
          <w:tcPr>
            <w:tcW w:w="1604" w:type="dxa"/>
          </w:tcPr>
          <w:p w:rsidR="00573B9C" w:rsidRPr="004220EA" w:rsidRDefault="00573B9C" w:rsidP="004220EA">
            <w:pPr>
              <w:jc w:val="both"/>
              <w:rPr>
                <w:sz w:val="22"/>
                <w:szCs w:val="22"/>
              </w:rPr>
            </w:pPr>
            <w:r w:rsidRPr="004220EA">
              <w:rPr>
                <w:sz w:val="22"/>
                <w:szCs w:val="22"/>
              </w:rPr>
              <w:t>Elandskraal</w:t>
            </w:r>
          </w:p>
        </w:tc>
        <w:tc>
          <w:tcPr>
            <w:tcW w:w="5173" w:type="dxa"/>
            <w:tcBorders>
              <w:right w:val="single" w:sz="6" w:space="0" w:color="auto"/>
            </w:tcBorders>
          </w:tcPr>
          <w:p w:rsidR="00573B9C" w:rsidRPr="004220EA" w:rsidRDefault="00573B9C" w:rsidP="004220EA">
            <w:pPr>
              <w:jc w:val="both"/>
              <w:rPr>
                <w:sz w:val="22"/>
                <w:szCs w:val="22"/>
              </w:rPr>
            </w:pPr>
            <w:r w:rsidRPr="004220EA">
              <w:rPr>
                <w:sz w:val="22"/>
                <w:szCs w:val="22"/>
              </w:rPr>
              <w:t>Police Station at Elandskraal</w:t>
            </w:r>
          </w:p>
        </w:tc>
      </w:tr>
      <w:tr w:rsidR="00573B9C" w:rsidRPr="004220EA" w:rsidTr="00573B9C">
        <w:trPr>
          <w:trHeight w:val="393"/>
        </w:trPr>
        <w:tc>
          <w:tcPr>
            <w:tcW w:w="901" w:type="dxa"/>
          </w:tcPr>
          <w:p w:rsidR="00573B9C" w:rsidRPr="004220EA" w:rsidRDefault="00573B9C" w:rsidP="004220EA">
            <w:pPr>
              <w:jc w:val="both"/>
              <w:rPr>
                <w:sz w:val="22"/>
                <w:szCs w:val="22"/>
              </w:rPr>
            </w:pPr>
            <w:r w:rsidRPr="004220EA">
              <w:rPr>
                <w:sz w:val="22"/>
                <w:szCs w:val="22"/>
              </w:rPr>
              <w:t>16</w:t>
            </w:r>
          </w:p>
        </w:tc>
        <w:tc>
          <w:tcPr>
            <w:tcW w:w="2106" w:type="dxa"/>
          </w:tcPr>
          <w:p w:rsidR="00573B9C" w:rsidRPr="004220EA" w:rsidRDefault="00573B9C" w:rsidP="004220EA">
            <w:pPr>
              <w:jc w:val="both"/>
              <w:rPr>
                <w:sz w:val="22"/>
                <w:szCs w:val="22"/>
              </w:rPr>
            </w:pPr>
            <w:r w:rsidRPr="004220EA">
              <w:rPr>
                <w:sz w:val="22"/>
                <w:szCs w:val="22"/>
              </w:rPr>
              <w:t>Middle Lepelle</w:t>
            </w:r>
          </w:p>
        </w:tc>
        <w:tc>
          <w:tcPr>
            <w:tcW w:w="1604" w:type="dxa"/>
          </w:tcPr>
          <w:p w:rsidR="00573B9C" w:rsidRPr="004220EA" w:rsidRDefault="00573B9C" w:rsidP="004220EA">
            <w:pPr>
              <w:jc w:val="both"/>
              <w:rPr>
                <w:sz w:val="22"/>
                <w:szCs w:val="22"/>
              </w:rPr>
            </w:pPr>
          </w:p>
        </w:tc>
        <w:tc>
          <w:tcPr>
            <w:tcW w:w="5173" w:type="dxa"/>
            <w:tcBorders>
              <w:right w:val="single" w:sz="6" w:space="0" w:color="auto"/>
            </w:tcBorders>
          </w:tcPr>
          <w:p w:rsidR="00573B9C" w:rsidRPr="004220EA" w:rsidRDefault="00573B9C" w:rsidP="004220EA">
            <w:pPr>
              <w:jc w:val="both"/>
              <w:rPr>
                <w:sz w:val="22"/>
                <w:szCs w:val="22"/>
              </w:rPr>
            </w:pPr>
          </w:p>
        </w:tc>
      </w:tr>
    </w:tbl>
    <w:p w:rsidR="00F40E83" w:rsidRPr="004220EA" w:rsidRDefault="00F40E83" w:rsidP="004220EA">
      <w:pPr>
        <w:tabs>
          <w:tab w:val="left" w:pos="1530"/>
          <w:tab w:val="left" w:pos="1620"/>
          <w:tab w:val="left" w:pos="2160"/>
          <w:tab w:val="left" w:pos="2880"/>
        </w:tabs>
        <w:jc w:val="both"/>
        <w:rPr>
          <w:rFonts w:eastAsia="Calibri"/>
          <w:sz w:val="22"/>
          <w:szCs w:val="22"/>
          <w:lang w:val="en-ZA"/>
        </w:rPr>
      </w:pPr>
    </w:p>
    <w:p w:rsidR="00573B9C" w:rsidRDefault="00ED3A0C" w:rsidP="004220EA">
      <w:pPr>
        <w:tabs>
          <w:tab w:val="left" w:pos="1530"/>
          <w:tab w:val="left" w:pos="1620"/>
          <w:tab w:val="left" w:pos="2160"/>
          <w:tab w:val="left" w:pos="2880"/>
        </w:tabs>
        <w:jc w:val="both"/>
        <w:rPr>
          <w:sz w:val="22"/>
          <w:szCs w:val="22"/>
        </w:rPr>
      </w:pPr>
      <w:r w:rsidRPr="004220EA">
        <w:rPr>
          <w:sz w:val="22"/>
          <w:szCs w:val="22"/>
        </w:rPr>
        <w:t>The challenges in respect of above are to move the Marble Hall police jurisdiction to include the areas outside Marble Hall police jurisdiction.</w:t>
      </w:r>
    </w:p>
    <w:p w:rsidR="00F77656" w:rsidRPr="004220EA" w:rsidRDefault="00F77656" w:rsidP="004220EA">
      <w:pPr>
        <w:tabs>
          <w:tab w:val="left" w:pos="1530"/>
          <w:tab w:val="left" w:pos="1620"/>
          <w:tab w:val="left" w:pos="2160"/>
          <w:tab w:val="left" w:pos="2880"/>
        </w:tabs>
        <w:jc w:val="both"/>
        <w:rPr>
          <w:sz w:val="22"/>
          <w:szCs w:val="22"/>
        </w:rPr>
      </w:pPr>
    </w:p>
    <w:p w:rsidR="00346F9E" w:rsidRDefault="006154DB" w:rsidP="004220EA">
      <w:pPr>
        <w:jc w:val="both"/>
        <w:rPr>
          <w:b/>
          <w:sz w:val="22"/>
          <w:szCs w:val="22"/>
        </w:rPr>
      </w:pPr>
      <w:r w:rsidRPr="004220EA">
        <w:rPr>
          <w:b/>
          <w:sz w:val="22"/>
          <w:szCs w:val="22"/>
        </w:rPr>
        <w:t xml:space="preserve">4.2.4 </w:t>
      </w:r>
      <w:r w:rsidR="00346F9E" w:rsidRPr="004220EA">
        <w:rPr>
          <w:b/>
          <w:sz w:val="22"/>
          <w:szCs w:val="22"/>
        </w:rPr>
        <w:t>Education</w:t>
      </w:r>
    </w:p>
    <w:p w:rsidR="00F77656" w:rsidRPr="004220EA" w:rsidRDefault="00F77656" w:rsidP="004220EA">
      <w:pPr>
        <w:jc w:val="both"/>
        <w:rPr>
          <w:b/>
          <w:sz w:val="22"/>
          <w:szCs w:val="22"/>
        </w:rPr>
      </w:pPr>
    </w:p>
    <w:p w:rsidR="00BB28F5" w:rsidRDefault="001B200A" w:rsidP="004220EA">
      <w:pPr>
        <w:pStyle w:val="ListParagraph"/>
        <w:spacing w:after="0" w:line="240" w:lineRule="auto"/>
        <w:ind w:left="0"/>
        <w:jc w:val="both"/>
        <w:rPr>
          <w:rFonts w:ascii="Times New Roman" w:hAnsi="Times New Roman"/>
        </w:rPr>
      </w:pPr>
      <w:r w:rsidRPr="004220EA">
        <w:rPr>
          <w:rFonts w:ascii="Times New Roman" w:hAnsi="Times New Roman"/>
        </w:rPr>
        <w:t xml:space="preserve">There are 80 primary schools and 45 secondary schools </w:t>
      </w:r>
      <w:r w:rsidR="00722429" w:rsidRPr="004220EA">
        <w:rPr>
          <w:rFonts w:ascii="Times New Roman" w:hAnsi="Times New Roman"/>
        </w:rPr>
        <w:t>with approximately 80 000 leaners. Marble hall which is the economic hub of the municipality has one public secondary school, the teacher pupil ratio is 1:60 on average in primary schools and 1:55 in secondary schools. Although the norm is 1:35 in secondary schools and 1:4 in primary schools, learn</w:t>
      </w:r>
      <w:r w:rsidR="005C5174" w:rsidRPr="004220EA">
        <w:rPr>
          <w:rFonts w:ascii="Times New Roman" w:hAnsi="Times New Roman"/>
        </w:rPr>
        <w:t>er: teacher ratios are substantially higher than the national norm.</w:t>
      </w:r>
    </w:p>
    <w:p w:rsidR="00F77656" w:rsidRPr="004220EA" w:rsidRDefault="00F77656" w:rsidP="004220EA">
      <w:pPr>
        <w:pStyle w:val="ListParagraph"/>
        <w:spacing w:after="0" w:line="240" w:lineRule="auto"/>
        <w:ind w:left="0"/>
        <w:jc w:val="both"/>
        <w:rPr>
          <w:rFonts w:ascii="Times New Roman" w:hAnsi="Times New Roman"/>
        </w:rPr>
      </w:pPr>
    </w:p>
    <w:p w:rsidR="00ED3A0C" w:rsidRDefault="00A33C2A" w:rsidP="004220EA">
      <w:pPr>
        <w:tabs>
          <w:tab w:val="left" w:pos="1530"/>
          <w:tab w:val="left" w:pos="1620"/>
        </w:tabs>
        <w:jc w:val="both"/>
        <w:rPr>
          <w:b/>
          <w:sz w:val="22"/>
          <w:szCs w:val="22"/>
        </w:rPr>
      </w:pPr>
      <w:r w:rsidRPr="004220EA">
        <w:rPr>
          <w:sz w:val="22"/>
          <w:szCs w:val="22"/>
        </w:rPr>
        <w:t>4.2.5</w:t>
      </w:r>
      <w:r w:rsidR="00ED3A0C" w:rsidRPr="004220EA">
        <w:rPr>
          <w:sz w:val="22"/>
          <w:szCs w:val="22"/>
        </w:rPr>
        <w:t xml:space="preserve"> </w:t>
      </w:r>
      <w:r w:rsidR="00ED3A0C" w:rsidRPr="004220EA">
        <w:rPr>
          <w:b/>
          <w:sz w:val="22"/>
          <w:szCs w:val="22"/>
        </w:rPr>
        <w:t>Sports, Arts and Culture</w:t>
      </w:r>
    </w:p>
    <w:p w:rsidR="00F77656" w:rsidRPr="004220EA" w:rsidRDefault="00F77656" w:rsidP="004220EA">
      <w:pPr>
        <w:tabs>
          <w:tab w:val="left" w:pos="1530"/>
          <w:tab w:val="left" w:pos="1620"/>
        </w:tabs>
        <w:jc w:val="both"/>
        <w:rPr>
          <w:sz w:val="22"/>
          <w:szCs w:val="22"/>
        </w:rPr>
      </w:pPr>
    </w:p>
    <w:p w:rsidR="006154DB" w:rsidRPr="004220EA" w:rsidRDefault="00ED3A0C" w:rsidP="004220EA">
      <w:pPr>
        <w:pStyle w:val="ListParagraph"/>
        <w:spacing w:after="0" w:line="240" w:lineRule="auto"/>
        <w:ind w:left="0"/>
        <w:jc w:val="both"/>
        <w:rPr>
          <w:rFonts w:ascii="Times New Roman" w:hAnsi="Times New Roman"/>
        </w:rPr>
      </w:pPr>
      <w:r w:rsidRPr="004220EA">
        <w:rPr>
          <w:rFonts w:ascii="Times New Roman" w:hAnsi="Times New Roman"/>
        </w:rPr>
        <w:t xml:space="preserve">Sports and Recreational activities are coordinated by the Department of Sports, Arts and Culture in liaison with the municipality. The development of sports in the municipality is still a challenge at the ward level. Sports council was established in the municipality which co-ordinates sporting activities (comprise by community members, Department of sports and officials from the municipality). The development of sports in the municipality is still a challenge. The municipality has </w:t>
      </w:r>
      <w:r w:rsidR="00CE39FC" w:rsidRPr="004220EA">
        <w:rPr>
          <w:rFonts w:ascii="Times New Roman" w:hAnsi="Times New Roman"/>
        </w:rPr>
        <w:t xml:space="preserve">only </w:t>
      </w:r>
      <w:r w:rsidRPr="004220EA">
        <w:rPr>
          <w:rFonts w:ascii="Times New Roman" w:hAnsi="Times New Roman"/>
        </w:rPr>
        <w:t>two stadia namely Elandskra</w:t>
      </w:r>
      <w:r w:rsidR="00485F9E" w:rsidRPr="004220EA">
        <w:rPr>
          <w:rFonts w:ascii="Times New Roman" w:hAnsi="Times New Roman"/>
        </w:rPr>
        <w:t>al and M</w:t>
      </w:r>
      <w:r w:rsidRPr="004220EA">
        <w:rPr>
          <w:rFonts w:ascii="Times New Roman" w:hAnsi="Times New Roman"/>
        </w:rPr>
        <w:t>alebitsa.</w:t>
      </w:r>
      <w:r w:rsidR="006450D3" w:rsidRPr="004220EA">
        <w:rPr>
          <w:rFonts w:ascii="Times New Roman" w:hAnsi="Times New Roman"/>
        </w:rPr>
        <w:t xml:space="preserve"> </w:t>
      </w:r>
      <w:r w:rsidRPr="004220EA">
        <w:rPr>
          <w:rFonts w:ascii="Times New Roman" w:hAnsi="Times New Roman"/>
        </w:rPr>
        <w:t xml:space="preserve">There are also 3 hubs which are sponsored by the department of </w:t>
      </w:r>
      <w:r w:rsidR="00485F9E" w:rsidRPr="004220EA">
        <w:rPr>
          <w:rFonts w:ascii="Times New Roman" w:hAnsi="Times New Roman"/>
        </w:rPr>
        <w:t>Sports, Arts</w:t>
      </w:r>
      <w:r w:rsidRPr="004220EA">
        <w:rPr>
          <w:rFonts w:ascii="Times New Roman" w:hAnsi="Times New Roman"/>
        </w:rPr>
        <w:t xml:space="preserve"> and Culture namely: Elandskraal, Malebitsa and Moganyaka Arts and Culture Councils is also established.</w:t>
      </w:r>
    </w:p>
    <w:p w:rsidR="00F77881" w:rsidRPr="004220EA" w:rsidRDefault="00F77881" w:rsidP="004220EA">
      <w:pPr>
        <w:pStyle w:val="ListParagraph"/>
        <w:spacing w:after="0" w:line="240" w:lineRule="auto"/>
        <w:ind w:left="0"/>
        <w:jc w:val="both"/>
        <w:rPr>
          <w:rFonts w:ascii="Times New Roman" w:hAnsi="Times New Roman"/>
        </w:rPr>
      </w:pPr>
    </w:p>
    <w:p w:rsidR="00224205" w:rsidRDefault="00A33C2A" w:rsidP="004220EA">
      <w:pPr>
        <w:pStyle w:val="ListParagraph"/>
        <w:spacing w:after="0" w:line="240" w:lineRule="auto"/>
        <w:ind w:left="0"/>
        <w:jc w:val="both"/>
        <w:rPr>
          <w:rFonts w:ascii="Times New Roman" w:hAnsi="Times New Roman"/>
          <w:b/>
        </w:rPr>
      </w:pPr>
      <w:r w:rsidRPr="004220EA">
        <w:rPr>
          <w:rFonts w:ascii="Times New Roman" w:hAnsi="Times New Roman"/>
        </w:rPr>
        <w:t>4.2.6</w:t>
      </w:r>
      <w:r w:rsidR="00ED3A0C" w:rsidRPr="004220EA">
        <w:rPr>
          <w:rFonts w:ascii="Times New Roman" w:hAnsi="Times New Roman"/>
        </w:rPr>
        <w:t xml:space="preserve"> </w:t>
      </w:r>
      <w:r w:rsidR="00ED3A0C" w:rsidRPr="004220EA">
        <w:rPr>
          <w:rFonts w:ascii="Times New Roman" w:hAnsi="Times New Roman"/>
          <w:b/>
        </w:rPr>
        <w:t>Post Offices and Telecommunication Services</w:t>
      </w:r>
    </w:p>
    <w:p w:rsidR="004A0C12" w:rsidRPr="004220EA" w:rsidRDefault="004A0C12" w:rsidP="004220EA">
      <w:pPr>
        <w:pStyle w:val="ListParagraph"/>
        <w:spacing w:after="0" w:line="240" w:lineRule="auto"/>
        <w:ind w:left="0"/>
        <w:jc w:val="both"/>
        <w:rPr>
          <w:rFonts w:ascii="Times New Roman" w:hAnsi="Times New Roman"/>
        </w:rPr>
      </w:pPr>
    </w:p>
    <w:p w:rsidR="006154DB" w:rsidRDefault="00ED3A0C" w:rsidP="004220EA">
      <w:pPr>
        <w:tabs>
          <w:tab w:val="left" w:pos="1440"/>
          <w:tab w:val="left" w:pos="2160"/>
          <w:tab w:val="left" w:pos="2880"/>
          <w:tab w:val="left" w:pos="3570"/>
        </w:tabs>
        <w:jc w:val="both"/>
        <w:rPr>
          <w:sz w:val="22"/>
          <w:szCs w:val="22"/>
        </w:rPr>
      </w:pPr>
      <w:r w:rsidRPr="004220EA">
        <w:rPr>
          <w:sz w:val="22"/>
          <w:szCs w:val="22"/>
        </w:rPr>
        <w:t>Most of residents have access to telecommunication by using mobile phones. Telkom has minimal infrastructure with regard to house connections’.</w:t>
      </w:r>
      <w:r w:rsidR="006154DB" w:rsidRPr="004220EA">
        <w:rPr>
          <w:sz w:val="22"/>
          <w:szCs w:val="22"/>
        </w:rPr>
        <w:t xml:space="preserve"> </w:t>
      </w:r>
      <w:r w:rsidRPr="004220EA">
        <w:rPr>
          <w:sz w:val="22"/>
          <w:szCs w:val="22"/>
        </w:rPr>
        <w:t>P</w:t>
      </w:r>
      <w:r w:rsidR="006154DB" w:rsidRPr="004220EA">
        <w:rPr>
          <w:sz w:val="22"/>
          <w:szCs w:val="22"/>
        </w:rPr>
        <w:t>ostal services is also minimal</w:t>
      </w:r>
      <w:r w:rsidR="00F77656">
        <w:rPr>
          <w:sz w:val="22"/>
          <w:szCs w:val="22"/>
        </w:rPr>
        <w:t>.</w:t>
      </w:r>
    </w:p>
    <w:p w:rsidR="00F77656" w:rsidRPr="004220EA" w:rsidRDefault="00F77656" w:rsidP="004220EA">
      <w:pPr>
        <w:tabs>
          <w:tab w:val="left" w:pos="1440"/>
          <w:tab w:val="left" w:pos="2160"/>
          <w:tab w:val="left" w:pos="2880"/>
          <w:tab w:val="left" w:pos="3570"/>
        </w:tabs>
        <w:jc w:val="both"/>
        <w:rPr>
          <w:sz w:val="22"/>
          <w:szCs w:val="22"/>
        </w:rPr>
      </w:pPr>
    </w:p>
    <w:p w:rsidR="0066036E" w:rsidRPr="004220EA" w:rsidRDefault="0066036E" w:rsidP="004220EA">
      <w:pPr>
        <w:tabs>
          <w:tab w:val="left" w:pos="1440"/>
          <w:tab w:val="left" w:pos="2160"/>
          <w:tab w:val="left" w:pos="2880"/>
          <w:tab w:val="left" w:pos="3570"/>
        </w:tabs>
        <w:jc w:val="both"/>
        <w:rPr>
          <w:sz w:val="22"/>
          <w:szCs w:val="22"/>
        </w:rPr>
      </w:pPr>
    </w:p>
    <w:tbl>
      <w:tblPr>
        <w:tblStyle w:val="TableGrid"/>
        <w:tblW w:w="9181" w:type="dxa"/>
        <w:tblLook w:val="04A0" w:firstRow="1" w:lastRow="0" w:firstColumn="1" w:lastColumn="0" w:noHBand="0" w:noVBand="1"/>
      </w:tblPr>
      <w:tblGrid>
        <w:gridCol w:w="2254"/>
        <w:gridCol w:w="2419"/>
        <w:gridCol w:w="2254"/>
        <w:gridCol w:w="2254"/>
      </w:tblGrid>
      <w:tr w:rsidR="00B37C1F" w:rsidRPr="004220EA" w:rsidTr="000146F9">
        <w:tc>
          <w:tcPr>
            <w:tcW w:w="2254" w:type="dxa"/>
            <w:shd w:val="clear" w:color="auto" w:fill="92D050"/>
            <w:vAlign w:val="center"/>
          </w:tcPr>
          <w:p w:rsidR="00B37C1F" w:rsidRPr="004220EA" w:rsidRDefault="00B37C1F" w:rsidP="004220EA">
            <w:pPr>
              <w:tabs>
                <w:tab w:val="left" w:pos="1440"/>
                <w:tab w:val="left" w:pos="2160"/>
                <w:tab w:val="left" w:pos="2880"/>
                <w:tab w:val="left" w:pos="3570"/>
              </w:tabs>
              <w:jc w:val="both"/>
              <w:rPr>
                <w:sz w:val="22"/>
                <w:szCs w:val="22"/>
              </w:rPr>
            </w:pPr>
            <w:r w:rsidRPr="004220EA">
              <w:rPr>
                <w:sz w:val="22"/>
                <w:szCs w:val="22"/>
              </w:rPr>
              <w:t>Formal Post Offices</w:t>
            </w:r>
          </w:p>
        </w:tc>
        <w:tc>
          <w:tcPr>
            <w:tcW w:w="2419" w:type="dxa"/>
            <w:shd w:val="clear" w:color="auto" w:fill="92D050"/>
            <w:vAlign w:val="center"/>
          </w:tcPr>
          <w:p w:rsidR="00B37C1F" w:rsidRPr="004220EA" w:rsidRDefault="00B37C1F" w:rsidP="004220EA">
            <w:pPr>
              <w:tabs>
                <w:tab w:val="left" w:pos="1440"/>
                <w:tab w:val="left" w:pos="2160"/>
                <w:tab w:val="left" w:pos="2880"/>
                <w:tab w:val="left" w:pos="3570"/>
              </w:tabs>
              <w:jc w:val="both"/>
              <w:rPr>
                <w:sz w:val="22"/>
                <w:szCs w:val="22"/>
              </w:rPr>
            </w:pPr>
            <w:r w:rsidRPr="004220EA">
              <w:rPr>
                <w:sz w:val="22"/>
                <w:szCs w:val="22"/>
              </w:rPr>
              <w:t>Mobile Post Offices</w:t>
            </w:r>
          </w:p>
        </w:tc>
        <w:tc>
          <w:tcPr>
            <w:tcW w:w="2254" w:type="dxa"/>
            <w:shd w:val="clear" w:color="auto" w:fill="92D050"/>
            <w:vAlign w:val="center"/>
          </w:tcPr>
          <w:p w:rsidR="00B37C1F" w:rsidRPr="004220EA" w:rsidRDefault="00B37C1F" w:rsidP="004220EA">
            <w:pPr>
              <w:tabs>
                <w:tab w:val="left" w:pos="1440"/>
                <w:tab w:val="left" w:pos="2160"/>
                <w:tab w:val="left" w:pos="2880"/>
                <w:tab w:val="left" w:pos="3570"/>
              </w:tabs>
              <w:jc w:val="both"/>
              <w:rPr>
                <w:sz w:val="22"/>
                <w:szCs w:val="22"/>
              </w:rPr>
            </w:pPr>
            <w:r w:rsidRPr="004220EA">
              <w:rPr>
                <w:sz w:val="22"/>
                <w:szCs w:val="22"/>
              </w:rPr>
              <w:t>Backlog</w:t>
            </w:r>
          </w:p>
        </w:tc>
        <w:tc>
          <w:tcPr>
            <w:tcW w:w="2254" w:type="dxa"/>
            <w:shd w:val="clear" w:color="auto" w:fill="92D050"/>
            <w:vAlign w:val="center"/>
          </w:tcPr>
          <w:p w:rsidR="00B37C1F" w:rsidRPr="004220EA" w:rsidRDefault="00B37C1F" w:rsidP="004220EA">
            <w:pPr>
              <w:tabs>
                <w:tab w:val="left" w:pos="1440"/>
                <w:tab w:val="left" w:pos="2160"/>
                <w:tab w:val="left" w:pos="2880"/>
                <w:tab w:val="left" w:pos="3570"/>
              </w:tabs>
              <w:jc w:val="both"/>
              <w:rPr>
                <w:sz w:val="22"/>
                <w:szCs w:val="22"/>
              </w:rPr>
            </w:pPr>
            <w:r w:rsidRPr="004220EA">
              <w:rPr>
                <w:sz w:val="22"/>
                <w:szCs w:val="22"/>
              </w:rPr>
              <w:t>Challenges</w:t>
            </w:r>
          </w:p>
        </w:tc>
      </w:tr>
      <w:tr w:rsidR="00B37C1F" w:rsidRPr="004220EA" w:rsidTr="0066036E">
        <w:tc>
          <w:tcPr>
            <w:tcW w:w="2254" w:type="dxa"/>
          </w:tcPr>
          <w:p w:rsidR="00B37C1F" w:rsidRPr="004220EA" w:rsidRDefault="00B37C1F" w:rsidP="004220EA">
            <w:pPr>
              <w:tabs>
                <w:tab w:val="left" w:pos="1440"/>
                <w:tab w:val="left" w:pos="2160"/>
                <w:tab w:val="left" w:pos="2880"/>
                <w:tab w:val="left" w:pos="3570"/>
              </w:tabs>
              <w:jc w:val="both"/>
              <w:rPr>
                <w:sz w:val="22"/>
                <w:szCs w:val="22"/>
              </w:rPr>
            </w:pPr>
            <w:r w:rsidRPr="004220EA">
              <w:rPr>
                <w:sz w:val="22"/>
                <w:szCs w:val="22"/>
              </w:rPr>
              <w:t>2 (</w:t>
            </w:r>
            <w:r w:rsidR="00A0546D" w:rsidRPr="004220EA">
              <w:rPr>
                <w:sz w:val="22"/>
                <w:szCs w:val="22"/>
              </w:rPr>
              <w:t>Marble Hall</w:t>
            </w:r>
            <w:r w:rsidRPr="004220EA">
              <w:rPr>
                <w:sz w:val="22"/>
                <w:szCs w:val="22"/>
              </w:rPr>
              <w:t xml:space="preserve">, </w:t>
            </w:r>
            <w:r w:rsidR="00C938A6" w:rsidRPr="004220EA">
              <w:rPr>
                <w:sz w:val="22"/>
                <w:szCs w:val="22"/>
              </w:rPr>
              <w:t>Leeufontein</w:t>
            </w:r>
            <w:r w:rsidRPr="004220EA">
              <w:rPr>
                <w:sz w:val="22"/>
                <w:szCs w:val="22"/>
              </w:rPr>
              <w:t xml:space="preserve"> &amp; Elandskraal)</w:t>
            </w:r>
          </w:p>
        </w:tc>
        <w:tc>
          <w:tcPr>
            <w:tcW w:w="2419" w:type="dxa"/>
          </w:tcPr>
          <w:p w:rsidR="00B37C1F" w:rsidRPr="004220EA" w:rsidRDefault="00C938A6" w:rsidP="004220EA">
            <w:pPr>
              <w:tabs>
                <w:tab w:val="left" w:pos="1440"/>
                <w:tab w:val="left" w:pos="2160"/>
                <w:tab w:val="left" w:pos="2880"/>
                <w:tab w:val="left" w:pos="3570"/>
              </w:tabs>
              <w:jc w:val="both"/>
              <w:rPr>
                <w:sz w:val="22"/>
                <w:szCs w:val="22"/>
              </w:rPr>
            </w:pPr>
            <w:r w:rsidRPr="004220EA">
              <w:rPr>
                <w:sz w:val="22"/>
                <w:szCs w:val="22"/>
              </w:rPr>
              <w:t>11</w:t>
            </w:r>
            <w:r w:rsidR="00B37C1F" w:rsidRPr="004220EA">
              <w:rPr>
                <w:sz w:val="22"/>
                <w:szCs w:val="22"/>
              </w:rPr>
              <w:t xml:space="preserve"> (Xipame, Rakgwadi, Tsiman</w:t>
            </w:r>
            <w:r w:rsidRPr="004220EA">
              <w:rPr>
                <w:sz w:val="22"/>
                <w:szCs w:val="22"/>
              </w:rPr>
              <w:t>yane, Matlelerekeng, Manapyane, Regae, Elandskraal, Matlala Ramoshebo, Strydma</w:t>
            </w:r>
            <w:r w:rsidR="00B37C1F" w:rsidRPr="004220EA">
              <w:rPr>
                <w:sz w:val="22"/>
                <w:szCs w:val="22"/>
              </w:rPr>
              <w:t>g and Dichoeung)</w:t>
            </w:r>
          </w:p>
        </w:tc>
        <w:tc>
          <w:tcPr>
            <w:tcW w:w="2254" w:type="dxa"/>
          </w:tcPr>
          <w:p w:rsidR="00B37C1F" w:rsidRPr="004220EA" w:rsidRDefault="00B37C1F" w:rsidP="004220EA">
            <w:pPr>
              <w:tabs>
                <w:tab w:val="left" w:pos="1440"/>
                <w:tab w:val="left" w:pos="2160"/>
                <w:tab w:val="left" w:pos="2880"/>
                <w:tab w:val="left" w:pos="3570"/>
              </w:tabs>
              <w:jc w:val="both"/>
              <w:rPr>
                <w:sz w:val="22"/>
                <w:szCs w:val="22"/>
              </w:rPr>
            </w:pPr>
            <w:r w:rsidRPr="004220EA">
              <w:rPr>
                <w:sz w:val="22"/>
                <w:szCs w:val="22"/>
              </w:rPr>
              <w:t>52 Villages</w:t>
            </w:r>
            <w:r w:rsidR="00B349D4" w:rsidRPr="004220EA">
              <w:rPr>
                <w:sz w:val="22"/>
                <w:szCs w:val="22"/>
              </w:rPr>
              <w:t xml:space="preserve"> have no access to post-office facilities</w:t>
            </w:r>
          </w:p>
        </w:tc>
        <w:tc>
          <w:tcPr>
            <w:tcW w:w="2254" w:type="dxa"/>
          </w:tcPr>
          <w:p w:rsidR="00B37C1F" w:rsidRPr="004220EA" w:rsidRDefault="00B37C1F" w:rsidP="004220EA">
            <w:pPr>
              <w:tabs>
                <w:tab w:val="left" w:pos="1440"/>
                <w:tab w:val="left" w:pos="2160"/>
                <w:tab w:val="left" w:pos="2880"/>
                <w:tab w:val="left" w:pos="3570"/>
              </w:tabs>
              <w:jc w:val="both"/>
              <w:rPr>
                <w:sz w:val="22"/>
                <w:szCs w:val="22"/>
              </w:rPr>
            </w:pPr>
            <w:r w:rsidRPr="004220EA">
              <w:rPr>
                <w:sz w:val="22"/>
                <w:szCs w:val="22"/>
              </w:rPr>
              <w:t>Some post offices had to close down due to the strike that was encountered last year</w:t>
            </w:r>
          </w:p>
        </w:tc>
      </w:tr>
    </w:tbl>
    <w:p w:rsidR="006154DB" w:rsidRPr="004220EA" w:rsidRDefault="006154DB" w:rsidP="004220EA">
      <w:pPr>
        <w:tabs>
          <w:tab w:val="left" w:pos="1440"/>
          <w:tab w:val="left" w:pos="2160"/>
          <w:tab w:val="left" w:pos="2880"/>
          <w:tab w:val="left" w:pos="3570"/>
        </w:tabs>
        <w:jc w:val="both"/>
        <w:rPr>
          <w:sz w:val="22"/>
          <w:szCs w:val="22"/>
        </w:rPr>
      </w:pPr>
    </w:p>
    <w:p w:rsidR="006154DB" w:rsidRPr="004220EA" w:rsidRDefault="006154DB" w:rsidP="004220EA">
      <w:pPr>
        <w:tabs>
          <w:tab w:val="left" w:pos="1440"/>
          <w:tab w:val="left" w:pos="2160"/>
          <w:tab w:val="left" w:pos="2880"/>
          <w:tab w:val="left" w:pos="3570"/>
        </w:tabs>
        <w:jc w:val="both"/>
        <w:rPr>
          <w:b/>
          <w:sz w:val="22"/>
          <w:szCs w:val="22"/>
        </w:rPr>
      </w:pPr>
      <w:r w:rsidRPr="004220EA">
        <w:rPr>
          <w:sz w:val="22"/>
          <w:szCs w:val="22"/>
        </w:rPr>
        <w:t xml:space="preserve">4.2.7 </w:t>
      </w:r>
      <w:r w:rsidR="00672543" w:rsidRPr="004220EA">
        <w:rPr>
          <w:b/>
          <w:sz w:val="22"/>
          <w:szCs w:val="22"/>
        </w:rPr>
        <w:t>Cemeteries and Cremation</w:t>
      </w:r>
    </w:p>
    <w:p w:rsidR="0066036E" w:rsidRPr="004220EA" w:rsidRDefault="0066036E" w:rsidP="004220EA">
      <w:pPr>
        <w:tabs>
          <w:tab w:val="left" w:pos="1440"/>
          <w:tab w:val="left" w:pos="2160"/>
          <w:tab w:val="left" w:pos="2880"/>
          <w:tab w:val="left" w:pos="3570"/>
        </w:tabs>
        <w:jc w:val="both"/>
        <w:rPr>
          <w:b/>
          <w:sz w:val="22"/>
          <w:szCs w:val="22"/>
        </w:rPr>
      </w:pPr>
    </w:p>
    <w:p w:rsidR="008A1DB1" w:rsidRPr="004220EA" w:rsidRDefault="00672543" w:rsidP="004220EA">
      <w:pPr>
        <w:tabs>
          <w:tab w:val="left" w:pos="1440"/>
          <w:tab w:val="left" w:pos="2160"/>
          <w:tab w:val="left" w:pos="2880"/>
          <w:tab w:val="left" w:pos="3570"/>
        </w:tabs>
        <w:jc w:val="both"/>
        <w:rPr>
          <w:sz w:val="22"/>
          <w:szCs w:val="22"/>
        </w:rPr>
      </w:pPr>
      <w:r w:rsidRPr="004220EA">
        <w:rPr>
          <w:sz w:val="22"/>
          <w:szCs w:val="22"/>
        </w:rPr>
        <w:t xml:space="preserve">Almost all the villages have cemeteries. There is no </w:t>
      </w:r>
      <w:r w:rsidR="006154DB" w:rsidRPr="004220EA">
        <w:rPr>
          <w:sz w:val="22"/>
          <w:szCs w:val="22"/>
        </w:rPr>
        <w:t xml:space="preserve">crematoria. </w:t>
      </w:r>
      <w:r w:rsidR="00CE39FC" w:rsidRPr="004220EA">
        <w:rPr>
          <w:sz w:val="22"/>
          <w:szCs w:val="22"/>
        </w:rPr>
        <w:t>. A new cemetery in Marble-Hall Town was developed. There is a need for extension of cemeteries at Ward 2 (Rathoke) and Elandskraal</w:t>
      </w:r>
    </w:p>
    <w:p w:rsidR="001A35F3" w:rsidRPr="004220EA" w:rsidRDefault="001A35F3" w:rsidP="004220EA">
      <w:pPr>
        <w:pStyle w:val="ListParagraph"/>
        <w:numPr>
          <w:ilvl w:val="0"/>
          <w:numId w:val="14"/>
        </w:numPr>
        <w:tabs>
          <w:tab w:val="left" w:pos="1530"/>
          <w:tab w:val="left" w:pos="1620"/>
          <w:tab w:val="left" w:pos="2160"/>
          <w:tab w:val="left" w:pos="2880"/>
        </w:tabs>
        <w:spacing w:after="0" w:line="240" w:lineRule="auto"/>
        <w:jc w:val="both"/>
        <w:rPr>
          <w:rFonts w:ascii="Times New Roman" w:hAnsi="Times New Roman"/>
          <w:vanish/>
        </w:rPr>
      </w:pPr>
    </w:p>
    <w:p w:rsidR="001A35F3" w:rsidRPr="004220EA" w:rsidRDefault="001A35F3" w:rsidP="004220EA">
      <w:pPr>
        <w:pStyle w:val="ListParagraph"/>
        <w:numPr>
          <w:ilvl w:val="0"/>
          <w:numId w:val="14"/>
        </w:numPr>
        <w:tabs>
          <w:tab w:val="left" w:pos="1530"/>
          <w:tab w:val="left" w:pos="1620"/>
          <w:tab w:val="left" w:pos="2160"/>
          <w:tab w:val="left" w:pos="2880"/>
        </w:tabs>
        <w:spacing w:after="0" w:line="240" w:lineRule="auto"/>
        <w:jc w:val="both"/>
        <w:rPr>
          <w:rFonts w:ascii="Times New Roman" w:hAnsi="Times New Roman"/>
          <w:vanish/>
        </w:rPr>
      </w:pPr>
    </w:p>
    <w:p w:rsidR="001A35F3" w:rsidRPr="004220EA" w:rsidRDefault="001A35F3" w:rsidP="004220EA">
      <w:pPr>
        <w:pStyle w:val="ListParagraph"/>
        <w:numPr>
          <w:ilvl w:val="0"/>
          <w:numId w:val="14"/>
        </w:numPr>
        <w:tabs>
          <w:tab w:val="left" w:pos="1530"/>
          <w:tab w:val="left" w:pos="1620"/>
          <w:tab w:val="left" w:pos="2160"/>
          <w:tab w:val="left" w:pos="2880"/>
        </w:tabs>
        <w:spacing w:after="0" w:line="240" w:lineRule="auto"/>
        <w:jc w:val="both"/>
        <w:rPr>
          <w:rFonts w:ascii="Times New Roman" w:hAnsi="Times New Roman"/>
          <w:vanish/>
        </w:rPr>
      </w:pPr>
    </w:p>
    <w:p w:rsidR="001A35F3" w:rsidRPr="004220EA" w:rsidRDefault="001A35F3" w:rsidP="004220EA">
      <w:pPr>
        <w:pStyle w:val="ListParagraph"/>
        <w:numPr>
          <w:ilvl w:val="0"/>
          <w:numId w:val="14"/>
        </w:numPr>
        <w:tabs>
          <w:tab w:val="left" w:pos="1530"/>
          <w:tab w:val="left" w:pos="1620"/>
          <w:tab w:val="left" w:pos="2160"/>
          <w:tab w:val="left" w:pos="2880"/>
        </w:tabs>
        <w:spacing w:after="0" w:line="240" w:lineRule="auto"/>
        <w:jc w:val="both"/>
        <w:rPr>
          <w:rFonts w:ascii="Times New Roman" w:hAnsi="Times New Roman"/>
          <w:vanish/>
        </w:rPr>
      </w:pPr>
    </w:p>
    <w:p w:rsidR="001A35F3" w:rsidRPr="004220EA" w:rsidRDefault="001A35F3" w:rsidP="004220EA">
      <w:pPr>
        <w:pStyle w:val="ListParagraph"/>
        <w:numPr>
          <w:ilvl w:val="0"/>
          <w:numId w:val="14"/>
        </w:numPr>
        <w:tabs>
          <w:tab w:val="left" w:pos="1530"/>
          <w:tab w:val="left" w:pos="1620"/>
          <w:tab w:val="left" w:pos="2160"/>
          <w:tab w:val="left" w:pos="2880"/>
        </w:tabs>
        <w:spacing w:after="0" w:line="240" w:lineRule="auto"/>
        <w:jc w:val="both"/>
        <w:rPr>
          <w:rFonts w:ascii="Times New Roman" w:hAnsi="Times New Roman"/>
          <w:vanish/>
        </w:rPr>
      </w:pPr>
    </w:p>
    <w:p w:rsidR="007A238D" w:rsidRPr="00F77656" w:rsidRDefault="007A238D" w:rsidP="00F77656">
      <w:pPr>
        <w:pStyle w:val="ListParagraph"/>
        <w:tabs>
          <w:tab w:val="left" w:pos="1530"/>
          <w:tab w:val="left" w:pos="1620"/>
          <w:tab w:val="left" w:pos="2160"/>
          <w:tab w:val="left" w:pos="2880"/>
        </w:tabs>
        <w:spacing w:after="0" w:line="240" w:lineRule="auto"/>
        <w:ind w:left="360"/>
        <w:jc w:val="both"/>
        <w:rPr>
          <w:rFonts w:ascii="Times New Roman" w:hAnsi="Times New Roman"/>
        </w:rPr>
      </w:pPr>
    </w:p>
    <w:p w:rsidR="007251C3" w:rsidRPr="004220EA" w:rsidRDefault="007251C3" w:rsidP="004220EA">
      <w:pPr>
        <w:pStyle w:val="ListParagraph"/>
        <w:numPr>
          <w:ilvl w:val="0"/>
          <w:numId w:val="15"/>
        </w:numPr>
        <w:tabs>
          <w:tab w:val="left" w:pos="1530"/>
          <w:tab w:val="left" w:pos="1620"/>
        </w:tabs>
        <w:spacing w:after="0" w:line="240" w:lineRule="auto"/>
        <w:jc w:val="both"/>
        <w:rPr>
          <w:rFonts w:ascii="Times New Roman" w:hAnsi="Times New Roman"/>
          <w:b/>
          <w:vanish/>
          <w:u w:val="single"/>
        </w:rPr>
      </w:pPr>
    </w:p>
    <w:p w:rsidR="007251C3" w:rsidRPr="004220EA" w:rsidRDefault="007251C3" w:rsidP="004220EA">
      <w:pPr>
        <w:pStyle w:val="ListParagraph"/>
        <w:numPr>
          <w:ilvl w:val="0"/>
          <w:numId w:val="15"/>
        </w:numPr>
        <w:tabs>
          <w:tab w:val="left" w:pos="1530"/>
          <w:tab w:val="left" w:pos="1620"/>
        </w:tabs>
        <w:spacing w:after="0" w:line="240" w:lineRule="auto"/>
        <w:jc w:val="both"/>
        <w:rPr>
          <w:rFonts w:ascii="Times New Roman" w:hAnsi="Times New Roman"/>
          <w:b/>
          <w:vanish/>
          <w:u w:val="single"/>
        </w:rPr>
      </w:pPr>
    </w:p>
    <w:p w:rsidR="007251C3" w:rsidRPr="004220EA" w:rsidRDefault="007251C3" w:rsidP="004220EA">
      <w:pPr>
        <w:pStyle w:val="ListParagraph"/>
        <w:numPr>
          <w:ilvl w:val="0"/>
          <w:numId w:val="15"/>
        </w:numPr>
        <w:tabs>
          <w:tab w:val="left" w:pos="1530"/>
          <w:tab w:val="left" w:pos="1620"/>
        </w:tabs>
        <w:spacing w:after="0" w:line="240" w:lineRule="auto"/>
        <w:jc w:val="both"/>
        <w:rPr>
          <w:rFonts w:ascii="Times New Roman" w:hAnsi="Times New Roman"/>
          <w:b/>
          <w:vanish/>
          <w:u w:val="single"/>
        </w:rPr>
      </w:pPr>
    </w:p>
    <w:p w:rsidR="007251C3" w:rsidRPr="004220EA" w:rsidRDefault="007251C3" w:rsidP="004220EA">
      <w:pPr>
        <w:pStyle w:val="ListParagraph"/>
        <w:numPr>
          <w:ilvl w:val="0"/>
          <w:numId w:val="15"/>
        </w:numPr>
        <w:tabs>
          <w:tab w:val="left" w:pos="1530"/>
          <w:tab w:val="left" w:pos="1620"/>
        </w:tabs>
        <w:spacing w:after="0" w:line="240" w:lineRule="auto"/>
        <w:jc w:val="both"/>
        <w:rPr>
          <w:rFonts w:ascii="Times New Roman" w:hAnsi="Times New Roman"/>
          <w:b/>
          <w:vanish/>
          <w:u w:val="single"/>
        </w:rPr>
      </w:pPr>
    </w:p>
    <w:p w:rsidR="007251C3" w:rsidRPr="004220EA" w:rsidRDefault="007251C3" w:rsidP="004220EA">
      <w:pPr>
        <w:pStyle w:val="ListParagraph"/>
        <w:numPr>
          <w:ilvl w:val="0"/>
          <w:numId w:val="15"/>
        </w:numPr>
        <w:tabs>
          <w:tab w:val="left" w:pos="1530"/>
          <w:tab w:val="left" w:pos="1620"/>
        </w:tabs>
        <w:spacing w:after="0" w:line="240" w:lineRule="auto"/>
        <w:jc w:val="both"/>
        <w:rPr>
          <w:rFonts w:ascii="Times New Roman" w:hAnsi="Times New Roman"/>
          <w:b/>
          <w:vanish/>
          <w:u w:val="single"/>
        </w:rPr>
      </w:pPr>
    </w:p>
    <w:p w:rsidR="007251C3" w:rsidRPr="004220EA" w:rsidRDefault="007251C3" w:rsidP="004220EA">
      <w:pPr>
        <w:pStyle w:val="ListParagraph"/>
        <w:numPr>
          <w:ilvl w:val="0"/>
          <w:numId w:val="15"/>
        </w:numPr>
        <w:tabs>
          <w:tab w:val="left" w:pos="1530"/>
          <w:tab w:val="left" w:pos="1620"/>
        </w:tabs>
        <w:spacing w:after="0" w:line="240" w:lineRule="auto"/>
        <w:jc w:val="both"/>
        <w:rPr>
          <w:rFonts w:ascii="Times New Roman" w:hAnsi="Times New Roman"/>
          <w:b/>
          <w:vanish/>
          <w:u w:val="single"/>
        </w:rPr>
      </w:pPr>
    </w:p>
    <w:p w:rsidR="007251C3" w:rsidRDefault="00A978B2" w:rsidP="004220EA">
      <w:pPr>
        <w:jc w:val="both"/>
        <w:rPr>
          <w:b/>
          <w:sz w:val="22"/>
          <w:szCs w:val="22"/>
        </w:rPr>
      </w:pPr>
      <w:r w:rsidRPr="004220EA">
        <w:rPr>
          <w:b/>
          <w:sz w:val="22"/>
          <w:szCs w:val="22"/>
        </w:rPr>
        <w:t>4.</w:t>
      </w:r>
      <w:r w:rsidR="007251C3" w:rsidRPr="004220EA">
        <w:rPr>
          <w:b/>
          <w:sz w:val="22"/>
          <w:szCs w:val="22"/>
        </w:rPr>
        <w:t>3 Economic</w:t>
      </w:r>
      <w:r w:rsidR="00D8352A" w:rsidRPr="004220EA">
        <w:rPr>
          <w:b/>
          <w:sz w:val="22"/>
          <w:szCs w:val="22"/>
        </w:rPr>
        <w:t xml:space="preserve"> Development</w:t>
      </w:r>
      <w:r w:rsidR="007251C3" w:rsidRPr="004220EA">
        <w:rPr>
          <w:b/>
          <w:sz w:val="22"/>
          <w:szCs w:val="22"/>
        </w:rPr>
        <w:t xml:space="preserve"> Analysis</w:t>
      </w:r>
    </w:p>
    <w:p w:rsidR="00F77656" w:rsidRPr="004220EA" w:rsidRDefault="00F77656" w:rsidP="004220EA">
      <w:pPr>
        <w:jc w:val="both"/>
        <w:rPr>
          <w:b/>
          <w:sz w:val="22"/>
          <w:szCs w:val="22"/>
        </w:rPr>
      </w:pPr>
    </w:p>
    <w:p w:rsidR="007251C3" w:rsidRDefault="007251C3" w:rsidP="004220EA">
      <w:pPr>
        <w:jc w:val="both"/>
        <w:rPr>
          <w:b/>
          <w:sz w:val="22"/>
          <w:szCs w:val="22"/>
        </w:rPr>
      </w:pPr>
      <w:r w:rsidRPr="004220EA">
        <w:rPr>
          <w:b/>
          <w:sz w:val="22"/>
          <w:szCs w:val="22"/>
        </w:rPr>
        <w:t>Background</w:t>
      </w:r>
    </w:p>
    <w:p w:rsidR="00F77656" w:rsidRPr="004220EA" w:rsidRDefault="00F77656" w:rsidP="004220EA">
      <w:pPr>
        <w:jc w:val="both"/>
        <w:rPr>
          <w:b/>
          <w:sz w:val="22"/>
          <w:szCs w:val="22"/>
        </w:rPr>
      </w:pPr>
    </w:p>
    <w:p w:rsidR="001050AC" w:rsidRPr="004220EA" w:rsidRDefault="007251C3" w:rsidP="004220EA">
      <w:pPr>
        <w:jc w:val="both"/>
        <w:rPr>
          <w:sz w:val="22"/>
          <w:szCs w:val="22"/>
        </w:rPr>
      </w:pPr>
      <w:r w:rsidRPr="004220EA">
        <w:rPr>
          <w:sz w:val="22"/>
          <w:szCs w:val="22"/>
        </w:rPr>
        <w:t>To undertake a proper analysis of the political economy of the district, it becomes important to consider the background of the South African economy in general. Thus, the district economy needs to be viewed as an integral part of the provincial economy that is linked to the national. The national economy is part of the South African regional economy within the world economy. Thus Ephraim Mogale Local Municipality as part of Sekhukhune district is a constituent to the global economy positioned to take advantage of its comparative strengths in its relation to</w:t>
      </w:r>
      <w:r w:rsidR="0092313B" w:rsidRPr="004220EA">
        <w:rPr>
          <w:sz w:val="22"/>
          <w:szCs w:val="22"/>
        </w:rPr>
        <w:t xml:space="preserve"> the other regions of the world</w:t>
      </w:r>
    </w:p>
    <w:p w:rsidR="00B221F8" w:rsidRPr="004220EA" w:rsidRDefault="00B221F8" w:rsidP="004220EA">
      <w:pPr>
        <w:jc w:val="both"/>
        <w:rPr>
          <w:sz w:val="22"/>
          <w:szCs w:val="22"/>
        </w:rPr>
      </w:pPr>
    </w:p>
    <w:p w:rsidR="007251C3" w:rsidRPr="004220EA" w:rsidRDefault="006154DB" w:rsidP="004220EA">
      <w:pPr>
        <w:jc w:val="both"/>
        <w:rPr>
          <w:b/>
          <w:sz w:val="22"/>
          <w:szCs w:val="22"/>
        </w:rPr>
      </w:pPr>
      <w:r w:rsidRPr="004220EA">
        <w:rPr>
          <w:b/>
          <w:sz w:val="22"/>
          <w:szCs w:val="22"/>
        </w:rPr>
        <w:t xml:space="preserve">4.3.1 </w:t>
      </w:r>
      <w:r w:rsidR="007251C3" w:rsidRPr="004220EA">
        <w:rPr>
          <w:b/>
          <w:sz w:val="22"/>
          <w:szCs w:val="22"/>
        </w:rPr>
        <w:t>The Structure of the Economy</w:t>
      </w:r>
    </w:p>
    <w:p w:rsidR="0066036E" w:rsidRPr="004220EA" w:rsidRDefault="0066036E" w:rsidP="004220EA">
      <w:pPr>
        <w:jc w:val="both"/>
        <w:rPr>
          <w:b/>
          <w:sz w:val="22"/>
          <w:szCs w:val="22"/>
        </w:rPr>
      </w:pPr>
    </w:p>
    <w:p w:rsidR="007251C3" w:rsidRPr="004220EA" w:rsidRDefault="007251C3" w:rsidP="004220EA">
      <w:pPr>
        <w:jc w:val="both"/>
        <w:rPr>
          <w:sz w:val="22"/>
          <w:szCs w:val="22"/>
        </w:rPr>
      </w:pPr>
      <w:r w:rsidRPr="004220EA">
        <w:rPr>
          <w:sz w:val="22"/>
          <w:szCs w:val="22"/>
        </w:rPr>
        <w:t xml:space="preserve">The municipality is a major producer of citrus and table grapes. Cotton and vegetable production is also substantial. Cattle ownership among subsistence farmers is significant. Production areas are scenically attractive and, together with the Flag Boshielo Dam; provide supply side opportunities for tourism development. The Schuinsdraai Nature Reserve, which is adjacent to Flag Boshielo Dam, adds to this opportunity. Mining activity includes dolomite and dimension stone. Marble Hall town has a very large, but underutilized </w:t>
      </w:r>
      <w:r w:rsidR="004C102F" w:rsidRPr="004220EA">
        <w:rPr>
          <w:sz w:val="22"/>
          <w:szCs w:val="22"/>
        </w:rPr>
        <w:t>industrial</w:t>
      </w:r>
      <w:r w:rsidRPr="004220EA">
        <w:rPr>
          <w:sz w:val="22"/>
          <w:szCs w:val="22"/>
        </w:rPr>
        <w:t xml:space="preserve"> park. The only manufacturer of note is McCain’s and Tiger Brand Foods vegetable processing. Other tenants in the </w:t>
      </w:r>
      <w:r w:rsidR="004C102F" w:rsidRPr="004220EA">
        <w:rPr>
          <w:sz w:val="22"/>
          <w:szCs w:val="22"/>
        </w:rPr>
        <w:t>industrial</w:t>
      </w:r>
      <w:r w:rsidRPr="004220EA">
        <w:rPr>
          <w:sz w:val="22"/>
          <w:szCs w:val="22"/>
        </w:rPr>
        <w:t xml:space="preserve"> park are mostly distributors and businesses that repair motor vehicles and other equipment. The local construction </w:t>
      </w:r>
      <w:r w:rsidR="004C102F" w:rsidRPr="004220EA">
        <w:rPr>
          <w:sz w:val="22"/>
          <w:szCs w:val="22"/>
        </w:rPr>
        <w:t>industry</w:t>
      </w:r>
      <w:r w:rsidRPr="004220EA">
        <w:rPr>
          <w:sz w:val="22"/>
          <w:szCs w:val="22"/>
        </w:rPr>
        <w:t xml:space="preserve"> is very small, but is growing rapidly. Wholesale and retail trade development has always been overshadowed by facilities that are available in the adjacent Groblersdal. A large network of informal traders operates</w:t>
      </w:r>
      <w:r w:rsidR="00015D81" w:rsidRPr="004220EA">
        <w:rPr>
          <w:sz w:val="22"/>
          <w:szCs w:val="22"/>
        </w:rPr>
        <w:t xml:space="preserve"> throughout the municipal area.</w:t>
      </w:r>
    </w:p>
    <w:p w:rsidR="009D05F0" w:rsidRPr="004220EA" w:rsidRDefault="009D05F0" w:rsidP="004220EA">
      <w:pPr>
        <w:jc w:val="both"/>
        <w:rPr>
          <w:sz w:val="22"/>
          <w:szCs w:val="22"/>
        </w:rPr>
      </w:pPr>
    </w:p>
    <w:p w:rsidR="00224205" w:rsidRPr="004220EA" w:rsidRDefault="00F61E40" w:rsidP="004220EA">
      <w:pPr>
        <w:jc w:val="both"/>
        <w:rPr>
          <w:b/>
          <w:sz w:val="22"/>
          <w:szCs w:val="22"/>
        </w:rPr>
      </w:pPr>
      <w:r w:rsidRPr="004220EA">
        <w:rPr>
          <w:b/>
          <w:sz w:val="22"/>
          <w:szCs w:val="22"/>
        </w:rPr>
        <w:t>4.3.2</w:t>
      </w:r>
      <w:r w:rsidR="00E744BB" w:rsidRPr="004220EA">
        <w:rPr>
          <w:b/>
          <w:sz w:val="22"/>
          <w:szCs w:val="22"/>
        </w:rPr>
        <w:t xml:space="preserve"> </w:t>
      </w:r>
      <w:r w:rsidR="006154DB" w:rsidRPr="004220EA">
        <w:rPr>
          <w:b/>
          <w:sz w:val="22"/>
          <w:szCs w:val="22"/>
        </w:rPr>
        <w:t>Key Economic Sectors</w:t>
      </w:r>
    </w:p>
    <w:p w:rsidR="0066036E" w:rsidRPr="004220EA" w:rsidRDefault="0066036E" w:rsidP="004220EA">
      <w:pPr>
        <w:jc w:val="both"/>
        <w:rPr>
          <w:b/>
          <w:sz w:val="22"/>
          <w:szCs w:val="22"/>
        </w:rPr>
      </w:pPr>
    </w:p>
    <w:p w:rsidR="004315E4" w:rsidRPr="004220EA" w:rsidRDefault="007251C3" w:rsidP="004220EA">
      <w:pPr>
        <w:jc w:val="both"/>
        <w:rPr>
          <w:sz w:val="22"/>
          <w:szCs w:val="22"/>
        </w:rPr>
      </w:pPr>
      <w:r w:rsidRPr="004220EA">
        <w:rPr>
          <w:sz w:val="22"/>
          <w:szCs w:val="22"/>
        </w:rPr>
        <w:t>The Municipality has a relatively small economy, contributing only 1% to the provincial value of production. 41.4% of the 31 294 are economically active (employed or unemployed but looking for work) people in the municipality are unemployed. Among the economically active youth (15-34 years) in the area, almost half (48, 8%) are unemployed. (</w:t>
      </w:r>
      <w:r w:rsidR="00224205" w:rsidRPr="004220EA">
        <w:rPr>
          <w:sz w:val="22"/>
          <w:szCs w:val="22"/>
        </w:rPr>
        <w:t>Source Stats S.A., Census 2011)</w:t>
      </w:r>
    </w:p>
    <w:p w:rsidR="004A0C12" w:rsidRPr="004220EA" w:rsidRDefault="004A0C12" w:rsidP="004220EA">
      <w:pPr>
        <w:jc w:val="both"/>
        <w:rPr>
          <w:b/>
          <w:sz w:val="22"/>
          <w:szCs w:val="22"/>
        </w:rPr>
      </w:pPr>
    </w:p>
    <w:p w:rsidR="0066036E" w:rsidRPr="004220EA" w:rsidRDefault="00F61E40" w:rsidP="004220EA">
      <w:pPr>
        <w:jc w:val="both"/>
        <w:rPr>
          <w:b/>
          <w:sz w:val="22"/>
          <w:szCs w:val="22"/>
        </w:rPr>
      </w:pPr>
      <w:r w:rsidRPr="004220EA">
        <w:rPr>
          <w:b/>
          <w:sz w:val="22"/>
          <w:szCs w:val="22"/>
        </w:rPr>
        <w:t>4.3.2.1</w:t>
      </w:r>
      <w:r w:rsidR="00F77656">
        <w:rPr>
          <w:b/>
          <w:sz w:val="22"/>
          <w:szCs w:val="22"/>
        </w:rPr>
        <w:t xml:space="preserve"> Employment Sectors</w:t>
      </w:r>
    </w:p>
    <w:tbl>
      <w:tblPr>
        <w:tblW w:w="5000" w:type="pct"/>
        <w:tblLook w:val="04A0" w:firstRow="1" w:lastRow="0" w:firstColumn="1" w:lastColumn="0" w:noHBand="0" w:noVBand="1"/>
      </w:tblPr>
      <w:tblGrid>
        <w:gridCol w:w="4773"/>
        <w:gridCol w:w="4125"/>
      </w:tblGrid>
      <w:tr w:rsidR="007251C3" w:rsidRPr="004220EA" w:rsidTr="000146F9">
        <w:trPr>
          <w:trHeight w:val="356"/>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C3" w:rsidRPr="004220EA" w:rsidRDefault="007251C3" w:rsidP="004220EA">
            <w:pPr>
              <w:jc w:val="both"/>
              <w:rPr>
                <w:sz w:val="22"/>
                <w:szCs w:val="22"/>
              </w:rPr>
            </w:pPr>
            <w:r w:rsidRPr="004220EA">
              <w:rPr>
                <w:sz w:val="22"/>
                <w:szCs w:val="22"/>
              </w:rPr>
              <w:t>In the formal sector</w:t>
            </w:r>
          </w:p>
        </w:tc>
        <w:tc>
          <w:tcPr>
            <w:tcW w:w="2318" w:type="pct"/>
            <w:tcBorders>
              <w:top w:val="single" w:sz="4" w:space="0" w:color="auto"/>
              <w:left w:val="nil"/>
              <w:bottom w:val="single" w:sz="4" w:space="0" w:color="auto"/>
              <w:right w:val="single" w:sz="4" w:space="0" w:color="auto"/>
            </w:tcBorders>
            <w:shd w:val="clear" w:color="auto" w:fill="auto"/>
            <w:noWrap/>
            <w:vAlign w:val="bottom"/>
            <w:hideMark/>
          </w:tcPr>
          <w:p w:rsidR="007251C3" w:rsidRPr="004220EA" w:rsidRDefault="007251C3" w:rsidP="004220EA">
            <w:pPr>
              <w:jc w:val="both"/>
              <w:rPr>
                <w:sz w:val="22"/>
                <w:szCs w:val="22"/>
              </w:rPr>
            </w:pPr>
            <w:r w:rsidRPr="004220EA">
              <w:rPr>
                <w:sz w:val="22"/>
                <w:szCs w:val="22"/>
              </w:rPr>
              <w:t>12114</w:t>
            </w:r>
          </w:p>
        </w:tc>
      </w:tr>
      <w:tr w:rsidR="007251C3" w:rsidRPr="004220EA" w:rsidTr="000146F9">
        <w:trPr>
          <w:trHeight w:val="356"/>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C3" w:rsidRPr="004220EA" w:rsidRDefault="007251C3" w:rsidP="004220EA">
            <w:pPr>
              <w:jc w:val="both"/>
              <w:rPr>
                <w:sz w:val="22"/>
                <w:szCs w:val="22"/>
              </w:rPr>
            </w:pPr>
            <w:r w:rsidRPr="004220EA">
              <w:rPr>
                <w:sz w:val="22"/>
                <w:szCs w:val="22"/>
              </w:rPr>
              <w:t>In the informal sector</w:t>
            </w:r>
          </w:p>
        </w:tc>
        <w:tc>
          <w:tcPr>
            <w:tcW w:w="2318" w:type="pct"/>
            <w:tcBorders>
              <w:top w:val="single" w:sz="4" w:space="0" w:color="auto"/>
              <w:left w:val="nil"/>
              <w:bottom w:val="single" w:sz="4" w:space="0" w:color="auto"/>
              <w:right w:val="single" w:sz="4" w:space="0" w:color="auto"/>
            </w:tcBorders>
            <w:shd w:val="clear" w:color="auto" w:fill="auto"/>
            <w:noWrap/>
            <w:vAlign w:val="bottom"/>
            <w:hideMark/>
          </w:tcPr>
          <w:p w:rsidR="007251C3" w:rsidRPr="004220EA" w:rsidRDefault="007251C3" w:rsidP="004220EA">
            <w:pPr>
              <w:jc w:val="both"/>
              <w:rPr>
                <w:sz w:val="22"/>
                <w:szCs w:val="22"/>
              </w:rPr>
            </w:pPr>
            <w:r w:rsidRPr="004220EA">
              <w:rPr>
                <w:sz w:val="22"/>
                <w:szCs w:val="22"/>
              </w:rPr>
              <w:t>3073</w:t>
            </w:r>
          </w:p>
        </w:tc>
      </w:tr>
      <w:tr w:rsidR="007251C3" w:rsidRPr="004220EA" w:rsidTr="000146F9">
        <w:trPr>
          <w:trHeight w:val="356"/>
        </w:trPr>
        <w:tc>
          <w:tcPr>
            <w:tcW w:w="26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51C3" w:rsidRPr="004220EA" w:rsidRDefault="007251C3" w:rsidP="004220EA">
            <w:pPr>
              <w:jc w:val="both"/>
              <w:rPr>
                <w:sz w:val="22"/>
                <w:szCs w:val="22"/>
              </w:rPr>
            </w:pPr>
            <w:r w:rsidRPr="004220EA">
              <w:rPr>
                <w:sz w:val="22"/>
                <w:szCs w:val="22"/>
              </w:rPr>
              <w:t>Private household</w:t>
            </w:r>
          </w:p>
        </w:tc>
        <w:tc>
          <w:tcPr>
            <w:tcW w:w="2318" w:type="pct"/>
            <w:tcBorders>
              <w:top w:val="single" w:sz="4" w:space="0" w:color="auto"/>
              <w:left w:val="nil"/>
              <w:bottom w:val="single" w:sz="4" w:space="0" w:color="auto"/>
              <w:right w:val="single" w:sz="4" w:space="0" w:color="auto"/>
            </w:tcBorders>
            <w:shd w:val="clear" w:color="auto" w:fill="auto"/>
            <w:noWrap/>
            <w:vAlign w:val="bottom"/>
            <w:hideMark/>
          </w:tcPr>
          <w:p w:rsidR="007251C3" w:rsidRPr="004220EA" w:rsidRDefault="007251C3" w:rsidP="004220EA">
            <w:pPr>
              <w:jc w:val="both"/>
              <w:rPr>
                <w:sz w:val="22"/>
                <w:szCs w:val="22"/>
              </w:rPr>
            </w:pPr>
            <w:r w:rsidRPr="004220EA">
              <w:rPr>
                <w:sz w:val="22"/>
                <w:szCs w:val="22"/>
              </w:rPr>
              <w:t>2640</w:t>
            </w:r>
          </w:p>
        </w:tc>
      </w:tr>
      <w:tr w:rsidR="007251C3" w:rsidRPr="004220EA"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4220EA" w:rsidRDefault="007251C3" w:rsidP="004220EA">
            <w:pPr>
              <w:jc w:val="both"/>
              <w:rPr>
                <w:sz w:val="22"/>
                <w:szCs w:val="22"/>
              </w:rPr>
            </w:pPr>
            <w:r w:rsidRPr="004220EA">
              <w:rPr>
                <w:sz w:val="22"/>
                <w:szCs w:val="22"/>
              </w:rPr>
              <w:t>Do not know</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4220EA" w:rsidRDefault="007251C3" w:rsidP="004220EA">
            <w:pPr>
              <w:jc w:val="both"/>
              <w:rPr>
                <w:sz w:val="22"/>
                <w:szCs w:val="22"/>
              </w:rPr>
            </w:pPr>
            <w:r w:rsidRPr="004220EA">
              <w:rPr>
                <w:sz w:val="22"/>
                <w:szCs w:val="22"/>
              </w:rPr>
              <w:t>524</w:t>
            </w:r>
          </w:p>
        </w:tc>
      </w:tr>
      <w:tr w:rsidR="007251C3" w:rsidRPr="004220EA" w:rsidTr="006154DB">
        <w:trPr>
          <w:trHeight w:val="356"/>
        </w:trPr>
        <w:tc>
          <w:tcPr>
            <w:tcW w:w="2682" w:type="pct"/>
            <w:tcBorders>
              <w:top w:val="nil"/>
              <w:left w:val="single" w:sz="4" w:space="0" w:color="auto"/>
              <w:bottom w:val="single" w:sz="4" w:space="0" w:color="auto"/>
              <w:right w:val="single" w:sz="4" w:space="0" w:color="auto"/>
            </w:tcBorders>
            <w:shd w:val="clear" w:color="auto" w:fill="auto"/>
            <w:vAlign w:val="center"/>
            <w:hideMark/>
          </w:tcPr>
          <w:p w:rsidR="007251C3" w:rsidRPr="004220EA" w:rsidRDefault="007251C3" w:rsidP="004220EA">
            <w:pPr>
              <w:jc w:val="both"/>
              <w:rPr>
                <w:b/>
                <w:sz w:val="22"/>
                <w:szCs w:val="22"/>
              </w:rPr>
            </w:pPr>
            <w:r w:rsidRPr="004220EA">
              <w:rPr>
                <w:b/>
                <w:sz w:val="22"/>
                <w:szCs w:val="22"/>
              </w:rPr>
              <w:t>Grand Total</w:t>
            </w:r>
          </w:p>
        </w:tc>
        <w:tc>
          <w:tcPr>
            <w:tcW w:w="2318" w:type="pct"/>
            <w:tcBorders>
              <w:top w:val="nil"/>
              <w:left w:val="nil"/>
              <w:bottom w:val="single" w:sz="4" w:space="0" w:color="auto"/>
              <w:right w:val="single" w:sz="4" w:space="0" w:color="auto"/>
            </w:tcBorders>
            <w:shd w:val="clear" w:color="auto" w:fill="auto"/>
            <w:noWrap/>
            <w:vAlign w:val="bottom"/>
            <w:hideMark/>
          </w:tcPr>
          <w:p w:rsidR="007251C3" w:rsidRPr="004220EA" w:rsidRDefault="007251C3" w:rsidP="004220EA">
            <w:pPr>
              <w:jc w:val="both"/>
              <w:rPr>
                <w:b/>
                <w:sz w:val="22"/>
                <w:szCs w:val="22"/>
              </w:rPr>
            </w:pPr>
            <w:r w:rsidRPr="004220EA">
              <w:rPr>
                <w:b/>
                <w:sz w:val="22"/>
                <w:szCs w:val="22"/>
              </w:rPr>
              <w:t>18350</w:t>
            </w:r>
          </w:p>
        </w:tc>
      </w:tr>
    </w:tbl>
    <w:p w:rsidR="002A7747" w:rsidRPr="004220EA" w:rsidRDefault="002A7747" w:rsidP="004220EA">
      <w:pPr>
        <w:jc w:val="both"/>
        <w:rPr>
          <w:sz w:val="22"/>
          <w:szCs w:val="22"/>
        </w:rPr>
      </w:pPr>
    </w:p>
    <w:p w:rsidR="004B0E65" w:rsidRPr="004220EA" w:rsidRDefault="004B0E65" w:rsidP="004220EA">
      <w:pPr>
        <w:jc w:val="both"/>
        <w:rPr>
          <w:sz w:val="22"/>
          <w:szCs w:val="22"/>
        </w:rPr>
      </w:pPr>
    </w:p>
    <w:p w:rsidR="004B0E65" w:rsidRPr="004220EA" w:rsidRDefault="004B0E65" w:rsidP="004220EA">
      <w:pPr>
        <w:jc w:val="both"/>
        <w:rPr>
          <w:sz w:val="22"/>
          <w:szCs w:val="22"/>
        </w:rPr>
      </w:pPr>
      <w:r w:rsidRPr="004220EA">
        <w:rPr>
          <w:sz w:val="22"/>
          <w:szCs w:val="22"/>
        </w:rPr>
        <w:t xml:space="preserve">                     </w:t>
      </w:r>
      <w:r w:rsidRPr="004220EA">
        <w:rPr>
          <w:noProof/>
          <w:sz w:val="22"/>
          <w:szCs w:val="22"/>
          <w:lang w:val="en-ZA" w:eastAsia="en-ZA"/>
        </w:rPr>
        <w:drawing>
          <wp:inline distT="0" distB="0" distL="0" distR="0" wp14:anchorId="056E2FE2" wp14:editId="6F2FB6B5">
            <wp:extent cx="3752773" cy="234788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5089" cy="2374363"/>
                    </a:xfrm>
                    <a:prstGeom prst="rect">
                      <a:avLst/>
                    </a:prstGeom>
                  </pic:spPr>
                </pic:pic>
              </a:graphicData>
            </a:graphic>
          </wp:inline>
        </w:drawing>
      </w:r>
    </w:p>
    <w:p w:rsidR="004B0E65" w:rsidRPr="004220EA" w:rsidRDefault="004B0E65" w:rsidP="004220EA">
      <w:pPr>
        <w:jc w:val="both"/>
        <w:rPr>
          <w:sz w:val="22"/>
          <w:szCs w:val="22"/>
        </w:rPr>
      </w:pPr>
      <w:r w:rsidRPr="004220EA">
        <w:rPr>
          <w:sz w:val="22"/>
          <w:szCs w:val="22"/>
        </w:rPr>
        <w:t xml:space="preserve">The level of unemployment remain relatively higher than the national rate as almost half of the youth population of the municipality is unemployed with the rate of 48,8% and this results in the higher dependency rate of 73,3% which demand more government intervention. </w:t>
      </w:r>
    </w:p>
    <w:p w:rsidR="004B0E65" w:rsidRPr="004220EA" w:rsidRDefault="004B0E65" w:rsidP="004220EA">
      <w:pPr>
        <w:jc w:val="both"/>
        <w:rPr>
          <w:sz w:val="22"/>
          <w:szCs w:val="22"/>
        </w:rPr>
      </w:pPr>
    </w:p>
    <w:p w:rsidR="00157777" w:rsidRPr="004220EA" w:rsidRDefault="00157777" w:rsidP="004220EA">
      <w:pPr>
        <w:jc w:val="both"/>
        <w:rPr>
          <w:sz w:val="22"/>
          <w:szCs w:val="22"/>
        </w:rPr>
      </w:pPr>
      <w:r w:rsidRPr="004220EA">
        <w:rPr>
          <w:sz w:val="22"/>
          <w:szCs w:val="22"/>
        </w:rPr>
        <w:t>The majority of the employed population of the municipality remains the low income earners who receive average income between R9600-19600 per annum. This economic situation clearly shows that the municipality remains one amongst the poorest in the country. The income levels are as follows:</w:t>
      </w:r>
    </w:p>
    <w:p w:rsidR="0066036E" w:rsidRPr="004220EA" w:rsidRDefault="0066036E" w:rsidP="004220EA">
      <w:pPr>
        <w:jc w:val="both"/>
        <w:rPr>
          <w:sz w:val="22"/>
          <w:szCs w:val="22"/>
        </w:rPr>
      </w:pPr>
    </w:p>
    <w:p w:rsidR="00157777" w:rsidRPr="004220EA" w:rsidRDefault="00966402" w:rsidP="004220EA">
      <w:pPr>
        <w:jc w:val="both"/>
        <w:rPr>
          <w:sz w:val="22"/>
          <w:szCs w:val="22"/>
        </w:rPr>
      </w:pPr>
      <w:r w:rsidRPr="004220EA">
        <w:rPr>
          <w:noProof/>
          <w:sz w:val="22"/>
          <w:szCs w:val="22"/>
          <w:lang w:val="en-ZA" w:eastAsia="en-ZA"/>
        </w:rPr>
        <w:drawing>
          <wp:inline distT="0" distB="0" distL="0" distR="0" wp14:anchorId="14813425" wp14:editId="3BBA229E">
            <wp:extent cx="3857625" cy="2378075"/>
            <wp:effectExtent l="0" t="0" r="952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87648" cy="2396583"/>
                    </a:xfrm>
                    <a:prstGeom prst="rect">
                      <a:avLst/>
                    </a:prstGeom>
                  </pic:spPr>
                </pic:pic>
              </a:graphicData>
            </a:graphic>
          </wp:inline>
        </w:drawing>
      </w:r>
    </w:p>
    <w:p w:rsidR="00B2062F" w:rsidRPr="004220EA" w:rsidRDefault="006154DB" w:rsidP="004220EA">
      <w:pPr>
        <w:jc w:val="both"/>
        <w:rPr>
          <w:b/>
          <w:sz w:val="22"/>
          <w:szCs w:val="22"/>
        </w:rPr>
      </w:pPr>
      <w:r w:rsidRPr="004220EA">
        <w:rPr>
          <w:sz w:val="22"/>
          <w:szCs w:val="22"/>
        </w:rPr>
        <w:t xml:space="preserve">4.3.2.2 </w:t>
      </w:r>
      <w:r w:rsidR="00B2062F" w:rsidRPr="004220EA">
        <w:rPr>
          <w:b/>
          <w:sz w:val="22"/>
          <w:szCs w:val="22"/>
        </w:rPr>
        <w:t>Development Corridors</w:t>
      </w:r>
    </w:p>
    <w:p w:rsidR="0066036E" w:rsidRPr="004220EA" w:rsidRDefault="0066036E" w:rsidP="004220EA">
      <w:pPr>
        <w:jc w:val="both"/>
        <w:rPr>
          <w:b/>
          <w:sz w:val="22"/>
          <w:szCs w:val="22"/>
        </w:rPr>
      </w:pPr>
    </w:p>
    <w:p w:rsidR="00224205" w:rsidRPr="004220EA" w:rsidRDefault="00B2062F" w:rsidP="004220EA">
      <w:pPr>
        <w:jc w:val="both"/>
        <w:rPr>
          <w:sz w:val="22"/>
          <w:szCs w:val="22"/>
        </w:rPr>
      </w:pPr>
      <w:r w:rsidRPr="004220EA">
        <w:rPr>
          <w:bCs/>
          <w:sz w:val="22"/>
          <w:szCs w:val="22"/>
        </w:rPr>
        <w:t>Zamenkomst – Rathoke – Malebitsa</w:t>
      </w:r>
      <w:r w:rsidRPr="004220EA">
        <w:rPr>
          <w:b/>
          <w:sz w:val="22"/>
          <w:szCs w:val="22"/>
        </w:rPr>
        <w:t xml:space="preserve"> </w:t>
      </w:r>
      <w:r w:rsidRPr="004220EA">
        <w:rPr>
          <w:sz w:val="22"/>
          <w:szCs w:val="22"/>
        </w:rPr>
        <w:t>is seen as a future development corridor with the main growth point at Rathoke.  In a</w:t>
      </w:r>
      <w:r w:rsidRPr="004220EA">
        <w:rPr>
          <w:b/>
          <w:sz w:val="22"/>
          <w:szCs w:val="22"/>
        </w:rPr>
        <w:t xml:space="preserve"> </w:t>
      </w:r>
      <w:r w:rsidRPr="004220EA">
        <w:rPr>
          <w:bCs/>
          <w:sz w:val="22"/>
          <w:szCs w:val="22"/>
        </w:rPr>
        <w:t>north/south direction</w:t>
      </w:r>
      <w:r w:rsidRPr="004220EA">
        <w:rPr>
          <w:sz w:val="22"/>
          <w:szCs w:val="22"/>
        </w:rPr>
        <w:t>, the main development corridor of the Greater Marble Hall area, is from Marble Hall to be along the N1 in an eastern direction to Leeuwfontein and then in a northern direction along road D4100, to Matseding. The Roads D4358 and from there along Road D3600 to Elandskraal and ending at Dichoeung in the north, the main proposed east/west development corridor along Road D4285 (T</w:t>
      </w:r>
      <w:r w:rsidR="00485F9E" w:rsidRPr="004220EA">
        <w:rPr>
          <w:sz w:val="22"/>
          <w:szCs w:val="22"/>
        </w:rPr>
        <w:t>simanyane South, Ragaphela, Mmot</w:t>
      </w:r>
      <w:r w:rsidRPr="004220EA">
        <w:rPr>
          <w:sz w:val="22"/>
          <w:szCs w:val="22"/>
        </w:rPr>
        <w:t xml:space="preserve">waneng) along a priority link road to link up with </w:t>
      </w:r>
      <w:r w:rsidR="005A0FCB" w:rsidRPr="004220EA">
        <w:rPr>
          <w:sz w:val="22"/>
          <w:szCs w:val="22"/>
        </w:rPr>
        <w:t>settlements (</w:t>
      </w:r>
      <w:r w:rsidRPr="004220EA">
        <w:rPr>
          <w:sz w:val="22"/>
          <w:szCs w:val="22"/>
        </w:rPr>
        <w:t>for example Maserumule Park) in the adjacent Greater Tubatse Municipality, as well as provide linkage</w:t>
      </w:r>
      <w:r w:rsidR="00224205" w:rsidRPr="004220EA">
        <w:rPr>
          <w:sz w:val="22"/>
          <w:szCs w:val="22"/>
        </w:rPr>
        <w:t xml:space="preserve"> with the north/south corridor.</w:t>
      </w:r>
    </w:p>
    <w:p w:rsidR="0066036E" w:rsidRPr="004220EA" w:rsidRDefault="0066036E" w:rsidP="004220EA">
      <w:pPr>
        <w:jc w:val="both"/>
        <w:rPr>
          <w:sz w:val="22"/>
          <w:szCs w:val="22"/>
        </w:rPr>
      </w:pPr>
    </w:p>
    <w:p w:rsidR="00573B9C" w:rsidRPr="004220EA" w:rsidRDefault="006154DB" w:rsidP="004220EA">
      <w:pPr>
        <w:jc w:val="both"/>
        <w:rPr>
          <w:b/>
          <w:sz w:val="22"/>
          <w:szCs w:val="22"/>
        </w:rPr>
      </w:pPr>
      <w:r w:rsidRPr="004220EA">
        <w:rPr>
          <w:b/>
          <w:sz w:val="22"/>
          <w:szCs w:val="22"/>
        </w:rPr>
        <w:t xml:space="preserve">4.3.3 </w:t>
      </w:r>
      <w:r w:rsidR="00B2062F" w:rsidRPr="004220EA">
        <w:rPr>
          <w:b/>
          <w:sz w:val="22"/>
          <w:szCs w:val="22"/>
        </w:rPr>
        <w:t>Competitive and Comparative Advantages</w:t>
      </w:r>
    </w:p>
    <w:p w:rsidR="0066036E" w:rsidRPr="004220EA" w:rsidRDefault="0066036E" w:rsidP="004220EA">
      <w:pPr>
        <w:jc w:val="both"/>
        <w:rPr>
          <w:b/>
          <w:sz w:val="22"/>
          <w:szCs w:val="22"/>
        </w:rPr>
      </w:pPr>
    </w:p>
    <w:p w:rsidR="00224205" w:rsidRPr="004220EA" w:rsidRDefault="00B2062F" w:rsidP="004220EA">
      <w:pPr>
        <w:jc w:val="both"/>
        <w:rPr>
          <w:sz w:val="22"/>
          <w:szCs w:val="22"/>
        </w:rPr>
      </w:pPr>
      <w:r w:rsidRPr="004220EA">
        <w:rPr>
          <w:sz w:val="22"/>
          <w:szCs w:val="22"/>
        </w:rPr>
        <w:t xml:space="preserve">The municipality is designated a “provincial growth point” and is regarded as one of Limpopo’s more economically developed local municipalities. Municipal area makes a significant contribution to the District GGP, mainly from public sector, agriculture, agro-processing, wholesale and retail, trade, services and transport, storage and communication sectors. According to STATS SA 2011 census, agriculture is the largest contributor to employment, followed by the public sector, private households, wholesale and trade. The local conditions (business environment) in which the local business operate from provides comparative advantage and disadvantages, </w:t>
      </w:r>
      <w:r w:rsidR="00450C30" w:rsidRPr="004220EA">
        <w:rPr>
          <w:sz w:val="22"/>
          <w:szCs w:val="22"/>
        </w:rPr>
        <w:t>favoring</w:t>
      </w:r>
      <w:r w:rsidRPr="004220EA">
        <w:rPr>
          <w:sz w:val="22"/>
          <w:szCs w:val="22"/>
        </w:rPr>
        <w:t xml:space="preserve"> certain types of </w:t>
      </w:r>
      <w:r w:rsidR="004C102F" w:rsidRPr="004220EA">
        <w:rPr>
          <w:sz w:val="22"/>
          <w:szCs w:val="22"/>
        </w:rPr>
        <w:t>industry</w:t>
      </w:r>
      <w:r w:rsidRPr="004220EA">
        <w:rPr>
          <w:sz w:val="22"/>
          <w:szCs w:val="22"/>
        </w:rPr>
        <w:t xml:space="preserve"> sectors. The municipality boasts a pleasant climate, particularly suitable for table grapes and citrus. Fertile soils, large dams and irrigation provide comparative advantage for production of a variety of crops and livestock. Municipality has limited mineral deposits, mainly marble and lime. The best natural tourism attractions are the Flag Boshielo Dam and the adjacent Schuinsdraai Nature Reserve, which are not yet utilized or developed as major tourist attractions. The municipality has well serviced transport routes in comparison to the rest of the province the existing tourism sector has grown around business visitors, a few game lodges and agricultural educational tours.</w:t>
      </w:r>
    </w:p>
    <w:p w:rsidR="006154DB" w:rsidRPr="004220EA" w:rsidRDefault="006154DB" w:rsidP="004220EA">
      <w:pPr>
        <w:jc w:val="both"/>
        <w:rPr>
          <w:sz w:val="22"/>
          <w:szCs w:val="22"/>
        </w:rPr>
      </w:pPr>
    </w:p>
    <w:p w:rsidR="00B2062F" w:rsidRPr="004220EA" w:rsidRDefault="006154DB" w:rsidP="004220EA">
      <w:pPr>
        <w:jc w:val="both"/>
        <w:rPr>
          <w:b/>
          <w:sz w:val="22"/>
          <w:szCs w:val="22"/>
        </w:rPr>
      </w:pPr>
      <w:r w:rsidRPr="004220EA">
        <w:rPr>
          <w:rFonts w:eastAsia="Calibri"/>
          <w:sz w:val="22"/>
          <w:szCs w:val="22"/>
          <w:lang w:val="en-ZA"/>
        </w:rPr>
        <w:t xml:space="preserve">4.3.3.1 </w:t>
      </w:r>
      <w:r w:rsidR="00B2062F" w:rsidRPr="004220EA">
        <w:rPr>
          <w:b/>
          <w:sz w:val="22"/>
          <w:szCs w:val="22"/>
        </w:rPr>
        <w:t>Local Constraints to Growth</w:t>
      </w:r>
    </w:p>
    <w:p w:rsidR="0066036E" w:rsidRPr="004220EA" w:rsidRDefault="0066036E" w:rsidP="004220EA">
      <w:pPr>
        <w:jc w:val="both"/>
        <w:rPr>
          <w:b/>
          <w:sz w:val="22"/>
          <w:szCs w:val="22"/>
        </w:rPr>
      </w:pPr>
    </w:p>
    <w:p w:rsidR="00B2062F" w:rsidRDefault="00B2062F" w:rsidP="004220EA">
      <w:pPr>
        <w:jc w:val="both"/>
        <w:rPr>
          <w:sz w:val="22"/>
          <w:szCs w:val="22"/>
        </w:rPr>
      </w:pPr>
      <w:r w:rsidRPr="004220EA">
        <w:rPr>
          <w:sz w:val="22"/>
          <w:szCs w:val="22"/>
        </w:rPr>
        <w:t>The municipality remains dependent on fiscal allocations from outside the province. The municipality’s annual budget is o</w:t>
      </w:r>
      <w:r w:rsidR="0067788F" w:rsidRPr="004220EA">
        <w:rPr>
          <w:sz w:val="22"/>
          <w:szCs w:val="22"/>
        </w:rPr>
        <w:t>ver R 180 million, of which R 2</w:t>
      </w:r>
      <w:r w:rsidRPr="004220EA">
        <w:rPr>
          <w:sz w:val="22"/>
          <w:szCs w:val="22"/>
        </w:rPr>
        <w:t>27 million is raised within the municipality. Within the municipality 15,664 economically active people are required to support over 100,000 economically un-active people (2001 figures), a statistic that exposes the extent of under-development and dependency. Land ownership is the single biggest constraint to economic growth in the rural areas. The land issue permeates as a constraint through all sectors - from commercial level investment to undermining the scale and viability of emerging farmers and capital appreciation of property values for everyone living in the area. The current regulatory system creates investment uncertainty and slows or blocks the process of investment.</w:t>
      </w:r>
    </w:p>
    <w:p w:rsidR="00F77656" w:rsidRDefault="00F77656" w:rsidP="004220EA">
      <w:pPr>
        <w:jc w:val="both"/>
        <w:rPr>
          <w:b/>
          <w:sz w:val="22"/>
          <w:szCs w:val="22"/>
        </w:rPr>
      </w:pPr>
    </w:p>
    <w:p w:rsidR="00F77881" w:rsidRPr="004220EA" w:rsidRDefault="00F77881" w:rsidP="004220EA">
      <w:pPr>
        <w:jc w:val="both"/>
        <w:rPr>
          <w:b/>
          <w:sz w:val="22"/>
          <w:szCs w:val="22"/>
        </w:rPr>
      </w:pPr>
    </w:p>
    <w:p w:rsidR="00B2062F" w:rsidRDefault="00B2062F" w:rsidP="004220EA">
      <w:pPr>
        <w:pStyle w:val="ListParagraph"/>
        <w:numPr>
          <w:ilvl w:val="3"/>
          <w:numId w:val="60"/>
        </w:numPr>
        <w:spacing w:after="0" w:line="240" w:lineRule="auto"/>
        <w:jc w:val="both"/>
        <w:rPr>
          <w:rFonts w:ascii="Times New Roman" w:hAnsi="Times New Roman"/>
          <w:b/>
        </w:rPr>
      </w:pPr>
      <w:r w:rsidRPr="004220EA">
        <w:rPr>
          <w:rFonts w:ascii="Times New Roman" w:hAnsi="Times New Roman"/>
          <w:b/>
        </w:rPr>
        <w:t>Job Creation</w:t>
      </w:r>
    </w:p>
    <w:p w:rsidR="00F77656" w:rsidRPr="004220EA" w:rsidRDefault="00F77656" w:rsidP="00F77656">
      <w:pPr>
        <w:pStyle w:val="ListParagraph"/>
        <w:spacing w:after="0" w:line="240" w:lineRule="auto"/>
        <w:ind w:left="1080"/>
        <w:jc w:val="both"/>
        <w:rPr>
          <w:rFonts w:ascii="Times New Roman" w:hAnsi="Times New Roman"/>
          <w:b/>
        </w:rPr>
      </w:pPr>
    </w:p>
    <w:p w:rsidR="00B2062F" w:rsidRPr="004220EA" w:rsidRDefault="00B2062F" w:rsidP="004220EA">
      <w:pPr>
        <w:jc w:val="both"/>
        <w:rPr>
          <w:sz w:val="22"/>
          <w:szCs w:val="22"/>
        </w:rPr>
      </w:pPr>
      <w:r w:rsidRPr="00F77656">
        <w:rPr>
          <w:b/>
          <w:sz w:val="22"/>
          <w:szCs w:val="22"/>
        </w:rPr>
        <w:t xml:space="preserve">Following table </w:t>
      </w:r>
      <w:r w:rsidR="001804FA" w:rsidRPr="00F77656">
        <w:rPr>
          <w:b/>
          <w:sz w:val="22"/>
          <w:szCs w:val="22"/>
        </w:rPr>
        <w:t>indicates</w:t>
      </w:r>
      <w:r w:rsidRPr="00F77656">
        <w:rPr>
          <w:b/>
          <w:sz w:val="22"/>
          <w:szCs w:val="22"/>
        </w:rPr>
        <w:t xml:space="preserve"> jobs created in the municipalities through EPWP and LED initiatives from 2007</w:t>
      </w:r>
      <w:r w:rsidRPr="004220EA">
        <w:rPr>
          <w:sz w:val="22"/>
          <w:szCs w:val="22"/>
        </w:rPr>
        <w:t>.</w:t>
      </w:r>
    </w:p>
    <w:p w:rsidR="0066036E" w:rsidRPr="004220EA" w:rsidRDefault="0066036E" w:rsidP="004220EA">
      <w:pPr>
        <w:jc w:val="both"/>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5"/>
        <w:gridCol w:w="997"/>
        <w:gridCol w:w="1247"/>
        <w:gridCol w:w="1498"/>
      </w:tblGrid>
      <w:tr w:rsidR="00B2062F" w:rsidRPr="004220EA" w:rsidTr="000146F9">
        <w:trPr>
          <w:trHeight w:val="354"/>
          <w:tblHeader/>
          <w:jc w:val="center"/>
        </w:trPr>
        <w:tc>
          <w:tcPr>
            <w:tcW w:w="5115" w:type="dxa"/>
            <w:vMerge w:val="restart"/>
            <w:shd w:val="clear" w:color="auto" w:fill="92D050"/>
            <w:vAlign w:val="center"/>
          </w:tcPr>
          <w:p w:rsidR="00B2062F" w:rsidRPr="004220EA" w:rsidRDefault="00B2062F" w:rsidP="004220EA">
            <w:pPr>
              <w:jc w:val="both"/>
              <w:rPr>
                <w:rFonts w:eastAsia="Batang"/>
                <w:b/>
                <w:sz w:val="22"/>
                <w:szCs w:val="22"/>
              </w:rPr>
            </w:pPr>
            <w:r w:rsidRPr="004220EA">
              <w:rPr>
                <w:rFonts w:eastAsia="Batang"/>
                <w:b/>
                <w:sz w:val="22"/>
                <w:szCs w:val="22"/>
              </w:rPr>
              <w:t>Project</w:t>
            </w:r>
          </w:p>
        </w:tc>
        <w:tc>
          <w:tcPr>
            <w:tcW w:w="3742" w:type="dxa"/>
            <w:gridSpan w:val="3"/>
            <w:tcBorders>
              <w:right w:val="single" w:sz="4" w:space="0" w:color="auto"/>
            </w:tcBorders>
            <w:shd w:val="clear" w:color="auto" w:fill="92D050"/>
            <w:vAlign w:val="center"/>
          </w:tcPr>
          <w:p w:rsidR="00B2062F" w:rsidRPr="004220EA" w:rsidRDefault="00B2062F" w:rsidP="004220EA">
            <w:pPr>
              <w:jc w:val="both"/>
              <w:rPr>
                <w:rFonts w:eastAsia="Batang"/>
                <w:b/>
                <w:sz w:val="22"/>
                <w:szCs w:val="22"/>
              </w:rPr>
            </w:pPr>
            <w:r w:rsidRPr="004220EA">
              <w:rPr>
                <w:rFonts w:eastAsia="Batang"/>
                <w:b/>
                <w:sz w:val="22"/>
                <w:szCs w:val="22"/>
              </w:rPr>
              <w:t>Jobs created</w:t>
            </w:r>
          </w:p>
        </w:tc>
      </w:tr>
      <w:tr w:rsidR="00B2062F" w:rsidRPr="004220EA" w:rsidTr="000146F9">
        <w:trPr>
          <w:trHeight w:val="203"/>
          <w:tblHeader/>
          <w:jc w:val="center"/>
        </w:trPr>
        <w:tc>
          <w:tcPr>
            <w:tcW w:w="5115" w:type="dxa"/>
            <w:vMerge/>
            <w:shd w:val="clear" w:color="auto" w:fill="92D050"/>
            <w:vAlign w:val="center"/>
          </w:tcPr>
          <w:p w:rsidR="00B2062F" w:rsidRPr="004220EA" w:rsidRDefault="00B2062F" w:rsidP="004220EA">
            <w:pPr>
              <w:jc w:val="both"/>
              <w:rPr>
                <w:rFonts w:eastAsia="Batang"/>
                <w:sz w:val="22"/>
                <w:szCs w:val="22"/>
              </w:rPr>
            </w:pPr>
          </w:p>
        </w:tc>
        <w:tc>
          <w:tcPr>
            <w:tcW w:w="997" w:type="dxa"/>
            <w:shd w:val="clear" w:color="auto" w:fill="92D050"/>
            <w:vAlign w:val="center"/>
          </w:tcPr>
          <w:p w:rsidR="00B2062F" w:rsidRPr="004220EA" w:rsidRDefault="00B2062F" w:rsidP="004220EA">
            <w:pPr>
              <w:jc w:val="both"/>
              <w:rPr>
                <w:rFonts w:eastAsia="Batang"/>
                <w:b/>
                <w:sz w:val="22"/>
                <w:szCs w:val="22"/>
              </w:rPr>
            </w:pPr>
            <w:r w:rsidRPr="004220EA">
              <w:rPr>
                <w:rFonts w:eastAsia="Batang"/>
                <w:b/>
                <w:sz w:val="22"/>
                <w:szCs w:val="22"/>
              </w:rPr>
              <w:t>Men</w:t>
            </w:r>
          </w:p>
        </w:tc>
        <w:tc>
          <w:tcPr>
            <w:tcW w:w="1247" w:type="dxa"/>
            <w:shd w:val="clear" w:color="auto" w:fill="92D050"/>
            <w:vAlign w:val="center"/>
          </w:tcPr>
          <w:p w:rsidR="00B2062F" w:rsidRPr="004220EA" w:rsidRDefault="00B2062F" w:rsidP="004220EA">
            <w:pPr>
              <w:jc w:val="both"/>
              <w:rPr>
                <w:rFonts w:eastAsia="Batang"/>
                <w:b/>
                <w:sz w:val="22"/>
                <w:szCs w:val="22"/>
              </w:rPr>
            </w:pPr>
            <w:r w:rsidRPr="004220EA">
              <w:rPr>
                <w:rFonts w:eastAsia="Batang"/>
                <w:b/>
                <w:sz w:val="22"/>
                <w:szCs w:val="22"/>
              </w:rPr>
              <w:t>Woman</w:t>
            </w:r>
          </w:p>
        </w:tc>
        <w:tc>
          <w:tcPr>
            <w:tcW w:w="1497" w:type="dxa"/>
            <w:tcBorders>
              <w:right w:val="single" w:sz="4" w:space="0" w:color="auto"/>
            </w:tcBorders>
            <w:shd w:val="clear" w:color="auto" w:fill="92D050"/>
            <w:vAlign w:val="center"/>
          </w:tcPr>
          <w:p w:rsidR="00B2062F" w:rsidRPr="004220EA" w:rsidRDefault="00B2062F" w:rsidP="004220EA">
            <w:pPr>
              <w:jc w:val="both"/>
              <w:rPr>
                <w:rFonts w:eastAsia="Batang"/>
                <w:b/>
                <w:sz w:val="22"/>
                <w:szCs w:val="22"/>
              </w:rPr>
            </w:pPr>
            <w:r w:rsidRPr="004220EA">
              <w:rPr>
                <w:rFonts w:eastAsia="Batang"/>
                <w:b/>
                <w:sz w:val="22"/>
                <w:szCs w:val="22"/>
              </w:rPr>
              <w:t>Youth</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Water reticulation</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303</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321</w:t>
            </w:r>
          </w:p>
        </w:tc>
        <w:tc>
          <w:tcPr>
            <w:tcW w:w="1497" w:type="dxa"/>
            <w:tcBorders>
              <w:bottom w:val="nil"/>
              <w:right w:val="single" w:sz="4" w:space="0" w:color="auto"/>
            </w:tcBorders>
            <w:shd w:val="clear" w:color="auto" w:fill="auto"/>
          </w:tcPr>
          <w:p w:rsidR="00B2062F" w:rsidRPr="004220EA" w:rsidRDefault="00B2062F" w:rsidP="004220EA">
            <w:pPr>
              <w:jc w:val="both"/>
              <w:rPr>
                <w:rFonts w:eastAsia="Batang"/>
                <w:sz w:val="22"/>
                <w:szCs w:val="22"/>
              </w:rPr>
            </w:pPr>
            <w:r w:rsidRPr="004220EA">
              <w:rPr>
                <w:rFonts w:eastAsia="Batang"/>
                <w:sz w:val="22"/>
                <w:szCs w:val="22"/>
              </w:rPr>
              <w:t>426</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Mast lights</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30</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40</w:t>
            </w:r>
          </w:p>
        </w:tc>
        <w:tc>
          <w:tcPr>
            <w:tcW w:w="1497" w:type="dxa"/>
            <w:tcBorders>
              <w:right w:val="single" w:sz="4" w:space="0" w:color="auto"/>
            </w:tcBorders>
            <w:shd w:val="clear" w:color="auto" w:fill="auto"/>
          </w:tcPr>
          <w:p w:rsidR="00B2062F" w:rsidRPr="004220EA" w:rsidRDefault="00B2062F" w:rsidP="004220EA">
            <w:pPr>
              <w:jc w:val="both"/>
              <w:rPr>
                <w:rFonts w:eastAsia="Batang"/>
                <w:sz w:val="22"/>
                <w:szCs w:val="22"/>
              </w:rPr>
            </w:pPr>
            <w:r w:rsidRPr="004220EA">
              <w:rPr>
                <w:rFonts w:eastAsia="Batang"/>
                <w:sz w:val="22"/>
                <w:szCs w:val="22"/>
              </w:rPr>
              <w:t>55</w:t>
            </w:r>
          </w:p>
        </w:tc>
      </w:tr>
      <w:tr w:rsidR="00B2062F" w:rsidRPr="004220EA" w:rsidTr="00B2062F">
        <w:trPr>
          <w:trHeight w:val="331"/>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SLASH(fertilizer)</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5</w:t>
            </w:r>
          </w:p>
        </w:tc>
        <w:tc>
          <w:tcPr>
            <w:tcW w:w="1497" w:type="dxa"/>
            <w:tcBorders>
              <w:right w:val="single" w:sz="4" w:space="0" w:color="auto"/>
            </w:tcBorders>
            <w:shd w:val="clear" w:color="auto" w:fill="auto"/>
          </w:tcPr>
          <w:p w:rsidR="00B2062F" w:rsidRPr="004220EA" w:rsidRDefault="00B2062F" w:rsidP="004220EA">
            <w:pPr>
              <w:jc w:val="both"/>
              <w:rPr>
                <w:rFonts w:eastAsia="Batang"/>
                <w:sz w:val="22"/>
                <w:szCs w:val="22"/>
              </w:rPr>
            </w:pPr>
            <w:r w:rsidRPr="004220EA">
              <w:rPr>
                <w:rFonts w:eastAsia="Batang"/>
                <w:sz w:val="22"/>
                <w:szCs w:val="22"/>
              </w:rPr>
              <w:t>2</w:t>
            </w:r>
          </w:p>
        </w:tc>
      </w:tr>
      <w:tr w:rsidR="00B2062F" w:rsidRPr="004220EA" w:rsidTr="009D3522">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Brick paving manufacturing</w:t>
            </w:r>
          </w:p>
        </w:tc>
        <w:tc>
          <w:tcPr>
            <w:tcW w:w="997" w:type="dxa"/>
            <w:shd w:val="clear" w:color="auto" w:fill="FFFFFF" w:themeFill="background1"/>
          </w:tcPr>
          <w:p w:rsidR="00B2062F" w:rsidRPr="004220EA" w:rsidRDefault="00B2062F" w:rsidP="004220EA">
            <w:pPr>
              <w:jc w:val="both"/>
              <w:rPr>
                <w:rFonts w:eastAsia="Batang"/>
                <w:sz w:val="22"/>
                <w:szCs w:val="22"/>
              </w:rPr>
            </w:pPr>
            <w:r w:rsidRPr="004220EA">
              <w:rPr>
                <w:rFonts w:eastAsia="Batang"/>
                <w:sz w:val="22"/>
                <w:szCs w:val="22"/>
              </w:rPr>
              <w:t>7</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8</w:t>
            </w:r>
          </w:p>
        </w:tc>
        <w:tc>
          <w:tcPr>
            <w:tcW w:w="1497" w:type="dxa"/>
            <w:tcBorders>
              <w:right w:val="single" w:sz="4" w:space="0" w:color="auto"/>
            </w:tcBorders>
            <w:shd w:val="clear" w:color="auto" w:fill="auto"/>
          </w:tcPr>
          <w:p w:rsidR="00B2062F" w:rsidRPr="004220EA" w:rsidRDefault="00B2062F" w:rsidP="004220EA">
            <w:pPr>
              <w:jc w:val="both"/>
              <w:rPr>
                <w:rFonts w:eastAsia="Batang"/>
                <w:sz w:val="22"/>
                <w:szCs w:val="22"/>
              </w:rPr>
            </w:pPr>
            <w:r w:rsidRPr="004220EA">
              <w:rPr>
                <w:rFonts w:eastAsia="Batang"/>
                <w:sz w:val="22"/>
                <w:szCs w:val="22"/>
              </w:rPr>
              <w:t>5</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Sports stadiums /community halls</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38</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45</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17</w:t>
            </w:r>
          </w:p>
        </w:tc>
      </w:tr>
      <w:tr w:rsidR="00B2062F" w:rsidRPr="004220EA" w:rsidTr="00B2062F">
        <w:trPr>
          <w:trHeight w:val="331"/>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Bakery and piggery</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2</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8</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0</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 xml:space="preserve">Bead making </w:t>
            </w:r>
            <w:r w:rsidRPr="004220EA">
              <w:rPr>
                <w:rFonts w:eastAsia="Batang"/>
                <w:sz w:val="22"/>
                <w:szCs w:val="22"/>
                <w:lang w:val="en-ZA"/>
              </w:rPr>
              <w:t>jewellery</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0</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8</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7</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Tar roads and storm water</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305</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335</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369</w:t>
            </w:r>
          </w:p>
        </w:tc>
      </w:tr>
      <w:tr w:rsidR="00B2062F" w:rsidRPr="004220EA" w:rsidTr="00B2062F">
        <w:trPr>
          <w:trHeight w:val="331"/>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Egg production</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0</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20</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5</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Organic farming</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48</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90</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0</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Cleaning campaign</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10</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7</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3</w:t>
            </w:r>
          </w:p>
        </w:tc>
      </w:tr>
      <w:tr w:rsidR="00B2062F" w:rsidRPr="004220EA" w:rsidTr="00B2062F">
        <w:trPr>
          <w:trHeight w:val="354"/>
          <w:jc w:val="center"/>
        </w:trPr>
        <w:tc>
          <w:tcPr>
            <w:tcW w:w="5115"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Community Works Program</w:t>
            </w:r>
          </w:p>
        </w:tc>
        <w:tc>
          <w:tcPr>
            <w:tcW w:w="9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112</w:t>
            </w:r>
          </w:p>
        </w:tc>
        <w:tc>
          <w:tcPr>
            <w:tcW w:w="124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498</w:t>
            </w:r>
          </w:p>
        </w:tc>
        <w:tc>
          <w:tcPr>
            <w:tcW w:w="1497" w:type="dxa"/>
            <w:shd w:val="clear" w:color="auto" w:fill="auto"/>
          </w:tcPr>
          <w:p w:rsidR="00B2062F" w:rsidRPr="004220EA" w:rsidRDefault="00B2062F" w:rsidP="004220EA">
            <w:pPr>
              <w:jc w:val="both"/>
              <w:rPr>
                <w:rFonts w:eastAsia="Batang"/>
                <w:sz w:val="22"/>
                <w:szCs w:val="22"/>
              </w:rPr>
            </w:pPr>
            <w:r w:rsidRPr="004220EA">
              <w:rPr>
                <w:rFonts w:eastAsia="Batang"/>
                <w:sz w:val="22"/>
                <w:szCs w:val="22"/>
              </w:rPr>
              <w:t>535</w:t>
            </w:r>
          </w:p>
        </w:tc>
      </w:tr>
    </w:tbl>
    <w:p w:rsidR="0066036E" w:rsidRPr="004220EA" w:rsidRDefault="0066036E" w:rsidP="004220EA">
      <w:pPr>
        <w:jc w:val="both"/>
        <w:rPr>
          <w:b/>
          <w:sz w:val="22"/>
          <w:szCs w:val="22"/>
        </w:rPr>
      </w:pPr>
    </w:p>
    <w:p w:rsidR="00B2062F" w:rsidRPr="004220EA" w:rsidRDefault="00B2062F" w:rsidP="004220EA">
      <w:pPr>
        <w:jc w:val="both"/>
        <w:rPr>
          <w:b/>
          <w:sz w:val="22"/>
          <w:szCs w:val="22"/>
        </w:rPr>
      </w:pPr>
      <w:r w:rsidRPr="004220EA">
        <w:rPr>
          <w:b/>
          <w:sz w:val="22"/>
          <w:szCs w:val="22"/>
        </w:rPr>
        <w:t>Economic development projects can be established as follows:</w:t>
      </w:r>
    </w:p>
    <w:p w:rsidR="0066036E" w:rsidRPr="004220EA" w:rsidRDefault="0066036E" w:rsidP="004220EA">
      <w:pPr>
        <w:jc w:val="both"/>
        <w:rPr>
          <w:b/>
          <w:sz w:val="22"/>
          <w:szCs w:val="22"/>
        </w:rPr>
      </w:pPr>
    </w:p>
    <w:p w:rsidR="00B2062F" w:rsidRPr="004220EA" w:rsidRDefault="00B2062F" w:rsidP="004220EA">
      <w:pPr>
        <w:jc w:val="both"/>
        <w:rPr>
          <w:sz w:val="22"/>
          <w:szCs w:val="22"/>
        </w:rPr>
      </w:pPr>
      <w:r w:rsidRPr="004220EA">
        <w:rPr>
          <w:sz w:val="22"/>
          <w:szCs w:val="22"/>
        </w:rPr>
        <w:t>1. Eco tourism - Schuinsdraai Nature Reserve/ Flag Boshie</w:t>
      </w:r>
      <w:r w:rsidR="009345FE" w:rsidRPr="004220EA">
        <w:rPr>
          <w:sz w:val="22"/>
          <w:szCs w:val="22"/>
        </w:rPr>
        <w:t>lo: Community land Kgoshi Matla</w:t>
      </w:r>
      <w:r w:rsidRPr="004220EA">
        <w:rPr>
          <w:sz w:val="22"/>
          <w:szCs w:val="22"/>
        </w:rPr>
        <w:t>la</w:t>
      </w:r>
    </w:p>
    <w:p w:rsidR="00B2062F" w:rsidRPr="004220EA" w:rsidRDefault="00B2062F" w:rsidP="004220EA">
      <w:pPr>
        <w:jc w:val="both"/>
        <w:rPr>
          <w:sz w:val="22"/>
          <w:szCs w:val="22"/>
        </w:rPr>
      </w:pPr>
      <w:r w:rsidRPr="004220EA">
        <w:rPr>
          <w:sz w:val="22"/>
          <w:szCs w:val="22"/>
        </w:rPr>
        <w:t xml:space="preserve">2. </w:t>
      </w:r>
      <w:r w:rsidR="001804FA" w:rsidRPr="004220EA">
        <w:rPr>
          <w:sz w:val="22"/>
          <w:szCs w:val="22"/>
        </w:rPr>
        <w:t>Industries</w:t>
      </w:r>
      <w:r w:rsidRPr="004220EA">
        <w:rPr>
          <w:sz w:val="22"/>
          <w:szCs w:val="22"/>
        </w:rPr>
        <w:t xml:space="preserve"> – Marble Hall town: Council owned land</w:t>
      </w:r>
    </w:p>
    <w:p w:rsidR="00B2062F" w:rsidRPr="004220EA" w:rsidRDefault="00827472" w:rsidP="004220EA">
      <w:pPr>
        <w:jc w:val="both"/>
        <w:rPr>
          <w:sz w:val="22"/>
          <w:szCs w:val="22"/>
        </w:rPr>
      </w:pPr>
      <w:r w:rsidRPr="004220EA">
        <w:rPr>
          <w:sz w:val="22"/>
          <w:szCs w:val="22"/>
        </w:rPr>
        <w:t xml:space="preserve">3. Cotton Cluster Initiative- the cluster consist of 5 primary cooperatives with interest of cotton production. The cluster will plant 575 ha on dry land and 115 </w:t>
      </w:r>
      <w:r w:rsidR="001019D5" w:rsidRPr="004220EA">
        <w:rPr>
          <w:sz w:val="22"/>
          <w:szCs w:val="22"/>
        </w:rPr>
        <w:t>under irrigation which will create 29 permanent jobs and more than 500 job opportunities.</w:t>
      </w:r>
    </w:p>
    <w:p w:rsidR="00B221F8" w:rsidRPr="004220EA" w:rsidRDefault="001019D5" w:rsidP="004220EA">
      <w:pPr>
        <w:jc w:val="both"/>
        <w:rPr>
          <w:sz w:val="22"/>
          <w:szCs w:val="22"/>
        </w:rPr>
      </w:pPr>
      <w:r w:rsidRPr="004220EA">
        <w:rPr>
          <w:sz w:val="22"/>
          <w:szCs w:val="22"/>
        </w:rPr>
        <w:t xml:space="preserve">4. Development of </w:t>
      </w:r>
      <w:r w:rsidRPr="004220EA">
        <w:rPr>
          <w:b/>
          <w:sz w:val="22"/>
          <w:szCs w:val="22"/>
        </w:rPr>
        <w:t>Moloto Corridor</w:t>
      </w:r>
      <w:r w:rsidRPr="004220EA">
        <w:rPr>
          <w:sz w:val="22"/>
          <w:szCs w:val="22"/>
        </w:rPr>
        <w:t xml:space="preserve"> will contribute to economic growth</w:t>
      </w:r>
    </w:p>
    <w:p w:rsidR="00D9603D" w:rsidRPr="004220EA" w:rsidRDefault="00D9603D" w:rsidP="004220EA">
      <w:pPr>
        <w:jc w:val="both"/>
        <w:rPr>
          <w:rFonts w:eastAsia="Calibri"/>
          <w:b/>
          <w:sz w:val="22"/>
          <w:szCs w:val="22"/>
          <w:lang w:val="en-ZA"/>
        </w:rPr>
      </w:pPr>
    </w:p>
    <w:p w:rsidR="00D9603D" w:rsidRPr="004220EA" w:rsidRDefault="00D9603D" w:rsidP="004220EA">
      <w:pPr>
        <w:jc w:val="both"/>
        <w:rPr>
          <w:rFonts w:eastAsia="Calibri"/>
          <w:b/>
          <w:sz w:val="22"/>
          <w:szCs w:val="22"/>
          <w:lang w:val="en-ZA"/>
        </w:rPr>
      </w:pPr>
      <w:r w:rsidRPr="004220EA">
        <w:rPr>
          <w:rFonts w:eastAsia="Calibri"/>
          <w:b/>
          <w:sz w:val="22"/>
          <w:szCs w:val="22"/>
          <w:lang w:val="en-ZA"/>
        </w:rPr>
        <w:t>LED Strategy</w:t>
      </w:r>
    </w:p>
    <w:p w:rsidR="00D9603D" w:rsidRPr="004220EA" w:rsidRDefault="00D9603D" w:rsidP="004220EA">
      <w:pPr>
        <w:jc w:val="both"/>
        <w:rPr>
          <w:rFonts w:eastAsia="Calibri"/>
          <w:b/>
          <w:sz w:val="22"/>
          <w:szCs w:val="22"/>
          <w:lang w:val="en-ZA"/>
        </w:rPr>
      </w:pPr>
    </w:p>
    <w:p w:rsidR="00D9603D" w:rsidRPr="004220EA" w:rsidRDefault="00D9603D" w:rsidP="004220EA">
      <w:pPr>
        <w:jc w:val="both"/>
        <w:rPr>
          <w:rFonts w:eastAsia="Calibri"/>
          <w:sz w:val="22"/>
          <w:szCs w:val="22"/>
          <w:lang w:val="en-ZA"/>
        </w:rPr>
      </w:pPr>
      <w:r w:rsidRPr="004220EA">
        <w:rPr>
          <w:rFonts w:eastAsia="Calibri"/>
          <w:sz w:val="22"/>
          <w:szCs w:val="22"/>
          <w:lang w:val="en-ZA"/>
        </w:rPr>
        <w:t>The strategy remains the pillar of economic development in which the detail approach to economic development from various sectors including partnership that are necessary for the economic growth. The document currently used will be under revision in order to keep up to evolving economic policies and trends in the country, it is the document that investors depend on in terms of the competitive advantages in our municipal jurisdiction. The strategy be aligned with the strategy vision of the municipality as indicated as “the agricultural hub of choice” and to ensure that various sectors are mobilised to assist the municipality to realise this vision.</w:t>
      </w:r>
    </w:p>
    <w:p w:rsidR="00D9603D" w:rsidRPr="004220EA" w:rsidRDefault="00D9603D" w:rsidP="004220EA">
      <w:pPr>
        <w:jc w:val="both"/>
        <w:rPr>
          <w:rFonts w:eastAsia="Calibri"/>
          <w:sz w:val="22"/>
          <w:szCs w:val="22"/>
          <w:lang w:val="en-ZA"/>
        </w:rPr>
      </w:pPr>
    </w:p>
    <w:p w:rsidR="00D9603D" w:rsidRPr="004220EA" w:rsidRDefault="00D9603D" w:rsidP="004220EA">
      <w:pPr>
        <w:jc w:val="both"/>
        <w:rPr>
          <w:rFonts w:eastAsia="Calibri"/>
          <w:b/>
          <w:sz w:val="22"/>
          <w:szCs w:val="22"/>
          <w:lang w:val="en-ZA"/>
        </w:rPr>
      </w:pPr>
      <w:r w:rsidRPr="004220EA">
        <w:rPr>
          <w:rFonts w:eastAsia="Calibri"/>
          <w:b/>
          <w:sz w:val="22"/>
          <w:szCs w:val="22"/>
          <w:lang w:val="en-ZA"/>
        </w:rPr>
        <w:t>Tourism Plan</w:t>
      </w:r>
    </w:p>
    <w:p w:rsidR="00D9603D" w:rsidRPr="004220EA" w:rsidRDefault="00D9603D" w:rsidP="004220EA">
      <w:pPr>
        <w:jc w:val="both"/>
        <w:rPr>
          <w:rFonts w:eastAsia="Calibri"/>
          <w:sz w:val="22"/>
          <w:szCs w:val="22"/>
          <w:lang w:val="en-ZA"/>
        </w:rPr>
      </w:pPr>
    </w:p>
    <w:p w:rsidR="00D9603D" w:rsidRDefault="00D9603D" w:rsidP="004220EA">
      <w:pPr>
        <w:jc w:val="both"/>
        <w:rPr>
          <w:rFonts w:eastAsia="Calibri"/>
          <w:sz w:val="22"/>
          <w:szCs w:val="22"/>
          <w:lang w:val="en-ZA"/>
        </w:rPr>
      </w:pPr>
      <w:r w:rsidRPr="004220EA">
        <w:rPr>
          <w:rFonts w:eastAsia="Calibri"/>
          <w:sz w:val="22"/>
          <w:szCs w:val="22"/>
          <w:lang w:val="en-ZA"/>
        </w:rPr>
        <w:t>The plan must focus on the tourism products that currently existing in the municipality which of course are predominantly white people who own their large number and begin to mobilise them behind the plan and ensure that it further allow new initiatives to be established so that the municipality will develop business model to encourage collaboration and continuous analysis of the type of tourists we attract and take advantage of their cultural background to develop small businesses that will be relevant to their cultural needs. This sector has insignificant numbers of black people and the plan must encourage small businesses to venture into tourism.</w:t>
      </w:r>
    </w:p>
    <w:p w:rsidR="00F77656" w:rsidRDefault="00F77656" w:rsidP="004220EA">
      <w:pPr>
        <w:jc w:val="both"/>
        <w:rPr>
          <w:rFonts w:eastAsia="Calibri"/>
          <w:sz w:val="22"/>
          <w:szCs w:val="22"/>
          <w:lang w:val="en-ZA"/>
        </w:rPr>
      </w:pPr>
    </w:p>
    <w:p w:rsidR="00F77881" w:rsidRPr="004220EA" w:rsidRDefault="00F77881" w:rsidP="004220EA">
      <w:pPr>
        <w:jc w:val="both"/>
        <w:rPr>
          <w:rFonts w:eastAsia="Calibri"/>
          <w:sz w:val="22"/>
          <w:szCs w:val="22"/>
          <w:lang w:val="en-ZA"/>
        </w:rPr>
      </w:pPr>
    </w:p>
    <w:p w:rsidR="00D9603D" w:rsidRPr="004220EA" w:rsidRDefault="00D9603D" w:rsidP="004220EA">
      <w:pPr>
        <w:jc w:val="both"/>
        <w:rPr>
          <w:rFonts w:eastAsia="Calibri"/>
          <w:b/>
          <w:sz w:val="22"/>
          <w:szCs w:val="22"/>
          <w:lang w:val="en-ZA"/>
        </w:rPr>
      </w:pPr>
      <w:r w:rsidRPr="004220EA">
        <w:rPr>
          <w:rFonts w:eastAsia="Calibri"/>
          <w:sz w:val="22"/>
          <w:szCs w:val="22"/>
          <w:lang w:val="en-ZA"/>
        </w:rPr>
        <w:t xml:space="preserve"> </w:t>
      </w:r>
      <w:r w:rsidRPr="004220EA">
        <w:rPr>
          <w:rFonts w:eastAsia="Calibri"/>
          <w:b/>
          <w:sz w:val="22"/>
          <w:szCs w:val="22"/>
          <w:lang w:val="en-ZA"/>
        </w:rPr>
        <w:t>Business Registration</w:t>
      </w:r>
    </w:p>
    <w:p w:rsidR="00D9603D" w:rsidRPr="004220EA" w:rsidRDefault="00D9603D" w:rsidP="004220EA">
      <w:pPr>
        <w:jc w:val="both"/>
        <w:rPr>
          <w:rFonts w:eastAsia="Calibri"/>
          <w:sz w:val="22"/>
          <w:szCs w:val="22"/>
          <w:lang w:val="en-ZA"/>
        </w:rPr>
      </w:pPr>
    </w:p>
    <w:p w:rsidR="00D9603D" w:rsidRPr="004220EA" w:rsidRDefault="00D9603D" w:rsidP="004220EA">
      <w:pPr>
        <w:jc w:val="both"/>
        <w:rPr>
          <w:rFonts w:eastAsia="Calibri"/>
          <w:sz w:val="22"/>
          <w:szCs w:val="22"/>
          <w:lang w:val="en-ZA"/>
        </w:rPr>
      </w:pPr>
      <w:r w:rsidRPr="004220EA">
        <w:rPr>
          <w:rFonts w:eastAsia="Calibri"/>
          <w:sz w:val="22"/>
          <w:szCs w:val="22"/>
          <w:lang w:val="en-ZA"/>
        </w:rPr>
        <w:t>The function of business registration rest with the Limpopo Economic Development Environment and Tourism. The provincial government introduced Limpopo Business Registration Act (LIBRA) which empowers the municipalities to prove the willingness and the capacity to take over the function in a sustainable manner, the municipality shall receive all the income from the imposing the registration tariffs. The municipality to assess its capacity and work on the model for the approval of council</w:t>
      </w:r>
    </w:p>
    <w:p w:rsidR="00F77656" w:rsidRDefault="00F77656"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Pr="004220EA" w:rsidRDefault="006E6DA9" w:rsidP="004220EA">
      <w:pPr>
        <w:jc w:val="both"/>
        <w:rPr>
          <w:sz w:val="22"/>
          <w:szCs w:val="22"/>
        </w:rPr>
      </w:pPr>
    </w:p>
    <w:p w:rsidR="00BA0BE1" w:rsidRPr="004220EA" w:rsidRDefault="00693A32" w:rsidP="004220EA">
      <w:pPr>
        <w:pStyle w:val="Heading1"/>
        <w:shd w:val="clear" w:color="auto" w:fill="92D050"/>
        <w:spacing w:after="0"/>
        <w:jc w:val="both"/>
        <w:rPr>
          <w:rFonts w:ascii="Times New Roman" w:eastAsiaTheme="minorHAnsi" w:hAnsi="Times New Roman" w:cs="Times New Roman"/>
          <w:sz w:val="22"/>
          <w:szCs w:val="22"/>
        </w:rPr>
      </w:pPr>
      <w:bookmarkStart w:id="13" w:name="_Toc416439522"/>
      <w:bookmarkStart w:id="14" w:name="_Toc416689612"/>
      <w:bookmarkStart w:id="15" w:name="_Toc420315755"/>
      <w:r w:rsidRPr="004220EA">
        <w:rPr>
          <w:rFonts w:ascii="Times New Roman" w:eastAsiaTheme="minorHAnsi" w:hAnsi="Times New Roman" w:cs="Times New Roman"/>
          <w:sz w:val="22"/>
          <w:szCs w:val="22"/>
        </w:rPr>
        <w:t>CHAPTER 5: BASIC SERVICES</w:t>
      </w:r>
    </w:p>
    <w:p w:rsidR="000B753C" w:rsidRPr="004220EA" w:rsidRDefault="000B753C" w:rsidP="004220EA">
      <w:pPr>
        <w:keepNext/>
        <w:spacing w:before="240"/>
        <w:jc w:val="both"/>
        <w:outlineLvl w:val="0"/>
        <w:rPr>
          <w:rFonts w:eastAsiaTheme="minorHAnsi"/>
          <w:b/>
          <w:bCs/>
          <w:kern w:val="32"/>
          <w:sz w:val="22"/>
          <w:szCs w:val="22"/>
        </w:rPr>
      </w:pPr>
      <w:r w:rsidRPr="004220EA">
        <w:rPr>
          <w:rFonts w:eastAsiaTheme="minorHAnsi"/>
          <w:b/>
          <w:bCs/>
          <w:kern w:val="32"/>
          <w:sz w:val="22"/>
          <w:szCs w:val="22"/>
        </w:rPr>
        <w:t>Background</w:t>
      </w:r>
    </w:p>
    <w:p w:rsidR="000B753C" w:rsidRPr="004220EA" w:rsidRDefault="000B753C" w:rsidP="004220EA">
      <w:pPr>
        <w:jc w:val="both"/>
        <w:rPr>
          <w:rFonts w:eastAsiaTheme="minorHAnsi"/>
          <w:sz w:val="22"/>
          <w:szCs w:val="22"/>
        </w:rPr>
      </w:pPr>
    </w:p>
    <w:p w:rsidR="000B753C" w:rsidRPr="004220EA" w:rsidRDefault="000B753C" w:rsidP="004220EA">
      <w:pPr>
        <w:jc w:val="both"/>
        <w:rPr>
          <w:rFonts w:eastAsiaTheme="minorHAnsi"/>
          <w:sz w:val="22"/>
          <w:szCs w:val="22"/>
        </w:rPr>
      </w:pPr>
      <w:r w:rsidRPr="004220EA">
        <w:rPr>
          <w:rFonts w:eastAsiaTheme="minorHAnsi"/>
          <w:sz w:val="22"/>
          <w:szCs w:val="22"/>
        </w:rPr>
        <w:t>The Constitution of the Republic of South Africa in Section 152 (c) indicates that municipalities must “ensure the provision of services to communities in a sustainable manner”. The success of local economic development is tied to the provision of basic and other types of infrastructure to the people. All services under analysis in this section are located in a specific locality (as per SDF) and have potential to boast socio-economic development. Infrastructure analysis focuses on the status quo regarding water supply, sanitation facilities, energy and housing provision, roads and public transport, waste management and telecommunications – all of which underpins socio-economic development and determines people’s quality of life. The provision of adequate municipal infrastructure remains a challenge throughout the municipality.</w:t>
      </w:r>
    </w:p>
    <w:p w:rsidR="00B85AC1" w:rsidRPr="004220EA" w:rsidRDefault="00B85AC1" w:rsidP="004220EA">
      <w:pPr>
        <w:jc w:val="both"/>
        <w:rPr>
          <w:rFonts w:eastAsiaTheme="minorHAnsi"/>
          <w:sz w:val="22"/>
          <w:szCs w:val="22"/>
        </w:rPr>
      </w:pPr>
    </w:p>
    <w:p w:rsidR="000B753C" w:rsidRPr="004220EA" w:rsidRDefault="000B753C" w:rsidP="004220EA">
      <w:pPr>
        <w:jc w:val="both"/>
        <w:rPr>
          <w:rFonts w:eastAsiaTheme="minorHAnsi"/>
          <w:sz w:val="22"/>
          <w:szCs w:val="22"/>
        </w:rPr>
      </w:pPr>
    </w:p>
    <w:p w:rsidR="000B753C" w:rsidRPr="004220EA" w:rsidRDefault="000B753C" w:rsidP="004220EA">
      <w:pPr>
        <w:jc w:val="both"/>
        <w:rPr>
          <w:rFonts w:eastAsiaTheme="minorHAnsi"/>
          <w:b/>
          <w:sz w:val="22"/>
          <w:szCs w:val="22"/>
        </w:rPr>
      </w:pPr>
      <w:r w:rsidRPr="004220EA">
        <w:rPr>
          <w:rFonts w:eastAsiaTheme="minorHAnsi"/>
          <w:b/>
          <w:sz w:val="22"/>
          <w:szCs w:val="22"/>
        </w:rPr>
        <w:t xml:space="preserve">5.1 Water and Sanitation Analysis </w:t>
      </w:r>
    </w:p>
    <w:p w:rsidR="000B753C" w:rsidRPr="004220EA" w:rsidRDefault="000B753C" w:rsidP="004220EA">
      <w:pPr>
        <w:jc w:val="both"/>
        <w:rPr>
          <w:rFonts w:eastAsiaTheme="minorHAnsi"/>
          <w:sz w:val="22"/>
          <w:szCs w:val="22"/>
        </w:rPr>
      </w:pPr>
    </w:p>
    <w:p w:rsidR="000B753C" w:rsidRPr="004220EA" w:rsidRDefault="000B753C" w:rsidP="004220EA">
      <w:pPr>
        <w:jc w:val="both"/>
        <w:rPr>
          <w:rFonts w:eastAsiaTheme="minorHAnsi"/>
          <w:bCs/>
          <w:sz w:val="22"/>
          <w:szCs w:val="22"/>
        </w:rPr>
      </w:pPr>
      <w:r w:rsidRPr="004220EA">
        <w:rPr>
          <w:rFonts w:eastAsiaTheme="minorHAnsi"/>
          <w:bCs/>
          <w:sz w:val="22"/>
          <w:szCs w:val="22"/>
        </w:rPr>
        <w:t xml:space="preserve">Ephraim Mogale local municipality is not a water service authority and water service provider. Sekhukhune District Municipality is the water service authority and water service provider with Lepelle Northern water and Dr J.S Moroka local municipality as water service providers appointed by the district.The water supply is not reliable as the water sources is a challenge. The infrastructure in most villages is on the ground but because of the water source it is not being utilized. The level of water provision in our Municipality is mostly yard connections and RDP standard The rate of implementation in the provision of sanitation services in our Municipality is very slow and only 9% of households have proper sanitation (waterborne or VIP toilets),and the level of services is urban and RDP standards. </w:t>
      </w:r>
    </w:p>
    <w:p w:rsidR="000B753C" w:rsidRPr="004220EA" w:rsidRDefault="000B753C" w:rsidP="004220EA">
      <w:pPr>
        <w:jc w:val="both"/>
        <w:rPr>
          <w:rFonts w:eastAsiaTheme="minorHAnsi"/>
          <w:sz w:val="22"/>
          <w:szCs w:val="22"/>
        </w:rPr>
      </w:pPr>
    </w:p>
    <w:p w:rsidR="000B753C" w:rsidRPr="004220EA" w:rsidRDefault="000B753C" w:rsidP="004220EA">
      <w:pPr>
        <w:jc w:val="both"/>
        <w:rPr>
          <w:rFonts w:eastAsiaTheme="minorHAnsi"/>
          <w:b/>
          <w:sz w:val="22"/>
          <w:szCs w:val="22"/>
        </w:rPr>
      </w:pPr>
      <w:r w:rsidRPr="004220EA">
        <w:rPr>
          <w:rFonts w:eastAsiaTheme="minorHAnsi"/>
          <w:b/>
          <w:sz w:val="22"/>
          <w:szCs w:val="22"/>
        </w:rPr>
        <w:t xml:space="preserve">5.1.1 </w:t>
      </w:r>
      <w:r w:rsidR="00B85AC1" w:rsidRPr="004220EA">
        <w:rPr>
          <w:rFonts w:eastAsiaTheme="minorHAnsi"/>
          <w:b/>
          <w:sz w:val="22"/>
          <w:szCs w:val="22"/>
        </w:rPr>
        <w:t>Water Sources and Catchment</w:t>
      </w:r>
    </w:p>
    <w:p w:rsidR="000B753C" w:rsidRPr="004220EA" w:rsidRDefault="000B753C" w:rsidP="004220EA">
      <w:pPr>
        <w:jc w:val="both"/>
        <w:rPr>
          <w:rFonts w:eastAsiaTheme="minorHAnsi"/>
          <w:b/>
          <w:sz w:val="22"/>
          <w:szCs w:val="22"/>
        </w:rPr>
      </w:pPr>
    </w:p>
    <w:p w:rsidR="000B753C" w:rsidRPr="004220EA" w:rsidRDefault="000B753C" w:rsidP="004220EA">
      <w:pPr>
        <w:jc w:val="both"/>
        <w:rPr>
          <w:rFonts w:eastAsiaTheme="minorHAnsi"/>
          <w:b/>
          <w:bCs/>
          <w:sz w:val="22"/>
          <w:szCs w:val="22"/>
        </w:rPr>
      </w:pPr>
      <w:r w:rsidRPr="004220EA">
        <w:rPr>
          <w:rFonts w:eastAsiaTheme="minorHAnsi"/>
          <w:b/>
          <w:bCs/>
          <w:sz w:val="22"/>
          <w:szCs w:val="22"/>
        </w:rPr>
        <w:t xml:space="preserve">Water and sanitation provision: </w:t>
      </w:r>
    </w:p>
    <w:p w:rsidR="000B753C" w:rsidRPr="004220EA" w:rsidRDefault="000B753C" w:rsidP="004220EA">
      <w:pPr>
        <w:jc w:val="both"/>
        <w:rPr>
          <w:rFonts w:eastAsiaTheme="minorHAnsi"/>
          <w:bCs/>
          <w:sz w:val="22"/>
          <w:szCs w:val="22"/>
        </w:rPr>
      </w:pPr>
    </w:p>
    <w:p w:rsidR="000B753C" w:rsidRPr="004220EA" w:rsidRDefault="000B753C" w:rsidP="004220EA">
      <w:pPr>
        <w:jc w:val="both"/>
        <w:rPr>
          <w:rFonts w:eastAsiaTheme="minorHAnsi"/>
          <w:bCs/>
          <w:sz w:val="22"/>
          <w:szCs w:val="22"/>
        </w:rPr>
      </w:pPr>
      <w:r w:rsidRPr="004220EA">
        <w:rPr>
          <w:rFonts w:eastAsiaTheme="minorHAnsi"/>
          <w:bCs/>
          <w:sz w:val="22"/>
          <w:szCs w:val="22"/>
        </w:rPr>
        <w:t>The function is designated to Sekhukhune District Municipality and Ephraim Mogale municipality plays co-ordination and information facilitation role.</w:t>
      </w:r>
    </w:p>
    <w:p w:rsidR="000B753C" w:rsidRPr="004220EA" w:rsidRDefault="000B753C" w:rsidP="004220EA">
      <w:pPr>
        <w:jc w:val="both"/>
        <w:rPr>
          <w:rFonts w:eastAsiaTheme="minorHAnsi"/>
          <w:bCs/>
          <w:sz w:val="22"/>
          <w:szCs w:val="22"/>
        </w:rPr>
      </w:pPr>
    </w:p>
    <w:p w:rsidR="000B753C" w:rsidRPr="004220EA" w:rsidRDefault="000B753C" w:rsidP="004220EA">
      <w:pPr>
        <w:ind w:left="720"/>
        <w:jc w:val="both"/>
        <w:rPr>
          <w:rFonts w:eastAsiaTheme="minorHAnsi"/>
          <w:b/>
          <w:sz w:val="22"/>
          <w:szCs w:val="22"/>
        </w:rPr>
      </w:pPr>
      <w:r w:rsidRPr="004220EA">
        <w:rPr>
          <w:rFonts w:eastAsiaTheme="minorHAnsi"/>
          <w:b/>
          <w:bCs/>
          <w:sz w:val="22"/>
          <w:szCs w:val="22"/>
        </w:rPr>
        <w:t>Water resources:</w:t>
      </w:r>
      <w:r w:rsidRPr="004220EA">
        <w:rPr>
          <w:rFonts w:eastAsiaTheme="minorHAnsi"/>
          <w:b/>
          <w:sz w:val="22"/>
          <w:szCs w:val="22"/>
        </w:rPr>
        <w:t xml:space="preserve"> </w:t>
      </w:r>
    </w:p>
    <w:p w:rsidR="000B753C" w:rsidRPr="004220EA" w:rsidRDefault="000B753C" w:rsidP="004220EA">
      <w:pPr>
        <w:ind w:left="720"/>
        <w:jc w:val="both"/>
        <w:rPr>
          <w:rFonts w:eastAsiaTheme="minorHAnsi"/>
          <w:sz w:val="22"/>
          <w:szCs w:val="22"/>
        </w:rPr>
      </w:pP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There are 47 Boreholes in the municipality with 13 functional and 34 not functional.</w:t>
      </w: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There are 2 Water Treatment works; Marble Hall 5ML, Flag Boshielo 8ML (Flag Boshielo was augmented by a package plant and 2 boreholes), and Lepelle Northern Water is the service provider appointed by SDM to operate these WTWs.</w:t>
      </w: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Flag Boshielo east  supplies 22 villages whereas Flag Boshielo West supplies 24 villages</w:t>
      </w: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Leeufontein is reticulated from a new  package plant</w:t>
      </w: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Gareagopola is reticulated from a borehole and a service provider is appointed to refurbish the steel Reservoir. Booster pump and bulk line vandalised</w:t>
      </w: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Moutse West extracts water directly from the JS Moroka Reservoir</w:t>
      </w: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Frischgewaagd is reticulated from a well which pumps into 2 by 10 000 litres jo-jo tanks and 2 jo-jo tanks in the village</w:t>
      </w:r>
    </w:p>
    <w:p w:rsidR="000B753C" w:rsidRPr="004220EA" w:rsidRDefault="000B753C" w:rsidP="004220EA">
      <w:pPr>
        <w:numPr>
          <w:ilvl w:val="0"/>
          <w:numId w:val="61"/>
        </w:numPr>
        <w:jc w:val="both"/>
        <w:rPr>
          <w:rFonts w:eastAsiaTheme="minorHAnsi"/>
          <w:sz w:val="22"/>
          <w:szCs w:val="22"/>
        </w:rPr>
      </w:pPr>
      <w:r w:rsidRPr="004220EA">
        <w:rPr>
          <w:rFonts w:eastAsiaTheme="minorHAnsi"/>
          <w:sz w:val="22"/>
          <w:szCs w:val="22"/>
        </w:rPr>
        <w:t xml:space="preserve">The District municipality is currently in process of finalizing the bulk water system that will cover villages around Moutse area. </w:t>
      </w:r>
    </w:p>
    <w:p w:rsidR="000B753C" w:rsidRPr="004220EA" w:rsidRDefault="000B753C" w:rsidP="004220EA">
      <w:pPr>
        <w:jc w:val="both"/>
        <w:rPr>
          <w:rFonts w:eastAsiaTheme="minorHAnsi"/>
          <w:sz w:val="22"/>
          <w:szCs w:val="22"/>
        </w:rPr>
      </w:pPr>
    </w:p>
    <w:p w:rsidR="000B753C" w:rsidRPr="004220EA" w:rsidRDefault="000B753C" w:rsidP="004220EA">
      <w:pPr>
        <w:numPr>
          <w:ilvl w:val="1"/>
          <w:numId w:val="0"/>
        </w:numPr>
        <w:jc w:val="both"/>
        <w:rPr>
          <w:b/>
          <w:sz w:val="22"/>
          <w:szCs w:val="22"/>
        </w:rPr>
      </w:pPr>
      <w:r w:rsidRPr="004220EA">
        <w:rPr>
          <w:b/>
          <w:sz w:val="22"/>
          <w:szCs w:val="22"/>
        </w:rPr>
        <w:t xml:space="preserve">5.1.2 Access and Backlogs </w:t>
      </w:r>
    </w:p>
    <w:p w:rsidR="000B753C" w:rsidRPr="004220EA" w:rsidRDefault="000B753C" w:rsidP="004220EA">
      <w:pPr>
        <w:numPr>
          <w:ilvl w:val="1"/>
          <w:numId w:val="0"/>
        </w:numPr>
        <w:jc w:val="both"/>
        <w:rPr>
          <w:b/>
          <w:sz w:val="22"/>
          <w:szCs w:val="22"/>
        </w:rPr>
      </w:pPr>
    </w:p>
    <w:p w:rsidR="000B753C" w:rsidRPr="004220EA" w:rsidRDefault="000B753C" w:rsidP="004220EA">
      <w:pPr>
        <w:numPr>
          <w:ilvl w:val="1"/>
          <w:numId w:val="0"/>
        </w:numPr>
        <w:jc w:val="both"/>
        <w:rPr>
          <w:b/>
          <w:bCs/>
          <w:sz w:val="22"/>
          <w:szCs w:val="22"/>
        </w:rPr>
      </w:pPr>
      <w:r w:rsidRPr="004220EA">
        <w:rPr>
          <w:b/>
          <w:bCs/>
          <w:sz w:val="22"/>
          <w:szCs w:val="22"/>
        </w:rPr>
        <w:t>Water backlog:</w:t>
      </w:r>
    </w:p>
    <w:p w:rsidR="000B753C" w:rsidRPr="004220EA" w:rsidRDefault="000B753C" w:rsidP="004220EA">
      <w:pPr>
        <w:numPr>
          <w:ilvl w:val="1"/>
          <w:numId w:val="0"/>
        </w:numPr>
        <w:jc w:val="both"/>
        <w:rPr>
          <w:sz w:val="22"/>
          <w:szCs w:val="22"/>
        </w:rPr>
      </w:pPr>
    </w:p>
    <w:p w:rsidR="000B753C" w:rsidRPr="004220EA" w:rsidRDefault="000B753C" w:rsidP="004220EA">
      <w:pPr>
        <w:numPr>
          <w:ilvl w:val="0"/>
          <w:numId w:val="62"/>
        </w:numPr>
        <w:jc w:val="both"/>
        <w:rPr>
          <w:sz w:val="22"/>
          <w:szCs w:val="22"/>
        </w:rPr>
      </w:pPr>
      <w:r w:rsidRPr="004220EA">
        <w:rPr>
          <w:sz w:val="22"/>
          <w:szCs w:val="22"/>
          <w:lang w:val="en-GB"/>
        </w:rPr>
        <w:t xml:space="preserve">The water backlog is at 43 </w:t>
      </w:r>
      <w:r w:rsidRPr="004220EA">
        <w:rPr>
          <w:bCs/>
          <w:sz w:val="22"/>
          <w:szCs w:val="22"/>
          <w:lang w:val="en-GB"/>
        </w:rPr>
        <w:t xml:space="preserve">% </w:t>
      </w:r>
      <w:r w:rsidRPr="004220EA">
        <w:rPr>
          <w:sz w:val="22"/>
          <w:szCs w:val="22"/>
          <w:lang w:val="en-GB"/>
        </w:rPr>
        <w:t>(</w:t>
      </w:r>
      <w:r w:rsidRPr="004220EA">
        <w:rPr>
          <w:bCs/>
          <w:sz w:val="22"/>
          <w:szCs w:val="22"/>
          <w:lang w:val="en-GB"/>
        </w:rPr>
        <w:t>14 592 households</w:t>
      </w:r>
      <w:r w:rsidRPr="004220EA">
        <w:rPr>
          <w:sz w:val="22"/>
          <w:szCs w:val="22"/>
          <w:lang w:val="en-GB"/>
        </w:rPr>
        <w:t>)</w:t>
      </w:r>
    </w:p>
    <w:p w:rsidR="00133232" w:rsidRPr="004220EA" w:rsidRDefault="00133232" w:rsidP="004220EA">
      <w:pPr>
        <w:numPr>
          <w:ilvl w:val="1"/>
          <w:numId w:val="0"/>
        </w:numPr>
        <w:jc w:val="both"/>
        <w:rPr>
          <w:b/>
          <w:bCs/>
          <w:sz w:val="22"/>
          <w:szCs w:val="22"/>
          <w:lang w:val="en-GB"/>
        </w:rPr>
      </w:pPr>
      <w:r w:rsidRPr="004220EA">
        <w:rPr>
          <w:b/>
          <w:bCs/>
          <w:sz w:val="22"/>
          <w:szCs w:val="22"/>
          <w:lang w:val="en-GB"/>
        </w:rPr>
        <w:t>Sanitation provision</w:t>
      </w:r>
    </w:p>
    <w:p w:rsidR="00133232" w:rsidRPr="004220EA" w:rsidRDefault="00133232" w:rsidP="004220EA">
      <w:pPr>
        <w:numPr>
          <w:ilvl w:val="1"/>
          <w:numId w:val="0"/>
        </w:numPr>
        <w:jc w:val="both"/>
        <w:rPr>
          <w:sz w:val="22"/>
          <w:szCs w:val="22"/>
        </w:rPr>
      </w:pPr>
    </w:p>
    <w:p w:rsidR="00133232" w:rsidRPr="00F77656" w:rsidRDefault="00133232" w:rsidP="004220EA">
      <w:pPr>
        <w:numPr>
          <w:ilvl w:val="0"/>
          <w:numId w:val="63"/>
        </w:numPr>
        <w:jc w:val="both"/>
        <w:rPr>
          <w:sz w:val="22"/>
          <w:szCs w:val="22"/>
        </w:rPr>
      </w:pPr>
      <w:r w:rsidRPr="004220EA">
        <w:rPr>
          <w:sz w:val="22"/>
          <w:szCs w:val="22"/>
        </w:rPr>
        <w:t xml:space="preserve">Sanitation backlog is at 36 </w:t>
      </w:r>
      <w:r w:rsidRPr="004220EA">
        <w:rPr>
          <w:bCs/>
          <w:sz w:val="22"/>
          <w:szCs w:val="22"/>
        </w:rPr>
        <w:t>% (12 217 households)</w:t>
      </w:r>
    </w:p>
    <w:p w:rsidR="00F77656" w:rsidRPr="004220EA" w:rsidRDefault="00F77656" w:rsidP="00F77656">
      <w:pPr>
        <w:ind w:left="720"/>
        <w:jc w:val="both"/>
        <w:rPr>
          <w:sz w:val="22"/>
          <w:szCs w:val="22"/>
        </w:rPr>
      </w:pPr>
    </w:p>
    <w:p w:rsidR="00133232" w:rsidRPr="004220EA" w:rsidRDefault="00133232" w:rsidP="004220EA">
      <w:pPr>
        <w:numPr>
          <w:ilvl w:val="1"/>
          <w:numId w:val="0"/>
        </w:numPr>
        <w:jc w:val="both"/>
        <w:rPr>
          <w:iCs/>
          <w:spacing w:val="15"/>
          <w:sz w:val="22"/>
          <w:szCs w:val="22"/>
          <w:lang w:val="x-none" w:eastAsia="x-none"/>
        </w:rPr>
      </w:pPr>
      <w:r w:rsidRPr="004220EA">
        <w:rPr>
          <w:iCs/>
          <w:spacing w:val="15"/>
          <w:sz w:val="22"/>
          <w:szCs w:val="22"/>
          <w:lang w:val="x-none" w:eastAsia="x-none"/>
        </w:rPr>
        <w:t xml:space="preserve">Table </w:t>
      </w:r>
      <w:r w:rsidRPr="004220EA">
        <w:rPr>
          <w:iCs/>
          <w:spacing w:val="15"/>
          <w:sz w:val="22"/>
          <w:szCs w:val="22"/>
          <w:lang w:eastAsia="x-none"/>
        </w:rPr>
        <w:t>1</w:t>
      </w:r>
      <w:r w:rsidRPr="004220EA">
        <w:rPr>
          <w:iCs/>
          <w:spacing w:val="15"/>
          <w:sz w:val="22"/>
          <w:szCs w:val="22"/>
          <w:lang w:val="x-none" w:eastAsia="x-none"/>
        </w:rPr>
        <w:t>: Domestic water services with infrastructure at or above RDP levels</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2268"/>
        <w:gridCol w:w="2694"/>
      </w:tblGrid>
      <w:tr w:rsidR="00133232" w:rsidRPr="004220EA" w:rsidTr="00F77881">
        <w:tc>
          <w:tcPr>
            <w:tcW w:w="3964" w:type="dxa"/>
            <w:shd w:val="clear" w:color="auto" w:fill="92D050"/>
          </w:tcPr>
          <w:p w:rsidR="00133232" w:rsidRPr="004220EA" w:rsidRDefault="00133232" w:rsidP="004220EA">
            <w:pPr>
              <w:jc w:val="both"/>
              <w:rPr>
                <w:b/>
                <w:sz w:val="22"/>
                <w:szCs w:val="22"/>
              </w:rPr>
            </w:pPr>
          </w:p>
        </w:tc>
        <w:tc>
          <w:tcPr>
            <w:tcW w:w="2268" w:type="dxa"/>
            <w:shd w:val="clear" w:color="auto" w:fill="92D050"/>
          </w:tcPr>
          <w:p w:rsidR="00133232" w:rsidRPr="004220EA" w:rsidRDefault="00133232" w:rsidP="004220EA">
            <w:pPr>
              <w:jc w:val="both"/>
              <w:rPr>
                <w:b/>
                <w:sz w:val="22"/>
                <w:szCs w:val="22"/>
              </w:rPr>
            </w:pPr>
            <w:r w:rsidRPr="004220EA">
              <w:rPr>
                <w:b/>
                <w:sz w:val="22"/>
                <w:szCs w:val="22"/>
              </w:rPr>
              <w:t>SDM</w:t>
            </w:r>
          </w:p>
        </w:tc>
        <w:tc>
          <w:tcPr>
            <w:tcW w:w="2694" w:type="dxa"/>
            <w:shd w:val="clear" w:color="auto" w:fill="92D050"/>
          </w:tcPr>
          <w:p w:rsidR="00133232" w:rsidRPr="004220EA" w:rsidRDefault="00133232" w:rsidP="004220EA">
            <w:pPr>
              <w:jc w:val="both"/>
              <w:rPr>
                <w:b/>
                <w:sz w:val="22"/>
                <w:szCs w:val="22"/>
              </w:rPr>
            </w:pPr>
            <w:r w:rsidRPr="004220EA">
              <w:rPr>
                <w:b/>
                <w:sz w:val="22"/>
                <w:szCs w:val="22"/>
              </w:rPr>
              <w:t>EPHMLM</w:t>
            </w:r>
          </w:p>
        </w:tc>
      </w:tr>
      <w:tr w:rsidR="00133232" w:rsidRPr="004220EA" w:rsidTr="00F77881">
        <w:tc>
          <w:tcPr>
            <w:tcW w:w="3964" w:type="dxa"/>
          </w:tcPr>
          <w:p w:rsidR="00133232" w:rsidRPr="004220EA" w:rsidRDefault="00133232" w:rsidP="004220EA">
            <w:pPr>
              <w:jc w:val="both"/>
              <w:rPr>
                <w:sz w:val="22"/>
                <w:szCs w:val="22"/>
              </w:rPr>
            </w:pPr>
            <w:r w:rsidRPr="004220EA">
              <w:rPr>
                <w:sz w:val="22"/>
                <w:szCs w:val="22"/>
              </w:rPr>
              <w:t xml:space="preserve">Total Number of hh </w:t>
            </w:r>
          </w:p>
        </w:tc>
        <w:tc>
          <w:tcPr>
            <w:tcW w:w="2268" w:type="dxa"/>
          </w:tcPr>
          <w:p w:rsidR="00133232" w:rsidRPr="004220EA" w:rsidRDefault="00133232" w:rsidP="004220EA">
            <w:pPr>
              <w:jc w:val="both"/>
              <w:rPr>
                <w:sz w:val="22"/>
                <w:szCs w:val="22"/>
              </w:rPr>
            </w:pPr>
            <w:r w:rsidRPr="004220EA">
              <w:rPr>
                <w:sz w:val="22"/>
                <w:szCs w:val="22"/>
              </w:rPr>
              <w:t>290489</w:t>
            </w:r>
          </w:p>
        </w:tc>
        <w:tc>
          <w:tcPr>
            <w:tcW w:w="2694" w:type="dxa"/>
          </w:tcPr>
          <w:p w:rsidR="00133232" w:rsidRPr="004220EA" w:rsidRDefault="00133232" w:rsidP="004220EA">
            <w:pPr>
              <w:jc w:val="both"/>
              <w:rPr>
                <w:sz w:val="22"/>
                <w:szCs w:val="22"/>
              </w:rPr>
            </w:pPr>
            <w:r w:rsidRPr="004220EA">
              <w:rPr>
                <w:sz w:val="22"/>
                <w:szCs w:val="22"/>
              </w:rPr>
              <w:t>33 936</w:t>
            </w:r>
          </w:p>
        </w:tc>
      </w:tr>
      <w:tr w:rsidR="00133232" w:rsidRPr="004220EA" w:rsidTr="00F77881">
        <w:tc>
          <w:tcPr>
            <w:tcW w:w="3964" w:type="dxa"/>
          </w:tcPr>
          <w:p w:rsidR="00133232" w:rsidRPr="004220EA" w:rsidRDefault="00133232" w:rsidP="004220EA">
            <w:pPr>
              <w:jc w:val="both"/>
              <w:rPr>
                <w:sz w:val="22"/>
                <w:szCs w:val="22"/>
              </w:rPr>
            </w:pPr>
            <w:r w:rsidRPr="004220EA">
              <w:rPr>
                <w:sz w:val="22"/>
                <w:szCs w:val="22"/>
              </w:rPr>
              <w:t>Total number of hh served</w:t>
            </w:r>
          </w:p>
        </w:tc>
        <w:tc>
          <w:tcPr>
            <w:tcW w:w="2268" w:type="dxa"/>
          </w:tcPr>
          <w:p w:rsidR="00133232" w:rsidRPr="004220EA" w:rsidRDefault="00133232" w:rsidP="004220EA">
            <w:pPr>
              <w:jc w:val="both"/>
              <w:rPr>
                <w:sz w:val="22"/>
                <w:szCs w:val="22"/>
              </w:rPr>
            </w:pPr>
            <w:r w:rsidRPr="004220EA">
              <w:rPr>
                <w:sz w:val="22"/>
                <w:szCs w:val="22"/>
              </w:rPr>
              <w:t>198 272</w:t>
            </w:r>
          </w:p>
        </w:tc>
        <w:tc>
          <w:tcPr>
            <w:tcW w:w="2694" w:type="dxa"/>
          </w:tcPr>
          <w:p w:rsidR="00133232" w:rsidRPr="004220EA" w:rsidRDefault="00133232" w:rsidP="004220EA">
            <w:pPr>
              <w:jc w:val="both"/>
              <w:rPr>
                <w:sz w:val="22"/>
                <w:szCs w:val="22"/>
              </w:rPr>
            </w:pPr>
            <w:r w:rsidRPr="004220EA">
              <w:rPr>
                <w:sz w:val="22"/>
                <w:szCs w:val="22"/>
              </w:rPr>
              <w:t>19 566</w:t>
            </w:r>
          </w:p>
        </w:tc>
      </w:tr>
      <w:tr w:rsidR="00133232" w:rsidRPr="004220EA" w:rsidTr="00F77881">
        <w:tc>
          <w:tcPr>
            <w:tcW w:w="3964" w:type="dxa"/>
            <w:shd w:val="clear" w:color="auto" w:fill="8DB3E2"/>
          </w:tcPr>
          <w:p w:rsidR="00133232" w:rsidRPr="004220EA" w:rsidRDefault="00133232" w:rsidP="004220EA">
            <w:pPr>
              <w:jc w:val="both"/>
              <w:rPr>
                <w:b/>
                <w:sz w:val="22"/>
                <w:szCs w:val="22"/>
              </w:rPr>
            </w:pPr>
            <w:r w:rsidRPr="004220EA">
              <w:rPr>
                <w:b/>
                <w:sz w:val="22"/>
                <w:szCs w:val="22"/>
              </w:rPr>
              <w:t>Percentage HH Served</w:t>
            </w:r>
          </w:p>
        </w:tc>
        <w:tc>
          <w:tcPr>
            <w:tcW w:w="2268" w:type="dxa"/>
            <w:shd w:val="clear" w:color="auto" w:fill="8DB3E2"/>
          </w:tcPr>
          <w:p w:rsidR="00133232" w:rsidRPr="004220EA" w:rsidRDefault="00133232" w:rsidP="004220EA">
            <w:pPr>
              <w:jc w:val="both"/>
              <w:rPr>
                <w:b/>
                <w:sz w:val="22"/>
                <w:szCs w:val="22"/>
              </w:rPr>
            </w:pPr>
            <w:r w:rsidRPr="004220EA">
              <w:rPr>
                <w:b/>
                <w:sz w:val="22"/>
                <w:szCs w:val="22"/>
              </w:rPr>
              <w:t>68%</w:t>
            </w:r>
          </w:p>
        </w:tc>
        <w:tc>
          <w:tcPr>
            <w:tcW w:w="2694" w:type="dxa"/>
            <w:shd w:val="clear" w:color="auto" w:fill="8DB3E2"/>
          </w:tcPr>
          <w:p w:rsidR="00133232" w:rsidRPr="004220EA" w:rsidRDefault="00133232" w:rsidP="004220EA">
            <w:pPr>
              <w:jc w:val="both"/>
              <w:rPr>
                <w:b/>
                <w:sz w:val="22"/>
                <w:szCs w:val="22"/>
              </w:rPr>
            </w:pPr>
            <w:r w:rsidRPr="004220EA">
              <w:rPr>
                <w:b/>
                <w:sz w:val="22"/>
                <w:szCs w:val="22"/>
              </w:rPr>
              <w:t>57%</w:t>
            </w:r>
          </w:p>
        </w:tc>
      </w:tr>
    </w:tbl>
    <w:p w:rsidR="00133232" w:rsidRPr="004220EA" w:rsidRDefault="00133232" w:rsidP="004220EA">
      <w:pPr>
        <w:jc w:val="both"/>
        <w:rPr>
          <w:b/>
          <w:sz w:val="22"/>
          <w:szCs w:val="22"/>
        </w:rPr>
      </w:pPr>
      <w:r w:rsidRPr="004220EA">
        <w:rPr>
          <w:b/>
          <w:sz w:val="22"/>
          <w:szCs w:val="22"/>
        </w:rPr>
        <w:t>Source: Census 2016</w:t>
      </w:r>
    </w:p>
    <w:p w:rsidR="00B803F3" w:rsidRPr="004220EA" w:rsidRDefault="00B803F3" w:rsidP="004220EA">
      <w:pPr>
        <w:jc w:val="both"/>
        <w:rPr>
          <w:b/>
          <w:sz w:val="22"/>
          <w:szCs w:val="22"/>
        </w:rPr>
      </w:pPr>
    </w:p>
    <w:p w:rsidR="00133232" w:rsidRPr="004220EA" w:rsidRDefault="00133232" w:rsidP="004220EA">
      <w:pPr>
        <w:jc w:val="both"/>
        <w:rPr>
          <w:b/>
          <w:sz w:val="22"/>
          <w:szCs w:val="22"/>
        </w:rPr>
      </w:pPr>
      <w:r w:rsidRPr="004220EA">
        <w:rPr>
          <w:b/>
          <w:sz w:val="22"/>
          <w:szCs w:val="22"/>
        </w:rPr>
        <w:t>5.1.3 District Initiatives</w:t>
      </w:r>
    </w:p>
    <w:p w:rsidR="00133232" w:rsidRPr="004220EA" w:rsidRDefault="00133232" w:rsidP="004220EA">
      <w:pPr>
        <w:jc w:val="both"/>
        <w:rPr>
          <w:b/>
          <w:sz w:val="22"/>
          <w:szCs w:val="22"/>
        </w:rPr>
      </w:pPr>
    </w:p>
    <w:p w:rsidR="00133232" w:rsidRPr="004220EA" w:rsidRDefault="00133232" w:rsidP="004220EA">
      <w:pPr>
        <w:jc w:val="both"/>
        <w:rPr>
          <w:sz w:val="22"/>
          <w:szCs w:val="22"/>
        </w:rPr>
      </w:pPr>
      <w:r w:rsidRPr="004220EA">
        <w:rPr>
          <w:sz w:val="22"/>
          <w:szCs w:val="22"/>
        </w:rPr>
        <w:t xml:space="preserve">The Sekhukhune District has prepared a Water Services Development Plan (WSDP) that was adopted and update in March 2016.The WSDP is currently being implemented and will be reviewed on yearly basis. </w:t>
      </w:r>
    </w:p>
    <w:p w:rsidR="00133232" w:rsidRPr="004220EA" w:rsidRDefault="00133232" w:rsidP="004220EA">
      <w:pPr>
        <w:jc w:val="both"/>
        <w:rPr>
          <w:sz w:val="22"/>
          <w:szCs w:val="22"/>
        </w:rPr>
      </w:pPr>
    </w:p>
    <w:p w:rsidR="00133232" w:rsidRPr="004220EA" w:rsidRDefault="00133232" w:rsidP="004220EA">
      <w:pPr>
        <w:jc w:val="both"/>
        <w:rPr>
          <w:sz w:val="22"/>
          <w:szCs w:val="22"/>
        </w:rPr>
      </w:pPr>
      <w:r w:rsidRPr="004220EA">
        <w:rPr>
          <w:sz w:val="22"/>
          <w:szCs w:val="22"/>
        </w:rPr>
        <w:t xml:space="preserve">The District has developed a bulk water Master Plan. This will assists the District and its implementing agents to achieve its WSDP objectives. The intention is also to investigate alternative technical options for supplying specific areas with water, and to ensure coordination and implementation of water supply infrastructure. Early findings of these studies reveal that groundwater is a major water resource for most Sekhukhune households – and will continue to do so in the future.  </w:t>
      </w:r>
    </w:p>
    <w:p w:rsidR="00133232" w:rsidRPr="004220EA" w:rsidRDefault="00133232" w:rsidP="004220EA">
      <w:pPr>
        <w:jc w:val="both"/>
        <w:rPr>
          <w:sz w:val="22"/>
          <w:szCs w:val="22"/>
        </w:rPr>
      </w:pPr>
    </w:p>
    <w:p w:rsidR="00133232" w:rsidRPr="004220EA" w:rsidRDefault="00133232" w:rsidP="004220EA">
      <w:pPr>
        <w:jc w:val="both"/>
        <w:rPr>
          <w:b/>
          <w:sz w:val="22"/>
          <w:szCs w:val="22"/>
        </w:rPr>
      </w:pPr>
      <w:r w:rsidRPr="004220EA">
        <w:rPr>
          <w:b/>
          <w:sz w:val="22"/>
          <w:szCs w:val="22"/>
        </w:rPr>
        <w:t xml:space="preserve">Access to piped water </w:t>
      </w:r>
    </w:p>
    <w:p w:rsidR="00133232" w:rsidRPr="004220EA" w:rsidRDefault="00133232" w:rsidP="004220EA">
      <w:pPr>
        <w:jc w:val="both"/>
        <w:rPr>
          <w:b/>
          <w:sz w:val="22"/>
          <w:szCs w:val="22"/>
        </w:rPr>
      </w:pPr>
    </w:p>
    <w:p w:rsidR="00133232" w:rsidRPr="004220EA" w:rsidRDefault="00133232" w:rsidP="004220EA">
      <w:pPr>
        <w:jc w:val="both"/>
        <w:rPr>
          <w:sz w:val="22"/>
          <w:szCs w:val="22"/>
        </w:rPr>
      </w:pPr>
      <w:r w:rsidRPr="004220EA">
        <w:rPr>
          <w:sz w:val="22"/>
          <w:szCs w:val="22"/>
        </w:rPr>
        <w:t xml:space="preserve">Most of the households in the municipality do have access to piped water in the yard or through communal tap.  </w:t>
      </w:r>
    </w:p>
    <w:p w:rsidR="00133232" w:rsidRPr="004220EA" w:rsidRDefault="00133232" w:rsidP="004220EA">
      <w:pPr>
        <w:jc w:val="both"/>
        <w:rPr>
          <w:sz w:val="22"/>
          <w:szCs w:val="22"/>
        </w:rPr>
      </w:pPr>
    </w:p>
    <w:p w:rsidR="00133232" w:rsidRPr="00F77656" w:rsidRDefault="00133232" w:rsidP="004220EA">
      <w:pPr>
        <w:jc w:val="both"/>
        <w:rPr>
          <w:b/>
          <w:sz w:val="22"/>
          <w:szCs w:val="22"/>
        </w:rPr>
      </w:pPr>
      <w:r w:rsidRPr="00F77656">
        <w:rPr>
          <w:b/>
          <w:sz w:val="22"/>
          <w:szCs w:val="22"/>
        </w:rPr>
        <w:t>Table 4: Access to piped water Ephraim Mogale</w:t>
      </w:r>
    </w:p>
    <w:p w:rsidR="00133232" w:rsidRPr="004220EA" w:rsidRDefault="00133232" w:rsidP="004220EA">
      <w:pPr>
        <w:jc w:val="both"/>
        <w:rPr>
          <w:sz w:val="22"/>
          <w:szCs w:val="22"/>
        </w:rPr>
      </w:pPr>
    </w:p>
    <w:tbl>
      <w:tblPr>
        <w:tblW w:w="90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5" w:color="auto" w:fill="auto"/>
        <w:tblLayout w:type="fixed"/>
        <w:tblLook w:val="04A0" w:firstRow="1" w:lastRow="0" w:firstColumn="1" w:lastColumn="0" w:noHBand="0" w:noVBand="1"/>
      </w:tblPr>
      <w:tblGrid>
        <w:gridCol w:w="791"/>
        <w:gridCol w:w="851"/>
        <w:gridCol w:w="850"/>
        <w:gridCol w:w="992"/>
        <w:gridCol w:w="1276"/>
        <w:gridCol w:w="1418"/>
        <w:gridCol w:w="1417"/>
        <w:gridCol w:w="1418"/>
        <w:gridCol w:w="12"/>
      </w:tblGrid>
      <w:tr w:rsidR="00133232" w:rsidRPr="004220EA" w:rsidTr="000D296E">
        <w:trPr>
          <w:trHeight w:val="467"/>
        </w:trPr>
        <w:tc>
          <w:tcPr>
            <w:tcW w:w="3484" w:type="dxa"/>
            <w:gridSpan w:val="4"/>
            <w:shd w:val="clear" w:color="auto" w:fill="92D050"/>
            <w:vAlign w:val="center"/>
          </w:tcPr>
          <w:p w:rsidR="00133232" w:rsidRPr="004220EA" w:rsidRDefault="00133232" w:rsidP="004220EA">
            <w:pPr>
              <w:jc w:val="both"/>
              <w:rPr>
                <w:b/>
                <w:sz w:val="22"/>
                <w:szCs w:val="22"/>
              </w:rPr>
            </w:pPr>
            <w:r w:rsidRPr="004220EA">
              <w:rPr>
                <w:b/>
                <w:sz w:val="22"/>
                <w:szCs w:val="22"/>
              </w:rPr>
              <w:t>Access to piped water inside</w:t>
            </w:r>
          </w:p>
          <w:p w:rsidR="00133232" w:rsidRPr="004220EA" w:rsidRDefault="00133232" w:rsidP="004220EA">
            <w:pPr>
              <w:jc w:val="both"/>
              <w:rPr>
                <w:b/>
                <w:sz w:val="22"/>
                <w:szCs w:val="22"/>
              </w:rPr>
            </w:pPr>
          </w:p>
        </w:tc>
        <w:tc>
          <w:tcPr>
            <w:tcW w:w="5541" w:type="dxa"/>
            <w:gridSpan w:val="5"/>
            <w:shd w:val="clear" w:color="auto" w:fill="92D050"/>
            <w:vAlign w:val="center"/>
          </w:tcPr>
          <w:p w:rsidR="00133232" w:rsidRPr="004220EA" w:rsidRDefault="00133232" w:rsidP="004220EA">
            <w:pPr>
              <w:jc w:val="both"/>
              <w:rPr>
                <w:b/>
                <w:sz w:val="22"/>
                <w:szCs w:val="22"/>
              </w:rPr>
            </w:pPr>
            <w:r w:rsidRPr="004220EA">
              <w:rPr>
                <w:b/>
                <w:sz w:val="22"/>
                <w:szCs w:val="22"/>
              </w:rPr>
              <w:t>No access to piped water</w:t>
            </w:r>
          </w:p>
        </w:tc>
      </w:tr>
      <w:tr w:rsidR="00133232" w:rsidRPr="004220EA" w:rsidTr="000D296E">
        <w:trPr>
          <w:gridAfter w:val="1"/>
          <w:wAfter w:w="12" w:type="dxa"/>
          <w:trHeight w:val="268"/>
        </w:trPr>
        <w:tc>
          <w:tcPr>
            <w:tcW w:w="791" w:type="dxa"/>
            <w:shd w:val="clear" w:color="auto" w:fill="92D050"/>
          </w:tcPr>
          <w:p w:rsidR="00133232" w:rsidRPr="004220EA" w:rsidRDefault="00133232" w:rsidP="004220EA">
            <w:pPr>
              <w:jc w:val="both"/>
              <w:rPr>
                <w:b/>
                <w:sz w:val="22"/>
                <w:szCs w:val="22"/>
              </w:rPr>
            </w:pPr>
            <w:r w:rsidRPr="004220EA">
              <w:rPr>
                <w:b/>
                <w:sz w:val="22"/>
                <w:szCs w:val="22"/>
              </w:rPr>
              <w:t>1996</w:t>
            </w:r>
          </w:p>
        </w:tc>
        <w:tc>
          <w:tcPr>
            <w:tcW w:w="851" w:type="dxa"/>
            <w:shd w:val="clear" w:color="auto" w:fill="92D050"/>
          </w:tcPr>
          <w:p w:rsidR="00133232" w:rsidRPr="004220EA" w:rsidRDefault="00133232" w:rsidP="004220EA">
            <w:pPr>
              <w:jc w:val="both"/>
              <w:rPr>
                <w:b/>
                <w:sz w:val="22"/>
                <w:szCs w:val="22"/>
              </w:rPr>
            </w:pPr>
            <w:r w:rsidRPr="004220EA">
              <w:rPr>
                <w:b/>
                <w:sz w:val="22"/>
                <w:szCs w:val="22"/>
              </w:rPr>
              <w:t>2001</w:t>
            </w:r>
          </w:p>
        </w:tc>
        <w:tc>
          <w:tcPr>
            <w:tcW w:w="850" w:type="dxa"/>
            <w:shd w:val="clear" w:color="auto" w:fill="92D050"/>
          </w:tcPr>
          <w:p w:rsidR="00133232" w:rsidRPr="004220EA" w:rsidRDefault="00133232" w:rsidP="004220EA">
            <w:pPr>
              <w:jc w:val="both"/>
              <w:rPr>
                <w:b/>
                <w:sz w:val="22"/>
                <w:szCs w:val="22"/>
              </w:rPr>
            </w:pPr>
            <w:r w:rsidRPr="004220EA">
              <w:rPr>
                <w:b/>
                <w:sz w:val="22"/>
                <w:szCs w:val="22"/>
              </w:rPr>
              <w:t>2011</w:t>
            </w:r>
          </w:p>
        </w:tc>
        <w:tc>
          <w:tcPr>
            <w:tcW w:w="992" w:type="dxa"/>
            <w:shd w:val="clear" w:color="auto" w:fill="92D050"/>
            <w:vAlign w:val="center"/>
          </w:tcPr>
          <w:p w:rsidR="00133232" w:rsidRPr="004220EA" w:rsidRDefault="00133232" w:rsidP="004220EA">
            <w:pPr>
              <w:jc w:val="both"/>
              <w:rPr>
                <w:b/>
                <w:sz w:val="22"/>
                <w:szCs w:val="22"/>
              </w:rPr>
            </w:pPr>
            <w:r w:rsidRPr="004220EA">
              <w:rPr>
                <w:b/>
                <w:sz w:val="22"/>
                <w:szCs w:val="22"/>
              </w:rPr>
              <w:t>2016</w:t>
            </w:r>
          </w:p>
        </w:tc>
        <w:tc>
          <w:tcPr>
            <w:tcW w:w="1276" w:type="dxa"/>
            <w:shd w:val="clear" w:color="auto" w:fill="92D050"/>
            <w:vAlign w:val="center"/>
          </w:tcPr>
          <w:p w:rsidR="00133232" w:rsidRPr="004220EA" w:rsidRDefault="00133232" w:rsidP="004220EA">
            <w:pPr>
              <w:jc w:val="both"/>
              <w:rPr>
                <w:b/>
                <w:sz w:val="22"/>
                <w:szCs w:val="22"/>
              </w:rPr>
            </w:pPr>
            <w:r w:rsidRPr="004220EA">
              <w:rPr>
                <w:b/>
                <w:sz w:val="22"/>
                <w:szCs w:val="22"/>
              </w:rPr>
              <w:t>1996</w:t>
            </w:r>
          </w:p>
        </w:tc>
        <w:tc>
          <w:tcPr>
            <w:tcW w:w="1418" w:type="dxa"/>
            <w:shd w:val="clear" w:color="auto" w:fill="92D050"/>
            <w:vAlign w:val="center"/>
          </w:tcPr>
          <w:p w:rsidR="00133232" w:rsidRPr="004220EA" w:rsidRDefault="00133232" w:rsidP="004220EA">
            <w:pPr>
              <w:jc w:val="both"/>
              <w:rPr>
                <w:b/>
                <w:sz w:val="22"/>
                <w:szCs w:val="22"/>
              </w:rPr>
            </w:pPr>
            <w:r w:rsidRPr="004220EA">
              <w:rPr>
                <w:b/>
                <w:sz w:val="22"/>
                <w:szCs w:val="22"/>
              </w:rPr>
              <w:t>2001</w:t>
            </w:r>
          </w:p>
        </w:tc>
        <w:tc>
          <w:tcPr>
            <w:tcW w:w="1417" w:type="dxa"/>
            <w:shd w:val="clear" w:color="auto" w:fill="92D050"/>
            <w:vAlign w:val="center"/>
          </w:tcPr>
          <w:p w:rsidR="00133232" w:rsidRPr="004220EA" w:rsidRDefault="00133232" w:rsidP="004220EA">
            <w:pPr>
              <w:jc w:val="both"/>
              <w:rPr>
                <w:b/>
                <w:sz w:val="22"/>
                <w:szCs w:val="22"/>
              </w:rPr>
            </w:pPr>
            <w:r w:rsidRPr="004220EA">
              <w:rPr>
                <w:b/>
                <w:sz w:val="22"/>
                <w:szCs w:val="22"/>
              </w:rPr>
              <w:t>2011</w:t>
            </w:r>
          </w:p>
        </w:tc>
        <w:tc>
          <w:tcPr>
            <w:tcW w:w="1418" w:type="dxa"/>
            <w:shd w:val="clear" w:color="auto" w:fill="92D050"/>
            <w:vAlign w:val="center"/>
          </w:tcPr>
          <w:p w:rsidR="00133232" w:rsidRPr="004220EA" w:rsidRDefault="00133232" w:rsidP="004220EA">
            <w:pPr>
              <w:jc w:val="both"/>
              <w:rPr>
                <w:b/>
                <w:sz w:val="22"/>
                <w:szCs w:val="22"/>
              </w:rPr>
            </w:pPr>
            <w:r w:rsidRPr="004220EA">
              <w:rPr>
                <w:b/>
                <w:sz w:val="22"/>
                <w:szCs w:val="22"/>
              </w:rPr>
              <w:t>2016</w:t>
            </w:r>
          </w:p>
        </w:tc>
      </w:tr>
      <w:tr w:rsidR="00133232" w:rsidRPr="004220EA" w:rsidTr="000146F9">
        <w:trPr>
          <w:gridAfter w:val="1"/>
          <w:wAfter w:w="12" w:type="dxa"/>
          <w:trHeight w:val="503"/>
        </w:trPr>
        <w:tc>
          <w:tcPr>
            <w:tcW w:w="791" w:type="dxa"/>
            <w:shd w:val="clear" w:color="auto" w:fill="auto"/>
            <w:vAlign w:val="center"/>
          </w:tcPr>
          <w:p w:rsidR="00133232" w:rsidRPr="004220EA" w:rsidRDefault="00133232" w:rsidP="004220EA">
            <w:pPr>
              <w:jc w:val="both"/>
              <w:rPr>
                <w:sz w:val="22"/>
                <w:szCs w:val="22"/>
              </w:rPr>
            </w:pPr>
            <w:r w:rsidRPr="004220EA">
              <w:rPr>
                <w:sz w:val="22"/>
                <w:szCs w:val="22"/>
              </w:rPr>
              <w:t>12116</w:t>
            </w:r>
          </w:p>
        </w:tc>
        <w:tc>
          <w:tcPr>
            <w:tcW w:w="851" w:type="dxa"/>
            <w:shd w:val="clear" w:color="auto" w:fill="auto"/>
            <w:vAlign w:val="center"/>
          </w:tcPr>
          <w:p w:rsidR="00133232" w:rsidRPr="004220EA" w:rsidRDefault="00133232" w:rsidP="004220EA">
            <w:pPr>
              <w:jc w:val="both"/>
              <w:rPr>
                <w:sz w:val="22"/>
                <w:szCs w:val="22"/>
              </w:rPr>
            </w:pPr>
            <w:r w:rsidRPr="004220EA">
              <w:rPr>
                <w:sz w:val="22"/>
                <w:szCs w:val="22"/>
              </w:rPr>
              <w:t>16043</w:t>
            </w:r>
          </w:p>
        </w:tc>
        <w:tc>
          <w:tcPr>
            <w:tcW w:w="850" w:type="dxa"/>
            <w:shd w:val="clear" w:color="auto" w:fill="auto"/>
            <w:vAlign w:val="center"/>
          </w:tcPr>
          <w:p w:rsidR="00133232" w:rsidRPr="004220EA" w:rsidRDefault="00133232" w:rsidP="004220EA">
            <w:pPr>
              <w:jc w:val="both"/>
              <w:rPr>
                <w:sz w:val="22"/>
                <w:szCs w:val="22"/>
              </w:rPr>
            </w:pPr>
            <w:r w:rsidRPr="004220EA">
              <w:rPr>
                <w:sz w:val="22"/>
                <w:szCs w:val="22"/>
              </w:rPr>
              <w:t>27102</w:t>
            </w:r>
          </w:p>
        </w:tc>
        <w:tc>
          <w:tcPr>
            <w:tcW w:w="992" w:type="dxa"/>
            <w:shd w:val="clear" w:color="auto" w:fill="auto"/>
            <w:vAlign w:val="center"/>
          </w:tcPr>
          <w:p w:rsidR="00133232" w:rsidRPr="004220EA" w:rsidRDefault="00133232" w:rsidP="004220EA">
            <w:pPr>
              <w:jc w:val="both"/>
              <w:rPr>
                <w:sz w:val="22"/>
                <w:szCs w:val="22"/>
              </w:rPr>
            </w:pPr>
            <w:r w:rsidRPr="004220EA">
              <w:rPr>
                <w:sz w:val="22"/>
                <w:szCs w:val="22"/>
              </w:rPr>
              <w:t>19566</w:t>
            </w:r>
          </w:p>
        </w:tc>
        <w:tc>
          <w:tcPr>
            <w:tcW w:w="1276" w:type="dxa"/>
            <w:shd w:val="clear" w:color="auto" w:fill="auto"/>
            <w:vAlign w:val="center"/>
          </w:tcPr>
          <w:p w:rsidR="00133232" w:rsidRPr="004220EA" w:rsidRDefault="00133232" w:rsidP="004220EA">
            <w:pPr>
              <w:jc w:val="both"/>
              <w:rPr>
                <w:sz w:val="22"/>
                <w:szCs w:val="22"/>
              </w:rPr>
            </w:pPr>
            <w:r w:rsidRPr="004220EA">
              <w:rPr>
                <w:sz w:val="22"/>
                <w:szCs w:val="22"/>
              </w:rPr>
              <w:t>7 385</w:t>
            </w:r>
          </w:p>
        </w:tc>
        <w:tc>
          <w:tcPr>
            <w:tcW w:w="1418" w:type="dxa"/>
            <w:shd w:val="clear" w:color="auto" w:fill="auto"/>
            <w:vAlign w:val="center"/>
          </w:tcPr>
          <w:p w:rsidR="00133232" w:rsidRPr="004220EA" w:rsidRDefault="00133232" w:rsidP="004220EA">
            <w:pPr>
              <w:jc w:val="both"/>
              <w:rPr>
                <w:sz w:val="22"/>
                <w:szCs w:val="22"/>
              </w:rPr>
            </w:pPr>
            <w:r w:rsidRPr="004220EA">
              <w:rPr>
                <w:sz w:val="22"/>
                <w:szCs w:val="22"/>
              </w:rPr>
              <w:t>8 146</w:t>
            </w:r>
          </w:p>
        </w:tc>
        <w:tc>
          <w:tcPr>
            <w:tcW w:w="1417" w:type="dxa"/>
            <w:shd w:val="clear" w:color="auto" w:fill="auto"/>
            <w:vAlign w:val="center"/>
          </w:tcPr>
          <w:p w:rsidR="00133232" w:rsidRPr="004220EA" w:rsidRDefault="00133232" w:rsidP="004220EA">
            <w:pPr>
              <w:jc w:val="both"/>
              <w:rPr>
                <w:sz w:val="22"/>
                <w:szCs w:val="22"/>
              </w:rPr>
            </w:pPr>
            <w:r w:rsidRPr="004220EA">
              <w:rPr>
                <w:sz w:val="22"/>
                <w:szCs w:val="22"/>
              </w:rPr>
              <w:t>5 181</w:t>
            </w:r>
          </w:p>
        </w:tc>
        <w:tc>
          <w:tcPr>
            <w:tcW w:w="1418" w:type="dxa"/>
            <w:shd w:val="clear" w:color="auto" w:fill="auto"/>
            <w:vAlign w:val="center"/>
          </w:tcPr>
          <w:p w:rsidR="00133232" w:rsidRPr="004220EA" w:rsidRDefault="00133232" w:rsidP="004220EA">
            <w:pPr>
              <w:jc w:val="both"/>
              <w:rPr>
                <w:sz w:val="22"/>
                <w:szCs w:val="22"/>
              </w:rPr>
            </w:pPr>
            <w:r w:rsidRPr="004220EA">
              <w:rPr>
                <w:sz w:val="22"/>
                <w:szCs w:val="22"/>
              </w:rPr>
              <w:t>14369</w:t>
            </w:r>
          </w:p>
        </w:tc>
      </w:tr>
    </w:tbl>
    <w:p w:rsidR="00133232" w:rsidRPr="004220EA" w:rsidRDefault="00133232" w:rsidP="004220EA">
      <w:pPr>
        <w:jc w:val="both"/>
        <w:rPr>
          <w:sz w:val="22"/>
          <w:szCs w:val="22"/>
        </w:rPr>
      </w:pPr>
      <w:r w:rsidRPr="004220EA">
        <w:rPr>
          <w:sz w:val="22"/>
          <w:szCs w:val="22"/>
        </w:rPr>
        <w:t>Source: Census (2011)</w:t>
      </w:r>
    </w:p>
    <w:p w:rsidR="00133232" w:rsidRPr="004220EA" w:rsidRDefault="00133232" w:rsidP="004220EA">
      <w:pPr>
        <w:jc w:val="both"/>
        <w:rPr>
          <w:b/>
          <w:sz w:val="22"/>
          <w:szCs w:val="22"/>
        </w:rPr>
      </w:pPr>
    </w:p>
    <w:p w:rsidR="00133232" w:rsidRPr="004220EA" w:rsidRDefault="00B85AC1" w:rsidP="004220EA">
      <w:pPr>
        <w:jc w:val="both"/>
        <w:rPr>
          <w:b/>
          <w:sz w:val="22"/>
          <w:szCs w:val="22"/>
        </w:rPr>
      </w:pPr>
      <w:r w:rsidRPr="004220EA">
        <w:rPr>
          <w:b/>
          <w:sz w:val="22"/>
          <w:szCs w:val="22"/>
        </w:rPr>
        <w:t>Sanitation</w:t>
      </w:r>
    </w:p>
    <w:p w:rsidR="00133232" w:rsidRPr="004220EA" w:rsidRDefault="00133232" w:rsidP="004220EA">
      <w:pPr>
        <w:jc w:val="both"/>
        <w:rPr>
          <w:b/>
          <w:sz w:val="22"/>
          <w:szCs w:val="22"/>
        </w:rPr>
      </w:pPr>
    </w:p>
    <w:p w:rsidR="00133232" w:rsidRPr="004220EA" w:rsidRDefault="00133232" w:rsidP="004220EA">
      <w:pPr>
        <w:jc w:val="both"/>
        <w:rPr>
          <w:sz w:val="22"/>
          <w:szCs w:val="22"/>
        </w:rPr>
      </w:pPr>
      <w:bookmarkStart w:id="16" w:name="_Toc290487290"/>
      <w:bookmarkStart w:id="17" w:name="_Toc290488255"/>
      <w:bookmarkStart w:id="18" w:name="_Toc290530029"/>
      <w:bookmarkStart w:id="19" w:name="_Toc290626138"/>
      <w:bookmarkStart w:id="20" w:name="_Toc291064447"/>
      <w:r w:rsidRPr="004220EA">
        <w:rPr>
          <w:sz w:val="22"/>
          <w:szCs w:val="22"/>
        </w:rPr>
        <w:t>The provision of sanitation in Ephraim Mogale   faces considerable challenges at present. The situation is more of a concern that it was the cases with water. The municipality has different households that use different types of toilet facilities. In town the municipality uses flushing toilets while in the rural areas there are few households that use flushing toilets. The rest of the population in the rural areas of the municipality use pit latrines.</w:t>
      </w:r>
    </w:p>
    <w:p w:rsidR="00133232" w:rsidRPr="004220EA" w:rsidRDefault="00133232" w:rsidP="004220EA">
      <w:pPr>
        <w:jc w:val="both"/>
        <w:rPr>
          <w:sz w:val="22"/>
          <w:szCs w:val="22"/>
        </w:rPr>
      </w:pPr>
    </w:p>
    <w:p w:rsidR="00133232" w:rsidRPr="004220EA" w:rsidRDefault="00133232" w:rsidP="004220EA">
      <w:pPr>
        <w:jc w:val="both"/>
        <w:rPr>
          <w:sz w:val="22"/>
          <w:szCs w:val="22"/>
        </w:rPr>
      </w:pPr>
    </w:p>
    <w:p w:rsidR="00133232" w:rsidRPr="004220EA" w:rsidRDefault="00133232" w:rsidP="004220EA">
      <w:pPr>
        <w:jc w:val="both"/>
        <w:rPr>
          <w:b/>
          <w:sz w:val="22"/>
          <w:szCs w:val="22"/>
        </w:rPr>
      </w:pPr>
      <w:r w:rsidRPr="004220EA">
        <w:rPr>
          <w:b/>
          <w:sz w:val="22"/>
          <w:szCs w:val="22"/>
        </w:rPr>
        <w:t xml:space="preserve">Status Quo </w:t>
      </w:r>
    </w:p>
    <w:p w:rsidR="00133232" w:rsidRPr="004220EA" w:rsidRDefault="00133232" w:rsidP="004220EA">
      <w:pPr>
        <w:jc w:val="both"/>
        <w:rPr>
          <w:b/>
          <w:sz w:val="22"/>
          <w:szCs w:val="22"/>
        </w:rPr>
      </w:pPr>
    </w:p>
    <w:p w:rsidR="00133232" w:rsidRPr="004220EA" w:rsidRDefault="00133232" w:rsidP="004220EA">
      <w:pPr>
        <w:jc w:val="both"/>
        <w:rPr>
          <w:b/>
          <w:sz w:val="22"/>
          <w:szCs w:val="22"/>
        </w:rPr>
      </w:pPr>
      <w:r w:rsidRPr="004220EA">
        <w:rPr>
          <w:b/>
          <w:sz w:val="22"/>
          <w:szCs w:val="22"/>
        </w:rPr>
        <w:t>Table 5: Sanitation level in 2016</w:t>
      </w:r>
    </w:p>
    <w:tbl>
      <w:tblPr>
        <w:tblW w:w="54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02"/>
        <w:gridCol w:w="2006"/>
        <w:gridCol w:w="2659"/>
        <w:gridCol w:w="2268"/>
      </w:tblGrid>
      <w:tr w:rsidR="00133232" w:rsidRPr="004220EA" w:rsidTr="00F77881">
        <w:trPr>
          <w:trHeight w:val="573"/>
        </w:trPr>
        <w:tc>
          <w:tcPr>
            <w:tcW w:w="1402" w:type="pct"/>
            <w:shd w:val="clear" w:color="auto" w:fill="92D050"/>
            <w:tcMar>
              <w:top w:w="72" w:type="dxa"/>
              <w:left w:w="144" w:type="dxa"/>
              <w:bottom w:w="72" w:type="dxa"/>
              <w:right w:w="144" w:type="dxa"/>
            </w:tcMar>
            <w:vAlign w:val="center"/>
            <w:hideMark/>
          </w:tcPr>
          <w:p w:rsidR="00133232" w:rsidRPr="004220EA" w:rsidRDefault="00133232" w:rsidP="004220EA">
            <w:pPr>
              <w:jc w:val="both"/>
              <w:rPr>
                <w:sz w:val="22"/>
                <w:szCs w:val="22"/>
                <w:lang w:eastAsia="en-ZA"/>
              </w:rPr>
            </w:pPr>
            <w:r w:rsidRPr="004220EA">
              <w:rPr>
                <w:b/>
                <w:bCs/>
                <w:kern w:val="24"/>
                <w:sz w:val="22"/>
                <w:szCs w:val="22"/>
                <w:lang w:eastAsia="en-ZA"/>
              </w:rPr>
              <w:t>Municipality</w:t>
            </w:r>
          </w:p>
        </w:tc>
        <w:tc>
          <w:tcPr>
            <w:tcW w:w="1041" w:type="pct"/>
            <w:shd w:val="clear" w:color="auto" w:fill="92D050"/>
            <w:tcMar>
              <w:top w:w="72" w:type="dxa"/>
              <w:left w:w="144" w:type="dxa"/>
              <w:bottom w:w="72" w:type="dxa"/>
              <w:right w:w="144" w:type="dxa"/>
            </w:tcMar>
            <w:vAlign w:val="center"/>
            <w:hideMark/>
          </w:tcPr>
          <w:p w:rsidR="00133232" w:rsidRPr="004220EA" w:rsidRDefault="00133232" w:rsidP="004220EA">
            <w:pPr>
              <w:jc w:val="both"/>
              <w:rPr>
                <w:sz w:val="22"/>
                <w:szCs w:val="22"/>
                <w:lang w:eastAsia="en-ZA"/>
              </w:rPr>
            </w:pPr>
            <w:r w:rsidRPr="004220EA">
              <w:rPr>
                <w:b/>
                <w:bCs/>
                <w:kern w:val="24"/>
                <w:sz w:val="22"/>
                <w:szCs w:val="22"/>
                <w:lang w:eastAsia="en-ZA"/>
              </w:rPr>
              <w:t>Total number of households</w:t>
            </w:r>
          </w:p>
        </w:tc>
        <w:tc>
          <w:tcPr>
            <w:tcW w:w="1380" w:type="pct"/>
            <w:shd w:val="clear" w:color="auto" w:fill="92D050"/>
            <w:tcMar>
              <w:top w:w="72" w:type="dxa"/>
              <w:left w:w="144" w:type="dxa"/>
              <w:bottom w:w="72" w:type="dxa"/>
              <w:right w:w="144" w:type="dxa"/>
            </w:tcMar>
            <w:vAlign w:val="center"/>
            <w:hideMark/>
          </w:tcPr>
          <w:p w:rsidR="00133232" w:rsidRPr="004220EA" w:rsidRDefault="00133232" w:rsidP="004220EA">
            <w:pPr>
              <w:jc w:val="both"/>
              <w:rPr>
                <w:sz w:val="22"/>
                <w:szCs w:val="22"/>
                <w:lang w:eastAsia="en-ZA"/>
              </w:rPr>
            </w:pPr>
            <w:r w:rsidRPr="004220EA">
              <w:rPr>
                <w:b/>
                <w:bCs/>
                <w:kern w:val="24"/>
                <w:sz w:val="22"/>
                <w:szCs w:val="22"/>
                <w:lang w:eastAsia="en-ZA"/>
              </w:rPr>
              <w:t>% Access RDP and above</w:t>
            </w:r>
          </w:p>
        </w:tc>
        <w:tc>
          <w:tcPr>
            <w:tcW w:w="1177" w:type="pct"/>
            <w:shd w:val="clear" w:color="auto" w:fill="92D050"/>
            <w:tcMar>
              <w:top w:w="72" w:type="dxa"/>
              <w:left w:w="144" w:type="dxa"/>
              <w:bottom w:w="72" w:type="dxa"/>
              <w:right w:w="144" w:type="dxa"/>
            </w:tcMar>
            <w:vAlign w:val="center"/>
            <w:hideMark/>
          </w:tcPr>
          <w:p w:rsidR="00133232" w:rsidRPr="004220EA" w:rsidRDefault="00133232" w:rsidP="004220EA">
            <w:pPr>
              <w:jc w:val="both"/>
              <w:rPr>
                <w:sz w:val="22"/>
                <w:szCs w:val="22"/>
                <w:lang w:eastAsia="en-ZA"/>
              </w:rPr>
            </w:pPr>
            <w:r w:rsidRPr="004220EA">
              <w:rPr>
                <w:b/>
                <w:bCs/>
                <w:kern w:val="24"/>
                <w:sz w:val="22"/>
                <w:szCs w:val="22"/>
                <w:lang w:eastAsia="en-ZA"/>
              </w:rPr>
              <w:t>% Backlog</w:t>
            </w:r>
          </w:p>
        </w:tc>
      </w:tr>
      <w:tr w:rsidR="00133232" w:rsidRPr="004220EA" w:rsidTr="00F77881">
        <w:trPr>
          <w:trHeight w:val="252"/>
        </w:trPr>
        <w:tc>
          <w:tcPr>
            <w:tcW w:w="1402" w:type="pct"/>
            <w:shd w:val="clear" w:color="auto" w:fill="F3F9FA"/>
            <w:tcMar>
              <w:top w:w="72" w:type="dxa"/>
              <w:left w:w="144" w:type="dxa"/>
              <w:bottom w:w="72" w:type="dxa"/>
              <w:right w:w="144" w:type="dxa"/>
            </w:tcMar>
            <w:hideMark/>
          </w:tcPr>
          <w:p w:rsidR="00133232" w:rsidRPr="004220EA" w:rsidRDefault="00133232" w:rsidP="004220EA">
            <w:pPr>
              <w:jc w:val="both"/>
              <w:rPr>
                <w:sz w:val="22"/>
                <w:szCs w:val="22"/>
                <w:lang w:eastAsia="en-ZA"/>
              </w:rPr>
            </w:pPr>
            <w:r w:rsidRPr="004220EA">
              <w:rPr>
                <w:kern w:val="24"/>
                <w:sz w:val="22"/>
                <w:szCs w:val="22"/>
                <w:lang w:eastAsia="en-ZA"/>
              </w:rPr>
              <w:t>Ephraim Mogale</w:t>
            </w:r>
          </w:p>
        </w:tc>
        <w:tc>
          <w:tcPr>
            <w:tcW w:w="1041" w:type="pct"/>
            <w:shd w:val="clear" w:color="auto" w:fill="auto"/>
            <w:tcMar>
              <w:top w:w="72" w:type="dxa"/>
              <w:left w:w="144" w:type="dxa"/>
              <w:bottom w:w="72" w:type="dxa"/>
              <w:right w:w="144" w:type="dxa"/>
            </w:tcMar>
            <w:hideMark/>
          </w:tcPr>
          <w:p w:rsidR="00133232" w:rsidRPr="004220EA" w:rsidRDefault="00133232" w:rsidP="004220EA">
            <w:pPr>
              <w:jc w:val="both"/>
              <w:rPr>
                <w:sz w:val="22"/>
                <w:szCs w:val="22"/>
                <w:lang w:eastAsia="en-ZA"/>
              </w:rPr>
            </w:pPr>
            <w:r w:rsidRPr="004220EA">
              <w:rPr>
                <w:kern w:val="24"/>
                <w:sz w:val="22"/>
                <w:szCs w:val="22"/>
                <w:lang w:eastAsia="en-ZA"/>
              </w:rPr>
              <w:t>33936</w:t>
            </w:r>
          </w:p>
        </w:tc>
        <w:tc>
          <w:tcPr>
            <w:tcW w:w="1380" w:type="pct"/>
            <w:shd w:val="clear" w:color="auto" w:fill="F3F9FA"/>
            <w:tcMar>
              <w:top w:w="72" w:type="dxa"/>
              <w:left w:w="144" w:type="dxa"/>
              <w:bottom w:w="72" w:type="dxa"/>
              <w:right w:w="144" w:type="dxa"/>
            </w:tcMar>
            <w:hideMark/>
          </w:tcPr>
          <w:p w:rsidR="00133232" w:rsidRPr="004220EA" w:rsidRDefault="00133232" w:rsidP="004220EA">
            <w:pPr>
              <w:jc w:val="both"/>
              <w:rPr>
                <w:sz w:val="22"/>
                <w:szCs w:val="22"/>
                <w:lang w:eastAsia="en-ZA"/>
              </w:rPr>
            </w:pPr>
            <w:r w:rsidRPr="004220EA">
              <w:rPr>
                <w:kern w:val="24"/>
                <w:sz w:val="22"/>
                <w:szCs w:val="22"/>
                <w:lang w:eastAsia="en-ZA"/>
              </w:rPr>
              <w:t>64%</w:t>
            </w:r>
          </w:p>
        </w:tc>
        <w:tc>
          <w:tcPr>
            <w:tcW w:w="1177" w:type="pct"/>
            <w:shd w:val="clear" w:color="auto" w:fill="F3F9FA"/>
            <w:tcMar>
              <w:top w:w="72" w:type="dxa"/>
              <w:left w:w="144" w:type="dxa"/>
              <w:bottom w:w="72" w:type="dxa"/>
              <w:right w:w="144" w:type="dxa"/>
            </w:tcMar>
            <w:hideMark/>
          </w:tcPr>
          <w:p w:rsidR="00133232" w:rsidRPr="004220EA" w:rsidRDefault="00133232" w:rsidP="004220EA">
            <w:pPr>
              <w:jc w:val="both"/>
              <w:rPr>
                <w:sz w:val="22"/>
                <w:szCs w:val="22"/>
                <w:lang w:eastAsia="en-ZA"/>
              </w:rPr>
            </w:pPr>
            <w:r w:rsidRPr="004220EA">
              <w:rPr>
                <w:kern w:val="24"/>
                <w:sz w:val="22"/>
                <w:szCs w:val="22"/>
                <w:lang w:eastAsia="en-ZA"/>
              </w:rPr>
              <w:t>36%</w:t>
            </w:r>
          </w:p>
        </w:tc>
      </w:tr>
    </w:tbl>
    <w:p w:rsidR="00B85AC1" w:rsidRPr="004220EA" w:rsidRDefault="00133232" w:rsidP="004220EA">
      <w:pPr>
        <w:numPr>
          <w:ilvl w:val="1"/>
          <w:numId w:val="0"/>
        </w:numPr>
        <w:jc w:val="both"/>
        <w:rPr>
          <w:iCs/>
          <w:spacing w:val="15"/>
          <w:sz w:val="22"/>
          <w:szCs w:val="22"/>
          <w:lang w:eastAsia="x-none"/>
        </w:rPr>
      </w:pPr>
      <w:r w:rsidRPr="004220EA">
        <w:rPr>
          <w:iCs/>
          <w:spacing w:val="15"/>
          <w:sz w:val="22"/>
          <w:szCs w:val="22"/>
          <w:lang w:eastAsia="x-none"/>
        </w:rPr>
        <w:t>Source: General Household Survey 2016</w:t>
      </w:r>
    </w:p>
    <w:bookmarkEnd w:id="16"/>
    <w:bookmarkEnd w:id="17"/>
    <w:bookmarkEnd w:id="18"/>
    <w:bookmarkEnd w:id="19"/>
    <w:bookmarkEnd w:id="20"/>
    <w:p w:rsidR="00133232" w:rsidRPr="00F77656" w:rsidRDefault="00133232" w:rsidP="004220EA">
      <w:pPr>
        <w:numPr>
          <w:ilvl w:val="1"/>
          <w:numId w:val="0"/>
        </w:numPr>
        <w:jc w:val="both"/>
        <w:rPr>
          <w:b/>
          <w:iCs/>
          <w:spacing w:val="15"/>
          <w:sz w:val="22"/>
          <w:szCs w:val="22"/>
          <w:lang w:eastAsia="x-none"/>
        </w:rPr>
      </w:pPr>
      <w:r w:rsidRPr="00F77656">
        <w:rPr>
          <w:b/>
          <w:iCs/>
          <w:spacing w:val="15"/>
          <w:sz w:val="22"/>
          <w:szCs w:val="22"/>
          <w:lang w:val="x-none" w:eastAsia="x-none"/>
        </w:rPr>
        <w:t xml:space="preserve">Table </w:t>
      </w:r>
      <w:r w:rsidRPr="00F77656">
        <w:rPr>
          <w:b/>
          <w:iCs/>
          <w:spacing w:val="15"/>
          <w:sz w:val="22"/>
          <w:szCs w:val="22"/>
          <w:lang w:eastAsia="x-none"/>
        </w:rPr>
        <w:t>6</w:t>
      </w:r>
      <w:r w:rsidRPr="00F77656">
        <w:rPr>
          <w:b/>
          <w:iCs/>
          <w:spacing w:val="15"/>
          <w:sz w:val="22"/>
          <w:szCs w:val="22"/>
          <w:lang w:val="x-none" w:eastAsia="x-none"/>
        </w:rPr>
        <w:t>: Breakdown of Sanitation Backlog per Local Municipality</w:t>
      </w:r>
      <w:r w:rsidRPr="00F77656">
        <w:rPr>
          <w:b/>
          <w:iCs/>
          <w:spacing w:val="15"/>
          <w:sz w:val="22"/>
          <w:szCs w:val="22"/>
          <w:lang w:eastAsia="x-none"/>
        </w:rPr>
        <w:t xml:space="preserve"> A</w:t>
      </w:r>
    </w:p>
    <w:p w:rsidR="00133232" w:rsidRPr="004220EA" w:rsidRDefault="00133232" w:rsidP="004220EA">
      <w:pPr>
        <w:numPr>
          <w:ilvl w:val="1"/>
          <w:numId w:val="0"/>
        </w:numPr>
        <w:jc w:val="both"/>
        <w:rPr>
          <w:iCs/>
          <w:spacing w:val="15"/>
          <w:sz w:val="22"/>
          <w:szCs w:val="22"/>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2974"/>
        <w:gridCol w:w="2936"/>
      </w:tblGrid>
      <w:tr w:rsidR="00133232" w:rsidRPr="004220EA" w:rsidTr="00861F2D">
        <w:tc>
          <w:tcPr>
            <w:tcW w:w="3192" w:type="dxa"/>
            <w:shd w:val="clear" w:color="auto" w:fill="92D050"/>
          </w:tcPr>
          <w:p w:rsidR="00133232" w:rsidRPr="004220EA" w:rsidRDefault="00133232" w:rsidP="004220EA">
            <w:pPr>
              <w:jc w:val="both"/>
              <w:rPr>
                <w:b/>
                <w:sz w:val="22"/>
                <w:szCs w:val="22"/>
              </w:rPr>
            </w:pPr>
            <w:r w:rsidRPr="004220EA">
              <w:rPr>
                <w:b/>
                <w:sz w:val="22"/>
                <w:szCs w:val="22"/>
              </w:rPr>
              <w:t>Local Municipality</w:t>
            </w:r>
          </w:p>
        </w:tc>
        <w:tc>
          <w:tcPr>
            <w:tcW w:w="3192" w:type="dxa"/>
            <w:shd w:val="clear" w:color="auto" w:fill="92D050"/>
          </w:tcPr>
          <w:p w:rsidR="00133232" w:rsidRPr="004220EA" w:rsidRDefault="00133232" w:rsidP="004220EA">
            <w:pPr>
              <w:jc w:val="both"/>
              <w:rPr>
                <w:b/>
                <w:sz w:val="22"/>
                <w:szCs w:val="22"/>
              </w:rPr>
            </w:pPr>
            <w:r w:rsidRPr="004220EA">
              <w:rPr>
                <w:b/>
                <w:sz w:val="22"/>
                <w:szCs w:val="22"/>
              </w:rPr>
              <w:t>Households</w:t>
            </w:r>
          </w:p>
        </w:tc>
        <w:tc>
          <w:tcPr>
            <w:tcW w:w="3192" w:type="dxa"/>
            <w:shd w:val="clear" w:color="auto" w:fill="92D050"/>
          </w:tcPr>
          <w:p w:rsidR="00133232" w:rsidRPr="004220EA" w:rsidRDefault="00133232" w:rsidP="004220EA">
            <w:pPr>
              <w:jc w:val="both"/>
              <w:rPr>
                <w:b/>
                <w:sz w:val="22"/>
                <w:szCs w:val="22"/>
              </w:rPr>
            </w:pPr>
            <w:r w:rsidRPr="004220EA">
              <w:rPr>
                <w:b/>
                <w:sz w:val="22"/>
                <w:szCs w:val="22"/>
              </w:rPr>
              <w:t>Backlog</w:t>
            </w:r>
          </w:p>
        </w:tc>
      </w:tr>
      <w:tr w:rsidR="00133232" w:rsidRPr="004220EA" w:rsidTr="00861F2D">
        <w:tc>
          <w:tcPr>
            <w:tcW w:w="3192" w:type="dxa"/>
          </w:tcPr>
          <w:p w:rsidR="00133232" w:rsidRPr="004220EA" w:rsidRDefault="00133232" w:rsidP="004220EA">
            <w:pPr>
              <w:jc w:val="both"/>
              <w:rPr>
                <w:sz w:val="22"/>
                <w:szCs w:val="22"/>
              </w:rPr>
            </w:pPr>
            <w:r w:rsidRPr="004220EA">
              <w:rPr>
                <w:sz w:val="22"/>
                <w:szCs w:val="22"/>
              </w:rPr>
              <w:t>Greater Ephraim Mogale</w:t>
            </w:r>
          </w:p>
        </w:tc>
        <w:tc>
          <w:tcPr>
            <w:tcW w:w="3192" w:type="dxa"/>
          </w:tcPr>
          <w:p w:rsidR="00133232" w:rsidRPr="004220EA" w:rsidRDefault="00133232" w:rsidP="004220EA">
            <w:pPr>
              <w:jc w:val="both"/>
              <w:rPr>
                <w:sz w:val="22"/>
                <w:szCs w:val="22"/>
              </w:rPr>
            </w:pPr>
            <w:r w:rsidRPr="004220EA">
              <w:rPr>
                <w:sz w:val="22"/>
                <w:szCs w:val="22"/>
              </w:rPr>
              <w:t>33936</w:t>
            </w:r>
          </w:p>
        </w:tc>
        <w:tc>
          <w:tcPr>
            <w:tcW w:w="3192" w:type="dxa"/>
          </w:tcPr>
          <w:p w:rsidR="00133232" w:rsidRPr="004220EA" w:rsidRDefault="00133232" w:rsidP="004220EA">
            <w:pPr>
              <w:jc w:val="both"/>
              <w:rPr>
                <w:sz w:val="22"/>
                <w:szCs w:val="22"/>
              </w:rPr>
            </w:pPr>
            <w:r w:rsidRPr="004220EA">
              <w:rPr>
                <w:sz w:val="22"/>
                <w:szCs w:val="22"/>
              </w:rPr>
              <w:t>12 217</w:t>
            </w:r>
          </w:p>
        </w:tc>
      </w:tr>
    </w:tbl>
    <w:p w:rsidR="00133232" w:rsidRPr="004220EA" w:rsidRDefault="00133232" w:rsidP="004220EA">
      <w:pPr>
        <w:jc w:val="both"/>
        <w:rPr>
          <w:sz w:val="22"/>
          <w:szCs w:val="22"/>
        </w:rPr>
      </w:pPr>
      <w:r w:rsidRPr="004220EA">
        <w:rPr>
          <w:b/>
          <w:sz w:val="22"/>
          <w:szCs w:val="22"/>
        </w:rPr>
        <w:t>Source: SDM 3</w:t>
      </w:r>
      <w:r w:rsidRPr="004220EA">
        <w:rPr>
          <w:b/>
          <w:sz w:val="22"/>
          <w:szCs w:val="22"/>
          <w:vertAlign w:val="superscript"/>
        </w:rPr>
        <w:t>RD</w:t>
      </w:r>
      <w:r w:rsidRPr="004220EA">
        <w:rPr>
          <w:b/>
          <w:sz w:val="22"/>
          <w:szCs w:val="22"/>
        </w:rPr>
        <w:t xml:space="preserve"> QUARTER REPORT</w:t>
      </w:r>
    </w:p>
    <w:p w:rsidR="00133232" w:rsidRPr="004220EA" w:rsidRDefault="00133232" w:rsidP="004220EA">
      <w:pPr>
        <w:jc w:val="both"/>
        <w:rPr>
          <w:b/>
          <w:sz w:val="22"/>
          <w:szCs w:val="22"/>
        </w:rPr>
      </w:pPr>
      <w:r w:rsidRPr="004220EA">
        <w:rPr>
          <w:b/>
          <w:sz w:val="22"/>
          <w:szCs w:val="22"/>
        </w:rPr>
        <w:t>Type of sanitation</w:t>
      </w:r>
    </w:p>
    <w:p w:rsidR="00133232" w:rsidRPr="004220EA" w:rsidRDefault="00133232" w:rsidP="004220EA">
      <w:pPr>
        <w:jc w:val="both"/>
        <w:rPr>
          <w:sz w:val="22"/>
          <w:szCs w:val="22"/>
        </w:rPr>
      </w:pPr>
    </w:p>
    <w:p w:rsidR="00133232" w:rsidRPr="00F77656" w:rsidRDefault="00133232" w:rsidP="004220EA">
      <w:pPr>
        <w:jc w:val="both"/>
        <w:rPr>
          <w:b/>
          <w:sz w:val="22"/>
          <w:szCs w:val="22"/>
        </w:rPr>
      </w:pPr>
      <w:r w:rsidRPr="00F77656">
        <w:rPr>
          <w:b/>
          <w:sz w:val="22"/>
          <w:szCs w:val="22"/>
        </w:rPr>
        <w:t xml:space="preserve">Table 7: Sanitation Type </w:t>
      </w:r>
    </w:p>
    <w:p w:rsidR="00133232" w:rsidRPr="004220EA" w:rsidRDefault="00133232" w:rsidP="004220EA">
      <w:pPr>
        <w:jc w:val="both"/>
        <w:rPr>
          <w:sz w:val="22"/>
          <w:szCs w:val="22"/>
        </w:rPr>
      </w:pP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ayout w:type="fixed"/>
        <w:tblLook w:val="04A0" w:firstRow="1" w:lastRow="0" w:firstColumn="1" w:lastColumn="0" w:noHBand="0" w:noVBand="1"/>
      </w:tblPr>
      <w:tblGrid>
        <w:gridCol w:w="1560"/>
        <w:gridCol w:w="680"/>
        <w:gridCol w:w="690"/>
        <w:gridCol w:w="688"/>
        <w:gridCol w:w="890"/>
        <w:gridCol w:w="709"/>
        <w:gridCol w:w="709"/>
        <w:gridCol w:w="708"/>
        <w:gridCol w:w="567"/>
        <w:gridCol w:w="567"/>
        <w:gridCol w:w="709"/>
        <w:gridCol w:w="709"/>
        <w:gridCol w:w="709"/>
      </w:tblGrid>
      <w:tr w:rsidR="00133232" w:rsidRPr="004220EA" w:rsidTr="00F77881">
        <w:tc>
          <w:tcPr>
            <w:tcW w:w="1560" w:type="dxa"/>
            <w:vMerge w:val="restart"/>
            <w:shd w:val="clear" w:color="auto" w:fill="92D050"/>
          </w:tcPr>
          <w:p w:rsidR="00133232" w:rsidRPr="004220EA" w:rsidRDefault="000D296E" w:rsidP="004220EA">
            <w:pPr>
              <w:jc w:val="both"/>
              <w:rPr>
                <w:b/>
                <w:sz w:val="22"/>
                <w:szCs w:val="22"/>
              </w:rPr>
            </w:pPr>
            <w:r w:rsidRPr="004220EA">
              <w:rPr>
                <w:b/>
                <w:sz w:val="22"/>
                <w:szCs w:val="22"/>
              </w:rPr>
              <w:t xml:space="preserve">Municipality </w:t>
            </w:r>
          </w:p>
        </w:tc>
        <w:tc>
          <w:tcPr>
            <w:tcW w:w="2058" w:type="dxa"/>
            <w:gridSpan w:val="3"/>
            <w:shd w:val="clear" w:color="auto" w:fill="92D050"/>
          </w:tcPr>
          <w:p w:rsidR="00133232" w:rsidRPr="004220EA" w:rsidRDefault="00133232" w:rsidP="004220EA">
            <w:pPr>
              <w:jc w:val="both"/>
              <w:rPr>
                <w:b/>
                <w:sz w:val="22"/>
                <w:szCs w:val="22"/>
              </w:rPr>
            </w:pPr>
            <w:r w:rsidRPr="004220EA">
              <w:rPr>
                <w:b/>
                <w:sz w:val="22"/>
                <w:szCs w:val="22"/>
              </w:rPr>
              <w:t>Flush/chemical toilets</w:t>
            </w:r>
          </w:p>
        </w:tc>
        <w:tc>
          <w:tcPr>
            <w:tcW w:w="2308" w:type="dxa"/>
            <w:gridSpan w:val="3"/>
            <w:shd w:val="clear" w:color="auto" w:fill="92D050"/>
          </w:tcPr>
          <w:p w:rsidR="00133232" w:rsidRPr="004220EA" w:rsidRDefault="00133232" w:rsidP="004220EA">
            <w:pPr>
              <w:jc w:val="both"/>
              <w:rPr>
                <w:b/>
                <w:sz w:val="22"/>
                <w:szCs w:val="22"/>
              </w:rPr>
            </w:pPr>
            <w:r w:rsidRPr="004220EA">
              <w:rPr>
                <w:b/>
                <w:sz w:val="22"/>
                <w:szCs w:val="22"/>
              </w:rPr>
              <w:t>Pit toilets</w:t>
            </w:r>
          </w:p>
        </w:tc>
        <w:tc>
          <w:tcPr>
            <w:tcW w:w="1842" w:type="dxa"/>
            <w:gridSpan w:val="3"/>
            <w:shd w:val="clear" w:color="auto" w:fill="92D050"/>
          </w:tcPr>
          <w:p w:rsidR="00133232" w:rsidRPr="004220EA" w:rsidRDefault="00133232" w:rsidP="004220EA">
            <w:pPr>
              <w:jc w:val="both"/>
              <w:rPr>
                <w:b/>
                <w:sz w:val="22"/>
                <w:szCs w:val="22"/>
              </w:rPr>
            </w:pPr>
            <w:r w:rsidRPr="004220EA">
              <w:rPr>
                <w:b/>
                <w:sz w:val="22"/>
                <w:szCs w:val="22"/>
              </w:rPr>
              <w:t xml:space="preserve">Bucket </w:t>
            </w:r>
          </w:p>
        </w:tc>
        <w:tc>
          <w:tcPr>
            <w:tcW w:w="2127" w:type="dxa"/>
            <w:gridSpan w:val="3"/>
            <w:shd w:val="clear" w:color="auto" w:fill="92D050"/>
          </w:tcPr>
          <w:p w:rsidR="00133232" w:rsidRPr="004220EA" w:rsidRDefault="00133232" w:rsidP="004220EA">
            <w:pPr>
              <w:jc w:val="both"/>
              <w:rPr>
                <w:b/>
                <w:sz w:val="22"/>
                <w:szCs w:val="22"/>
              </w:rPr>
            </w:pPr>
            <w:r w:rsidRPr="004220EA">
              <w:rPr>
                <w:b/>
                <w:sz w:val="22"/>
                <w:szCs w:val="22"/>
              </w:rPr>
              <w:t>No toilets</w:t>
            </w:r>
          </w:p>
        </w:tc>
      </w:tr>
      <w:tr w:rsidR="00133232" w:rsidRPr="004220EA" w:rsidTr="00F77881">
        <w:tc>
          <w:tcPr>
            <w:tcW w:w="1560" w:type="dxa"/>
            <w:vMerge/>
            <w:shd w:val="clear" w:color="auto" w:fill="92D050"/>
          </w:tcPr>
          <w:p w:rsidR="00133232" w:rsidRPr="004220EA" w:rsidRDefault="00133232" w:rsidP="004220EA">
            <w:pPr>
              <w:jc w:val="both"/>
              <w:rPr>
                <w:b/>
                <w:sz w:val="22"/>
                <w:szCs w:val="22"/>
              </w:rPr>
            </w:pPr>
          </w:p>
        </w:tc>
        <w:tc>
          <w:tcPr>
            <w:tcW w:w="680" w:type="dxa"/>
            <w:shd w:val="clear" w:color="auto" w:fill="92D050"/>
          </w:tcPr>
          <w:p w:rsidR="00133232" w:rsidRPr="004220EA" w:rsidRDefault="00133232" w:rsidP="004220EA">
            <w:pPr>
              <w:jc w:val="both"/>
              <w:rPr>
                <w:b/>
                <w:sz w:val="22"/>
                <w:szCs w:val="22"/>
              </w:rPr>
            </w:pPr>
            <w:r w:rsidRPr="004220EA">
              <w:rPr>
                <w:b/>
                <w:sz w:val="22"/>
                <w:szCs w:val="22"/>
              </w:rPr>
              <w:t>1996</w:t>
            </w:r>
          </w:p>
        </w:tc>
        <w:tc>
          <w:tcPr>
            <w:tcW w:w="690" w:type="dxa"/>
            <w:shd w:val="clear" w:color="auto" w:fill="92D050"/>
          </w:tcPr>
          <w:p w:rsidR="00133232" w:rsidRPr="004220EA" w:rsidRDefault="00133232" w:rsidP="004220EA">
            <w:pPr>
              <w:jc w:val="both"/>
              <w:rPr>
                <w:b/>
                <w:sz w:val="22"/>
                <w:szCs w:val="22"/>
              </w:rPr>
            </w:pPr>
            <w:r w:rsidRPr="004220EA">
              <w:rPr>
                <w:b/>
                <w:sz w:val="22"/>
                <w:szCs w:val="22"/>
              </w:rPr>
              <w:t>2001</w:t>
            </w:r>
          </w:p>
        </w:tc>
        <w:tc>
          <w:tcPr>
            <w:tcW w:w="688" w:type="dxa"/>
            <w:shd w:val="clear" w:color="auto" w:fill="92D050"/>
          </w:tcPr>
          <w:p w:rsidR="00133232" w:rsidRPr="004220EA" w:rsidRDefault="00133232" w:rsidP="004220EA">
            <w:pPr>
              <w:jc w:val="both"/>
              <w:rPr>
                <w:b/>
                <w:sz w:val="22"/>
                <w:szCs w:val="22"/>
              </w:rPr>
            </w:pPr>
            <w:r w:rsidRPr="004220EA">
              <w:rPr>
                <w:b/>
                <w:sz w:val="22"/>
                <w:szCs w:val="22"/>
              </w:rPr>
              <w:t>2011</w:t>
            </w:r>
          </w:p>
        </w:tc>
        <w:tc>
          <w:tcPr>
            <w:tcW w:w="890" w:type="dxa"/>
            <w:shd w:val="clear" w:color="auto" w:fill="92D050"/>
          </w:tcPr>
          <w:p w:rsidR="00133232" w:rsidRPr="004220EA" w:rsidRDefault="00133232" w:rsidP="004220EA">
            <w:pPr>
              <w:jc w:val="both"/>
              <w:rPr>
                <w:b/>
                <w:sz w:val="22"/>
                <w:szCs w:val="22"/>
              </w:rPr>
            </w:pPr>
            <w:r w:rsidRPr="004220EA">
              <w:rPr>
                <w:b/>
                <w:sz w:val="22"/>
                <w:szCs w:val="22"/>
              </w:rPr>
              <w:t>1996</w:t>
            </w:r>
          </w:p>
        </w:tc>
        <w:tc>
          <w:tcPr>
            <w:tcW w:w="709" w:type="dxa"/>
            <w:shd w:val="clear" w:color="auto" w:fill="92D050"/>
          </w:tcPr>
          <w:p w:rsidR="00133232" w:rsidRPr="004220EA" w:rsidRDefault="00133232" w:rsidP="004220EA">
            <w:pPr>
              <w:jc w:val="both"/>
              <w:rPr>
                <w:b/>
                <w:sz w:val="22"/>
                <w:szCs w:val="22"/>
              </w:rPr>
            </w:pPr>
            <w:r w:rsidRPr="004220EA">
              <w:rPr>
                <w:b/>
                <w:sz w:val="22"/>
                <w:szCs w:val="22"/>
              </w:rPr>
              <w:t>2001</w:t>
            </w:r>
          </w:p>
        </w:tc>
        <w:tc>
          <w:tcPr>
            <w:tcW w:w="709" w:type="dxa"/>
            <w:shd w:val="clear" w:color="auto" w:fill="92D050"/>
          </w:tcPr>
          <w:p w:rsidR="00133232" w:rsidRPr="004220EA" w:rsidRDefault="00133232" w:rsidP="004220EA">
            <w:pPr>
              <w:jc w:val="both"/>
              <w:rPr>
                <w:b/>
                <w:sz w:val="22"/>
                <w:szCs w:val="22"/>
              </w:rPr>
            </w:pPr>
            <w:r w:rsidRPr="004220EA">
              <w:rPr>
                <w:b/>
                <w:sz w:val="22"/>
                <w:szCs w:val="22"/>
              </w:rPr>
              <w:t>2011</w:t>
            </w:r>
          </w:p>
        </w:tc>
        <w:tc>
          <w:tcPr>
            <w:tcW w:w="708" w:type="dxa"/>
            <w:shd w:val="clear" w:color="auto" w:fill="92D050"/>
          </w:tcPr>
          <w:p w:rsidR="00133232" w:rsidRPr="004220EA" w:rsidRDefault="00133232" w:rsidP="004220EA">
            <w:pPr>
              <w:jc w:val="both"/>
              <w:rPr>
                <w:b/>
                <w:sz w:val="22"/>
                <w:szCs w:val="22"/>
              </w:rPr>
            </w:pPr>
            <w:r w:rsidRPr="004220EA">
              <w:rPr>
                <w:b/>
                <w:sz w:val="22"/>
                <w:szCs w:val="22"/>
              </w:rPr>
              <w:t>1996</w:t>
            </w:r>
          </w:p>
        </w:tc>
        <w:tc>
          <w:tcPr>
            <w:tcW w:w="567" w:type="dxa"/>
            <w:shd w:val="clear" w:color="auto" w:fill="92D050"/>
          </w:tcPr>
          <w:p w:rsidR="00133232" w:rsidRPr="004220EA" w:rsidRDefault="00133232" w:rsidP="004220EA">
            <w:pPr>
              <w:jc w:val="both"/>
              <w:rPr>
                <w:b/>
                <w:sz w:val="22"/>
                <w:szCs w:val="22"/>
              </w:rPr>
            </w:pPr>
            <w:r w:rsidRPr="004220EA">
              <w:rPr>
                <w:b/>
                <w:sz w:val="22"/>
                <w:szCs w:val="22"/>
              </w:rPr>
              <w:t>2001</w:t>
            </w:r>
          </w:p>
        </w:tc>
        <w:tc>
          <w:tcPr>
            <w:tcW w:w="567" w:type="dxa"/>
            <w:shd w:val="clear" w:color="auto" w:fill="92D050"/>
          </w:tcPr>
          <w:p w:rsidR="00133232" w:rsidRPr="004220EA" w:rsidRDefault="00133232" w:rsidP="004220EA">
            <w:pPr>
              <w:jc w:val="both"/>
              <w:rPr>
                <w:b/>
                <w:sz w:val="22"/>
                <w:szCs w:val="22"/>
              </w:rPr>
            </w:pPr>
            <w:r w:rsidRPr="004220EA">
              <w:rPr>
                <w:b/>
                <w:sz w:val="22"/>
                <w:szCs w:val="22"/>
              </w:rPr>
              <w:t>2011</w:t>
            </w:r>
          </w:p>
        </w:tc>
        <w:tc>
          <w:tcPr>
            <w:tcW w:w="709" w:type="dxa"/>
            <w:shd w:val="clear" w:color="auto" w:fill="92D050"/>
          </w:tcPr>
          <w:p w:rsidR="00133232" w:rsidRPr="004220EA" w:rsidRDefault="00133232" w:rsidP="004220EA">
            <w:pPr>
              <w:jc w:val="both"/>
              <w:rPr>
                <w:b/>
                <w:sz w:val="22"/>
                <w:szCs w:val="22"/>
              </w:rPr>
            </w:pPr>
            <w:r w:rsidRPr="004220EA">
              <w:rPr>
                <w:b/>
                <w:sz w:val="22"/>
                <w:szCs w:val="22"/>
              </w:rPr>
              <w:t>1996</w:t>
            </w:r>
          </w:p>
        </w:tc>
        <w:tc>
          <w:tcPr>
            <w:tcW w:w="709" w:type="dxa"/>
            <w:shd w:val="clear" w:color="auto" w:fill="92D050"/>
          </w:tcPr>
          <w:p w:rsidR="00133232" w:rsidRPr="004220EA" w:rsidRDefault="00133232" w:rsidP="004220EA">
            <w:pPr>
              <w:jc w:val="both"/>
              <w:rPr>
                <w:b/>
                <w:sz w:val="22"/>
                <w:szCs w:val="22"/>
              </w:rPr>
            </w:pPr>
            <w:r w:rsidRPr="004220EA">
              <w:rPr>
                <w:b/>
                <w:sz w:val="22"/>
                <w:szCs w:val="22"/>
              </w:rPr>
              <w:t>2001</w:t>
            </w:r>
          </w:p>
        </w:tc>
        <w:tc>
          <w:tcPr>
            <w:tcW w:w="709" w:type="dxa"/>
            <w:shd w:val="clear" w:color="auto" w:fill="92D050"/>
          </w:tcPr>
          <w:p w:rsidR="00133232" w:rsidRPr="004220EA" w:rsidRDefault="00133232" w:rsidP="004220EA">
            <w:pPr>
              <w:jc w:val="both"/>
              <w:rPr>
                <w:b/>
                <w:sz w:val="22"/>
                <w:szCs w:val="22"/>
              </w:rPr>
            </w:pPr>
            <w:r w:rsidRPr="004220EA">
              <w:rPr>
                <w:b/>
                <w:sz w:val="22"/>
                <w:szCs w:val="22"/>
              </w:rPr>
              <w:t>2011</w:t>
            </w:r>
          </w:p>
        </w:tc>
      </w:tr>
      <w:tr w:rsidR="00133232" w:rsidRPr="004220EA" w:rsidTr="00F77881">
        <w:tc>
          <w:tcPr>
            <w:tcW w:w="1560" w:type="dxa"/>
            <w:shd w:val="pct10" w:color="auto" w:fill="auto"/>
          </w:tcPr>
          <w:p w:rsidR="00133232" w:rsidRPr="004220EA" w:rsidRDefault="00133232" w:rsidP="004220EA">
            <w:pPr>
              <w:jc w:val="both"/>
              <w:rPr>
                <w:b/>
                <w:sz w:val="22"/>
                <w:szCs w:val="22"/>
              </w:rPr>
            </w:pPr>
            <w:r w:rsidRPr="004220EA">
              <w:rPr>
                <w:b/>
                <w:sz w:val="22"/>
                <w:szCs w:val="22"/>
              </w:rPr>
              <w:t>Ephraim Mogale</w:t>
            </w:r>
          </w:p>
        </w:tc>
        <w:tc>
          <w:tcPr>
            <w:tcW w:w="680" w:type="dxa"/>
            <w:shd w:val="pct10" w:color="auto" w:fill="auto"/>
          </w:tcPr>
          <w:p w:rsidR="00133232" w:rsidRPr="004220EA" w:rsidRDefault="00133232" w:rsidP="004220EA">
            <w:pPr>
              <w:jc w:val="both"/>
              <w:rPr>
                <w:sz w:val="22"/>
                <w:szCs w:val="22"/>
              </w:rPr>
            </w:pPr>
            <w:r w:rsidRPr="004220EA">
              <w:rPr>
                <w:sz w:val="22"/>
                <w:szCs w:val="22"/>
              </w:rPr>
              <w:t>1 708</w:t>
            </w:r>
          </w:p>
        </w:tc>
        <w:tc>
          <w:tcPr>
            <w:tcW w:w="690" w:type="dxa"/>
            <w:shd w:val="pct10" w:color="auto" w:fill="auto"/>
          </w:tcPr>
          <w:p w:rsidR="00133232" w:rsidRPr="004220EA" w:rsidRDefault="00133232" w:rsidP="004220EA">
            <w:pPr>
              <w:jc w:val="both"/>
              <w:rPr>
                <w:sz w:val="22"/>
                <w:szCs w:val="22"/>
              </w:rPr>
            </w:pPr>
            <w:r w:rsidRPr="004220EA">
              <w:rPr>
                <w:sz w:val="22"/>
                <w:szCs w:val="22"/>
              </w:rPr>
              <w:t>3 758</w:t>
            </w:r>
          </w:p>
        </w:tc>
        <w:tc>
          <w:tcPr>
            <w:tcW w:w="688" w:type="dxa"/>
            <w:shd w:val="pct10" w:color="auto" w:fill="auto"/>
          </w:tcPr>
          <w:p w:rsidR="00133232" w:rsidRPr="004220EA" w:rsidRDefault="00133232" w:rsidP="004220EA">
            <w:pPr>
              <w:jc w:val="both"/>
              <w:rPr>
                <w:sz w:val="22"/>
                <w:szCs w:val="22"/>
              </w:rPr>
            </w:pPr>
            <w:r w:rsidRPr="004220EA">
              <w:rPr>
                <w:sz w:val="22"/>
                <w:szCs w:val="22"/>
              </w:rPr>
              <w:t>4 067</w:t>
            </w:r>
          </w:p>
        </w:tc>
        <w:tc>
          <w:tcPr>
            <w:tcW w:w="890" w:type="dxa"/>
            <w:shd w:val="pct10" w:color="auto" w:fill="auto"/>
          </w:tcPr>
          <w:p w:rsidR="00133232" w:rsidRPr="004220EA" w:rsidRDefault="00133232" w:rsidP="004220EA">
            <w:pPr>
              <w:jc w:val="both"/>
              <w:rPr>
                <w:sz w:val="22"/>
                <w:szCs w:val="22"/>
              </w:rPr>
            </w:pPr>
            <w:r w:rsidRPr="004220EA">
              <w:rPr>
                <w:sz w:val="22"/>
                <w:szCs w:val="22"/>
              </w:rPr>
              <w:t>15 789</w:t>
            </w:r>
          </w:p>
        </w:tc>
        <w:tc>
          <w:tcPr>
            <w:tcW w:w="709" w:type="dxa"/>
            <w:shd w:val="pct10" w:color="auto" w:fill="auto"/>
          </w:tcPr>
          <w:p w:rsidR="00133232" w:rsidRPr="004220EA" w:rsidRDefault="00133232" w:rsidP="004220EA">
            <w:pPr>
              <w:jc w:val="both"/>
              <w:rPr>
                <w:sz w:val="22"/>
                <w:szCs w:val="22"/>
              </w:rPr>
            </w:pPr>
            <w:r w:rsidRPr="004220EA">
              <w:rPr>
                <w:sz w:val="22"/>
                <w:szCs w:val="22"/>
              </w:rPr>
              <w:t>17 162</w:t>
            </w:r>
          </w:p>
        </w:tc>
        <w:tc>
          <w:tcPr>
            <w:tcW w:w="709" w:type="dxa"/>
            <w:shd w:val="pct10" w:color="auto" w:fill="auto"/>
          </w:tcPr>
          <w:p w:rsidR="00133232" w:rsidRPr="004220EA" w:rsidRDefault="00133232" w:rsidP="004220EA">
            <w:pPr>
              <w:jc w:val="both"/>
              <w:rPr>
                <w:sz w:val="22"/>
                <w:szCs w:val="22"/>
              </w:rPr>
            </w:pPr>
            <w:r w:rsidRPr="004220EA">
              <w:rPr>
                <w:sz w:val="22"/>
                <w:szCs w:val="22"/>
              </w:rPr>
              <w:t>25 328</w:t>
            </w:r>
          </w:p>
        </w:tc>
        <w:tc>
          <w:tcPr>
            <w:tcW w:w="708" w:type="dxa"/>
            <w:shd w:val="pct10" w:color="auto" w:fill="auto"/>
          </w:tcPr>
          <w:p w:rsidR="00133232" w:rsidRPr="004220EA" w:rsidRDefault="00133232" w:rsidP="004220EA">
            <w:pPr>
              <w:jc w:val="both"/>
              <w:rPr>
                <w:sz w:val="22"/>
                <w:szCs w:val="22"/>
              </w:rPr>
            </w:pPr>
            <w:r w:rsidRPr="004220EA">
              <w:rPr>
                <w:sz w:val="22"/>
                <w:szCs w:val="22"/>
              </w:rPr>
              <w:t>151</w:t>
            </w:r>
          </w:p>
        </w:tc>
        <w:tc>
          <w:tcPr>
            <w:tcW w:w="567" w:type="dxa"/>
            <w:shd w:val="pct10" w:color="auto" w:fill="auto"/>
          </w:tcPr>
          <w:p w:rsidR="00133232" w:rsidRPr="004220EA" w:rsidRDefault="00133232" w:rsidP="004220EA">
            <w:pPr>
              <w:jc w:val="both"/>
              <w:rPr>
                <w:sz w:val="22"/>
                <w:szCs w:val="22"/>
              </w:rPr>
            </w:pPr>
            <w:r w:rsidRPr="004220EA">
              <w:rPr>
                <w:sz w:val="22"/>
                <w:szCs w:val="22"/>
              </w:rPr>
              <w:t>121</w:t>
            </w:r>
          </w:p>
        </w:tc>
        <w:tc>
          <w:tcPr>
            <w:tcW w:w="567" w:type="dxa"/>
            <w:shd w:val="pct10" w:color="auto" w:fill="auto"/>
          </w:tcPr>
          <w:p w:rsidR="00133232" w:rsidRPr="004220EA" w:rsidRDefault="00133232" w:rsidP="004220EA">
            <w:pPr>
              <w:jc w:val="both"/>
              <w:rPr>
                <w:sz w:val="22"/>
                <w:szCs w:val="22"/>
              </w:rPr>
            </w:pPr>
            <w:r w:rsidRPr="004220EA">
              <w:rPr>
                <w:sz w:val="22"/>
                <w:szCs w:val="22"/>
              </w:rPr>
              <w:t>611</w:t>
            </w:r>
          </w:p>
        </w:tc>
        <w:tc>
          <w:tcPr>
            <w:tcW w:w="709" w:type="dxa"/>
            <w:shd w:val="pct10" w:color="auto" w:fill="auto"/>
          </w:tcPr>
          <w:p w:rsidR="00133232" w:rsidRPr="004220EA" w:rsidRDefault="00133232" w:rsidP="004220EA">
            <w:pPr>
              <w:jc w:val="both"/>
              <w:rPr>
                <w:sz w:val="22"/>
                <w:szCs w:val="22"/>
              </w:rPr>
            </w:pPr>
            <w:r w:rsidRPr="004220EA">
              <w:rPr>
                <w:sz w:val="22"/>
                <w:szCs w:val="22"/>
              </w:rPr>
              <w:t>1 892</w:t>
            </w:r>
          </w:p>
        </w:tc>
        <w:tc>
          <w:tcPr>
            <w:tcW w:w="709" w:type="dxa"/>
            <w:shd w:val="pct10" w:color="auto" w:fill="auto"/>
          </w:tcPr>
          <w:p w:rsidR="00133232" w:rsidRPr="004220EA" w:rsidRDefault="00133232" w:rsidP="004220EA">
            <w:pPr>
              <w:jc w:val="both"/>
              <w:rPr>
                <w:sz w:val="22"/>
                <w:szCs w:val="22"/>
              </w:rPr>
            </w:pPr>
            <w:r w:rsidRPr="004220EA">
              <w:rPr>
                <w:sz w:val="22"/>
                <w:szCs w:val="22"/>
              </w:rPr>
              <w:t>3 147</w:t>
            </w:r>
          </w:p>
        </w:tc>
        <w:tc>
          <w:tcPr>
            <w:tcW w:w="709" w:type="dxa"/>
            <w:shd w:val="pct10" w:color="auto" w:fill="auto"/>
          </w:tcPr>
          <w:p w:rsidR="00133232" w:rsidRPr="004220EA" w:rsidRDefault="00133232" w:rsidP="004220EA">
            <w:pPr>
              <w:jc w:val="both"/>
              <w:rPr>
                <w:sz w:val="22"/>
                <w:szCs w:val="22"/>
              </w:rPr>
            </w:pPr>
            <w:r w:rsidRPr="004220EA">
              <w:rPr>
                <w:sz w:val="22"/>
                <w:szCs w:val="22"/>
              </w:rPr>
              <w:t>1 677</w:t>
            </w:r>
          </w:p>
        </w:tc>
      </w:tr>
    </w:tbl>
    <w:p w:rsidR="00133232" w:rsidRPr="004220EA" w:rsidRDefault="00133232" w:rsidP="004220EA">
      <w:pPr>
        <w:jc w:val="both"/>
        <w:rPr>
          <w:i/>
          <w:sz w:val="22"/>
          <w:szCs w:val="22"/>
        </w:rPr>
      </w:pPr>
      <w:r w:rsidRPr="004220EA">
        <w:rPr>
          <w:i/>
          <w:sz w:val="22"/>
          <w:szCs w:val="22"/>
        </w:rPr>
        <w:t>Source: Census 2011</w:t>
      </w:r>
    </w:p>
    <w:p w:rsidR="00F77656" w:rsidRDefault="00F77656" w:rsidP="004220EA">
      <w:pPr>
        <w:jc w:val="both"/>
        <w:rPr>
          <w:b/>
          <w:bCs/>
          <w:sz w:val="22"/>
          <w:szCs w:val="22"/>
        </w:rPr>
      </w:pPr>
    </w:p>
    <w:p w:rsidR="00335F55" w:rsidRPr="004220EA" w:rsidRDefault="00335F55" w:rsidP="004220EA">
      <w:pPr>
        <w:jc w:val="both"/>
        <w:rPr>
          <w:b/>
          <w:bCs/>
          <w:sz w:val="22"/>
          <w:szCs w:val="22"/>
        </w:rPr>
      </w:pPr>
      <w:r w:rsidRPr="004220EA">
        <w:rPr>
          <w:b/>
          <w:bCs/>
          <w:sz w:val="22"/>
          <w:szCs w:val="22"/>
        </w:rPr>
        <w:t>WATER CATCHMENT A</w:t>
      </w:r>
      <w:r w:rsidR="001804FA" w:rsidRPr="004220EA">
        <w:rPr>
          <w:b/>
          <w:bCs/>
          <w:sz w:val="22"/>
          <w:szCs w:val="22"/>
        </w:rPr>
        <w:t>ND SOURCE IN THE MUNICIPALITY (</w:t>
      </w:r>
      <w:r w:rsidR="00F77656" w:rsidRPr="004220EA">
        <w:rPr>
          <w:b/>
          <w:bCs/>
          <w:sz w:val="22"/>
          <w:szCs w:val="22"/>
        </w:rPr>
        <w:t>FLAG BOSHIELO SCHEME</w:t>
      </w:r>
      <w:r w:rsidRPr="004220EA">
        <w:rPr>
          <w:b/>
          <w:bCs/>
          <w:sz w:val="22"/>
          <w:szCs w:val="22"/>
        </w:rPr>
        <w:t>)</w:t>
      </w:r>
    </w:p>
    <w:p w:rsidR="00335F55" w:rsidRPr="004220EA" w:rsidRDefault="00335F55" w:rsidP="004220EA">
      <w:pPr>
        <w:jc w:val="both"/>
        <w:rPr>
          <w:b/>
          <w:bCs/>
          <w:i/>
          <w:sz w:val="22"/>
          <w:szCs w:val="22"/>
        </w:rPr>
      </w:pPr>
      <w:r w:rsidRPr="004220EA">
        <w:rPr>
          <w:i/>
          <w:noProof/>
          <w:sz w:val="22"/>
          <w:szCs w:val="22"/>
          <w:lang w:val="en-ZA" w:eastAsia="en-ZA"/>
        </w:rPr>
        <w:drawing>
          <wp:inline distT="0" distB="0" distL="0" distR="0" wp14:anchorId="16E6F9E6" wp14:editId="360DB3D0">
            <wp:extent cx="5437810" cy="3005847"/>
            <wp:effectExtent l="114300" t="114300" r="106045" b="137795"/>
            <wp:docPr id="3" name="Picture 3" descr="C:\Users\tramatselela\AppData\Local\Microsoft\Windows\Temporary Internet Files\Content.Outlook\ZL32PJ2Z\Map 13 Flag Boshi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matselela\AppData\Local\Microsoft\Windows\Temporary Internet Files\Content.Outlook\ZL32PJ2Z\Map 13 Flag Boshielo.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270" b="9203"/>
                    <a:stretch/>
                  </pic:blipFill>
                  <pic:spPr bwMode="auto">
                    <a:xfrm>
                      <a:off x="0" y="0"/>
                      <a:ext cx="5446129" cy="30104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A0BE1" w:rsidRPr="004220EA" w:rsidRDefault="00132EF7" w:rsidP="004220EA">
      <w:pPr>
        <w:jc w:val="both"/>
        <w:rPr>
          <w:b/>
          <w:bCs/>
          <w:sz w:val="22"/>
          <w:szCs w:val="22"/>
          <w:lang w:val="en-ZA"/>
        </w:rPr>
      </w:pPr>
      <w:r w:rsidRPr="004220EA">
        <w:rPr>
          <w:b/>
          <w:noProof/>
          <w:color w:val="FF0000"/>
          <w:sz w:val="22"/>
          <w:szCs w:val="22"/>
          <w:lang w:val="en-ZA" w:eastAsia="en-ZA"/>
        </w:rPr>
        <w:drawing>
          <wp:inline distT="0" distB="0" distL="0" distR="0" wp14:anchorId="46B80270" wp14:editId="1C424E4B">
            <wp:extent cx="5731510" cy="3146389"/>
            <wp:effectExtent l="0" t="0" r="2540" b="0"/>
            <wp:docPr id="5" name="Picture 5" descr="C:\Users\tramatselela\AppData\Local\Microsoft\Windows\Temporary Internet Files\Content.Outlook\ZL32PJ2Z\Map 15 Elias Motsoaledi_Lukua  Mout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matselela\AppData\Local\Microsoft\Windows\Temporary Internet Files\Content.Outlook\ZL32PJ2Z\Map 15 Elias Motsoaledi_Lukua  Mouts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46389"/>
                    </a:xfrm>
                    <a:prstGeom prst="rect">
                      <a:avLst/>
                    </a:prstGeom>
                    <a:noFill/>
                    <a:ln>
                      <a:noFill/>
                    </a:ln>
                  </pic:spPr>
                </pic:pic>
              </a:graphicData>
            </a:graphic>
          </wp:inline>
        </w:drawing>
      </w:r>
    </w:p>
    <w:p w:rsidR="00F77881" w:rsidRDefault="00F77881" w:rsidP="004220EA">
      <w:pPr>
        <w:jc w:val="both"/>
        <w:rPr>
          <w:b/>
          <w:bCs/>
          <w:sz w:val="22"/>
          <w:szCs w:val="22"/>
          <w:lang w:val="en-ZA"/>
        </w:rPr>
      </w:pPr>
    </w:p>
    <w:p w:rsidR="00133232" w:rsidRPr="004220EA" w:rsidRDefault="00133232" w:rsidP="004220EA">
      <w:pPr>
        <w:jc w:val="both"/>
        <w:rPr>
          <w:b/>
          <w:bCs/>
          <w:sz w:val="22"/>
          <w:szCs w:val="22"/>
          <w:lang w:val="en-ZA"/>
        </w:rPr>
      </w:pPr>
      <w:r w:rsidRPr="004220EA">
        <w:rPr>
          <w:b/>
          <w:bCs/>
          <w:sz w:val="22"/>
          <w:szCs w:val="22"/>
          <w:lang w:val="en-ZA"/>
        </w:rPr>
        <w:t>Challenges on Water and sanitation</w:t>
      </w:r>
    </w:p>
    <w:p w:rsidR="00133232" w:rsidRPr="004220EA" w:rsidRDefault="00133232" w:rsidP="004220EA">
      <w:pPr>
        <w:jc w:val="both"/>
        <w:rPr>
          <w:sz w:val="22"/>
          <w:szCs w:val="22"/>
        </w:rPr>
      </w:pPr>
    </w:p>
    <w:p w:rsidR="00133232" w:rsidRPr="004220EA" w:rsidRDefault="00133232" w:rsidP="004220EA">
      <w:pPr>
        <w:numPr>
          <w:ilvl w:val="0"/>
          <w:numId w:val="64"/>
        </w:numPr>
        <w:jc w:val="both"/>
        <w:rPr>
          <w:sz w:val="22"/>
          <w:szCs w:val="22"/>
        </w:rPr>
      </w:pPr>
      <w:r w:rsidRPr="004220EA">
        <w:rPr>
          <w:sz w:val="22"/>
          <w:szCs w:val="22"/>
          <w:lang w:val="en-ZA"/>
        </w:rPr>
        <w:t>Spillages</w:t>
      </w:r>
    </w:p>
    <w:p w:rsidR="00133232" w:rsidRPr="004220EA" w:rsidRDefault="00133232" w:rsidP="004220EA">
      <w:pPr>
        <w:numPr>
          <w:ilvl w:val="0"/>
          <w:numId w:val="64"/>
        </w:numPr>
        <w:jc w:val="both"/>
        <w:rPr>
          <w:sz w:val="22"/>
          <w:szCs w:val="22"/>
        </w:rPr>
      </w:pPr>
      <w:r w:rsidRPr="004220EA">
        <w:rPr>
          <w:sz w:val="22"/>
          <w:szCs w:val="22"/>
          <w:lang w:val="en-ZA"/>
        </w:rPr>
        <w:t>Smell from Sewage Plant</w:t>
      </w:r>
    </w:p>
    <w:p w:rsidR="00133232" w:rsidRPr="004220EA" w:rsidRDefault="00133232" w:rsidP="004220EA">
      <w:pPr>
        <w:numPr>
          <w:ilvl w:val="0"/>
          <w:numId w:val="64"/>
        </w:numPr>
        <w:jc w:val="both"/>
        <w:rPr>
          <w:sz w:val="22"/>
          <w:szCs w:val="22"/>
        </w:rPr>
      </w:pPr>
      <w:r w:rsidRPr="004220EA">
        <w:rPr>
          <w:sz w:val="22"/>
          <w:szCs w:val="22"/>
          <w:lang w:val="en-ZA"/>
        </w:rPr>
        <w:t>Industrial effluent not up to standards(non- Compliance)</w:t>
      </w:r>
    </w:p>
    <w:p w:rsidR="00133232" w:rsidRPr="004220EA" w:rsidRDefault="00133232" w:rsidP="004220EA">
      <w:pPr>
        <w:numPr>
          <w:ilvl w:val="0"/>
          <w:numId w:val="64"/>
        </w:numPr>
        <w:jc w:val="both"/>
        <w:rPr>
          <w:sz w:val="22"/>
          <w:szCs w:val="22"/>
        </w:rPr>
      </w:pPr>
      <w:r w:rsidRPr="004220EA">
        <w:rPr>
          <w:sz w:val="22"/>
          <w:szCs w:val="22"/>
          <w:lang w:val="en-ZA"/>
        </w:rPr>
        <w:t>Tariff for billing  or classify as free basic service</w:t>
      </w:r>
    </w:p>
    <w:p w:rsidR="00133232" w:rsidRPr="004220EA" w:rsidRDefault="00133232" w:rsidP="004220EA">
      <w:pPr>
        <w:numPr>
          <w:ilvl w:val="0"/>
          <w:numId w:val="64"/>
        </w:numPr>
        <w:jc w:val="both"/>
        <w:rPr>
          <w:sz w:val="22"/>
          <w:szCs w:val="22"/>
        </w:rPr>
      </w:pPr>
      <w:r w:rsidRPr="004220EA">
        <w:rPr>
          <w:sz w:val="22"/>
          <w:szCs w:val="22"/>
          <w:lang w:val="en-ZA"/>
        </w:rPr>
        <w:t>No provision of water quality reports by WSA</w:t>
      </w:r>
    </w:p>
    <w:p w:rsidR="00133232" w:rsidRPr="004220EA" w:rsidRDefault="00133232" w:rsidP="004220EA">
      <w:pPr>
        <w:numPr>
          <w:ilvl w:val="0"/>
          <w:numId w:val="64"/>
        </w:numPr>
        <w:jc w:val="both"/>
        <w:rPr>
          <w:sz w:val="22"/>
          <w:szCs w:val="22"/>
        </w:rPr>
      </w:pPr>
      <w:r w:rsidRPr="004220EA">
        <w:rPr>
          <w:sz w:val="22"/>
          <w:szCs w:val="22"/>
          <w:lang w:val="en-ZA"/>
        </w:rPr>
        <w:t xml:space="preserve">No SLA for water services between the WSA and the local Municipality </w:t>
      </w:r>
    </w:p>
    <w:p w:rsidR="00B85AC1" w:rsidRPr="004220EA" w:rsidRDefault="00B85AC1" w:rsidP="004220EA">
      <w:pPr>
        <w:ind w:left="720"/>
        <w:jc w:val="both"/>
        <w:rPr>
          <w:sz w:val="22"/>
          <w:szCs w:val="22"/>
        </w:rPr>
      </w:pPr>
    </w:p>
    <w:p w:rsidR="00133232" w:rsidRPr="004220EA" w:rsidRDefault="00133232" w:rsidP="004220EA">
      <w:pPr>
        <w:numPr>
          <w:ilvl w:val="0"/>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0"/>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0"/>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0"/>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0"/>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0"/>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1"/>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1"/>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1"/>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1"/>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1"/>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numPr>
          <w:ilvl w:val="1"/>
          <w:numId w:val="31"/>
        </w:numPr>
        <w:tabs>
          <w:tab w:val="left" w:pos="1440"/>
          <w:tab w:val="left" w:pos="1980"/>
          <w:tab w:val="left" w:pos="2340"/>
        </w:tabs>
        <w:contextualSpacing/>
        <w:jc w:val="both"/>
        <w:rPr>
          <w:rFonts w:eastAsia="Calibri"/>
          <w:vanish/>
          <w:sz w:val="22"/>
          <w:szCs w:val="22"/>
          <w:lang w:val="en-ZA"/>
        </w:rPr>
      </w:pPr>
    </w:p>
    <w:p w:rsidR="00133232" w:rsidRPr="004220EA" w:rsidRDefault="00133232" w:rsidP="004220EA">
      <w:pPr>
        <w:tabs>
          <w:tab w:val="left" w:pos="1440"/>
          <w:tab w:val="left" w:pos="1980"/>
          <w:tab w:val="left" w:pos="2340"/>
        </w:tabs>
        <w:jc w:val="both"/>
        <w:rPr>
          <w:b/>
          <w:sz w:val="22"/>
          <w:szCs w:val="22"/>
        </w:rPr>
      </w:pPr>
      <w:r w:rsidRPr="004220EA">
        <w:rPr>
          <w:b/>
          <w:sz w:val="22"/>
          <w:szCs w:val="22"/>
        </w:rPr>
        <w:t xml:space="preserve">5.3 Free Basic Services </w:t>
      </w:r>
    </w:p>
    <w:p w:rsidR="00133232" w:rsidRPr="004220EA" w:rsidRDefault="00133232" w:rsidP="004220EA">
      <w:pPr>
        <w:tabs>
          <w:tab w:val="left" w:pos="1440"/>
          <w:tab w:val="left" w:pos="1980"/>
          <w:tab w:val="left" w:pos="2340"/>
        </w:tabs>
        <w:jc w:val="both"/>
        <w:rPr>
          <w:b/>
          <w:sz w:val="22"/>
          <w:szCs w:val="22"/>
        </w:rPr>
      </w:pPr>
    </w:p>
    <w:p w:rsidR="00133232" w:rsidRPr="004220EA" w:rsidRDefault="00133232" w:rsidP="004220EA">
      <w:pPr>
        <w:jc w:val="both"/>
        <w:rPr>
          <w:sz w:val="22"/>
          <w:szCs w:val="22"/>
        </w:rPr>
      </w:pPr>
      <w:r w:rsidRPr="004220EA">
        <w:rPr>
          <w:sz w:val="22"/>
          <w:szCs w:val="22"/>
          <w:lang w:val="en-ZA"/>
        </w:rPr>
        <w:t>Indigent policy was reviewed by Council on 28 February 2013 which makes provision that an indigent is defined as</w:t>
      </w:r>
      <w:r w:rsidRPr="004220EA">
        <w:rPr>
          <w:bCs/>
          <w:sz w:val="22"/>
          <w:szCs w:val="22"/>
        </w:rPr>
        <w:t xml:space="preserve"> the total income of all occupants is not more than R2500.00 per household.</w:t>
      </w:r>
      <w:r w:rsidRPr="004220EA">
        <w:rPr>
          <w:sz w:val="22"/>
          <w:szCs w:val="22"/>
          <w:lang w:val="en-ZA"/>
        </w:rPr>
        <w:t xml:space="preserve"> The </w:t>
      </w:r>
      <w:r w:rsidRPr="004220EA">
        <w:rPr>
          <w:sz w:val="22"/>
          <w:szCs w:val="22"/>
        </w:rPr>
        <w:t xml:space="preserve">Indigent register was compiled in 2015 and is updated as new applications are processed, </w:t>
      </w:r>
    </w:p>
    <w:p w:rsidR="00133232" w:rsidRPr="004220EA" w:rsidRDefault="00133232" w:rsidP="004220EA">
      <w:pPr>
        <w:jc w:val="both"/>
        <w:rPr>
          <w:sz w:val="22"/>
          <w:szCs w:val="22"/>
          <w:lang w:val="en-ZA"/>
        </w:rPr>
      </w:pPr>
    </w:p>
    <w:p w:rsidR="00133232" w:rsidRPr="004220EA" w:rsidRDefault="00133232" w:rsidP="004220EA">
      <w:pPr>
        <w:jc w:val="both"/>
        <w:rPr>
          <w:sz w:val="22"/>
          <w:szCs w:val="22"/>
        </w:rPr>
      </w:pPr>
      <w:r w:rsidRPr="004220EA">
        <w:rPr>
          <w:sz w:val="22"/>
          <w:szCs w:val="22"/>
        </w:rPr>
        <w:t>Registered indigents receive free basic services for the following services</w:t>
      </w:r>
    </w:p>
    <w:p w:rsidR="00133232" w:rsidRPr="004220EA" w:rsidRDefault="00133232" w:rsidP="004220EA">
      <w:pPr>
        <w:spacing w:before="240"/>
        <w:jc w:val="both"/>
        <w:rPr>
          <w:sz w:val="22"/>
          <w:szCs w:val="22"/>
          <w:lang w:val="en-ZA"/>
        </w:rPr>
      </w:pPr>
      <w:r w:rsidRPr="004220EA">
        <w:rPr>
          <w:sz w:val="22"/>
          <w:szCs w:val="22"/>
        </w:rPr>
        <w:t xml:space="preserve">All registered indigents will receive 50 units of electricity per month free of charge. Unused free electricity units shall not be carried over to the next month. Any meter tampering or dishonesty shall result in the termination of the free service. Challenge is that </w:t>
      </w:r>
      <w:r w:rsidRPr="004220EA">
        <w:rPr>
          <w:rFonts w:eastAsia="Batang"/>
          <w:sz w:val="22"/>
          <w:szCs w:val="22"/>
          <w:lang w:val="en-ZA"/>
        </w:rPr>
        <w:t>2372 was configured but non active have been de-configured now 2372. Average collection rate 1926/month. All villages covered 6975 applications received-R67 085 /month vat inclusive being paid out</w:t>
      </w:r>
      <w:r w:rsidRPr="004220EA">
        <w:rPr>
          <w:sz w:val="22"/>
          <w:szCs w:val="22"/>
          <w:lang w:val="en-ZA"/>
        </w:rPr>
        <w:t>.</w:t>
      </w:r>
    </w:p>
    <w:p w:rsidR="00133232" w:rsidRPr="004220EA" w:rsidRDefault="00133232" w:rsidP="004220EA">
      <w:pPr>
        <w:tabs>
          <w:tab w:val="left" w:pos="540"/>
        </w:tabs>
        <w:jc w:val="both"/>
        <w:rPr>
          <w:b/>
          <w:bCs/>
          <w:sz w:val="22"/>
          <w:szCs w:val="22"/>
        </w:rPr>
      </w:pPr>
    </w:p>
    <w:p w:rsidR="00133232" w:rsidRPr="004220EA" w:rsidRDefault="00133232" w:rsidP="004220EA">
      <w:pPr>
        <w:numPr>
          <w:ilvl w:val="0"/>
          <w:numId w:val="32"/>
        </w:numPr>
        <w:ind w:left="360"/>
        <w:contextualSpacing/>
        <w:jc w:val="both"/>
        <w:rPr>
          <w:rFonts w:eastAsia="Calibri"/>
          <w:b/>
          <w:bCs/>
          <w:sz w:val="22"/>
          <w:szCs w:val="22"/>
          <w:lang w:val="en-ZA"/>
        </w:rPr>
      </w:pPr>
      <w:r w:rsidRPr="004220EA">
        <w:rPr>
          <w:rFonts w:eastAsia="Calibri"/>
          <w:b/>
          <w:bCs/>
          <w:sz w:val="22"/>
          <w:szCs w:val="22"/>
          <w:lang w:val="en-ZA"/>
        </w:rPr>
        <w:t>Water</w:t>
      </w:r>
    </w:p>
    <w:p w:rsidR="00B85AC1" w:rsidRPr="004220EA" w:rsidRDefault="00B85AC1" w:rsidP="004220EA">
      <w:pPr>
        <w:ind w:left="360"/>
        <w:contextualSpacing/>
        <w:jc w:val="both"/>
        <w:rPr>
          <w:rFonts w:eastAsia="Calibri"/>
          <w:b/>
          <w:bCs/>
          <w:sz w:val="22"/>
          <w:szCs w:val="22"/>
          <w:lang w:val="en-ZA"/>
        </w:rPr>
      </w:pPr>
    </w:p>
    <w:p w:rsidR="00133232" w:rsidRPr="004220EA" w:rsidRDefault="00133232" w:rsidP="004220EA">
      <w:pPr>
        <w:numPr>
          <w:ilvl w:val="1"/>
          <w:numId w:val="0"/>
        </w:numPr>
        <w:jc w:val="both"/>
        <w:rPr>
          <w:b/>
          <w:bCs/>
          <w:sz w:val="22"/>
          <w:szCs w:val="22"/>
        </w:rPr>
      </w:pPr>
      <w:r w:rsidRPr="004220EA">
        <w:rPr>
          <w:sz w:val="22"/>
          <w:szCs w:val="22"/>
        </w:rPr>
        <w:t xml:space="preserve">All registered and approved indigent consumers will receive the first 6 kilometers of water fully subsidized. Depending on the availability of funds for this purpose, a subsidy, determined at the beginning of every financial year and not more than the applicable tariff for that year, will be applied for the duration of that particular financial year for consumption in excess of 6 kilometers per month. The amount of the subsidy will be determined and approved as part of the tariff policy applicable for the financial year. Challenge is for all indigents to register on the indigent register and to verify compliance with policy. </w:t>
      </w:r>
    </w:p>
    <w:p w:rsidR="00BA0BE1" w:rsidRPr="004220EA" w:rsidRDefault="00133232" w:rsidP="004220EA">
      <w:pPr>
        <w:numPr>
          <w:ilvl w:val="1"/>
          <w:numId w:val="0"/>
        </w:numPr>
        <w:jc w:val="both"/>
        <w:rPr>
          <w:b/>
          <w:bCs/>
          <w:sz w:val="22"/>
          <w:szCs w:val="22"/>
        </w:rPr>
      </w:pPr>
      <w:r w:rsidRPr="004220EA">
        <w:rPr>
          <w:rFonts w:eastAsiaTheme="minorHAnsi"/>
          <w:sz w:val="22"/>
          <w:szCs w:val="22"/>
        </w:rPr>
        <w:t>The District municipality is providing Free Basic Water, it is estimated that 79% of households within Sekhukhune receives free basic water. The</w:t>
      </w:r>
      <w:r w:rsidR="00BA0BE1" w:rsidRPr="004220EA">
        <w:rPr>
          <w:rFonts w:eastAsiaTheme="minorHAnsi"/>
          <w:sz w:val="22"/>
          <w:szCs w:val="22"/>
        </w:rPr>
        <w:t xml:space="preserve"> district municipality is providing Free Basic Water, it is estimated that 79% of households within Sekhukhune receives free basic water</w:t>
      </w:r>
    </w:p>
    <w:p w:rsidR="007C4EA3" w:rsidRPr="00F77656" w:rsidRDefault="00BA0BE1" w:rsidP="004220EA">
      <w:pPr>
        <w:numPr>
          <w:ilvl w:val="1"/>
          <w:numId w:val="0"/>
        </w:numPr>
        <w:jc w:val="both"/>
        <w:rPr>
          <w:b/>
          <w:bCs/>
          <w:sz w:val="22"/>
          <w:szCs w:val="22"/>
        </w:rPr>
      </w:pPr>
      <w:r w:rsidRPr="004220EA">
        <w:rPr>
          <w:b/>
          <w:bCs/>
          <w:sz w:val="22"/>
          <w:szCs w:val="22"/>
        </w:rPr>
        <w:t xml:space="preserve"> </w:t>
      </w:r>
    </w:p>
    <w:p w:rsidR="00133232" w:rsidRPr="004220EA" w:rsidRDefault="00133232" w:rsidP="004220EA">
      <w:pPr>
        <w:numPr>
          <w:ilvl w:val="0"/>
          <w:numId w:val="32"/>
        </w:numPr>
        <w:tabs>
          <w:tab w:val="left" w:pos="720"/>
          <w:tab w:val="left" w:pos="2790"/>
        </w:tabs>
        <w:ind w:left="360"/>
        <w:contextualSpacing/>
        <w:jc w:val="both"/>
        <w:rPr>
          <w:rFonts w:eastAsia="Calibri"/>
          <w:b/>
          <w:bCs/>
          <w:sz w:val="22"/>
          <w:szCs w:val="22"/>
          <w:lang w:val="en-ZA"/>
        </w:rPr>
      </w:pPr>
      <w:r w:rsidRPr="004220EA">
        <w:rPr>
          <w:rFonts w:eastAsia="Calibri"/>
          <w:b/>
          <w:bCs/>
          <w:sz w:val="22"/>
          <w:szCs w:val="22"/>
          <w:lang w:val="en-ZA"/>
        </w:rPr>
        <w:t>Refuse Removal</w:t>
      </w:r>
    </w:p>
    <w:p w:rsidR="00B85AC1" w:rsidRPr="004220EA" w:rsidRDefault="00B85AC1" w:rsidP="004220EA">
      <w:pPr>
        <w:tabs>
          <w:tab w:val="left" w:pos="720"/>
          <w:tab w:val="left" w:pos="2790"/>
        </w:tabs>
        <w:ind w:left="360"/>
        <w:contextualSpacing/>
        <w:jc w:val="both"/>
        <w:rPr>
          <w:rFonts w:eastAsia="Calibri"/>
          <w:b/>
          <w:bCs/>
          <w:sz w:val="22"/>
          <w:szCs w:val="22"/>
          <w:lang w:val="en-ZA"/>
        </w:rPr>
      </w:pPr>
    </w:p>
    <w:p w:rsidR="00B85AC1" w:rsidRDefault="00133232" w:rsidP="004220EA">
      <w:pPr>
        <w:spacing w:before="240"/>
        <w:jc w:val="both"/>
        <w:rPr>
          <w:sz w:val="22"/>
          <w:szCs w:val="22"/>
        </w:rPr>
      </w:pPr>
      <w:r w:rsidRPr="004220EA">
        <w:rPr>
          <w:sz w:val="22"/>
          <w:szCs w:val="22"/>
        </w:rPr>
        <w:t>All registered destitute indigents shall be fully subsidized for refuse removal. All registered indigents shall be subsidized for refuse removal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 Challenge is for all indigents to register on the indigent register and to verify compliance with policy. The compliance with the abo</w:t>
      </w:r>
      <w:r w:rsidR="00F77656">
        <w:rPr>
          <w:sz w:val="22"/>
          <w:szCs w:val="22"/>
        </w:rPr>
        <w:t>ve-mentioned is still challenge</w:t>
      </w:r>
    </w:p>
    <w:p w:rsidR="00F77656" w:rsidRPr="004220EA" w:rsidRDefault="00F77656" w:rsidP="004220EA">
      <w:pPr>
        <w:spacing w:before="240"/>
        <w:jc w:val="both"/>
        <w:rPr>
          <w:sz w:val="22"/>
          <w:szCs w:val="22"/>
        </w:rPr>
      </w:pPr>
    </w:p>
    <w:p w:rsidR="00B85AC1" w:rsidRPr="00F77656" w:rsidRDefault="00133232" w:rsidP="00F77656">
      <w:pPr>
        <w:numPr>
          <w:ilvl w:val="0"/>
          <w:numId w:val="32"/>
        </w:numPr>
        <w:tabs>
          <w:tab w:val="left" w:pos="720"/>
        </w:tabs>
        <w:ind w:left="360"/>
        <w:contextualSpacing/>
        <w:jc w:val="both"/>
        <w:rPr>
          <w:rFonts w:eastAsia="Calibri"/>
          <w:b/>
          <w:bCs/>
          <w:sz w:val="22"/>
          <w:szCs w:val="22"/>
          <w:lang w:val="en-ZA"/>
        </w:rPr>
      </w:pPr>
      <w:r w:rsidRPr="004220EA">
        <w:rPr>
          <w:rFonts w:eastAsia="Calibri"/>
          <w:b/>
          <w:bCs/>
          <w:sz w:val="22"/>
          <w:szCs w:val="22"/>
          <w:lang w:val="en-ZA"/>
        </w:rPr>
        <w:t>Sewerage</w:t>
      </w:r>
    </w:p>
    <w:p w:rsidR="00133232" w:rsidRPr="004220EA" w:rsidRDefault="00133232" w:rsidP="004220EA">
      <w:pPr>
        <w:spacing w:before="240"/>
        <w:jc w:val="both"/>
        <w:rPr>
          <w:sz w:val="22"/>
          <w:szCs w:val="22"/>
        </w:rPr>
      </w:pPr>
      <w:r w:rsidRPr="004220EA">
        <w:rPr>
          <w:sz w:val="22"/>
          <w:szCs w:val="22"/>
        </w:rPr>
        <w:t>All registered destitute indigents shall be fully subsidized for sewerage services. All registered indigents shall be subsidized for sewerage services as determined and provided for by the Council in the annual budget from time to time. Depending on the availability of funds for this purpose a subsidy determined at the beginning of every financial year and not more than the applicable tariff for that year, will be applied for the duration of that particular financial year. The amount of the subsidy will be determined and approved as part of the tariff policy applicable for the financial year.</w:t>
      </w:r>
    </w:p>
    <w:p w:rsidR="00133232" w:rsidRPr="00F77656" w:rsidRDefault="00133232" w:rsidP="00F77656">
      <w:pPr>
        <w:spacing w:before="240"/>
        <w:jc w:val="both"/>
        <w:rPr>
          <w:sz w:val="22"/>
          <w:szCs w:val="22"/>
        </w:rPr>
      </w:pPr>
      <w:r w:rsidRPr="004220EA">
        <w:rPr>
          <w:sz w:val="22"/>
          <w:szCs w:val="22"/>
        </w:rPr>
        <w:t xml:space="preserve">The challenges are to update the indigent register in order to provide funds </w:t>
      </w:r>
      <w:r w:rsidR="00F77656">
        <w:rPr>
          <w:sz w:val="22"/>
          <w:szCs w:val="22"/>
        </w:rPr>
        <w:t xml:space="preserve">to cater for all the indigents </w:t>
      </w:r>
    </w:p>
    <w:p w:rsidR="00133232" w:rsidRPr="004220EA" w:rsidRDefault="00133232" w:rsidP="004220EA">
      <w:pPr>
        <w:spacing w:before="240"/>
        <w:jc w:val="both"/>
        <w:rPr>
          <w:b/>
          <w:sz w:val="22"/>
          <w:szCs w:val="22"/>
        </w:rPr>
      </w:pPr>
      <w:r w:rsidRPr="004220EA">
        <w:rPr>
          <w:b/>
          <w:sz w:val="22"/>
          <w:szCs w:val="22"/>
        </w:rPr>
        <w:t>5.2 Energy and Electricity</w:t>
      </w:r>
    </w:p>
    <w:p w:rsidR="00133232" w:rsidRPr="004220EA" w:rsidRDefault="00133232" w:rsidP="004220EA">
      <w:pPr>
        <w:spacing w:before="240"/>
        <w:jc w:val="both"/>
        <w:rPr>
          <w:sz w:val="22"/>
          <w:szCs w:val="22"/>
        </w:rPr>
      </w:pPr>
      <w:r w:rsidRPr="004220EA">
        <w:rPr>
          <w:b/>
          <w:sz w:val="22"/>
          <w:szCs w:val="22"/>
        </w:rPr>
        <w:t>5.2.1</w:t>
      </w:r>
      <w:r w:rsidRPr="004220EA">
        <w:rPr>
          <w:sz w:val="22"/>
          <w:szCs w:val="22"/>
        </w:rPr>
        <w:t xml:space="preserve"> </w:t>
      </w:r>
      <w:r w:rsidRPr="004220EA">
        <w:rPr>
          <w:b/>
          <w:sz w:val="22"/>
          <w:szCs w:val="22"/>
        </w:rPr>
        <w:t>Access and Backlogs</w:t>
      </w:r>
    </w:p>
    <w:p w:rsidR="00880C44" w:rsidRPr="00880C44" w:rsidRDefault="00880C44" w:rsidP="00880C44">
      <w:pPr>
        <w:spacing w:before="240"/>
        <w:jc w:val="both"/>
        <w:rPr>
          <w:rFonts w:ascii="Arial" w:hAnsi="Arial" w:cs="Arial"/>
          <w:sz w:val="20"/>
          <w:szCs w:val="20"/>
          <w:lang w:val="en-ZA"/>
        </w:rPr>
      </w:pPr>
      <w:r w:rsidRPr="00880C44">
        <w:rPr>
          <w:sz w:val="22"/>
          <w:szCs w:val="22"/>
        </w:rPr>
        <w:t>The municipality is the electricity services authority and is licensed to provide electricity reticulation in Marble Hall town. An Electrical Master plan was approved on 27/02/2018 focussing on the direct responsibilities of the Municipality as a licensed Distributor. The Municipality have appointed ESKOM as the service provider in all the villages/residential areas as ESKOM was the owner of the distribution equipment</w:t>
      </w:r>
      <w:r>
        <w:rPr>
          <w:sz w:val="22"/>
          <w:szCs w:val="22"/>
        </w:rPr>
        <w:t xml:space="preserve"> and now holds the license for these areas</w:t>
      </w:r>
      <w:r w:rsidRPr="00880C44">
        <w:rPr>
          <w:sz w:val="22"/>
          <w:szCs w:val="22"/>
        </w:rPr>
        <w:t>. The Municipality is responsible for the installation and maintenance of all public lighting in the whole municipal area. All the villages in the Municipality have been electrified. The backlog is currently around 3%. In the Municipal license area the service level is 60A and in the ESKOM license area it is at least the basic level of 20A</w:t>
      </w:r>
      <w:r w:rsidRPr="00880C44">
        <w:rPr>
          <w:rFonts w:ascii="Arial" w:hAnsi="Arial" w:cs="Arial"/>
          <w:sz w:val="20"/>
          <w:szCs w:val="20"/>
        </w:rPr>
        <w:t>.</w:t>
      </w:r>
    </w:p>
    <w:p w:rsidR="00133232" w:rsidRPr="004220EA" w:rsidRDefault="00133232" w:rsidP="004220EA">
      <w:pPr>
        <w:tabs>
          <w:tab w:val="left" w:pos="1440"/>
          <w:tab w:val="left" w:pos="1980"/>
          <w:tab w:val="left" w:pos="2340"/>
        </w:tabs>
        <w:contextualSpacing/>
        <w:jc w:val="both"/>
        <w:rPr>
          <w:b/>
          <w:sz w:val="22"/>
          <w:szCs w:val="22"/>
        </w:rPr>
      </w:pPr>
    </w:p>
    <w:p w:rsidR="00133232" w:rsidRPr="004220EA" w:rsidRDefault="000D296E" w:rsidP="004220EA">
      <w:pPr>
        <w:tabs>
          <w:tab w:val="left" w:pos="1440"/>
          <w:tab w:val="left" w:pos="1980"/>
          <w:tab w:val="left" w:pos="2340"/>
        </w:tabs>
        <w:contextualSpacing/>
        <w:jc w:val="both"/>
        <w:rPr>
          <w:b/>
          <w:sz w:val="22"/>
          <w:szCs w:val="22"/>
        </w:rPr>
      </w:pPr>
      <w:r w:rsidRPr="004220EA">
        <w:rPr>
          <w:b/>
          <w:sz w:val="22"/>
          <w:szCs w:val="22"/>
        </w:rPr>
        <w:t>Table</w:t>
      </w:r>
      <w:r w:rsidR="00133232" w:rsidRPr="004220EA">
        <w:rPr>
          <w:b/>
          <w:sz w:val="22"/>
          <w:szCs w:val="22"/>
        </w:rPr>
        <w:t xml:space="preserve"> - Household electricity backlog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985"/>
        <w:gridCol w:w="1276"/>
        <w:gridCol w:w="1134"/>
        <w:gridCol w:w="1559"/>
      </w:tblGrid>
      <w:tr w:rsidR="00607D29" w:rsidRPr="004220EA" w:rsidTr="006E42AB">
        <w:tc>
          <w:tcPr>
            <w:tcW w:w="2830" w:type="dxa"/>
            <w:shd w:val="clear" w:color="auto" w:fill="92D050"/>
            <w:vAlign w:val="center"/>
          </w:tcPr>
          <w:p w:rsidR="00607D29" w:rsidRPr="004220EA" w:rsidRDefault="00607D29" w:rsidP="004220EA">
            <w:pPr>
              <w:jc w:val="both"/>
              <w:rPr>
                <w:b/>
                <w:sz w:val="22"/>
                <w:szCs w:val="22"/>
              </w:rPr>
            </w:pPr>
            <w:r w:rsidRPr="004220EA">
              <w:rPr>
                <w:b/>
                <w:sz w:val="22"/>
                <w:szCs w:val="22"/>
              </w:rPr>
              <w:t>No. of Households</w:t>
            </w:r>
          </w:p>
        </w:tc>
        <w:tc>
          <w:tcPr>
            <w:tcW w:w="1985" w:type="dxa"/>
            <w:shd w:val="clear" w:color="auto" w:fill="92D050"/>
            <w:vAlign w:val="center"/>
          </w:tcPr>
          <w:p w:rsidR="00607D29" w:rsidRPr="004220EA" w:rsidRDefault="00607D29" w:rsidP="004220EA">
            <w:pPr>
              <w:jc w:val="both"/>
              <w:rPr>
                <w:b/>
                <w:sz w:val="22"/>
                <w:szCs w:val="22"/>
              </w:rPr>
            </w:pPr>
            <w:r w:rsidRPr="004220EA">
              <w:rPr>
                <w:b/>
                <w:sz w:val="22"/>
                <w:szCs w:val="22"/>
              </w:rPr>
              <w:t>Source of Energy</w:t>
            </w:r>
          </w:p>
        </w:tc>
        <w:tc>
          <w:tcPr>
            <w:tcW w:w="1276" w:type="dxa"/>
            <w:shd w:val="clear" w:color="auto" w:fill="92D050"/>
            <w:vAlign w:val="center"/>
          </w:tcPr>
          <w:p w:rsidR="00607D29" w:rsidRPr="004220EA" w:rsidRDefault="00607D29" w:rsidP="004220EA">
            <w:pPr>
              <w:jc w:val="both"/>
              <w:rPr>
                <w:b/>
                <w:sz w:val="22"/>
                <w:szCs w:val="22"/>
              </w:rPr>
            </w:pPr>
            <w:r w:rsidRPr="004220EA">
              <w:rPr>
                <w:b/>
                <w:sz w:val="22"/>
                <w:szCs w:val="22"/>
              </w:rPr>
              <w:t>Coverage</w:t>
            </w:r>
          </w:p>
        </w:tc>
        <w:tc>
          <w:tcPr>
            <w:tcW w:w="1134" w:type="dxa"/>
            <w:shd w:val="clear" w:color="auto" w:fill="92D050"/>
            <w:vAlign w:val="center"/>
          </w:tcPr>
          <w:p w:rsidR="00607D29" w:rsidRPr="004220EA" w:rsidRDefault="00607D29" w:rsidP="004220EA">
            <w:pPr>
              <w:jc w:val="both"/>
              <w:rPr>
                <w:b/>
                <w:sz w:val="22"/>
                <w:szCs w:val="22"/>
              </w:rPr>
            </w:pPr>
            <w:r w:rsidRPr="004220EA">
              <w:rPr>
                <w:b/>
                <w:sz w:val="22"/>
                <w:szCs w:val="22"/>
              </w:rPr>
              <w:t>Backlog</w:t>
            </w:r>
          </w:p>
        </w:tc>
        <w:tc>
          <w:tcPr>
            <w:tcW w:w="1559" w:type="dxa"/>
            <w:shd w:val="clear" w:color="auto" w:fill="92D050"/>
            <w:vAlign w:val="center"/>
          </w:tcPr>
          <w:p w:rsidR="00607D29" w:rsidRPr="004220EA" w:rsidRDefault="00607D29" w:rsidP="004220EA">
            <w:pPr>
              <w:jc w:val="both"/>
              <w:rPr>
                <w:b/>
                <w:sz w:val="22"/>
                <w:szCs w:val="22"/>
              </w:rPr>
            </w:pPr>
            <w:r w:rsidRPr="004220EA">
              <w:rPr>
                <w:b/>
                <w:sz w:val="22"/>
                <w:szCs w:val="22"/>
              </w:rPr>
              <w:t>% of backlog</w:t>
            </w:r>
          </w:p>
        </w:tc>
      </w:tr>
      <w:tr w:rsidR="00607D29" w:rsidRPr="004220EA" w:rsidTr="006E42AB">
        <w:tc>
          <w:tcPr>
            <w:tcW w:w="2830" w:type="dxa"/>
          </w:tcPr>
          <w:p w:rsidR="00607D29" w:rsidRPr="004220EA" w:rsidRDefault="00607D29" w:rsidP="004220EA">
            <w:pPr>
              <w:jc w:val="both"/>
              <w:rPr>
                <w:sz w:val="22"/>
                <w:szCs w:val="22"/>
              </w:rPr>
            </w:pPr>
            <w:r w:rsidRPr="004220EA">
              <w:rPr>
                <w:sz w:val="22"/>
                <w:szCs w:val="22"/>
              </w:rPr>
              <w:t>32 284 (2011 STATA SA)</w:t>
            </w:r>
          </w:p>
        </w:tc>
        <w:tc>
          <w:tcPr>
            <w:tcW w:w="1985" w:type="dxa"/>
          </w:tcPr>
          <w:p w:rsidR="00607D29" w:rsidRPr="004220EA" w:rsidRDefault="00607D29" w:rsidP="004220EA">
            <w:pPr>
              <w:jc w:val="both"/>
              <w:rPr>
                <w:sz w:val="22"/>
                <w:szCs w:val="22"/>
              </w:rPr>
            </w:pPr>
            <w:r w:rsidRPr="004220EA">
              <w:rPr>
                <w:sz w:val="22"/>
                <w:szCs w:val="22"/>
              </w:rPr>
              <w:t>Electricity</w:t>
            </w:r>
          </w:p>
        </w:tc>
        <w:tc>
          <w:tcPr>
            <w:tcW w:w="1276" w:type="dxa"/>
            <w:vAlign w:val="center"/>
          </w:tcPr>
          <w:p w:rsidR="00607D29" w:rsidRPr="004220EA" w:rsidRDefault="00607D29" w:rsidP="004220EA">
            <w:pPr>
              <w:jc w:val="both"/>
              <w:rPr>
                <w:sz w:val="22"/>
                <w:szCs w:val="22"/>
              </w:rPr>
            </w:pPr>
            <w:r w:rsidRPr="004220EA">
              <w:rPr>
                <w:sz w:val="22"/>
                <w:szCs w:val="22"/>
              </w:rPr>
              <w:t>28 926</w:t>
            </w:r>
          </w:p>
        </w:tc>
        <w:tc>
          <w:tcPr>
            <w:tcW w:w="1134" w:type="dxa"/>
            <w:vAlign w:val="center"/>
          </w:tcPr>
          <w:p w:rsidR="00607D29" w:rsidRPr="004220EA" w:rsidRDefault="00607D29" w:rsidP="004220EA">
            <w:pPr>
              <w:jc w:val="both"/>
              <w:rPr>
                <w:sz w:val="22"/>
                <w:szCs w:val="22"/>
              </w:rPr>
            </w:pPr>
            <w:r w:rsidRPr="004220EA">
              <w:rPr>
                <w:sz w:val="22"/>
                <w:szCs w:val="22"/>
              </w:rPr>
              <w:t>3 358</w:t>
            </w:r>
          </w:p>
        </w:tc>
        <w:tc>
          <w:tcPr>
            <w:tcW w:w="1559" w:type="dxa"/>
            <w:vAlign w:val="center"/>
          </w:tcPr>
          <w:p w:rsidR="00607D29" w:rsidRPr="004220EA" w:rsidRDefault="00607D29" w:rsidP="004220EA">
            <w:pPr>
              <w:jc w:val="both"/>
              <w:rPr>
                <w:sz w:val="22"/>
                <w:szCs w:val="22"/>
              </w:rPr>
            </w:pPr>
            <w:r w:rsidRPr="004220EA">
              <w:rPr>
                <w:sz w:val="22"/>
                <w:szCs w:val="22"/>
              </w:rPr>
              <w:t>10.4%</w:t>
            </w:r>
          </w:p>
        </w:tc>
      </w:tr>
      <w:tr w:rsidR="00607D29" w:rsidRPr="004220EA" w:rsidTr="006E42AB">
        <w:tc>
          <w:tcPr>
            <w:tcW w:w="2830" w:type="dxa"/>
          </w:tcPr>
          <w:p w:rsidR="00607D29" w:rsidRPr="004220EA" w:rsidRDefault="00607D29" w:rsidP="004220EA">
            <w:pPr>
              <w:jc w:val="both"/>
              <w:rPr>
                <w:sz w:val="22"/>
                <w:szCs w:val="22"/>
              </w:rPr>
            </w:pPr>
            <w:r w:rsidRPr="004220EA">
              <w:rPr>
                <w:sz w:val="22"/>
                <w:szCs w:val="22"/>
              </w:rPr>
              <w:t>33 936 (2016 STATS SA)</w:t>
            </w:r>
          </w:p>
        </w:tc>
        <w:tc>
          <w:tcPr>
            <w:tcW w:w="1985" w:type="dxa"/>
          </w:tcPr>
          <w:p w:rsidR="00607D29" w:rsidRPr="004220EA" w:rsidRDefault="00607D29" w:rsidP="004220EA">
            <w:pPr>
              <w:jc w:val="both"/>
              <w:rPr>
                <w:sz w:val="22"/>
                <w:szCs w:val="22"/>
              </w:rPr>
            </w:pPr>
            <w:r w:rsidRPr="004220EA">
              <w:rPr>
                <w:sz w:val="22"/>
                <w:szCs w:val="22"/>
              </w:rPr>
              <w:t>Electricity</w:t>
            </w:r>
          </w:p>
        </w:tc>
        <w:tc>
          <w:tcPr>
            <w:tcW w:w="1276" w:type="dxa"/>
            <w:vAlign w:val="center"/>
          </w:tcPr>
          <w:p w:rsidR="00607D29" w:rsidRPr="004220EA" w:rsidRDefault="00607D29" w:rsidP="004220EA">
            <w:pPr>
              <w:jc w:val="both"/>
              <w:rPr>
                <w:sz w:val="22"/>
                <w:szCs w:val="22"/>
              </w:rPr>
            </w:pPr>
            <w:r w:rsidRPr="004220EA">
              <w:rPr>
                <w:sz w:val="22"/>
                <w:szCs w:val="22"/>
              </w:rPr>
              <w:t>33 027</w:t>
            </w:r>
          </w:p>
        </w:tc>
        <w:tc>
          <w:tcPr>
            <w:tcW w:w="1134" w:type="dxa"/>
            <w:vAlign w:val="center"/>
          </w:tcPr>
          <w:p w:rsidR="00607D29" w:rsidRPr="004220EA" w:rsidRDefault="00607D29" w:rsidP="004220EA">
            <w:pPr>
              <w:jc w:val="both"/>
              <w:rPr>
                <w:sz w:val="22"/>
                <w:szCs w:val="22"/>
              </w:rPr>
            </w:pPr>
            <w:r w:rsidRPr="004220EA">
              <w:rPr>
                <w:sz w:val="22"/>
                <w:szCs w:val="22"/>
              </w:rPr>
              <w:t>909</w:t>
            </w:r>
          </w:p>
        </w:tc>
        <w:tc>
          <w:tcPr>
            <w:tcW w:w="1559" w:type="dxa"/>
            <w:vAlign w:val="center"/>
          </w:tcPr>
          <w:p w:rsidR="00607D29" w:rsidRPr="004220EA" w:rsidRDefault="00607D29" w:rsidP="004220EA">
            <w:pPr>
              <w:jc w:val="both"/>
              <w:rPr>
                <w:sz w:val="22"/>
                <w:szCs w:val="22"/>
              </w:rPr>
            </w:pPr>
            <w:r w:rsidRPr="004220EA">
              <w:rPr>
                <w:sz w:val="22"/>
                <w:szCs w:val="22"/>
              </w:rPr>
              <w:t>2.68%</w:t>
            </w:r>
          </w:p>
        </w:tc>
      </w:tr>
      <w:tr w:rsidR="00607D29" w:rsidRPr="004220EA" w:rsidTr="006E42AB">
        <w:tc>
          <w:tcPr>
            <w:tcW w:w="2830" w:type="dxa"/>
          </w:tcPr>
          <w:p w:rsidR="00607D29" w:rsidRPr="004220EA" w:rsidRDefault="00607D29" w:rsidP="004220EA">
            <w:pPr>
              <w:jc w:val="both"/>
              <w:rPr>
                <w:sz w:val="22"/>
                <w:szCs w:val="22"/>
              </w:rPr>
            </w:pPr>
            <w:r w:rsidRPr="004220EA">
              <w:rPr>
                <w:sz w:val="22"/>
                <w:szCs w:val="22"/>
              </w:rPr>
              <w:t>34 179 (2017 MUNICIPAL)</w:t>
            </w:r>
          </w:p>
        </w:tc>
        <w:tc>
          <w:tcPr>
            <w:tcW w:w="1985" w:type="dxa"/>
          </w:tcPr>
          <w:p w:rsidR="00607D29" w:rsidRPr="004220EA" w:rsidRDefault="00607D29" w:rsidP="004220EA">
            <w:pPr>
              <w:jc w:val="both"/>
              <w:rPr>
                <w:sz w:val="22"/>
                <w:szCs w:val="22"/>
              </w:rPr>
            </w:pPr>
            <w:r w:rsidRPr="004220EA">
              <w:rPr>
                <w:sz w:val="22"/>
                <w:szCs w:val="22"/>
              </w:rPr>
              <w:t>Electricity</w:t>
            </w:r>
          </w:p>
        </w:tc>
        <w:tc>
          <w:tcPr>
            <w:tcW w:w="1276" w:type="dxa"/>
            <w:vAlign w:val="center"/>
          </w:tcPr>
          <w:p w:rsidR="00607D29" w:rsidRPr="004220EA" w:rsidRDefault="00607D29" w:rsidP="004220EA">
            <w:pPr>
              <w:jc w:val="both"/>
              <w:rPr>
                <w:sz w:val="22"/>
                <w:szCs w:val="22"/>
              </w:rPr>
            </w:pPr>
            <w:r w:rsidRPr="004220EA">
              <w:rPr>
                <w:sz w:val="22"/>
                <w:szCs w:val="22"/>
              </w:rPr>
              <w:t>33 108</w:t>
            </w:r>
          </w:p>
        </w:tc>
        <w:tc>
          <w:tcPr>
            <w:tcW w:w="1134" w:type="dxa"/>
            <w:vAlign w:val="center"/>
          </w:tcPr>
          <w:p w:rsidR="00607D29" w:rsidRPr="004220EA" w:rsidRDefault="00607D29" w:rsidP="004220EA">
            <w:pPr>
              <w:jc w:val="both"/>
              <w:rPr>
                <w:sz w:val="22"/>
                <w:szCs w:val="22"/>
              </w:rPr>
            </w:pPr>
            <w:r w:rsidRPr="004220EA">
              <w:rPr>
                <w:sz w:val="22"/>
                <w:szCs w:val="22"/>
              </w:rPr>
              <w:t>1071</w:t>
            </w:r>
          </w:p>
        </w:tc>
        <w:tc>
          <w:tcPr>
            <w:tcW w:w="1559" w:type="dxa"/>
            <w:vAlign w:val="center"/>
          </w:tcPr>
          <w:p w:rsidR="00607D29" w:rsidRPr="004220EA" w:rsidRDefault="00607D29" w:rsidP="004220EA">
            <w:pPr>
              <w:jc w:val="both"/>
              <w:rPr>
                <w:sz w:val="22"/>
                <w:szCs w:val="22"/>
              </w:rPr>
            </w:pPr>
            <w:r w:rsidRPr="004220EA">
              <w:rPr>
                <w:sz w:val="22"/>
                <w:szCs w:val="22"/>
              </w:rPr>
              <w:t>3.13%</w:t>
            </w:r>
          </w:p>
        </w:tc>
      </w:tr>
    </w:tbl>
    <w:p w:rsidR="00607D29" w:rsidRPr="004220EA" w:rsidRDefault="00607D29" w:rsidP="004220EA">
      <w:pPr>
        <w:tabs>
          <w:tab w:val="left" w:pos="1440"/>
          <w:tab w:val="left" w:pos="1980"/>
          <w:tab w:val="left" w:pos="2340"/>
        </w:tabs>
        <w:contextualSpacing/>
        <w:jc w:val="both"/>
        <w:rPr>
          <w:b/>
          <w:sz w:val="22"/>
          <w:szCs w:val="22"/>
        </w:rPr>
      </w:pPr>
    </w:p>
    <w:p w:rsidR="00133232" w:rsidRPr="004220EA" w:rsidRDefault="00133232" w:rsidP="004220EA">
      <w:pPr>
        <w:jc w:val="both"/>
        <w:rPr>
          <w:sz w:val="22"/>
          <w:szCs w:val="22"/>
          <w:lang w:val="en-ZA"/>
        </w:rPr>
      </w:pPr>
      <w:r w:rsidRPr="004220EA">
        <w:rPr>
          <w:sz w:val="22"/>
          <w:szCs w:val="22"/>
        </w:rPr>
        <w:t>Some form of public lighting is provided in 22 areas but normally funding limitations don’t allow for full coverage of the areas. The number mast required will be around 609 to fully cover all areas. (Based on 40meter high mast with 6 x 1kW fittings)</w:t>
      </w:r>
    </w:p>
    <w:p w:rsidR="00133232" w:rsidRPr="004220EA" w:rsidRDefault="00133232" w:rsidP="004220EA">
      <w:pPr>
        <w:tabs>
          <w:tab w:val="left" w:pos="1440"/>
          <w:tab w:val="left" w:pos="1980"/>
          <w:tab w:val="left" w:pos="2340"/>
        </w:tabs>
        <w:contextualSpacing/>
        <w:jc w:val="both"/>
        <w:rPr>
          <w:b/>
          <w:sz w:val="22"/>
          <w:szCs w:val="22"/>
        </w:rPr>
      </w:pPr>
    </w:p>
    <w:p w:rsidR="00133232" w:rsidRPr="004220EA" w:rsidRDefault="000D296E" w:rsidP="004220EA">
      <w:pPr>
        <w:tabs>
          <w:tab w:val="left" w:pos="1440"/>
          <w:tab w:val="left" w:pos="1980"/>
          <w:tab w:val="left" w:pos="2340"/>
        </w:tabs>
        <w:contextualSpacing/>
        <w:jc w:val="both"/>
        <w:rPr>
          <w:b/>
          <w:sz w:val="22"/>
          <w:szCs w:val="22"/>
        </w:rPr>
      </w:pPr>
      <w:r w:rsidRPr="004220EA">
        <w:rPr>
          <w:b/>
          <w:sz w:val="22"/>
          <w:szCs w:val="22"/>
        </w:rPr>
        <w:t>Table</w:t>
      </w:r>
      <w:r w:rsidR="00133232" w:rsidRPr="004220EA">
        <w:rPr>
          <w:b/>
          <w:sz w:val="22"/>
          <w:szCs w:val="22"/>
        </w:rPr>
        <w:t xml:space="preserve"> – Public lighting backlog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6"/>
        <w:gridCol w:w="1832"/>
        <w:gridCol w:w="1861"/>
        <w:gridCol w:w="1785"/>
        <w:gridCol w:w="1434"/>
      </w:tblGrid>
      <w:tr w:rsidR="00133232" w:rsidRPr="004220EA" w:rsidTr="000D296E">
        <w:tc>
          <w:tcPr>
            <w:tcW w:w="2018" w:type="dxa"/>
            <w:shd w:val="clear" w:color="auto" w:fill="92D050"/>
            <w:vAlign w:val="center"/>
          </w:tcPr>
          <w:p w:rsidR="00133232" w:rsidRPr="004220EA" w:rsidRDefault="00133232" w:rsidP="004220EA">
            <w:pPr>
              <w:jc w:val="both"/>
              <w:rPr>
                <w:b/>
                <w:sz w:val="22"/>
                <w:szCs w:val="22"/>
              </w:rPr>
            </w:pPr>
            <w:r w:rsidRPr="004220EA">
              <w:rPr>
                <w:b/>
                <w:sz w:val="22"/>
                <w:szCs w:val="22"/>
              </w:rPr>
              <w:t>No. of Villages</w:t>
            </w:r>
          </w:p>
        </w:tc>
        <w:tc>
          <w:tcPr>
            <w:tcW w:w="1854" w:type="dxa"/>
            <w:shd w:val="clear" w:color="auto" w:fill="92D050"/>
            <w:vAlign w:val="center"/>
          </w:tcPr>
          <w:p w:rsidR="00133232" w:rsidRPr="004220EA" w:rsidRDefault="00133232" w:rsidP="004220EA">
            <w:pPr>
              <w:jc w:val="both"/>
              <w:rPr>
                <w:b/>
                <w:sz w:val="22"/>
                <w:szCs w:val="22"/>
              </w:rPr>
            </w:pPr>
            <w:r w:rsidRPr="004220EA">
              <w:rPr>
                <w:b/>
                <w:sz w:val="22"/>
                <w:szCs w:val="22"/>
              </w:rPr>
              <w:t>Source of Energy</w:t>
            </w:r>
          </w:p>
        </w:tc>
        <w:tc>
          <w:tcPr>
            <w:tcW w:w="1885" w:type="dxa"/>
            <w:shd w:val="clear" w:color="auto" w:fill="92D050"/>
            <w:vAlign w:val="center"/>
          </w:tcPr>
          <w:p w:rsidR="00133232" w:rsidRPr="004220EA" w:rsidRDefault="00133232" w:rsidP="004220EA">
            <w:pPr>
              <w:jc w:val="both"/>
              <w:rPr>
                <w:b/>
                <w:sz w:val="22"/>
                <w:szCs w:val="22"/>
              </w:rPr>
            </w:pPr>
            <w:r w:rsidRPr="004220EA">
              <w:rPr>
                <w:b/>
                <w:sz w:val="22"/>
                <w:szCs w:val="22"/>
              </w:rPr>
              <w:t>Coverage</w:t>
            </w:r>
          </w:p>
        </w:tc>
        <w:tc>
          <w:tcPr>
            <w:tcW w:w="1810" w:type="dxa"/>
            <w:shd w:val="clear" w:color="auto" w:fill="92D050"/>
            <w:vAlign w:val="center"/>
          </w:tcPr>
          <w:p w:rsidR="00133232" w:rsidRPr="004220EA" w:rsidRDefault="00133232" w:rsidP="004220EA">
            <w:pPr>
              <w:jc w:val="both"/>
              <w:rPr>
                <w:b/>
                <w:sz w:val="22"/>
                <w:szCs w:val="22"/>
              </w:rPr>
            </w:pPr>
            <w:r w:rsidRPr="004220EA">
              <w:rPr>
                <w:b/>
                <w:sz w:val="22"/>
                <w:szCs w:val="22"/>
              </w:rPr>
              <w:t>Backlog</w:t>
            </w:r>
          </w:p>
        </w:tc>
        <w:tc>
          <w:tcPr>
            <w:tcW w:w="1449" w:type="dxa"/>
            <w:shd w:val="clear" w:color="auto" w:fill="92D050"/>
            <w:vAlign w:val="center"/>
          </w:tcPr>
          <w:p w:rsidR="00133232" w:rsidRPr="004220EA" w:rsidRDefault="00133232" w:rsidP="004220EA">
            <w:pPr>
              <w:jc w:val="both"/>
              <w:rPr>
                <w:b/>
                <w:sz w:val="22"/>
                <w:szCs w:val="22"/>
              </w:rPr>
            </w:pPr>
            <w:r w:rsidRPr="004220EA">
              <w:rPr>
                <w:b/>
                <w:sz w:val="22"/>
                <w:szCs w:val="22"/>
              </w:rPr>
              <w:t>% of backlog</w:t>
            </w:r>
          </w:p>
        </w:tc>
      </w:tr>
      <w:tr w:rsidR="00133232" w:rsidRPr="004220EA" w:rsidTr="00861F2D">
        <w:tc>
          <w:tcPr>
            <w:tcW w:w="2018" w:type="dxa"/>
          </w:tcPr>
          <w:p w:rsidR="00133232" w:rsidRPr="004220EA" w:rsidRDefault="00133232" w:rsidP="004220EA">
            <w:pPr>
              <w:jc w:val="both"/>
              <w:rPr>
                <w:sz w:val="22"/>
                <w:szCs w:val="22"/>
              </w:rPr>
            </w:pPr>
            <w:r w:rsidRPr="004220EA">
              <w:rPr>
                <w:sz w:val="22"/>
                <w:szCs w:val="22"/>
              </w:rPr>
              <w:t>56 (2011)</w:t>
            </w:r>
          </w:p>
        </w:tc>
        <w:tc>
          <w:tcPr>
            <w:tcW w:w="1854" w:type="dxa"/>
          </w:tcPr>
          <w:p w:rsidR="00133232" w:rsidRPr="004220EA" w:rsidRDefault="00133232" w:rsidP="004220EA">
            <w:pPr>
              <w:jc w:val="both"/>
              <w:rPr>
                <w:sz w:val="22"/>
                <w:szCs w:val="22"/>
              </w:rPr>
            </w:pPr>
            <w:r w:rsidRPr="004220EA">
              <w:rPr>
                <w:sz w:val="22"/>
                <w:szCs w:val="22"/>
              </w:rPr>
              <w:t>Electricity</w:t>
            </w:r>
          </w:p>
        </w:tc>
        <w:tc>
          <w:tcPr>
            <w:tcW w:w="1885" w:type="dxa"/>
          </w:tcPr>
          <w:p w:rsidR="00133232" w:rsidRPr="004220EA" w:rsidRDefault="00133232" w:rsidP="004220EA">
            <w:pPr>
              <w:jc w:val="both"/>
              <w:rPr>
                <w:sz w:val="22"/>
                <w:szCs w:val="22"/>
              </w:rPr>
            </w:pPr>
            <w:r w:rsidRPr="004220EA">
              <w:rPr>
                <w:sz w:val="22"/>
                <w:szCs w:val="22"/>
              </w:rPr>
              <w:t>22</w:t>
            </w:r>
          </w:p>
        </w:tc>
        <w:tc>
          <w:tcPr>
            <w:tcW w:w="1810" w:type="dxa"/>
          </w:tcPr>
          <w:p w:rsidR="00133232" w:rsidRPr="004220EA" w:rsidRDefault="00133232" w:rsidP="004220EA">
            <w:pPr>
              <w:jc w:val="both"/>
              <w:rPr>
                <w:sz w:val="22"/>
                <w:szCs w:val="22"/>
              </w:rPr>
            </w:pPr>
            <w:r w:rsidRPr="004220EA">
              <w:rPr>
                <w:sz w:val="22"/>
                <w:szCs w:val="22"/>
              </w:rPr>
              <w:t>34</w:t>
            </w:r>
          </w:p>
        </w:tc>
        <w:tc>
          <w:tcPr>
            <w:tcW w:w="1449" w:type="dxa"/>
          </w:tcPr>
          <w:p w:rsidR="00133232" w:rsidRPr="004220EA" w:rsidRDefault="00133232" w:rsidP="004220EA">
            <w:pPr>
              <w:jc w:val="both"/>
              <w:rPr>
                <w:sz w:val="22"/>
                <w:szCs w:val="22"/>
              </w:rPr>
            </w:pPr>
            <w:r w:rsidRPr="004220EA">
              <w:rPr>
                <w:sz w:val="22"/>
                <w:szCs w:val="22"/>
              </w:rPr>
              <w:t>60.71%</w:t>
            </w:r>
          </w:p>
        </w:tc>
      </w:tr>
    </w:tbl>
    <w:p w:rsidR="00F77656" w:rsidRPr="004220EA" w:rsidRDefault="00F77656" w:rsidP="004220EA">
      <w:pPr>
        <w:jc w:val="both"/>
        <w:rPr>
          <w:b/>
          <w:sz w:val="22"/>
          <w:szCs w:val="22"/>
        </w:rPr>
      </w:pPr>
    </w:p>
    <w:p w:rsidR="00133232" w:rsidRPr="004220EA" w:rsidRDefault="00133232" w:rsidP="004220EA">
      <w:pPr>
        <w:jc w:val="both"/>
        <w:rPr>
          <w:b/>
          <w:sz w:val="22"/>
          <w:szCs w:val="22"/>
        </w:rPr>
      </w:pPr>
      <w:r w:rsidRPr="004220EA">
        <w:rPr>
          <w:b/>
          <w:sz w:val="22"/>
          <w:szCs w:val="22"/>
        </w:rPr>
        <w:t>5.2.2</w:t>
      </w:r>
      <w:r w:rsidRPr="004220EA">
        <w:rPr>
          <w:b/>
          <w:sz w:val="22"/>
          <w:szCs w:val="22"/>
        </w:rPr>
        <w:tab/>
        <w:t>Sources of Energy</w:t>
      </w:r>
    </w:p>
    <w:p w:rsidR="000D296E" w:rsidRPr="004220EA" w:rsidRDefault="000D296E" w:rsidP="004220EA">
      <w:pPr>
        <w:jc w:val="both"/>
        <w:rPr>
          <w:b/>
          <w:sz w:val="22"/>
          <w:szCs w:val="22"/>
        </w:rPr>
      </w:pPr>
    </w:p>
    <w:p w:rsidR="00133232" w:rsidRPr="004220EA" w:rsidRDefault="00133232" w:rsidP="004220EA">
      <w:pPr>
        <w:jc w:val="both"/>
        <w:rPr>
          <w:sz w:val="22"/>
          <w:szCs w:val="22"/>
        </w:rPr>
      </w:pPr>
      <w:r w:rsidRPr="004220EA">
        <w:rPr>
          <w:sz w:val="22"/>
          <w:szCs w:val="22"/>
        </w:rPr>
        <w:t>The main source is of energy is Electricity which is supplied by ESKOM. It is distributed by ESKOM in the Municipal area except in the town of Marble Hall where it is distributed by the Municipality under a license issued by NERSA.</w:t>
      </w:r>
    </w:p>
    <w:p w:rsidR="000D296E" w:rsidRPr="004220EA" w:rsidRDefault="000D296E" w:rsidP="004220EA">
      <w:pPr>
        <w:jc w:val="both"/>
        <w:rPr>
          <w:sz w:val="22"/>
          <w:szCs w:val="22"/>
        </w:rPr>
      </w:pPr>
    </w:p>
    <w:p w:rsidR="00133232" w:rsidRPr="004220EA" w:rsidRDefault="00133232" w:rsidP="004220EA">
      <w:pPr>
        <w:jc w:val="both"/>
        <w:rPr>
          <w:b/>
          <w:sz w:val="22"/>
          <w:szCs w:val="22"/>
        </w:rPr>
      </w:pPr>
      <w:r w:rsidRPr="004220EA">
        <w:rPr>
          <w:b/>
          <w:sz w:val="22"/>
          <w:szCs w:val="22"/>
        </w:rPr>
        <w:t>5.2.3 Alternative Sources of Energy</w:t>
      </w:r>
    </w:p>
    <w:p w:rsidR="000D296E" w:rsidRPr="004220EA" w:rsidRDefault="000D296E" w:rsidP="004220EA">
      <w:pPr>
        <w:jc w:val="both"/>
        <w:rPr>
          <w:b/>
          <w:sz w:val="22"/>
          <w:szCs w:val="22"/>
        </w:rPr>
      </w:pPr>
    </w:p>
    <w:p w:rsidR="00133232" w:rsidRPr="004220EA" w:rsidRDefault="00133232" w:rsidP="004220EA">
      <w:pPr>
        <w:numPr>
          <w:ilvl w:val="0"/>
          <w:numId w:val="46"/>
        </w:numPr>
        <w:ind w:left="0" w:firstLine="426"/>
        <w:contextualSpacing/>
        <w:jc w:val="both"/>
        <w:rPr>
          <w:rFonts w:eastAsia="Calibri"/>
          <w:sz w:val="22"/>
          <w:szCs w:val="22"/>
          <w:lang w:val="en-ZA"/>
        </w:rPr>
      </w:pPr>
      <w:r w:rsidRPr="004220EA">
        <w:rPr>
          <w:rFonts w:eastAsia="Calibri"/>
          <w:sz w:val="22"/>
          <w:szCs w:val="22"/>
          <w:lang w:val="en-ZA"/>
        </w:rPr>
        <w:t>Wood – due to cost and availability</w:t>
      </w:r>
    </w:p>
    <w:p w:rsidR="00133232" w:rsidRPr="004220EA" w:rsidRDefault="00133232" w:rsidP="004220EA">
      <w:pPr>
        <w:numPr>
          <w:ilvl w:val="0"/>
          <w:numId w:val="46"/>
        </w:numPr>
        <w:spacing w:before="240"/>
        <w:ind w:hanging="294"/>
        <w:contextualSpacing/>
        <w:jc w:val="both"/>
        <w:rPr>
          <w:rFonts w:eastAsia="Calibri"/>
          <w:sz w:val="22"/>
          <w:szCs w:val="22"/>
          <w:lang w:val="en-ZA"/>
        </w:rPr>
      </w:pPr>
      <w:r w:rsidRPr="004220EA">
        <w:rPr>
          <w:rFonts w:eastAsia="Calibri"/>
          <w:sz w:val="22"/>
          <w:szCs w:val="22"/>
          <w:lang w:val="en-ZA"/>
        </w:rPr>
        <w:t>Gas – Convenience of use and availability</w:t>
      </w:r>
    </w:p>
    <w:p w:rsidR="00133232" w:rsidRPr="004220EA" w:rsidRDefault="00133232" w:rsidP="004220EA">
      <w:pPr>
        <w:numPr>
          <w:ilvl w:val="0"/>
          <w:numId w:val="46"/>
        </w:numPr>
        <w:spacing w:before="240"/>
        <w:ind w:hanging="294"/>
        <w:contextualSpacing/>
        <w:jc w:val="both"/>
        <w:rPr>
          <w:rFonts w:eastAsia="Calibri"/>
          <w:sz w:val="22"/>
          <w:szCs w:val="22"/>
          <w:lang w:val="en-ZA"/>
        </w:rPr>
      </w:pPr>
      <w:r w:rsidRPr="004220EA">
        <w:rPr>
          <w:rFonts w:eastAsia="Calibri"/>
          <w:sz w:val="22"/>
          <w:szCs w:val="22"/>
          <w:lang w:val="en-ZA"/>
        </w:rPr>
        <w:t xml:space="preserve">Paraffin -  Ease of use </w:t>
      </w:r>
    </w:p>
    <w:p w:rsidR="00133232" w:rsidRPr="004220EA" w:rsidRDefault="00133232" w:rsidP="004220EA">
      <w:pPr>
        <w:numPr>
          <w:ilvl w:val="0"/>
          <w:numId w:val="46"/>
        </w:numPr>
        <w:spacing w:before="240"/>
        <w:ind w:hanging="294"/>
        <w:contextualSpacing/>
        <w:jc w:val="both"/>
        <w:rPr>
          <w:rFonts w:eastAsia="Calibri"/>
          <w:sz w:val="22"/>
          <w:szCs w:val="22"/>
          <w:lang w:val="en-ZA"/>
        </w:rPr>
      </w:pPr>
      <w:r w:rsidRPr="004220EA">
        <w:rPr>
          <w:rFonts w:eastAsia="Calibri"/>
          <w:sz w:val="22"/>
          <w:szCs w:val="22"/>
          <w:lang w:val="en-ZA"/>
        </w:rPr>
        <w:t>Solar – High initial cost. Mainly geysers and there growth in private Solar Electrical installations. Several big plants have been erected in the Municipal area and linked to the ESKOM grid network. Mostly by commercial farmers. A few small installation have been completed in the Municipal license area.</w:t>
      </w:r>
    </w:p>
    <w:p w:rsidR="00133232" w:rsidRPr="004220EA" w:rsidRDefault="00133232" w:rsidP="004220EA">
      <w:pPr>
        <w:spacing w:before="240"/>
        <w:contextualSpacing/>
        <w:jc w:val="both"/>
        <w:rPr>
          <w:rFonts w:eastAsia="Calibri"/>
          <w:b/>
          <w:sz w:val="22"/>
          <w:szCs w:val="22"/>
          <w:lang w:val="en-ZA"/>
        </w:rPr>
      </w:pPr>
    </w:p>
    <w:p w:rsidR="00133232" w:rsidRPr="004220EA" w:rsidRDefault="00133232" w:rsidP="004220EA">
      <w:pPr>
        <w:spacing w:before="240"/>
        <w:contextualSpacing/>
        <w:jc w:val="both"/>
        <w:rPr>
          <w:rFonts w:eastAsia="Calibri"/>
          <w:b/>
          <w:sz w:val="22"/>
          <w:szCs w:val="22"/>
          <w:lang w:val="en-ZA"/>
        </w:rPr>
      </w:pPr>
      <w:r w:rsidRPr="004220EA">
        <w:rPr>
          <w:rFonts w:eastAsia="Calibri"/>
          <w:b/>
          <w:sz w:val="22"/>
          <w:szCs w:val="22"/>
          <w:lang w:val="en-ZA"/>
        </w:rPr>
        <w:t>O</w:t>
      </w:r>
      <w:r w:rsidR="000D296E" w:rsidRPr="004220EA">
        <w:rPr>
          <w:rFonts w:eastAsia="Calibri"/>
          <w:b/>
          <w:sz w:val="22"/>
          <w:szCs w:val="22"/>
          <w:lang w:val="en-ZA"/>
        </w:rPr>
        <w:t>ther energy/electricity project</w:t>
      </w:r>
    </w:p>
    <w:p w:rsidR="000D296E" w:rsidRPr="004220EA" w:rsidRDefault="000D296E" w:rsidP="004220EA">
      <w:pPr>
        <w:spacing w:before="240"/>
        <w:contextualSpacing/>
        <w:jc w:val="both"/>
        <w:rPr>
          <w:rFonts w:eastAsia="Calibri"/>
          <w:b/>
          <w:sz w:val="22"/>
          <w:szCs w:val="22"/>
          <w:lang w:val="en-ZA"/>
        </w:rPr>
      </w:pPr>
    </w:p>
    <w:p w:rsidR="008D558A" w:rsidRPr="004220EA" w:rsidRDefault="00133232" w:rsidP="004220EA">
      <w:pPr>
        <w:spacing w:before="240"/>
        <w:contextualSpacing/>
        <w:jc w:val="both"/>
        <w:rPr>
          <w:rFonts w:eastAsia="Calibri"/>
          <w:sz w:val="22"/>
          <w:szCs w:val="22"/>
          <w:lang w:val="en-ZA"/>
        </w:rPr>
      </w:pPr>
      <w:r w:rsidRPr="004220EA">
        <w:rPr>
          <w:rFonts w:eastAsia="Calibri"/>
          <w:sz w:val="22"/>
          <w:szCs w:val="22"/>
          <w:lang w:val="en-ZA"/>
        </w:rPr>
        <w:t>Currently there are no other energy/electricity project that are initiated by other government department except electrification of ho</w:t>
      </w:r>
      <w:r w:rsidR="00F77656">
        <w:rPr>
          <w:rFonts w:eastAsia="Calibri"/>
          <w:sz w:val="22"/>
          <w:szCs w:val="22"/>
          <w:lang w:val="en-ZA"/>
        </w:rPr>
        <w:t>useholds by Eskom through INEP.</w:t>
      </w:r>
    </w:p>
    <w:p w:rsidR="00133232" w:rsidRPr="004220EA" w:rsidRDefault="00133232" w:rsidP="004220EA">
      <w:pPr>
        <w:spacing w:before="240"/>
        <w:jc w:val="both"/>
        <w:rPr>
          <w:b/>
          <w:sz w:val="22"/>
          <w:szCs w:val="22"/>
        </w:rPr>
      </w:pPr>
      <w:r w:rsidRPr="004220EA">
        <w:rPr>
          <w:b/>
          <w:sz w:val="22"/>
          <w:szCs w:val="22"/>
        </w:rPr>
        <w:t>5.2.4</w:t>
      </w:r>
      <w:r w:rsidRPr="004220EA">
        <w:rPr>
          <w:b/>
          <w:sz w:val="22"/>
          <w:szCs w:val="22"/>
        </w:rPr>
        <w:tab/>
        <w:t>Electricity, Energy and public lighting Challenges</w:t>
      </w:r>
    </w:p>
    <w:p w:rsidR="00133232" w:rsidRPr="004220EA" w:rsidRDefault="00133232" w:rsidP="004220EA">
      <w:pPr>
        <w:jc w:val="both"/>
        <w:rPr>
          <w:b/>
          <w:sz w:val="22"/>
          <w:szCs w:val="22"/>
        </w:rPr>
      </w:pPr>
      <w:r w:rsidRPr="004220EA">
        <w:rPr>
          <w:b/>
          <w:sz w:val="22"/>
          <w:szCs w:val="22"/>
        </w:rPr>
        <w:tab/>
        <w:t>Electricity and Energy</w:t>
      </w:r>
    </w:p>
    <w:p w:rsidR="00A50E16" w:rsidRPr="004220EA" w:rsidRDefault="00A50E16" w:rsidP="004220EA">
      <w:pPr>
        <w:jc w:val="both"/>
        <w:rPr>
          <w:b/>
          <w:sz w:val="22"/>
          <w:szCs w:val="22"/>
        </w:rPr>
      </w:pPr>
    </w:p>
    <w:p w:rsidR="00133232" w:rsidRPr="004220EA" w:rsidRDefault="00133232" w:rsidP="004220EA">
      <w:pPr>
        <w:numPr>
          <w:ilvl w:val="0"/>
          <w:numId w:val="65"/>
        </w:numPr>
        <w:spacing w:line="276" w:lineRule="auto"/>
        <w:ind w:left="0" w:firstLine="709"/>
        <w:jc w:val="both"/>
        <w:rPr>
          <w:sz w:val="22"/>
          <w:szCs w:val="22"/>
          <w:lang w:val="en-ZA"/>
        </w:rPr>
      </w:pPr>
      <w:r w:rsidRPr="004220EA">
        <w:rPr>
          <w:sz w:val="22"/>
          <w:szCs w:val="22"/>
          <w:lang w:val="en-ZA"/>
        </w:rPr>
        <w:t>High cost of electricity</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High cost of electrical material</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New developments in villages not structured – increased costs of electrification</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Limited funding from INEP</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Delays in completion of ESKOM projects</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High cost of Solar Equipment and regulations not approved</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Densification</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Old equipment</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Limited budget</w:t>
      </w:r>
    </w:p>
    <w:p w:rsidR="00607D29" w:rsidRPr="004220EA" w:rsidRDefault="00607D29" w:rsidP="004220EA">
      <w:pPr>
        <w:numPr>
          <w:ilvl w:val="0"/>
          <w:numId w:val="65"/>
        </w:numPr>
        <w:spacing w:line="276" w:lineRule="auto"/>
        <w:jc w:val="both"/>
        <w:rPr>
          <w:sz w:val="22"/>
          <w:szCs w:val="22"/>
          <w:lang w:val="en-ZA"/>
        </w:rPr>
      </w:pPr>
      <w:r w:rsidRPr="004220EA">
        <w:rPr>
          <w:sz w:val="22"/>
          <w:szCs w:val="22"/>
          <w:lang w:val="en-ZA"/>
        </w:rPr>
        <w:t>Non responsive bidders</w:t>
      </w:r>
    </w:p>
    <w:p w:rsidR="00607D29" w:rsidRPr="004220EA" w:rsidRDefault="00607D29" w:rsidP="004220EA">
      <w:pPr>
        <w:numPr>
          <w:ilvl w:val="0"/>
          <w:numId w:val="65"/>
        </w:numPr>
        <w:spacing w:line="276" w:lineRule="auto"/>
        <w:jc w:val="both"/>
        <w:rPr>
          <w:sz w:val="22"/>
          <w:szCs w:val="22"/>
          <w:lang w:val="en-ZA"/>
        </w:rPr>
      </w:pPr>
      <w:r w:rsidRPr="004220EA">
        <w:rPr>
          <w:sz w:val="22"/>
          <w:szCs w:val="22"/>
          <w:lang w:val="en-ZA"/>
        </w:rPr>
        <w:t>Maintenance backlog</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High cost of new ESKOM supply points and very long process</w:t>
      </w:r>
    </w:p>
    <w:p w:rsidR="00607D29" w:rsidRPr="004220EA" w:rsidRDefault="00607D29" w:rsidP="004220EA">
      <w:pPr>
        <w:numPr>
          <w:ilvl w:val="0"/>
          <w:numId w:val="65"/>
        </w:numPr>
        <w:spacing w:line="276" w:lineRule="auto"/>
        <w:jc w:val="both"/>
        <w:rPr>
          <w:sz w:val="22"/>
          <w:szCs w:val="22"/>
          <w:lang w:val="en-ZA"/>
        </w:rPr>
      </w:pPr>
      <w:r w:rsidRPr="004220EA">
        <w:rPr>
          <w:sz w:val="22"/>
          <w:szCs w:val="22"/>
          <w:lang w:val="en-ZA"/>
        </w:rPr>
        <w:t>Electricity Master Plan not approved yet</w:t>
      </w:r>
    </w:p>
    <w:p w:rsidR="00133232" w:rsidRPr="004220EA" w:rsidRDefault="00133232" w:rsidP="004220EA">
      <w:pPr>
        <w:numPr>
          <w:ilvl w:val="0"/>
          <w:numId w:val="65"/>
        </w:numPr>
        <w:spacing w:line="276" w:lineRule="auto"/>
        <w:jc w:val="both"/>
        <w:rPr>
          <w:sz w:val="22"/>
          <w:szCs w:val="22"/>
          <w:lang w:val="en-ZA"/>
        </w:rPr>
      </w:pPr>
      <w:r w:rsidRPr="004220EA">
        <w:rPr>
          <w:sz w:val="22"/>
          <w:szCs w:val="22"/>
          <w:lang w:val="en-ZA"/>
        </w:rPr>
        <w:t>Operation &amp; Maintenance plan not revised</w:t>
      </w:r>
      <w:r w:rsidR="00607D29" w:rsidRPr="004220EA">
        <w:rPr>
          <w:sz w:val="22"/>
          <w:szCs w:val="22"/>
          <w:lang w:val="en-ZA"/>
        </w:rPr>
        <w:t xml:space="preserve"> and approved yet</w:t>
      </w:r>
    </w:p>
    <w:p w:rsidR="00133232" w:rsidRDefault="00133232" w:rsidP="004220EA">
      <w:pPr>
        <w:numPr>
          <w:ilvl w:val="0"/>
          <w:numId w:val="65"/>
        </w:numPr>
        <w:spacing w:line="276" w:lineRule="auto"/>
        <w:jc w:val="both"/>
        <w:rPr>
          <w:sz w:val="22"/>
          <w:szCs w:val="22"/>
          <w:lang w:val="en-ZA"/>
        </w:rPr>
      </w:pPr>
      <w:r w:rsidRPr="004220EA">
        <w:rPr>
          <w:sz w:val="22"/>
          <w:szCs w:val="22"/>
          <w:lang w:val="en-ZA"/>
        </w:rPr>
        <w:t>Main supply to Municipal license area very close to its limit – no capacity for new developments</w:t>
      </w:r>
    </w:p>
    <w:p w:rsidR="00F77881" w:rsidRDefault="00F77881" w:rsidP="00F77881">
      <w:pPr>
        <w:spacing w:line="276" w:lineRule="auto"/>
        <w:jc w:val="both"/>
        <w:rPr>
          <w:sz w:val="22"/>
          <w:szCs w:val="22"/>
          <w:lang w:val="en-ZA"/>
        </w:rPr>
      </w:pPr>
    </w:p>
    <w:p w:rsidR="00F77881" w:rsidRPr="004220EA" w:rsidRDefault="00F77881" w:rsidP="00F77881">
      <w:pPr>
        <w:spacing w:line="276" w:lineRule="auto"/>
        <w:jc w:val="both"/>
        <w:rPr>
          <w:sz w:val="22"/>
          <w:szCs w:val="22"/>
          <w:lang w:val="en-ZA"/>
        </w:rPr>
      </w:pPr>
    </w:p>
    <w:p w:rsidR="00A50E16" w:rsidRDefault="00F77656" w:rsidP="00F77656">
      <w:pPr>
        <w:spacing w:before="240"/>
        <w:ind w:left="720"/>
        <w:jc w:val="both"/>
        <w:rPr>
          <w:b/>
          <w:sz w:val="22"/>
          <w:szCs w:val="22"/>
          <w:lang w:val="en-ZA"/>
        </w:rPr>
      </w:pPr>
      <w:r>
        <w:rPr>
          <w:b/>
          <w:sz w:val="22"/>
          <w:szCs w:val="22"/>
          <w:lang w:val="en-ZA"/>
        </w:rPr>
        <w:t>Public lighting</w:t>
      </w:r>
    </w:p>
    <w:p w:rsidR="00F77656" w:rsidRPr="004220EA" w:rsidRDefault="00F77656" w:rsidP="00F77656">
      <w:pPr>
        <w:spacing w:before="240"/>
        <w:ind w:left="720"/>
        <w:jc w:val="both"/>
        <w:rPr>
          <w:b/>
          <w:sz w:val="22"/>
          <w:szCs w:val="22"/>
          <w:lang w:val="en-ZA"/>
        </w:rPr>
      </w:pPr>
    </w:p>
    <w:p w:rsidR="003F73C7" w:rsidRPr="004220EA" w:rsidRDefault="003F73C7" w:rsidP="004220EA">
      <w:pPr>
        <w:numPr>
          <w:ilvl w:val="0"/>
          <w:numId w:val="118"/>
        </w:numPr>
        <w:spacing w:line="276" w:lineRule="auto"/>
        <w:contextualSpacing/>
        <w:jc w:val="both"/>
        <w:rPr>
          <w:sz w:val="22"/>
          <w:szCs w:val="22"/>
          <w:lang w:val="en-ZA" w:eastAsia="en-ZA"/>
        </w:rPr>
      </w:pPr>
      <w:r w:rsidRPr="004220EA">
        <w:rPr>
          <w:rFonts w:eastAsia="Calibri"/>
          <w:kern w:val="24"/>
          <w:sz w:val="22"/>
          <w:szCs w:val="22"/>
          <w:lang w:eastAsia="en-ZA"/>
        </w:rPr>
        <w:t>Low density areas very expensive to service</w:t>
      </w:r>
    </w:p>
    <w:p w:rsidR="00133232" w:rsidRPr="004220EA" w:rsidRDefault="00133232" w:rsidP="004220EA">
      <w:pPr>
        <w:numPr>
          <w:ilvl w:val="0"/>
          <w:numId w:val="118"/>
        </w:numPr>
        <w:spacing w:line="276" w:lineRule="auto"/>
        <w:contextualSpacing/>
        <w:jc w:val="both"/>
        <w:rPr>
          <w:sz w:val="22"/>
          <w:szCs w:val="22"/>
          <w:lang w:val="en-ZA" w:eastAsia="en-ZA"/>
        </w:rPr>
      </w:pPr>
      <w:r w:rsidRPr="004220EA">
        <w:rPr>
          <w:rFonts w:eastAsia="Calibri"/>
          <w:kern w:val="24"/>
          <w:sz w:val="22"/>
          <w:szCs w:val="22"/>
          <w:lang w:eastAsia="en-ZA"/>
        </w:rPr>
        <w:t>High cost of masts</w:t>
      </w:r>
    </w:p>
    <w:p w:rsidR="00133232" w:rsidRPr="004220EA" w:rsidRDefault="00133232" w:rsidP="004220EA">
      <w:pPr>
        <w:numPr>
          <w:ilvl w:val="0"/>
          <w:numId w:val="118"/>
        </w:numPr>
        <w:spacing w:line="276" w:lineRule="auto"/>
        <w:contextualSpacing/>
        <w:jc w:val="both"/>
        <w:rPr>
          <w:sz w:val="22"/>
          <w:szCs w:val="22"/>
          <w:lang w:eastAsia="en-ZA"/>
        </w:rPr>
      </w:pPr>
      <w:r w:rsidRPr="004220EA">
        <w:rPr>
          <w:rFonts w:eastAsia="Calibri"/>
          <w:kern w:val="24"/>
          <w:sz w:val="22"/>
          <w:szCs w:val="22"/>
          <w:lang w:eastAsia="en-ZA"/>
        </w:rPr>
        <w:t>High cost of LED fittings</w:t>
      </w:r>
    </w:p>
    <w:p w:rsidR="00133232" w:rsidRPr="004220EA" w:rsidRDefault="00133232" w:rsidP="004220EA">
      <w:pPr>
        <w:numPr>
          <w:ilvl w:val="0"/>
          <w:numId w:val="118"/>
        </w:numPr>
        <w:spacing w:line="276" w:lineRule="auto"/>
        <w:contextualSpacing/>
        <w:jc w:val="both"/>
        <w:rPr>
          <w:sz w:val="22"/>
          <w:szCs w:val="22"/>
          <w:lang w:eastAsia="en-ZA"/>
        </w:rPr>
      </w:pPr>
      <w:r w:rsidRPr="004220EA">
        <w:rPr>
          <w:rFonts w:eastAsia="Calibri"/>
          <w:kern w:val="24"/>
          <w:sz w:val="22"/>
          <w:szCs w:val="22"/>
          <w:lang w:eastAsia="en-ZA"/>
        </w:rPr>
        <w:t>High cost of ESKOM connections</w:t>
      </w:r>
    </w:p>
    <w:p w:rsidR="00133232" w:rsidRPr="004220EA" w:rsidRDefault="00133232" w:rsidP="004220EA">
      <w:pPr>
        <w:numPr>
          <w:ilvl w:val="0"/>
          <w:numId w:val="118"/>
        </w:numPr>
        <w:spacing w:line="276" w:lineRule="auto"/>
        <w:contextualSpacing/>
        <w:jc w:val="both"/>
        <w:rPr>
          <w:sz w:val="22"/>
          <w:szCs w:val="22"/>
          <w:lang w:eastAsia="en-ZA"/>
        </w:rPr>
      </w:pPr>
      <w:r w:rsidRPr="004220EA">
        <w:rPr>
          <w:rFonts w:eastAsia="Calibri"/>
          <w:kern w:val="24"/>
          <w:sz w:val="22"/>
          <w:szCs w:val="22"/>
          <w:lang w:eastAsia="en-ZA"/>
        </w:rPr>
        <w:t>Long delays in getting ESKOM quotations</w:t>
      </w:r>
    </w:p>
    <w:p w:rsidR="00133232" w:rsidRPr="004220EA" w:rsidRDefault="00133232" w:rsidP="004220EA">
      <w:pPr>
        <w:numPr>
          <w:ilvl w:val="0"/>
          <w:numId w:val="118"/>
        </w:numPr>
        <w:spacing w:line="276" w:lineRule="auto"/>
        <w:contextualSpacing/>
        <w:jc w:val="both"/>
        <w:rPr>
          <w:sz w:val="22"/>
          <w:szCs w:val="22"/>
          <w:lang w:eastAsia="en-ZA"/>
        </w:rPr>
      </w:pPr>
      <w:r w:rsidRPr="004220EA">
        <w:rPr>
          <w:rFonts w:eastAsia="Calibri"/>
          <w:kern w:val="24"/>
          <w:sz w:val="22"/>
          <w:szCs w:val="22"/>
          <w:lang w:eastAsia="en-ZA"/>
        </w:rPr>
        <w:t>Long delays in construction or installation of supply points by ESKOM</w:t>
      </w:r>
    </w:p>
    <w:p w:rsidR="00133232" w:rsidRPr="004220EA" w:rsidRDefault="00133232" w:rsidP="004220EA">
      <w:pPr>
        <w:numPr>
          <w:ilvl w:val="0"/>
          <w:numId w:val="118"/>
        </w:numPr>
        <w:spacing w:line="276" w:lineRule="auto"/>
        <w:contextualSpacing/>
        <w:jc w:val="both"/>
        <w:rPr>
          <w:sz w:val="22"/>
          <w:szCs w:val="22"/>
          <w:lang w:eastAsia="en-ZA"/>
        </w:rPr>
      </w:pPr>
      <w:r w:rsidRPr="004220EA">
        <w:rPr>
          <w:rFonts w:eastAsia="Calibri"/>
          <w:kern w:val="24"/>
          <w:sz w:val="22"/>
          <w:szCs w:val="22"/>
          <w:lang w:eastAsia="en-ZA"/>
        </w:rPr>
        <w:t>High cost of electricity</w:t>
      </w:r>
    </w:p>
    <w:p w:rsidR="00133232" w:rsidRPr="004220EA" w:rsidRDefault="00133232" w:rsidP="004220EA">
      <w:pPr>
        <w:numPr>
          <w:ilvl w:val="0"/>
          <w:numId w:val="118"/>
        </w:numPr>
        <w:spacing w:line="276" w:lineRule="auto"/>
        <w:contextualSpacing/>
        <w:jc w:val="both"/>
        <w:rPr>
          <w:sz w:val="22"/>
          <w:szCs w:val="22"/>
          <w:lang w:eastAsia="en-ZA"/>
        </w:rPr>
      </w:pPr>
      <w:r w:rsidRPr="004220EA">
        <w:rPr>
          <w:rFonts w:eastAsia="Calibri"/>
          <w:kern w:val="24"/>
          <w:sz w:val="22"/>
          <w:szCs w:val="22"/>
          <w:lang w:eastAsia="en-ZA"/>
        </w:rPr>
        <w:t>Limited budget</w:t>
      </w:r>
    </w:p>
    <w:p w:rsidR="00133232" w:rsidRPr="004220EA" w:rsidRDefault="00133232" w:rsidP="004220EA">
      <w:pPr>
        <w:spacing w:before="240"/>
        <w:jc w:val="both"/>
        <w:rPr>
          <w:b/>
          <w:sz w:val="22"/>
          <w:szCs w:val="22"/>
        </w:rPr>
      </w:pPr>
      <w:r w:rsidRPr="004220EA">
        <w:rPr>
          <w:b/>
          <w:sz w:val="22"/>
          <w:szCs w:val="22"/>
        </w:rPr>
        <w:t>5.2.5 Free Basic Electricity Status Quo</w:t>
      </w:r>
    </w:p>
    <w:p w:rsidR="00133232" w:rsidRPr="004220EA" w:rsidRDefault="00133232" w:rsidP="004220EA">
      <w:pPr>
        <w:spacing w:before="240"/>
        <w:jc w:val="both"/>
        <w:rPr>
          <w:sz w:val="22"/>
          <w:szCs w:val="22"/>
        </w:rPr>
      </w:pPr>
      <w:r w:rsidRPr="004220EA">
        <w:rPr>
          <w:sz w:val="22"/>
          <w:szCs w:val="22"/>
        </w:rPr>
        <w:t>Currently there is no approved beneficiaries in the town of Marble Hall. All the beneficiaries is therefore in areas being service by ESKOM. There is an agreement with ESKOM to distribute FBE on behalf of the Municipality. The current number of beneficiaries register with ESKOM is 1895 of which an average of 1599 collect tokens per month</w:t>
      </w:r>
    </w:p>
    <w:p w:rsidR="00BA0BE1" w:rsidRPr="004220EA" w:rsidRDefault="00BA0BE1" w:rsidP="004220EA">
      <w:pPr>
        <w:numPr>
          <w:ilvl w:val="0"/>
          <w:numId w:val="14"/>
        </w:numPr>
        <w:tabs>
          <w:tab w:val="left" w:pos="1530"/>
          <w:tab w:val="left" w:pos="1620"/>
          <w:tab w:val="left" w:pos="2160"/>
          <w:tab w:val="left" w:pos="2880"/>
        </w:tabs>
        <w:contextualSpacing/>
        <w:jc w:val="both"/>
        <w:rPr>
          <w:rFonts w:eastAsia="Calibri"/>
          <w:vanish/>
          <w:sz w:val="22"/>
          <w:szCs w:val="22"/>
          <w:lang w:val="en-ZA"/>
        </w:rPr>
      </w:pPr>
    </w:p>
    <w:p w:rsidR="00BA0BE1" w:rsidRPr="004220EA" w:rsidRDefault="00BA0BE1" w:rsidP="004220EA">
      <w:pPr>
        <w:numPr>
          <w:ilvl w:val="0"/>
          <w:numId w:val="14"/>
        </w:numPr>
        <w:tabs>
          <w:tab w:val="left" w:pos="1530"/>
          <w:tab w:val="left" w:pos="1620"/>
          <w:tab w:val="left" w:pos="2160"/>
          <w:tab w:val="left" w:pos="2880"/>
        </w:tabs>
        <w:contextualSpacing/>
        <w:jc w:val="both"/>
        <w:rPr>
          <w:rFonts w:eastAsia="Calibri"/>
          <w:vanish/>
          <w:sz w:val="22"/>
          <w:szCs w:val="22"/>
          <w:lang w:val="en-ZA"/>
        </w:rPr>
      </w:pPr>
    </w:p>
    <w:p w:rsidR="00BA0BE1" w:rsidRPr="004220EA" w:rsidRDefault="00BA0BE1" w:rsidP="004220EA">
      <w:pPr>
        <w:numPr>
          <w:ilvl w:val="0"/>
          <w:numId w:val="14"/>
        </w:numPr>
        <w:tabs>
          <w:tab w:val="left" w:pos="1530"/>
          <w:tab w:val="left" w:pos="1620"/>
          <w:tab w:val="left" w:pos="2160"/>
          <w:tab w:val="left" w:pos="2880"/>
        </w:tabs>
        <w:contextualSpacing/>
        <w:jc w:val="both"/>
        <w:rPr>
          <w:rFonts w:eastAsia="Calibri"/>
          <w:vanish/>
          <w:sz w:val="22"/>
          <w:szCs w:val="22"/>
          <w:lang w:val="en-ZA"/>
        </w:rPr>
      </w:pPr>
    </w:p>
    <w:p w:rsidR="00BA0BE1" w:rsidRPr="004220EA" w:rsidRDefault="00BA0BE1" w:rsidP="004220EA">
      <w:pPr>
        <w:numPr>
          <w:ilvl w:val="0"/>
          <w:numId w:val="14"/>
        </w:numPr>
        <w:tabs>
          <w:tab w:val="left" w:pos="1530"/>
          <w:tab w:val="left" w:pos="1620"/>
          <w:tab w:val="left" w:pos="2160"/>
          <w:tab w:val="left" w:pos="2880"/>
        </w:tabs>
        <w:contextualSpacing/>
        <w:jc w:val="both"/>
        <w:rPr>
          <w:rFonts w:eastAsia="Calibri"/>
          <w:vanish/>
          <w:sz w:val="22"/>
          <w:szCs w:val="22"/>
          <w:lang w:val="en-ZA"/>
        </w:rPr>
      </w:pPr>
    </w:p>
    <w:p w:rsidR="00BA0BE1" w:rsidRPr="004220EA" w:rsidRDefault="00BA0BE1" w:rsidP="004220EA">
      <w:pPr>
        <w:tabs>
          <w:tab w:val="left" w:pos="1440"/>
          <w:tab w:val="left" w:pos="1980"/>
          <w:tab w:val="left" w:pos="2340"/>
        </w:tabs>
        <w:contextualSpacing/>
        <w:jc w:val="both"/>
        <w:rPr>
          <w:vanish/>
          <w:sz w:val="22"/>
          <w:szCs w:val="22"/>
        </w:rPr>
      </w:pPr>
    </w:p>
    <w:p w:rsidR="00BA0BE1" w:rsidRPr="004220EA" w:rsidRDefault="00BA0BE1" w:rsidP="004220EA">
      <w:pPr>
        <w:numPr>
          <w:ilvl w:val="0"/>
          <w:numId w:val="33"/>
        </w:numPr>
        <w:tabs>
          <w:tab w:val="left" w:pos="1440"/>
          <w:tab w:val="left" w:pos="1980"/>
          <w:tab w:val="left" w:pos="2340"/>
        </w:tabs>
        <w:contextualSpacing/>
        <w:jc w:val="both"/>
        <w:rPr>
          <w:vanish/>
          <w:sz w:val="22"/>
          <w:szCs w:val="22"/>
        </w:rPr>
      </w:pPr>
    </w:p>
    <w:p w:rsidR="00BA0BE1" w:rsidRPr="004220EA" w:rsidRDefault="00BA0BE1" w:rsidP="004220EA">
      <w:pPr>
        <w:numPr>
          <w:ilvl w:val="0"/>
          <w:numId w:val="33"/>
        </w:numPr>
        <w:tabs>
          <w:tab w:val="left" w:pos="1440"/>
          <w:tab w:val="left" w:pos="1980"/>
          <w:tab w:val="left" w:pos="2340"/>
        </w:tabs>
        <w:contextualSpacing/>
        <w:jc w:val="both"/>
        <w:rPr>
          <w:vanish/>
          <w:sz w:val="22"/>
          <w:szCs w:val="22"/>
        </w:rPr>
      </w:pPr>
    </w:p>
    <w:p w:rsidR="00BA0BE1" w:rsidRPr="004220EA" w:rsidRDefault="00BA0BE1" w:rsidP="004220EA">
      <w:pPr>
        <w:numPr>
          <w:ilvl w:val="0"/>
          <w:numId w:val="33"/>
        </w:numPr>
        <w:tabs>
          <w:tab w:val="left" w:pos="1440"/>
          <w:tab w:val="left" w:pos="1980"/>
          <w:tab w:val="left" w:pos="2340"/>
        </w:tabs>
        <w:contextualSpacing/>
        <w:jc w:val="both"/>
        <w:rPr>
          <w:vanish/>
          <w:sz w:val="22"/>
          <w:szCs w:val="22"/>
        </w:rPr>
      </w:pPr>
    </w:p>
    <w:p w:rsidR="00BA0BE1" w:rsidRPr="004220EA" w:rsidRDefault="00BA0BE1" w:rsidP="004220EA">
      <w:pPr>
        <w:numPr>
          <w:ilvl w:val="0"/>
          <w:numId w:val="33"/>
        </w:numPr>
        <w:tabs>
          <w:tab w:val="left" w:pos="1440"/>
          <w:tab w:val="left" w:pos="1980"/>
          <w:tab w:val="left" w:pos="2340"/>
        </w:tabs>
        <w:contextualSpacing/>
        <w:jc w:val="both"/>
        <w:rPr>
          <w:vanish/>
          <w:sz w:val="22"/>
          <w:szCs w:val="22"/>
        </w:rPr>
      </w:pPr>
    </w:p>
    <w:p w:rsidR="00BA0BE1" w:rsidRPr="004220EA" w:rsidRDefault="00BA0BE1" w:rsidP="004220EA">
      <w:pPr>
        <w:numPr>
          <w:ilvl w:val="0"/>
          <w:numId w:val="33"/>
        </w:numPr>
        <w:tabs>
          <w:tab w:val="left" w:pos="1440"/>
          <w:tab w:val="left" w:pos="1980"/>
          <w:tab w:val="left" w:pos="2340"/>
        </w:tabs>
        <w:contextualSpacing/>
        <w:jc w:val="both"/>
        <w:rPr>
          <w:vanish/>
          <w:sz w:val="22"/>
          <w:szCs w:val="22"/>
        </w:rPr>
      </w:pPr>
    </w:p>
    <w:p w:rsidR="00BA0BE1" w:rsidRPr="004220EA" w:rsidRDefault="00BA0BE1" w:rsidP="004220EA">
      <w:pPr>
        <w:numPr>
          <w:ilvl w:val="1"/>
          <w:numId w:val="33"/>
        </w:numPr>
        <w:tabs>
          <w:tab w:val="left" w:pos="1440"/>
          <w:tab w:val="left" w:pos="1980"/>
          <w:tab w:val="left" w:pos="2340"/>
        </w:tabs>
        <w:contextualSpacing/>
        <w:jc w:val="both"/>
        <w:rPr>
          <w:vanish/>
          <w:sz w:val="22"/>
          <w:szCs w:val="22"/>
        </w:rPr>
      </w:pPr>
    </w:p>
    <w:p w:rsidR="00BA0BE1" w:rsidRPr="004220EA" w:rsidRDefault="00BA0BE1" w:rsidP="004220EA">
      <w:pPr>
        <w:numPr>
          <w:ilvl w:val="1"/>
          <w:numId w:val="33"/>
        </w:numPr>
        <w:tabs>
          <w:tab w:val="left" w:pos="1440"/>
          <w:tab w:val="left" w:pos="1980"/>
          <w:tab w:val="left" w:pos="2340"/>
        </w:tabs>
        <w:contextualSpacing/>
        <w:jc w:val="both"/>
        <w:rPr>
          <w:vanish/>
          <w:sz w:val="22"/>
          <w:szCs w:val="22"/>
        </w:rPr>
      </w:pPr>
    </w:p>
    <w:p w:rsidR="00BA0BE1" w:rsidRPr="004220EA" w:rsidRDefault="00BA0BE1" w:rsidP="004220EA">
      <w:pPr>
        <w:numPr>
          <w:ilvl w:val="1"/>
          <w:numId w:val="33"/>
        </w:numPr>
        <w:tabs>
          <w:tab w:val="left" w:pos="1440"/>
          <w:tab w:val="left" w:pos="1980"/>
          <w:tab w:val="left" w:pos="2340"/>
        </w:tabs>
        <w:contextualSpacing/>
        <w:jc w:val="both"/>
        <w:rPr>
          <w:vanish/>
          <w:sz w:val="22"/>
          <w:szCs w:val="22"/>
        </w:rPr>
      </w:pPr>
    </w:p>
    <w:p w:rsidR="00BA0BE1" w:rsidRPr="004220EA" w:rsidRDefault="00BA0BE1" w:rsidP="004220EA">
      <w:pPr>
        <w:numPr>
          <w:ilvl w:val="1"/>
          <w:numId w:val="33"/>
        </w:numPr>
        <w:tabs>
          <w:tab w:val="left" w:pos="1440"/>
          <w:tab w:val="left" w:pos="1980"/>
          <w:tab w:val="left" w:pos="2340"/>
        </w:tabs>
        <w:contextualSpacing/>
        <w:jc w:val="both"/>
        <w:rPr>
          <w:vanish/>
          <w:sz w:val="22"/>
          <w:szCs w:val="22"/>
        </w:rPr>
      </w:pPr>
    </w:p>
    <w:p w:rsidR="008B7372" w:rsidRPr="004220EA" w:rsidRDefault="008B7372" w:rsidP="004220EA">
      <w:pPr>
        <w:tabs>
          <w:tab w:val="left" w:pos="1440"/>
          <w:tab w:val="left" w:pos="1980"/>
          <w:tab w:val="left" w:pos="2340"/>
        </w:tabs>
        <w:jc w:val="both"/>
        <w:rPr>
          <w:b/>
          <w:sz w:val="22"/>
          <w:szCs w:val="22"/>
        </w:rPr>
      </w:pPr>
    </w:p>
    <w:p w:rsidR="00457015" w:rsidRPr="004220EA" w:rsidRDefault="00457015" w:rsidP="004220EA">
      <w:pPr>
        <w:tabs>
          <w:tab w:val="left" w:pos="1440"/>
          <w:tab w:val="left" w:pos="1980"/>
          <w:tab w:val="left" w:pos="2340"/>
        </w:tabs>
        <w:ind w:left="-90"/>
        <w:jc w:val="both"/>
        <w:rPr>
          <w:b/>
          <w:sz w:val="22"/>
          <w:szCs w:val="22"/>
        </w:rPr>
      </w:pPr>
      <w:r w:rsidRPr="004220EA">
        <w:rPr>
          <w:b/>
          <w:sz w:val="22"/>
          <w:szCs w:val="22"/>
        </w:rPr>
        <w:t xml:space="preserve">5.3 </w:t>
      </w:r>
      <w:r w:rsidR="00A50E16" w:rsidRPr="004220EA">
        <w:rPr>
          <w:b/>
          <w:sz w:val="22"/>
          <w:szCs w:val="22"/>
        </w:rPr>
        <w:t>Roads and Stormwater Drainage</w:t>
      </w:r>
    </w:p>
    <w:p w:rsidR="00457015" w:rsidRPr="004220EA" w:rsidRDefault="00457015" w:rsidP="004220EA">
      <w:pPr>
        <w:tabs>
          <w:tab w:val="left" w:pos="1440"/>
          <w:tab w:val="left" w:pos="1980"/>
          <w:tab w:val="left" w:pos="2340"/>
        </w:tabs>
        <w:ind w:left="-90"/>
        <w:jc w:val="both"/>
        <w:rPr>
          <w:b/>
          <w:sz w:val="22"/>
          <w:szCs w:val="22"/>
        </w:rPr>
      </w:pPr>
    </w:p>
    <w:p w:rsidR="00457015" w:rsidRPr="004220EA" w:rsidRDefault="00457015" w:rsidP="004220EA">
      <w:pPr>
        <w:tabs>
          <w:tab w:val="left" w:pos="1440"/>
          <w:tab w:val="left" w:pos="1980"/>
          <w:tab w:val="left" w:pos="2340"/>
        </w:tabs>
        <w:ind w:left="-90"/>
        <w:jc w:val="both"/>
        <w:rPr>
          <w:b/>
          <w:sz w:val="22"/>
          <w:szCs w:val="22"/>
        </w:rPr>
      </w:pPr>
      <w:r w:rsidRPr="004220EA">
        <w:rPr>
          <w:b/>
          <w:sz w:val="22"/>
          <w:szCs w:val="22"/>
        </w:rPr>
        <w:t xml:space="preserve">5.3.1 </w:t>
      </w:r>
      <w:r w:rsidR="00A50E16" w:rsidRPr="004220EA">
        <w:rPr>
          <w:b/>
          <w:sz w:val="22"/>
          <w:szCs w:val="22"/>
        </w:rPr>
        <w:t>Access and Backlogs</w:t>
      </w:r>
    </w:p>
    <w:p w:rsidR="00457015" w:rsidRPr="004220EA" w:rsidRDefault="00457015" w:rsidP="004220EA">
      <w:pPr>
        <w:tabs>
          <w:tab w:val="left" w:pos="1440"/>
          <w:tab w:val="left" w:pos="1980"/>
          <w:tab w:val="left" w:pos="2340"/>
        </w:tabs>
        <w:ind w:left="-90"/>
        <w:jc w:val="both"/>
        <w:rPr>
          <w:b/>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The only major route running through the municipal area is the N11 which links Marble Hall with Groblersdal to the south, and Mokopane via Roedtan and with the N1 between Polokwane and Pretoria to the west and north. Provincial roads links Marble Hall with the villages to the west and north .Maintenance of these roads by the relevant authorities is inadequate due to lack of manpower and equipment. </w:t>
      </w:r>
    </w:p>
    <w:p w:rsidR="00457015" w:rsidRPr="004220EA" w:rsidRDefault="00457015" w:rsidP="004220EA">
      <w:pPr>
        <w:tabs>
          <w:tab w:val="left" w:pos="0"/>
          <w:tab w:val="left" w:pos="1440"/>
          <w:tab w:val="left" w:pos="1980"/>
          <w:tab w:val="left" w:pos="2340"/>
        </w:tabs>
        <w:ind w:left="360"/>
        <w:jc w:val="both"/>
        <w:rPr>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The internal roads in the villages are the responsibility of the Municipality.  Information regarding exact status of the roads is available from the recent developed roads Master plan. Internal streets within the settlements are generally low quality gravel roads that were never properly planned and constructed.  Basically no provision was made for storm water drainage. Some of the formal towns have a few surfaced roads such as Leeuwfontein main roads that are partly tarred, but are deteriorating very quickly. The Majority of roads in our jurisdiction are gravel or dirt </w:t>
      </w:r>
    </w:p>
    <w:p w:rsidR="00457015" w:rsidRPr="004220EA" w:rsidRDefault="00457015" w:rsidP="004220EA">
      <w:pPr>
        <w:tabs>
          <w:tab w:val="left" w:pos="0"/>
          <w:tab w:val="left" w:pos="1440"/>
          <w:tab w:val="left" w:pos="1980"/>
          <w:tab w:val="left" w:pos="2340"/>
        </w:tabs>
        <w:jc w:val="both"/>
        <w:rPr>
          <w:sz w:val="22"/>
          <w:szCs w:val="22"/>
        </w:rPr>
      </w:pPr>
    </w:p>
    <w:p w:rsidR="00457015" w:rsidRPr="00F77656" w:rsidRDefault="00457015" w:rsidP="004220EA">
      <w:pPr>
        <w:tabs>
          <w:tab w:val="left" w:pos="0"/>
          <w:tab w:val="left" w:pos="1440"/>
          <w:tab w:val="left" w:pos="1980"/>
          <w:tab w:val="left" w:pos="2340"/>
        </w:tabs>
        <w:jc w:val="both"/>
        <w:rPr>
          <w:b/>
          <w:sz w:val="22"/>
          <w:szCs w:val="22"/>
        </w:rPr>
      </w:pPr>
      <w:r w:rsidRPr="00F77656">
        <w:rPr>
          <w:b/>
          <w:sz w:val="22"/>
          <w:szCs w:val="22"/>
        </w:rPr>
        <w:t xml:space="preserve">The backlogs are per the </w:t>
      </w:r>
      <w:r w:rsidR="00A50E16" w:rsidRPr="00F77656">
        <w:rPr>
          <w:b/>
          <w:sz w:val="22"/>
          <w:szCs w:val="22"/>
        </w:rPr>
        <w:t>t</w:t>
      </w:r>
      <w:r w:rsidRPr="00F77656">
        <w:rPr>
          <w:b/>
          <w:sz w:val="22"/>
          <w:szCs w:val="22"/>
        </w:rPr>
        <w:t>able below</w:t>
      </w:r>
    </w:p>
    <w:tbl>
      <w:tblPr>
        <w:tblStyle w:val="TableGrid294"/>
        <w:tblW w:w="0" w:type="auto"/>
        <w:tblInd w:w="108" w:type="dxa"/>
        <w:tblLook w:val="04A0" w:firstRow="1" w:lastRow="0" w:firstColumn="1" w:lastColumn="0" w:noHBand="0" w:noVBand="1"/>
      </w:tblPr>
      <w:tblGrid>
        <w:gridCol w:w="2869"/>
        <w:gridCol w:w="2963"/>
        <w:gridCol w:w="2958"/>
      </w:tblGrid>
      <w:tr w:rsidR="00457015" w:rsidRPr="004220EA" w:rsidTr="00A50E16">
        <w:tc>
          <w:tcPr>
            <w:tcW w:w="2972" w:type="dxa"/>
            <w:shd w:val="clear" w:color="auto" w:fill="92D050"/>
            <w:vAlign w:val="center"/>
          </w:tcPr>
          <w:p w:rsidR="00457015" w:rsidRPr="004220EA" w:rsidRDefault="00A50E16" w:rsidP="004220EA">
            <w:pPr>
              <w:tabs>
                <w:tab w:val="left" w:pos="1440"/>
                <w:tab w:val="left" w:pos="1980"/>
                <w:tab w:val="left" w:pos="2340"/>
              </w:tabs>
              <w:jc w:val="both"/>
              <w:rPr>
                <w:b/>
                <w:sz w:val="22"/>
                <w:szCs w:val="22"/>
              </w:rPr>
            </w:pPr>
            <w:r w:rsidRPr="004220EA">
              <w:rPr>
                <w:b/>
                <w:sz w:val="22"/>
                <w:szCs w:val="22"/>
              </w:rPr>
              <w:t>Surfaced roads(km)</w:t>
            </w:r>
          </w:p>
        </w:tc>
        <w:tc>
          <w:tcPr>
            <w:tcW w:w="3081" w:type="dxa"/>
            <w:shd w:val="clear" w:color="auto" w:fill="92D050"/>
            <w:vAlign w:val="center"/>
          </w:tcPr>
          <w:p w:rsidR="00457015" w:rsidRPr="004220EA" w:rsidRDefault="00A50E16" w:rsidP="004220EA">
            <w:pPr>
              <w:tabs>
                <w:tab w:val="left" w:pos="1440"/>
                <w:tab w:val="left" w:pos="1980"/>
                <w:tab w:val="left" w:pos="2340"/>
              </w:tabs>
              <w:jc w:val="both"/>
              <w:rPr>
                <w:b/>
                <w:sz w:val="22"/>
                <w:szCs w:val="22"/>
              </w:rPr>
            </w:pPr>
            <w:r w:rsidRPr="004220EA">
              <w:rPr>
                <w:b/>
                <w:sz w:val="22"/>
                <w:szCs w:val="22"/>
              </w:rPr>
              <w:t>Gravel / dirt(km)</w:t>
            </w:r>
          </w:p>
        </w:tc>
        <w:tc>
          <w:tcPr>
            <w:tcW w:w="3081" w:type="dxa"/>
            <w:shd w:val="clear" w:color="auto" w:fill="92D050"/>
            <w:vAlign w:val="center"/>
          </w:tcPr>
          <w:p w:rsidR="00457015" w:rsidRPr="004220EA" w:rsidRDefault="00A50E16" w:rsidP="004220EA">
            <w:pPr>
              <w:tabs>
                <w:tab w:val="left" w:pos="1440"/>
                <w:tab w:val="left" w:pos="1980"/>
                <w:tab w:val="left" w:pos="2340"/>
              </w:tabs>
              <w:jc w:val="both"/>
              <w:rPr>
                <w:b/>
                <w:sz w:val="22"/>
                <w:szCs w:val="22"/>
              </w:rPr>
            </w:pPr>
            <w:r w:rsidRPr="004220EA">
              <w:rPr>
                <w:b/>
                <w:sz w:val="22"/>
                <w:szCs w:val="22"/>
              </w:rPr>
              <w:t>Total</w:t>
            </w:r>
          </w:p>
        </w:tc>
      </w:tr>
      <w:tr w:rsidR="00457015" w:rsidRPr="004220EA" w:rsidTr="00861F2D">
        <w:tc>
          <w:tcPr>
            <w:tcW w:w="2972" w:type="dxa"/>
          </w:tcPr>
          <w:p w:rsidR="00457015" w:rsidRPr="004220EA" w:rsidRDefault="00457015" w:rsidP="004220EA">
            <w:pPr>
              <w:tabs>
                <w:tab w:val="left" w:pos="1440"/>
                <w:tab w:val="left" w:pos="1980"/>
                <w:tab w:val="left" w:pos="2340"/>
              </w:tabs>
              <w:jc w:val="both"/>
              <w:rPr>
                <w:b/>
                <w:sz w:val="22"/>
                <w:szCs w:val="22"/>
              </w:rPr>
            </w:pPr>
          </w:p>
        </w:tc>
        <w:tc>
          <w:tcPr>
            <w:tcW w:w="3081" w:type="dxa"/>
          </w:tcPr>
          <w:p w:rsidR="00457015" w:rsidRPr="004220EA" w:rsidRDefault="00457015" w:rsidP="004220EA">
            <w:pPr>
              <w:tabs>
                <w:tab w:val="left" w:pos="1440"/>
                <w:tab w:val="left" w:pos="1980"/>
                <w:tab w:val="left" w:pos="2340"/>
              </w:tabs>
              <w:jc w:val="both"/>
              <w:rPr>
                <w:b/>
                <w:sz w:val="22"/>
                <w:szCs w:val="22"/>
              </w:rPr>
            </w:pPr>
          </w:p>
        </w:tc>
        <w:tc>
          <w:tcPr>
            <w:tcW w:w="3081" w:type="dxa"/>
          </w:tcPr>
          <w:p w:rsidR="00457015" w:rsidRPr="004220EA" w:rsidRDefault="00457015" w:rsidP="004220EA">
            <w:pPr>
              <w:tabs>
                <w:tab w:val="left" w:pos="1440"/>
                <w:tab w:val="left" w:pos="1980"/>
                <w:tab w:val="left" w:pos="2340"/>
              </w:tabs>
              <w:jc w:val="both"/>
              <w:rPr>
                <w:b/>
                <w:sz w:val="22"/>
                <w:szCs w:val="22"/>
              </w:rPr>
            </w:pPr>
          </w:p>
        </w:tc>
      </w:tr>
      <w:tr w:rsidR="00457015" w:rsidRPr="004220EA" w:rsidTr="00861F2D">
        <w:tc>
          <w:tcPr>
            <w:tcW w:w="2972" w:type="dxa"/>
          </w:tcPr>
          <w:p w:rsidR="00457015" w:rsidRPr="004220EA" w:rsidRDefault="00457015" w:rsidP="004220EA">
            <w:pPr>
              <w:tabs>
                <w:tab w:val="left" w:pos="1440"/>
                <w:tab w:val="left" w:pos="1980"/>
                <w:tab w:val="left" w:pos="2340"/>
              </w:tabs>
              <w:jc w:val="both"/>
              <w:rPr>
                <w:sz w:val="22"/>
                <w:szCs w:val="22"/>
              </w:rPr>
            </w:pPr>
            <w:r w:rsidRPr="004220EA">
              <w:rPr>
                <w:sz w:val="22"/>
                <w:szCs w:val="22"/>
              </w:rPr>
              <w:t>140.5 km</w:t>
            </w:r>
          </w:p>
        </w:tc>
        <w:tc>
          <w:tcPr>
            <w:tcW w:w="3081" w:type="dxa"/>
          </w:tcPr>
          <w:p w:rsidR="00457015" w:rsidRPr="004220EA" w:rsidRDefault="00457015" w:rsidP="004220EA">
            <w:pPr>
              <w:tabs>
                <w:tab w:val="left" w:pos="1440"/>
                <w:tab w:val="left" w:pos="1980"/>
                <w:tab w:val="left" w:pos="2340"/>
              </w:tabs>
              <w:jc w:val="both"/>
              <w:rPr>
                <w:sz w:val="22"/>
                <w:szCs w:val="22"/>
              </w:rPr>
            </w:pPr>
            <w:r w:rsidRPr="004220EA">
              <w:rPr>
                <w:sz w:val="22"/>
                <w:szCs w:val="22"/>
              </w:rPr>
              <w:t>1021.5 km</w:t>
            </w:r>
          </w:p>
        </w:tc>
        <w:tc>
          <w:tcPr>
            <w:tcW w:w="3081" w:type="dxa"/>
          </w:tcPr>
          <w:p w:rsidR="00457015" w:rsidRPr="004220EA" w:rsidRDefault="00457015" w:rsidP="004220EA">
            <w:pPr>
              <w:tabs>
                <w:tab w:val="left" w:pos="1440"/>
                <w:tab w:val="left" w:pos="1980"/>
                <w:tab w:val="left" w:pos="2340"/>
              </w:tabs>
              <w:jc w:val="both"/>
              <w:rPr>
                <w:sz w:val="22"/>
                <w:szCs w:val="22"/>
              </w:rPr>
            </w:pPr>
            <w:r w:rsidRPr="004220EA">
              <w:rPr>
                <w:sz w:val="22"/>
                <w:szCs w:val="22"/>
              </w:rPr>
              <w:t>1162km</w:t>
            </w:r>
          </w:p>
        </w:tc>
      </w:tr>
      <w:tr w:rsidR="00457015" w:rsidRPr="004220EA" w:rsidTr="00861F2D">
        <w:tc>
          <w:tcPr>
            <w:tcW w:w="2972" w:type="dxa"/>
          </w:tcPr>
          <w:p w:rsidR="00457015" w:rsidRPr="004220EA" w:rsidRDefault="00457015" w:rsidP="004220EA">
            <w:pPr>
              <w:tabs>
                <w:tab w:val="left" w:pos="1440"/>
                <w:tab w:val="left" w:pos="1980"/>
                <w:tab w:val="left" w:pos="2340"/>
              </w:tabs>
              <w:jc w:val="both"/>
              <w:rPr>
                <w:sz w:val="22"/>
                <w:szCs w:val="22"/>
              </w:rPr>
            </w:pPr>
          </w:p>
        </w:tc>
        <w:tc>
          <w:tcPr>
            <w:tcW w:w="3081" w:type="dxa"/>
          </w:tcPr>
          <w:p w:rsidR="00457015" w:rsidRPr="004220EA" w:rsidRDefault="00457015" w:rsidP="004220EA">
            <w:pPr>
              <w:tabs>
                <w:tab w:val="left" w:pos="1440"/>
                <w:tab w:val="left" w:pos="1980"/>
                <w:tab w:val="left" w:pos="2340"/>
              </w:tabs>
              <w:jc w:val="both"/>
              <w:rPr>
                <w:sz w:val="22"/>
                <w:szCs w:val="22"/>
              </w:rPr>
            </w:pPr>
          </w:p>
        </w:tc>
        <w:tc>
          <w:tcPr>
            <w:tcW w:w="3081" w:type="dxa"/>
          </w:tcPr>
          <w:p w:rsidR="00457015" w:rsidRPr="004220EA" w:rsidRDefault="00457015" w:rsidP="004220EA">
            <w:pPr>
              <w:tabs>
                <w:tab w:val="left" w:pos="1440"/>
                <w:tab w:val="left" w:pos="1980"/>
                <w:tab w:val="left" w:pos="2340"/>
              </w:tabs>
              <w:jc w:val="both"/>
              <w:rPr>
                <w:sz w:val="22"/>
                <w:szCs w:val="22"/>
              </w:rPr>
            </w:pPr>
          </w:p>
        </w:tc>
      </w:tr>
    </w:tbl>
    <w:p w:rsidR="00457015" w:rsidRPr="004220EA" w:rsidRDefault="00457015" w:rsidP="004220EA">
      <w:pPr>
        <w:tabs>
          <w:tab w:val="left" w:pos="1440"/>
          <w:tab w:val="left" w:pos="1980"/>
          <w:tab w:val="left" w:pos="2340"/>
        </w:tabs>
        <w:jc w:val="both"/>
        <w:rPr>
          <w:b/>
          <w:sz w:val="22"/>
          <w:szCs w:val="22"/>
        </w:rPr>
      </w:pPr>
    </w:p>
    <w:p w:rsidR="00457015" w:rsidRPr="004220EA" w:rsidRDefault="00457015" w:rsidP="004220EA">
      <w:pPr>
        <w:tabs>
          <w:tab w:val="left" w:pos="1440"/>
          <w:tab w:val="left" w:pos="1980"/>
          <w:tab w:val="left" w:pos="2340"/>
        </w:tabs>
        <w:jc w:val="both"/>
        <w:rPr>
          <w:b/>
          <w:sz w:val="22"/>
          <w:szCs w:val="22"/>
        </w:rPr>
      </w:pPr>
      <w:r w:rsidRPr="004220EA">
        <w:rPr>
          <w:b/>
          <w:sz w:val="22"/>
          <w:szCs w:val="22"/>
        </w:rPr>
        <w:t xml:space="preserve">5.3.2 </w:t>
      </w:r>
      <w:r w:rsidR="00A50E16" w:rsidRPr="004220EA">
        <w:rPr>
          <w:b/>
          <w:sz w:val="22"/>
          <w:szCs w:val="22"/>
        </w:rPr>
        <w:t>Roads Classification</w:t>
      </w:r>
    </w:p>
    <w:p w:rsidR="00457015" w:rsidRPr="004220EA" w:rsidRDefault="00457015" w:rsidP="004220EA">
      <w:pPr>
        <w:tabs>
          <w:tab w:val="left" w:pos="1440"/>
          <w:tab w:val="left" w:pos="1980"/>
          <w:tab w:val="left" w:pos="2340"/>
        </w:tabs>
        <w:jc w:val="both"/>
        <w:rPr>
          <w:b/>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The classification of roads into different operational systems, functional classes or geometric types is necessary for communication between engineers, administrators and the general public. Classification is the tool by which a complex network of roads can be subdivided into groups having similar characteristics. </w:t>
      </w:r>
    </w:p>
    <w:p w:rsidR="00457015" w:rsidRPr="004220EA" w:rsidRDefault="00457015" w:rsidP="004220EA">
      <w:pPr>
        <w:tabs>
          <w:tab w:val="left" w:pos="0"/>
          <w:tab w:val="left" w:pos="1440"/>
          <w:tab w:val="left" w:pos="1980"/>
          <w:tab w:val="left" w:pos="2340"/>
        </w:tabs>
        <w:jc w:val="both"/>
        <w:rPr>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A single classification system, satisfactory for all purposes, would be advantageous but has not been found to be practicable. Moreover, in any classification system the division between classes is often arbitrary and, consequently, opinions differ on the best definition of any class. There are various schemes for classifying roads and the class definitions generally vary depending on the purpose of classification.</w:t>
      </w:r>
    </w:p>
    <w:p w:rsidR="00457015" w:rsidRPr="004220EA" w:rsidRDefault="00457015" w:rsidP="004220EA">
      <w:pPr>
        <w:tabs>
          <w:tab w:val="left" w:pos="0"/>
          <w:tab w:val="left" w:pos="1440"/>
          <w:tab w:val="left" w:pos="1980"/>
          <w:tab w:val="left" w:pos="2340"/>
        </w:tabs>
        <w:jc w:val="both"/>
        <w:rPr>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Roads Agency Limpopo (RAL) completed classification of all roads in the Limpopo province, as per the Road Infrastructure Strategic Framework for South Africa (RISFSA) classification system. This process was concluded in March 2013, and it will be followed by the assignment of responsibilities between spheres of government. The assignment process will be led by National Department of Transport, and its conclusion date is unknown. </w:t>
      </w:r>
    </w:p>
    <w:p w:rsidR="00457015" w:rsidRPr="004220EA" w:rsidRDefault="00457015" w:rsidP="004220EA">
      <w:pPr>
        <w:tabs>
          <w:tab w:val="left" w:pos="0"/>
          <w:tab w:val="left" w:pos="1440"/>
          <w:tab w:val="left" w:pos="1980"/>
          <w:tab w:val="left" w:pos="2340"/>
        </w:tabs>
        <w:jc w:val="both"/>
        <w:rPr>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The RISFSA classification system classifies road in to 6 classes, in terms of strategic function and description of nature of roads. The classification system is done as per</w:t>
      </w:r>
    </w:p>
    <w:p w:rsidR="00457015" w:rsidRPr="004220EA" w:rsidRDefault="00457015" w:rsidP="004220EA">
      <w:pPr>
        <w:tabs>
          <w:tab w:val="left" w:pos="0"/>
          <w:tab w:val="left" w:pos="1440"/>
          <w:tab w:val="left" w:pos="1980"/>
          <w:tab w:val="left" w:pos="2340"/>
        </w:tabs>
        <w:jc w:val="both"/>
        <w:rPr>
          <w:sz w:val="22"/>
          <w:szCs w:val="22"/>
        </w:rPr>
      </w:pPr>
    </w:p>
    <w:tbl>
      <w:tblPr>
        <w:tblStyle w:val="TableGrid294"/>
        <w:tblW w:w="5660" w:type="pct"/>
        <w:tblInd w:w="-431" w:type="dxa"/>
        <w:tblLook w:val="04A0" w:firstRow="1" w:lastRow="0" w:firstColumn="1" w:lastColumn="0" w:noHBand="0" w:noVBand="1"/>
      </w:tblPr>
      <w:tblGrid>
        <w:gridCol w:w="1182"/>
        <w:gridCol w:w="3607"/>
        <w:gridCol w:w="5284"/>
      </w:tblGrid>
      <w:tr w:rsidR="00457015" w:rsidRPr="004220EA" w:rsidTr="00A50E16">
        <w:trPr>
          <w:trHeight w:val="305"/>
          <w:tblHeader/>
        </w:trPr>
        <w:tc>
          <w:tcPr>
            <w:tcW w:w="5000" w:type="pct"/>
            <w:gridSpan w:val="3"/>
            <w:shd w:val="clear" w:color="auto" w:fill="92D050"/>
            <w:vAlign w:val="center"/>
          </w:tcPr>
          <w:p w:rsidR="00457015" w:rsidRPr="004220EA" w:rsidRDefault="00457015" w:rsidP="004220EA">
            <w:pPr>
              <w:tabs>
                <w:tab w:val="left" w:pos="0"/>
                <w:tab w:val="left" w:pos="1440"/>
                <w:tab w:val="left" w:pos="1980"/>
                <w:tab w:val="left" w:pos="2340"/>
              </w:tabs>
              <w:jc w:val="both"/>
              <w:rPr>
                <w:sz w:val="22"/>
                <w:szCs w:val="22"/>
              </w:rPr>
            </w:pPr>
            <w:r w:rsidRPr="004220EA">
              <w:rPr>
                <w:b/>
                <w:sz w:val="22"/>
                <w:szCs w:val="22"/>
              </w:rPr>
              <w:t>The RISFSA Road Classification System</w:t>
            </w:r>
          </w:p>
        </w:tc>
      </w:tr>
      <w:tr w:rsidR="00457015" w:rsidRPr="004220EA" w:rsidTr="00A50E16">
        <w:trPr>
          <w:trHeight w:val="300"/>
          <w:tblHeader/>
        </w:trPr>
        <w:tc>
          <w:tcPr>
            <w:tcW w:w="556" w:type="pct"/>
            <w:shd w:val="clear" w:color="auto" w:fill="92D050"/>
            <w:vAlign w:val="center"/>
          </w:tcPr>
          <w:p w:rsidR="00457015" w:rsidRPr="004220EA" w:rsidRDefault="00457015" w:rsidP="004220EA">
            <w:pPr>
              <w:tabs>
                <w:tab w:val="left" w:pos="0"/>
                <w:tab w:val="left" w:pos="1440"/>
                <w:tab w:val="left" w:pos="1980"/>
                <w:tab w:val="left" w:pos="2340"/>
              </w:tabs>
              <w:jc w:val="both"/>
              <w:rPr>
                <w:b/>
                <w:sz w:val="22"/>
                <w:szCs w:val="22"/>
              </w:rPr>
            </w:pPr>
            <w:r w:rsidRPr="004220EA">
              <w:rPr>
                <w:b/>
                <w:sz w:val="22"/>
                <w:szCs w:val="22"/>
              </w:rPr>
              <w:t>Road Class</w:t>
            </w:r>
          </w:p>
        </w:tc>
        <w:tc>
          <w:tcPr>
            <w:tcW w:w="1806" w:type="pct"/>
            <w:shd w:val="clear" w:color="auto" w:fill="92D050"/>
            <w:vAlign w:val="center"/>
          </w:tcPr>
          <w:p w:rsidR="00457015" w:rsidRPr="004220EA" w:rsidRDefault="00457015" w:rsidP="004220EA">
            <w:pPr>
              <w:tabs>
                <w:tab w:val="left" w:pos="0"/>
                <w:tab w:val="left" w:pos="1440"/>
                <w:tab w:val="left" w:pos="1980"/>
                <w:tab w:val="left" w:pos="2340"/>
              </w:tabs>
              <w:jc w:val="both"/>
              <w:rPr>
                <w:b/>
                <w:sz w:val="22"/>
                <w:szCs w:val="22"/>
              </w:rPr>
            </w:pPr>
            <w:r w:rsidRPr="004220EA">
              <w:rPr>
                <w:b/>
                <w:sz w:val="22"/>
                <w:szCs w:val="22"/>
              </w:rPr>
              <w:t>Strategic Function</w:t>
            </w:r>
          </w:p>
        </w:tc>
        <w:tc>
          <w:tcPr>
            <w:tcW w:w="2638" w:type="pct"/>
            <w:shd w:val="clear" w:color="auto" w:fill="92D050"/>
            <w:vAlign w:val="center"/>
          </w:tcPr>
          <w:p w:rsidR="00457015" w:rsidRPr="004220EA" w:rsidRDefault="00457015" w:rsidP="004220EA">
            <w:pPr>
              <w:tabs>
                <w:tab w:val="left" w:pos="0"/>
                <w:tab w:val="left" w:pos="1440"/>
                <w:tab w:val="left" w:pos="1980"/>
                <w:tab w:val="left" w:pos="2340"/>
              </w:tabs>
              <w:jc w:val="both"/>
              <w:rPr>
                <w:b/>
                <w:sz w:val="22"/>
                <w:szCs w:val="22"/>
              </w:rPr>
            </w:pPr>
            <w:r w:rsidRPr="004220EA">
              <w:rPr>
                <w:b/>
                <w:sz w:val="22"/>
                <w:szCs w:val="22"/>
              </w:rPr>
              <w:t>Nature of Roads</w:t>
            </w:r>
          </w:p>
        </w:tc>
      </w:tr>
      <w:tr w:rsidR="00457015" w:rsidRPr="004220EA" w:rsidTr="00861F2D">
        <w:trPr>
          <w:trHeight w:val="300"/>
        </w:trPr>
        <w:tc>
          <w:tcPr>
            <w:tcW w:w="55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Primary Distributor </w:t>
            </w:r>
          </w:p>
        </w:tc>
        <w:tc>
          <w:tcPr>
            <w:tcW w:w="180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High mobility roads with limited access for rapid movement of large volumes of people, raw materials, manufactured goods, and agricultural produce of national importance </w:t>
            </w:r>
          </w:p>
        </w:tc>
        <w:tc>
          <w:tcPr>
            <w:tcW w:w="2638"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Public Roads: -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through and within regions of national importance;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through and within provincial capitals and key cities; Between, through and within major city nodes, which have significant economic or social road traffic; Between South Africa and adjoining countries which have significant national economic or social interaction; Providing access to major freight and passenger terminals including major ports and airports. </w:t>
            </w:r>
          </w:p>
        </w:tc>
      </w:tr>
      <w:tr w:rsidR="00457015" w:rsidRPr="004220EA" w:rsidTr="00861F2D">
        <w:trPr>
          <w:trHeight w:val="300"/>
        </w:trPr>
        <w:tc>
          <w:tcPr>
            <w:tcW w:w="55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Regional Distributor </w:t>
            </w:r>
          </w:p>
        </w:tc>
        <w:tc>
          <w:tcPr>
            <w:tcW w:w="180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Relatively high mobility roads with lower levels of access for the movement of large volumes of people, raw materials, manufactured goods, and agricultural produce of regional importance in rural and urban areas </w:t>
            </w:r>
          </w:p>
        </w:tc>
        <w:tc>
          <w:tcPr>
            <w:tcW w:w="2638"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Public roads: -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and through centers of provincial importance.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provincial capitals, large towns and municipal administration centers.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class 1 roads and key centers which have a significant economic, social, tourism or recreational role.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South Africa and adjoining countries which carry limited economic or social road traffic. For access to transport hubs of regional importance. </w:t>
            </w:r>
          </w:p>
        </w:tc>
      </w:tr>
      <w:tr w:rsidR="00457015" w:rsidRPr="004220EA" w:rsidTr="00861F2D">
        <w:trPr>
          <w:trHeight w:val="300"/>
        </w:trPr>
        <w:tc>
          <w:tcPr>
            <w:tcW w:w="55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District Distributor </w:t>
            </w:r>
          </w:p>
        </w:tc>
        <w:tc>
          <w:tcPr>
            <w:tcW w:w="180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Moderate mobility with controlled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higher levels of access for the movement of people, raw materials, manufactured goods, agricultural produce in rural and urban areas of regional importance </w:t>
            </w:r>
          </w:p>
        </w:tc>
        <w:tc>
          <w:tcPr>
            <w:tcW w:w="2638"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Public roads: -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centers, towns, and rural residential areas and villages. Between centers, towns and industrial/ farming areas. Between residential areas and local industrial/commercial areas.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large residential areas. Which provide linkages between a Class 2 and/or Class 1 routes. Which provide linkage between centers, towns, rural residential, industrial/farming areas and Class 2 or Class 1 routes. </w:t>
            </w:r>
          </w:p>
        </w:tc>
      </w:tr>
      <w:tr w:rsidR="00457015" w:rsidRPr="004220EA" w:rsidTr="00861F2D">
        <w:trPr>
          <w:trHeight w:val="300"/>
        </w:trPr>
        <w:tc>
          <w:tcPr>
            <w:tcW w:w="55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 District Collector </w:t>
            </w:r>
          </w:p>
        </w:tc>
        <w:tc>
          <w:tcPr>
            <w:tcW w:w="180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High levels of access and lower levels of mobility for lower traffic volumes of people, raw materials, manufactured goods, agricultural produce in rural and urban areas of local importance </w:t>
            </w:r>
          </w:p>
        </w:tc>
        <w:tc>
          <w:tcPr>
            <w:tcW w:w="2638"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Public roads: -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Between villages, farming areas and scattered rural settlements and communities, which primarily serve local social services as well as access to markets. Within a commercial, residential, industrial areas. Linking Class 3 roads. </w:t>
            </w:r>
          </w:p>
        </w:tc>
      </w:tr>
      <w:tr w:rsidR="00457015" w:rsidRPr="004220EA" w:rsidTr="00861F2D">
        <w:trPr>
          <w:trHeight w:val="300"/>
        </w:trPr>
        <w:tc>
          <w:tcPr>
            <w:tcW w:w="55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Access Roads </w:t>
            </w:r>
          </w:p>
        </w:tc>
        <w:tc>
          <w:tcPr>
            <w:tcW w:w="180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High access and very low mobility routes for the movement of people and goods within urban and rural areas. </w:t>
            </w:r>
          </w:p>
        </w:tc>
        <w:tc>
          <w:tcPr>
            <w:tcW w:w="2638"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Public roads: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Within a residential community.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From a Class 3 or 4 to a residential community.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To provide direct access to industries and businesses.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To provide access to specific destinations such as heritage sites, national parks, mines, forests etc. </w:t>
            </w:r>
          </w:p>
        </w:tc>
      </w:tr>
      <w:tr w:rsidR="00457015" w:rsidRPr="004220EA" w:rsidTr="00861F2D">
        <w:trPr>
          <w:trHeight w:val="300"/>
        </w:trPr>
        <w:tc>
          <w:tcPr>
            <w:tcW w:w="55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Non-motorized access ways </w:t>
            </w:r>
          </w:p>
        </w:tc>
        <w:tc>
          <w:tcPr>
            <w:tcW w:w="1806"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Public rights of ways for non-motorized transport providing the basic and dedicated movement </w:t>
            </w:r>
          </w:p>
        </w:tc>
        <w:tc>
          <w:tcPr>
            <w:tcW w:w="2638" w:type="pct"/>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Public right of way: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To provide safe access and mobility for pedestrians, cyclists and animal drawn transport. </w:t>
            </w: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For social, recreational and economic access. </w:t>
            </w:r>
          </w:p>
        </w:tc>
      </w:tr>
    </w:tbl>
    <w:p w:rsidR="00457015" w:rsidRPr="004220EA" w:rsidRDefault="00457015" w:rsidP="004220EA">
      <w:pPr>
        <w:tabs>
          <w:tab w:val="left" w:pos="1440"/>
          <w:tab w:val="left" w:pos="1980"/>
          <w:tab w:val="left" w:pos="2340"/>
        </w:tabs>
        <w:jc w:val="both"/>
        <w:rPr>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As per RAL’s RISFSA Road Classification Report, the latest version of the draft TRH26 (August 2012) South African Road Classification and Access Management Manual (RCAM) was introduced, which builds and expands on the RISFSA functional road classification system. The TRH26 RCAM Manual is to become the official requirement for road classification and access management and supersedes both the draft National Guidelines for Road Access Management in South Africa (COTO, 2005) and the Manual for the Redefinition of the South African Road Network (DOT, 2008). The RCAM Manual has made significant changes to the functional classification descriptions in Chapter 3 of the 2006 RISFSA. All six classes have been split into rural and urban classes with the following descriptions:</w:t>
      </w:r>
    </w:p>
    <w:p w:rsidR="00457015" w:rsidRPr="004220EA" w:rsidRDefault="00457015" w:rsidP="004220EA">
      <w:pPr>
        <w:tabs>
          <w:tab w:val="left" w:pos="0"/>
          <w:tab w:val="left" w:pos="1440"/>
          <w:tab w:val="left" w:pos="1980"/>
          <w:tab w:val="left" w:pos="2340"/>
        </w:tabs>
        <w:jc w:val="both"/>
        <w:rPr>
          <w:sz w:val="22"/>
          <w:szCs w:val="22"/>
        </w:rPr>
      </w:pPr>
    </w:p>
    <w:p w:rsidR="00457015" w:rsidRPr="004220EA" w:rsidRDefault="00457015" w:rsidP="004220EA">
      <w:pPr>
        <w:tabs>
          <w:tab w:val="left" w:pos="0"/>
          <w:tab w:val="left" w:pos="1440"/>
          <w:tab w:val="left" w:pos="1980"/>
          <w:tab w:val="left" w:pos="2340"/>
        </w:tabs>
        <w:jc w:val="both"/>
        <w:rPr>
          <w:sz w:val="22"/>
          <w:szCs w:val="22"/>
        </w:rPr>
      </w:pPr>
    </w:p>
    <w:tbl>
      <w:tblPr>
        <w:tblStyle w:val="TableGrid294"/>
        <w:tblW w:w="0" w:type="auto"/>
        <w:tblLook w:val="04A0" w:firstRow="1" w:lastRow="0" w:firstColumn="1" w:lastColumn="0" w:noHBand="0" w:noVBand="1"/>
      </w:tblPr>
      <w:tblGrid>
        <w:gridCol w:w="4449"/>
        <w:gridCol w:w="4449"/>
      </w:tblGrid>
      <w:tr w:rsidR="00457015" w:rsidRPr="004220EA" w:rsidTr="00A50E16">
        <w:tc>
          <w:tcPr>
            <w:tcW w:w="4508" w:type="dxa"/>
            <w:shd w:val="clear" w:color="auto" w:fill="92D050"/>
            <w:vAlign w:val="center"/>
          </w:tcPr>
          <w:p w:rsidR="00457015" w:rsidRPr="004220EA" w:rsidRDefault="00A50E16" w:rsidP="004220EA">
            <w:pPr>
              <w:tabs>
                <w:tab w:val="left" w:pos="0"/>
                <w:tab w:val="left" w:pos="1440"/>
                <w:tab w:val="left" w:pos="1980"/>
                <w:tab w:val="left" w:pos="2340"/>
              </w:tabs>
              <w:jc w:val="both"/>
              <w:rPr>
                <w:sz w:val="22"/>
                <w:szCs w:val="22"/>
              </w:rPr>
            </w:pPr>
            <w:r w:rsidRPr="004220EA">
              <w:rPr>
                <w:rFonts w:eastAsia="Batang"/>
                <w:b/>
                <w:bCs/>
                <w:sz w:val="22"/>
                <w:szCs w:val="22"/>
              </w:rPr>
              <w:t>Rural Classes</w:t>
            </w:r>
          </w:p>
        </w:tc>
        <w:tc>
          <w:tcPr>
            <w:tcW w:w="4508" w:type="dxa"/>
            <w:shd w:val="clear" w:color="auto" w:fill="92D050"/>
            <w:vAlign w:val="center"/>
          </w:tcPr>
          <w:p w:rsidR="00457015" w:rsidRPr="004220EA" w:rsidRDefault="00A50E16" w:rsidP="004220EA">
            <w:pPr>
              <w:tabs>
                <w:tab w:val="left" w:pos="0"/>
                <w:tab w:val="left" w:pos="1440"/>
                <w:tab w:val="left" w:pos="1980"/>
                <w:tab w:val="left" w:pos="2340"/>
              </w:tabs>
              <w:jc w:val="both"/>
              <w:rPr>
                <w:sz w:val="22"/>
                <w:szCs w:val="22"/>
              </w:rPr>
            </w:pPr>
            <w:r w:rsidRPr="004220EA">
              <w:rPr>
                <w:rFonts w:eastAsia="Batang"/>
                <w:b/>
                <w:bCs/>
                <w:sz w:val="22"/>
                <w:szCs w:val="22"/>
              </w:rPr>
              <w:t>Urban Classes</w:t>
            </w:r>
          </w:p>
        </w:tc>
      </w:tr>
      <w:tr w:rsidR="00457015" w:rsidRPr="004220EA" w:rsidTr="00861F2D">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R1= Rural principal Arterial</w:t>
            </w:r>
          </w:p>
        </w:tc>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U1= Rural principal Arterial</w:t>
            </w:r>
          </w:p>
        </w:tc>
      </w:tr>
      <w:tr w:rsidR="00457015" w:rsidRPr="004220EA" w:rsidTr="00861F2D">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R2= Rural Major Arterial</w:t>
            </w:r>
          </w:p>
        </w:tc>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U2= Rural Major Arterial</w:t>
            </w:r>
          </w:p>
        </w:tc>
      </w:tr>
      <w:tr w:rsidR="00457015" w:rsidRPr="004220EA" w:rsidTr="00861F2D">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R3= Rural Minor Arterial</w:t>
            </w:r>
          </w:p>
        </w:tc>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U3= Rural Minor Arterial</w:t>
            </w:r>
          </w:p>
        </w:tc>
      </w:tr>
      <w:tr w:rsidR="00457015" w:rsidRPr="004220EA" w:rsidTr="00861F2D">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R4= Rural Collector Arterial</w:t>
            </w:r>
          </w:p>
        </w:tc>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U4= Rural Collector Streets</w:t>
            </w:r>
          </w:p>
        </w:tc>
      </w:tr>
      <w:tr w:rsidR="00457015" w:rsidRPr="004220EA" w:rsidTr="00861F2D">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R5= Rural local Arterial</w:t>
            </w:r>
          </w:p>
        </w:tc>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U5= Rural local Streets</w:t>
            </w:r>
          </w:p>
        </w:tc>
      </w:tr>
      <w:tr w:rsidR="00457015" w:rsidRPr="004220EA" w:rsidTr="00861F2D">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R6= Rural walkway </w:t>
            </w:r>
          </w:p>
        </w:tc>
        <w:tc>
          <w:tcPr>
            <w:tcW w:w="4508" w:type="dxa"/>
          </w:tcPr>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U6= Rural walkway </w:t>
            </w:r>
          </w:p>
        </w:tc>
      </w:tr>
    </w:tbl>
    <w:p w:rsidR="00457015" w:rsidRPr="004220EA" w:rsidRDefault="00457015" w:rsidP="004220EA">
      <w:pPr>
        <w:tabs>
          <w:tab w:val="left" w:pos="1440"/>
          <w:tab w:val="left" w:pos="1980"/>
          <w:tab w:val="left" w:pos="2340"/>
        </w:tabs>
        <w:jc w:val="both"/>
        <w:rPr>
          <w:sz w:val="22"/>
          <w:szCs w:val="22"/>
        </w:rPr>
      </w:pPr>
    </w:p>
    <w:p w:rsidR="00457015" w:rsidRPr="004220EA" w:rsidRDefault="00457015" w:rsidP="004220EA">
      <w:pPr>
        <w:tabs>
          <w:tab w:val="left" w:pos="1440"/>
          <w:tab w:val="left" w:pos="1980"/>
          <w:tab w:val="left" w:pos="2340"/>
        </w:tabs>
        <w:jc w:val="both"/>
        <w:rPr>
          <w:b/>
          <w:sz w:val="22"/>
          <w:szCs w:val="22"/>
        </w:rPr>
      </w:pPr>
      <w:r w:rsidRPr="004220EA">
        <w:rPr>
          <w:b/>
          <w:sz w:val="22"/>
          <w:szCs w:val="22"/>
        </w:rPr>
        <w:t xml:space="preserve">5.3.3 </w:t>
      </w:r>
      <w:r w:rsidR="00A50E16" w:rsidRPr="004220EA">
        <w:rPr>
          <w:b/>
          <w:sz w:val="22"/>
          <w:szCs w:val="22"/>
        </w:rPr>
        <w:t xml:space="preserve">State of Roads </w:t>
      </w:r>
      <w:r w:rsidR="00F77656" w:rsidRPr="004220EA">
        <w:rPr>
          <w:b/>
          <w:sz w:val="22"/>
          <w:szCs w:val="22"/>
        </w:rPr>
        <w:t>and</w:t>
      </w:r>
      <w:r w:rsidR="00A50E16" w:rsidRPr="004220EA">
        <w:rPr>
          <w:b/>
          <w:sz w:val="22"/>
          <w:szCs w:val="22"/>
        </w:rPr>
        <w:t xml:space="preserve"> Stormwater</w:t>
      </w:r>
    </w:p>
    <w:p w:rsidR="00457015" w:rsidRPr="004220EA" w:rsidRDefault="00457015" w:rsidP="004220EA">
      <w:pPr>
        <w:tabs>
          <w:tab w:val="left" w:pos="1440"/>
          <w:tab w:val="left" w:pos="1980"/>
          <w:tab w:val="left" w:pos="2340"/>
        </w:tabs>
        <w:jc w:val="both"/>
        <w:rPr>
          <w:b/>
          <w:sz w:val="22"/>
          <w:szCs w:val="22"/>
        </w:rPr>
      </w:pPr>
    </w:p>
    <w:p w:rsidR="00457015" w:rsidRPr="004220EA" w:rsidRDefault="00A50E16" w:rsidP="004220EA">
      <w:pPr>
        <w:tabs>
          <w:tab w:val="left" w:pos="0"/>
          <w:tab w:val="left" w:pos="1440"/>
          <w:tab w:val="left" w:pos="1980"/>
          <w:tab w:val="left" w:pos="2340"/>
        </w:tabs>
        <w:jc w:val="both"/>
        <w:rPr>
          <w:b/>
          <w:sz w:val="22"/>
          <w:szCs w:val="22"/>
        </w:rPr>
      </w:pPr>
      <w:r w:rsidRPr="004220EA">
        <w:rPr>
          <w:b/>
          <w:sz w:val="22"/>
          <w:szCs w:val="22"/>
        </w:rPr>
        <w:t>5.3.3.1 Roads</w:t>
      </w:r>
    </w:p>
    <w:p w:rsidR="00457015" w:rsidRPr="004220EA" w:rsidRDefault="00457015" w:rsidP="004220EA">
      <w:pPr>
        <w:tabs>
          <w:tab w:val="left" w:pos="0"/>
          <w:tab w:val="left" w:pos="1440"/>
          <w:tab w:val="left" w:pos="1980"/>
          <w:tab w:val="left" w:pos="2340"/>
        </w:tabs>
        <w:jc w:val="both"/>
        <w:rPr>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 xml:space="preserve">The total length of the road network under ownership of Ephraim Mogale Local Municipality is 1111, 9km, of which 974,9km are gravel and 114,3km are surfaced. This excludes roads owned by SANRAL, Province, District Municipality, and Private Roads. This translates to only 10, 3% of the network being surfaced and the rest of network, i.e. 89, 7%, being gravel. The breakdown of roads in terms of road surface and conditions is indicated in the Table 3.6.1 below. </w:t>
      </w:r>
    </w:p>
    <w:p w:rsidR="00457015" w:rsidRPr="004220EA" w:rsidRDefault="00457015" w:rsidP="004220EA">
      <w:pPr>
        <w:jc w:val="both"/>
        <w:rPr>
          <w:b/>
          <w:sz w:val="22"/>
          <w:szCs w:val="22"/>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4"/>
        <w:gridCol w:w="1276"/>
        <w:gridCol w:w="850"/>
        <w:gridCol w:w="992"/>
        <w:gridCol w:w="1276"/>
        <w:gridCol w:w="1418"/>
      </w:tblGrid>
      <w:tr w:rsidR="00457015" w:rsidRPr="004220EA" w:rsidTr="00861F2D">
        <w:trPr>
          <w:trHeight w:val="625"/>
        </w:trPr>
        <w:tc>
          <w:tcPr>
            <w:tcW w:w="9782" w:type="dxa"/>
            <w:gridSpan w:val="7"/>
            <w:shd w:val="clear" w:color="auto" w:fill="92D050"/>
            <w:vAlign w:val="center"/>
            <w:hideMark/>
          </w:tcPr>
          <w:p w:rsidR="00457015" w:rsidRPr="004220EA" w:rsidRDefault="00457015" w:rsidP="004220EA">
            <w:pPr>
              <w:jc w:val="both"/>
              <w:rPr>
                <w:b/>
                <w:bCs/>
                <w:sz w:val="22"/>
                <w:szCs w:val="22"/>
                <w:lang w:val="en-GB" w:eastAsia="en-ZA"/>
              </w:rPr>
            </w:pPr>
            <w:r w:rsidRPr="004220EA">
              <w:rPr>
                <w:b/>
                <w:bCs/>
                <w:sz w:val="22"/>
                <w:szCs w:val="22"/>
                <w:lang w:val="en-GB" w:eastAsia="en-ZA"/>
              </w:rPr>
              <w:t>Table 3.6.1: The Extent and Conditions of Road Network under the ownership of EPMLM</w:t>
            </w:r>
          </w:p>
        </w:tc>
      </w:tr>
      <w:tr w:rsidR="00457015" w:rsidRPr="004220EA" w:rsidTr="00861F2D">
        <w:trPr>
          <w:trHeight w:val="315"/>
        </w:trPr>
        <w:tc>
          <w:tcPr>
            <w:tcW w:w="2346" w:type="dxa"/>
            <w:vMerge w:val="restart"/>
            <w:shd w:val="clear" w:color="auto" w:fill="92D050"/>
            <w:vAlign w:val="center"/>
            <w:hideMark/>
          </w:tcPr>
          <w:p w:rsidR="00457015" w:rsidRPr="004220EA" w:rsidRDefault="00457015" w:rsidP="004220EA">
            <w:pPr>
              <w:jc w:val="both"/>
              <w:rPr>
                <w:sz w:val="22"/>
                <w:szCs w:val="22"/>
                <w:lang w:val="en-GB" w:eastAsia="en-ZA"/>
              </w:rPr>
            </w:pPr>
            <w:r w:rsidRPr="004220EA">
              <w:rPr>
                <w:sz w:val="22"/>
                <w:szCs w:val="22"/>
                <w:lang w:val="en-GB" w:eastAsia="en-ZA"/>
              </w:rPr>
              <w:t>Items</w:t>
            </w:r>
          </w:p>
        </w:tc>
        <w:tc>
          <w:tcPr>
            <w:tcW w:w="1624" w:type="dxa"/>
            <w:shd w:val="clear" w:color="auto" w:fill="92D050"/>
            <w:vAlign w:val="center"/>
            <w:hideMark/>
          </w:tcPr>
          <w:p w:rsidR="00457015" w:rsidRPr="004220EA" w:rsidRDefault="00457015" w:rsidP="004220EA">
            <w:pPr>
              <w:jc w:val="both"/>
              <w:rPr>
                <w:b/>
                <w:sz w:val="22"/>
                <w:szCs w:val="22"/>
                <w:lang w:val="en-GB" w:eastAsia="en-ZA"/>
              </w:rPr>
            </w:pPr>
            <w:r w:rsidRPr="004220EA">
              <w:rPr>
                <w:b/>
                <w:sz w:val="22"/>
                <w:szCs w:val="22"/>
                <w:lang w:val="en-GB" w:eastAsia="en-ZA"/>
              </w:rPr>
              <w:t> </w:t>
            </w:r>
          </w:p>
        </w:tc>
        <w:tc>
          <w:tcPr>
            <w:tcW w:w="5812" w:type="dxa"/>
            <w:gridSpan w:val="5"/>
            <w:shd w:val="clear" w:color="auto" w:fill="92D050"/>
            <w:vAlign w:val="center"/>
            <w:hideMark/>
          </w:tcPr>
          <w:p w:rsidR="00457015" w:rsidRPr="004220EA" w:rsidRDefault="00457015" w:rsidP="004220EA">
            <w:pPr>
              <w:jc w:val="both"/>
              <w:rPr>
                <w:b/>
                <w:sz w:val="22"/>
                <w:szCs w:val="22"/>
                <w:lang w:val="en-GB" w:eastAsia="en-ZA"/>
              </w:rPr>
            </w:pPr>
            <w:r w:rsidRPr="004220EA">
              <w:rPr>
                <w:b/>
                <w:sz w:val="22"/>
                <w:szCs w:val="22"/>
                <w:lang w:val="en-GB" w:eastAsia="en-ZA"/>
              </w:rPr>
              <w:t>Lengths Conditions</w:t>
            </w:r>
          </w:p>
        </w:tc>
      </w:tr>
      <w:tr w:rsidR="00457015" w:rsidRPr="004220EA" w:rsidTr="00861F2D">
        <w:trPr>
          <w:trHeight w:val="315"/>
        </w:trPr>
        <w:tc>
          <w:tcPr>
            <w:tcW w:w="2346" w:type="dxa"/>
            <w:vMerge/>
            <w:shd w:val="clear" w:color="auto" w:fill="92D050"/>
            <w:vAlign w:val="center"/>
            <w:hideMark/>
          </w:tcPr>
          <w:p w:rsidR="00457015" w:rsidRPr="004220EA" w:rsidRDefault="00457015" w:rsidP="004220EA">
            <w:pPr>
              <w:jc w:val="both"/>
              <w:rPr>
                <w:sz w:val="22"/>
                <w:szCs w:val="22"/>
                <w:lang w:val="en-GB" w:eastAsia="en-ZA"/>
              </w:rPr>
            </w:pPr>
          </w:p>
        </w:tc>
        <w:tc>
          <w:tcPr>
            <w:tcW w:w="1624" w:type="dxa"/>
            <w:shd w:val="clear" w:color="auto" w:fill="92D050"/>
            <w:vAlign w:val="center"/>
            <w:hideMark/>
          </w:tcPr>
          <w:p w:rsidR="00457015" w:rsidRPr="004220EA" w:rsidRDefault="00457015" w:rsidP="004220EA">
            <w:pPr>
              <w:jc w:val="both"/>
              <w:rPr>
                <w:b/>
                <w:sz w:val="22"/>
                <w:szCs w:val="22"/>
                <w:lang w:val="en-GB" w:eastAsia="en-ZA"/>
              </w:rPr>
            </w:pPr>
            <w:r w:rsidRPr="004220EA">
              <w:rPr>
                <w:b/>
                <w:sz w:val="22"/>
                <w:szCs w:val="22"/>
                <w:lang w:val="en-GB" w:eastAsia="en-ZA"/>
              </w:rPr>
              <w:t>Total Lengths (Kms)</w:t>
            </w:r>
          </w:p>
        </w:tc>
        <w:tc>
          <w:tcPr>
            <w:tcW w:w="1276" w:type="dxa"/>
            <w:shd w:val="clear" w:color="auto" w:fill="92D050"/>
            <w:vAlign w:val="center"/>
            <w:hideMark/>
          </w:tcPr>
          <w:p w:rsidR="00457015" w:rsidRPr="004220EA" w:rsidRDefault="00457015" w:rsidP="004220EA">
            <w:pPr>
              <w:jc w:val="both"/>
              <w:rPr>
                <w:b/>
                <w:sz w:val="22"/>
                <w:szCs w:val="22"/>
                <w:lang w:val="en-GB" w:eastAsia="en-ZA"/>
              </w:rPr>
            </w:pPr>
            <w:r w:rsidRPr="004220EA">
              <w:rPr>
                <w:b/>
                <w:sz w:val="22"/>
                <w:szCs w:val="22"/>
                <w:lang w:val="en-GB" w:eastAsia="en-ZA"/>
              </w:rPr>
              <w:t>Very Poor</w:t>
            </w:r>
          </w:p>
        </w:tc>
        <w:tc>
          <w:tcPr>
            <w:tcW w:w="850" w:type="dxa"/>
            <w:shd w:val="clear" w:color="auto" w:fill="92D050"/>
            <w:vAlign w:val="center"/>
            <w:hideMark/>
          </w:tcPr>
          <w:p w:rsidR="00457015" w:rsidRPr="004220EA" w:rsidRDefault="00457015" w:rsidP="004220EA">
            <w:pPr>
              <w:jc w:val="both"/>
              <w:rPr>
                <w:b/>
                <w:sz w:val="22"/>
                <w:szCs w:val="22"/>
                <w:lang w:val="en-GB" w:eastAsia="en-ZA"/>
              </w:rPr>
            </w:pPr>
            <w:r w:rsidRPr="004220EA">
              <w:rPr>
                <w:b/>
                <w:sz w:val="22"/>
                <w:szCs w:val="22"/>
                <w:lang w:val="en-GB" w:eastAsia="en-ZA"/>
              </w:rPr>
              <w:t>Poor</w:t>
            </w:r>
          </w:p>
        </w:tc>
        <w:tc>
          <w:tcPr>
            <w:tcW w:w="992" w:type="dxa"/>
            <w:shd w:val="clear" w:color="auto" w:fill="92D050"/>
            <w:vAlign w:val="center"/>
            <w:hideMark/>
          </w:tcPr>
          <w:p w:rsidR="00457015" w:rsidRPr="004220EA" w:rsidRDefault="00457015" w:rsidP="004220EA">
            <w:pPr>
              <w:jc w:val="both"/>
              <w:rPr>
                <w:b/>
                <w:sz w:val="22"/>
                <w:szCs w:val="22"/>
                <w:lang w:val="en-GB" w:eastAsia="en-ZA"/>
              </w:rPr>
            </w:pPr>
            <w:r w:rsidRPr="004220EA">
              <w:rPr>
                <w:b/>
                <w:sz w:val="22"/>
                <w:szCs w:val="22"/>
                <w:lang w:val="en-GB" w:eastAsia="en-ZA"/>
              </w:rPr>
              <w:t>Fair</w:t>
            </w:r>
          </w:p>
        </w:tc>
        <w:tc>
          <w:tcPr>
            <w:tcW w:w="1276" w:type="dxa"/>
            <w:shd w:val="clear" w:color="auto" w:fill="92D050"/>
            <w:vAlign w:val="center"/>
          </w:tcPr>
          <w:p w:rsidR="00457015" w:rsidRPr="004220EA" w:rsidRDefault="00457015" w:rsidP="004220EA">
            <w:pPr>
              <w:jc w:val="both"/>
              <w:rPr>
                <w:b/>
                <w:sz w:val="22"/>
                <w:szCs w:val="22"/>
                <w:lang w:val="en-GB" w:eastAsia="en-ZA"/>
              </w:rPr>
            </w:pPr>
            <w:r w:rsidRPr="004220EA">
              <w:rPr>
                <w:b/>
                <w:sz w:val="22"/>
                <w:szCs w:val="22"/>
                <w:lang w:val="en-GB" w:eastAsia="en-ZA"/>
              </w:rPr>
              <w:t>Good</w:t>
            </w:r>
          </w:p>
        </w:tc>
        <w:tc>
          <w:tcPr>
            <w:tcW w:w="1418" w:type="dxa"/>
            <w:shd w:val="clear" w:color="auto" w:fill="92D050"/>
            <w:vAlign w:val="center"/>
          </w:tcPr>
          <w:p w:rsidR="00457015" w:rsidRPr="004220EA" w:rsidRDefault="00457015" w:rsidP="004220EA">
            <w:pPr>
              <w:jc w:val="both"/>
              <w:rPr>
                <w:b/>
                <w:sz w:val="22"/>
                <w:szCs w:val="22"/>
                <w:lang w:val="en-GB" w:eastAsia="en-ZA"/>
              </w:rPr>
            </w:pPr>
            <w:r w:rsidRPr="004220EA">
              <w:rPr>
                <w:b/>
                <w:sz w:val="22"/>
                <w:szCs w:val="22"/>
                <w:lang w:val="en-GB" w:eastAsia="en-ZA"/>
              </w:rPr>
              <w:t>Very Good</w:t>
            </w:r>
          </w:p>
        </w:tc>
      </w:tr>
      <w:tr w:rsidR="00457015" w:rsidRPr="004220EA" w:rsidTr="00861F2D">
        <w:trPr>
          <w:trHeight w:val="315"/>
        </w:trPr>
        <w:tc>
          <w:tcPr>
            <w:tcW w:w="2346"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Surfaced</w:t>
            </w:r>
          </w:p>
        </w:tc>
        <w:tc>
          <w:tcPr>
            <w:tcW w:w="1624"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140.3</w:t>
            </w:r>
          </w:p>
        </w:tc>
        <w:tc>
          <w:tcPr>
            <w:tcW w:w="1276"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15.6</w:t>
            </w:r>
          </w:p>
        </w:tc>
        <w:tc>
          <w:tcPr>
            <w:tcW w:w="850"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23.4</w:t>
            </w:r>
          </w:p>
        </w:tc>
        <w:tc>
          <w:tcPr>
            <w:tcW w:w="992" w:type="dxa"/>
            <w:tcBorders>
              <w:bottom w:val="single" w:sz="4" w:space="0" w:color="auto"/>
            </w:tcBorders>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60.9</w:t>
            </w:r>
          </w:p>
        </w:tc>
        <w:tc>
          <w:tcPr>
            <w:tcW w:w="1276" w:type="dxa"/>
            <w:tcBorders>
              <w:bottom w:val="single" w:sz="4" w:space="0" w:color="auto"/>
            </w:tcBorders>
            <w:vAlign w:val="center"/>
          </w:tcPr>
          <w:p w:rsidR="00457015" w:rsidRPr="004220EA" w:rsidRDefault="00457015" w:rsidP="004220EA">
            <w:pPr>
              <w:jc w:val="both"/>
              <w:rPr>
                <w:sz w:val="22"/>
                <w:szCs w:val="22"/>
                <w:lang w:val="en-GB" w:eastAsia="en-ZA"/>
              </w:rPr>
            </w:pPr>
            <w:r w:rsidRPr="004220EA">
              <w:rPr>
                <w:sz w:val="22"/>
                <w:szCs w:val="22"/>
                <w:lang w:val="en-GB" w:eastAsia="en-ZA"/>
              </w:rPr>
              <w:t>23</w:t>
            </w:r>
          </w:p>
        </w:tc>
        <w:tc>
          <w:tcPr>
            <w:tcW w:w="1418" w:type="dxa"/>
            <w:tcBorders>
              <w:bottom w:val="single" w:sz="4" w:space="0" w:color="auto"/>
            </w:tcBorders>
            <w:vAlign w:val="center"/>
          </w:tcPr>
          <w:p w:rsidR="00457015" w:rsidRPr="004220EA" w:rsidRDefault="00457015" w:rsidP="004220EA">
            <w:pPr>
              <w:jc w:val="both"/>
              <w:rPr>
                <w:sz w:val="22"/>
                <w:szCs w:val="22"/>
                <w:lang w:val="en-GB" w:eastAsia="en-ZA"/>
              </w:rPr>
            </w:pPr>
            <w:r w:rsidRPr="004220EA">
              <w:rPr>
                <w:sz w:val="22"/>
                <w:szCs w:val="22"/>
                <w:lang w:val="en-GB" w:eastAsia="en-ZA"/>
              </w:rPr>
              <w:t>17.4</w:t>
            </w:r>
          </w:p>
        </w:tc>
      </w:tr>
      <w:tr w:rsidR="00457015" w:rsidRPr="004220EA" w:rsidTr="00861F2D">
        <w:trPr>
          <w:trHeight w:val="315"/>
        </w:trPr>
        <w:tc>
          <w:tcPr>
            <w:tcW w:w="2346"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Unsurfaced</w:t>
            </w:r>
          </w:p>
        </w:tc>
        <w:tc>
          <w:tcPr>
            <w:tcW w:w="1624"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1022.2</w:t>
            </w:r>
          </w:p>
        </w:tc>
        <w:tc>
          <w:tcPr>
            <w:tcW w:w="1276"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56.8</w:t>
            </w:r>
          </w:p>
        </w:tc>
        <w:tc>
          <w:tcPr>
            <w:tcW w:w="850"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472.3</w:t>
            </w:r>
          </w:p>
        </w:tc>
        <w:tc>
          <w:tcPr>
            <w:tcW w:w="992" w:type="dxa"/>
            <w:shd w:val="clear" w:color="000000"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439.5</w:t>
            </w:r>
          </w:p>
        </w:tc>
        <w:tc>
          <w:tcPr>
            <w:tcW w:w="1276" w:type="dxa"/>
            <w:shd w:val="clear" w:color="000000" w:fill="auto"/>
            <w:vAlign w:val="center"/>
          </w:tcPr>
          <w:p w:rsidR="00457015" w:rsidRPr="004220EA" w:rsidRDefault="00457015" w:rsidP="004220EA">
            <w:pPr>
              <w:jc w:val="both"/>
              <w:rPr>
                <w:sz w:val="22"/>
                <w:szCs w:val="22"/>
                <w:lang w:val="en-GB" w:eastAsia="en-ZA"/>
              </w:rPr>
            </w:pPr>
            <w:r w:rsidRPr="004220EA">
              <w:rPr>
                <w:sz w:val="22"/>
                <w:szCs w:val="22"/>
                <w:lang w:val="en-GB" w:eastAsia="en-ZA"/>
              </w:rPr>
              <w:t>53.6</w:t>
            </w:r>
          </w:p>
        </w:tc>
        <w:tc>
          <w:tcPr>
            <w:tcW w:w="1418" w:type="dxa"/>
            <w:shd w:val="clear" w:color="000000" w:fill="auto"/>
            <w:vAlign w:val="center"/>
          </w:tcPr>
          <w:p w:rsidR="00457015" w:rsidRPr="004220EA" w:rsidRDefault="00457015" w:rsidP="004220EA">
            <w:pPr>
              <w:jc w:val="both"/>
              <w:rPr>
                <w:sz w:val="22"/>
                <w:szCs w:val="22"/>
                <w:lang w:val="en-GB" w:eastAsia="en-ZA"/>
              </w:rPr>
            </w:pPr>
            <w:r w:rsidRPr="004220EA">
              <w:rPr>
                <w:sz w:val="22"/>
                <w:szCs w:val="22"/>
                <w:lang w:val="en-GB" w:eastAsia="en-ZA"/>
              </w:rPr>
              <w:t>0.0</w:t>
            </w:r>
          </w:p>
        </w:tc>
      </w:tr>
      <w:tr w:rsidR="00457015" w:rsidRPr="004220EA" w:rsidTr="00861F2D">
        <w:trPr>
          <w:trHeight w:val="315"/>
        </w:trPr>
        <w:tc>
          <w:tcPr>
            <w:tcW w:w="2346" w:type="dxa"/>
            <w:shd w:val="clear" w:color="auto" w:fill="auto"/>
            <w:vAlign w:val="center"/>
            <w:hideMark/>
          </w:tcPr>
          <w:p w:rsidR="00457015" w:rsidRPr="004220EA" w:rsidRDefault="00457015" w:rsidP="004220EA">
            <w:pPr>
              <w:jc w:val="both"/>
              <w:rPr>
                <w:b/>
                <w:bCs/>
                <w:sz w:val="22"/>
                <w:szCs w:val="22"/>
                <w:lang w:val="en-GB" w:eastAsia="en-ZA"/>
              </w:rPr>
            </w:pPr>
            <w:r w:rsidRPr="004220EA">
              <w:rPr>
                <w:b/>
                <w:bCs/>
                <w:sz w:val="22"/>
                <w:szCs w:val="22"/>
                <w:lang w:val="en-GB" w:eastAsia="en-ZA"/>
              </w:rPr>
              <w:t>Overall</w:t>
            </w:r>
          </w:p>
        </w:tc>
        <w:tc>
          <w:tcPr>
            <w:tcW w:w="1624"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1162.5</w:t>
            </w:r>
          </w:p>
        </w:tc>
        <w:tc>
          <w:tcPr>
            <w:tcW w:w="1276"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72.4</w:t>
            </w:r>
          </w:p>
        </w:tc>
        <w:tc>
          <w:tcPr>
            <w:tcW w:w="850"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495.7</w:t>
            </w:r>
          </w:p>
        </w:tc>
        <w:tc>
          <w:tcPr>
            <w:tcW w:w="992" w:type="dxa"/>
            <w:shd w:val="clear" w:color="auto" w:fill="auto"/>
            <w:vAlign w:val="center"/>
            <w:hideMark/>
          </w:tcPr>
          <w:p w:rsidR="00457015" w:rsidRPr="004220EA" w:rsidRDefault="00457015" w:rsidP="004220EA">
            <w:pPr>
              <w:jc w:val="both"/>
              <w:rPr>
                <w:sz w:val="22"/>
                <w:szCs w:val="22"/>
                <w:lang w:val="en-GB" w:eastAsia="en-ZA"/>
              </w:rPr>
            </w:pPr>
            <w:r w:rsidRPr="004220EA">
              <w:rPr>
                <w:sz w:val="22"/>
                <w:szCs w:val="22"/>
                <w:lang w:val="en-GB" w:eastAsia="en-ZA"/>
              </w:rPr>
              <w:t>500.4</w:t>
            </w:r>
          </w:p>
        </w:tc>
        <w:tc>
          <w:tcPr>
            <w:tcW w:w="1276" w:type="dxa"/>
            <w:vAlign w:val="center"/>
          </w:tcPr>
          <w:p w:rsidR="00457015" w:rsidRPr="004220EA" w:rsidRDefault="00457015" w:rsidP="004220EA">
            <w:pPr>
              <w:jc w:val="both"/>
              <w:rPr>
                <w:sz w:val="22"/>
                <w:szCs w:val="22"/>
                <w:lang w:val="en-GB" w:eastAsia="en-ZA"/>
              </w:rPr>
            </w:pPr>
            <w:r w:rsidRPr="004220EA">
              <w:rPr>
                <w:sz w:val="22"/>
                <w:szCs w:val="22"/>
                <w:lang w:val="en-GB" w:eastAsia="en-ZA"/>
              </w:rPr>
              <w:t>76.6</w:t>
            </w:r>
          </w:p>
        </w:tc>
        <w:tc>
          <w:tcPr>
            <w:tcW w:w="1418" w:type="dxa"/>
            <w:vAlign w:val="center"/>
          </w:tcPr>
          <w:p w:rsidR="00457015" w:rsidRPr="004220EA" w:rsidRDefault="00457015" w:rsidP="004220EA">
            <w:pPr>
              <w:jc w:val="both"/>
              <w:rPr>
                <w:sz w:val="22"/>
                <w:szCs w:val="22"/>
                <w:lang w:val="en-GB" w:eastAsia="en-ZA"/>
              </w:rPr>
            </w:pPr>
            <w:r w:rsidRPr="004220EA">
              <w:rPr>
                <w:sz w:val="22"/>
                <w:szCs w:val="22"/>
                <w:lang w:val="en-GB" w:eastAsia="en-ZA"/>
              </w:rPr>
              <w:t>17.4</w:t>
            </w:r>
          </w:p>
        </w:tc>
      </w:tr>
    </w:tbl>
    <w:p w:rsidR="00457015" w:rsidRPr="004220EA" w:rsidRDefault="00457015" w:rsidP="004220EA">
      <w:pPr>
        <w:jc w:val="both"/>
        <w:rPr>
          <w:b/>
          <w:sz w:val="22"/>
          <w:szCs w:val="22"/>
        </w:rPr>
      </w:pPr>
    </w:p>
    <w:p w:rsidR="00457015" w:rsidRPr="004220EA" w:rsidRDefault="00457015" w:rsidP="004220EA">
      <w:pPr>
        <w:tabs>
          <w:tab w:val="left" w:pos="0"/>
          <w:tab w:val="left" w:pos="1440"/>
          <w:tab w:val="left" w:pos="1980"/>
          <w:tab w:val="left" w:pos="2340"/>
        </w:tabs>
        <w:jc w:val="both"/>
        <w:rPr>
          <w:b/>
          <w:sz w:val="22"/>
          <w:szCs w:val="22"/>
        </w:rPr>
      </w:pPr>
      <w:r w:rsidRPr="004220EA">
        <w:rPr>
          <w:b/>
          <w:sz w:val="22"/>
          <w:szCs w:val="22"/>
        </w:rPr>
        <w:t xml:space="preserve">5.3.3.2 </w:t>
      </w:r>
      <w:r w:rsidR="00A50E16" w:rsidRPr="004220EA">
        <w:rPr>
          <w:b/>
          <w:sz w:val="22"/>
          <w:szCs w:val="22"/>
        </w:rPr>
        <w:t>Stormwater</w:t>
      </w:r>
    </w:p>
    <w:p w:rsidR="00457015" w:rsidRPr="004220EA" w:rsidRDefault="00457015" w:rsidP="004220EA">
      <w:pPr>
        <w:jc w:val="both"/>
        <w:rPr>
          <w:b/>
          <w:sz w:val="22"/>
          <w:szCs w:val="22"/>
        </w:rPr>
      </w:pPr>
    </w:p>
    <w:p w:rsidR="00457015" w:rsidRPr="004220EA" w:rsidRDefault="00457015" w:rsidP="004220EA">
      <w:pPr>
        <w:autoSpaceDE w:val="0"/>
        <w:autoSpaceDN w:val="0"/>
        <w:adjustRightInd w:val="0"/>
        <w:jc w:val="both"/>
        <w:rPr>
          <w:rFonts w:eastAsiaTheme="minorHAnsi"/>
          <w:sz w:val="22"/>
          <w:szCs w:val="22"/>
        </w:rPr>
      </w:pPr>
      <w:r w:rsidRPr="004220EA">
        <w:rPr>
          <w:rFonts w:eastAsiaTheme="minorHAnsi"/>
          <w:sz w:val="22"/>
          <w:szCs w:val="22"/>
        </w:rPr>
        <w:t>Storm water structures were divided into the following three categories:</w:t>
      </w:r>
    </w:p>
    <w:p w:rsidR="00A50E16" w:rsidRPr="004220EA" w:rsidRDefault="00A50E16" w:rsidP="004220EA">
      <w:pPr>
        <w:autoSpaceDE w:val="0"/>
        <w:autoSpaceDN w:val="0"/>
        <w:adjustRightInd w:val="0"/>
        <w:jc w:val="both"/>
        <w:rPr>
          <w:rFonts w:eastAsiaTheme="minorHAnsi"/>
          <w:sz w:val="22"/>
          <w:szCs w:val="22"/>
        </w:rPr>
      </w:pPr>
    </w:p>
    <w:p w:rsidR="00457015" w:rsidRPr="004220EA" w:rsidRDefault="00457015" w:rsidP="004220EA">
      <w:pPr>
        <w:numPr>
          <w:ilvl w:val="0"/>
          <w:numId w:val="30"/>
        </w:numPr>
        <w:autoSpaceDE w:val="0"/>
        <w:autoSpaceDN w:val="0"/>
        <w:adjustRightInd w:val="0"/>
        <w:spacing w:line="276" w:lineRule="auto"/>
        <w:ind w:left="181" w:hanging="181"/>
        <w:jc w:val="both"/>
        <w:rPr>
          <w:rFonts w:eastAsiaTheme="minorHAnsi"/>
          <w:sz w:val="22"/>
          <w:szCs w:val="22"/>
        </w:rPr>
      </w:pPr>
      <w:r w:rsidRPr="004220EA">
        <w:rPr>
          <w:rFonts w:eastAsiaTheme="minorHAnsi"/>
          <w:sz w:val="22"/>
          <w:szCs w:val="22"/>
        </w:rPr>
        <w:t xml:space="preserve">Bridges / Culvert; </w:t>
      </w:r>
    </w:p>
    <w:p w:rsidR="00457015" w:rsidRPr="004220EA" w:rsidRDefault="00457015" w:rsidP="004220EA">
      <w:pPr>
        <w:numPr>
          <w:ilvl w:val="0"/>
          <w:numId w:val="30"/>
        </w:numPr>
        <w:autoSpaceDE w:val="0"/>
        <w:autoSpaceDN w:val="0"/>
        <w:adjustRightInd w:val="0"/>
        <w:spacing w:line="276" w:lineRule="auto"/>
        <w:ind w:left="181" w:hanging="181"/>
        <w:jc w:val="both"/>
        <w:rPr>
          <w:rFonts w:eastAsiaTheme="minorHAnsi"/>
          <w:sz w:val="22"/>
          <w:szCs w:val="22"/>
        </w:rPr>
      </w:pPr>
      <w:r w:rsidRPr="004220EA">
        <w:rPr>
          <w:rFonts w:eastAsiaTheme="minorHAnsi"/>
          <w:sz w:val="22"/>
          <w:szCs w:val="22"/>
        </w:rPr>
        <w:t xml:space="preserve">Side Drains; </w:t>
      </w:r>
    </w:p>
    <w:p w:rsidR="00457015" w:rsidRPr="004220EA" w:rsidRDefault="00457015" w:rsidP="004220EA">
      <w:pPr>
        <w:numPr>
          <w:ilvl w:val="0"/>
          <w:numId w:val="30"/>
        </w:numPr>
        <w:autoSpaceDE w:val="0"/>
        <w:autoSpaceDN w:val="0"/>
        <w:adjustRightInd w:val="0"/>
        <w:spacing w:line="276" w:lineRule="auto"/>
        <w:ind w:left="181" w:hanging="181"/>
        <w:jc w:val="both"/>
        <w:rPr>
          <w:rFonts w:eastAsiaTheme="minorHAnsi"/>
          <w:sz w:val="22"/>
          <w:szCs w:val="22"/>
        </w:rPr>
      </w:pPr>
      <w:r w:rsidRPr="004220EA">
        <w:rPr>
          <w:rFonts w:eastAsiaTheme="minorHAnsi"/>
          <w:sz w:val="22"/>
          <w:szCs w:val="22"/>
        </w:rPr>
        <w:t xml:space="preserve">Stormwater Pipes; and </w:t>
      </w:r>
    </w:p>
    <w:p w:rsidR="00457015" w:rsidRPr="004220EA" w:rsidRDefault="00457015" w:rsidP="004220EA">
      <w:pPr>
        <w:numPr>
          <w:ilvl w:val="0"/>
          <w:numId w:val="30"/>
        </w:numPr>
        <w:autoSpaceDE w:val="0"/>
        <w:autoSpaceDN w:val="0"/>
        <w:adjustRightInd w:val="0"/>
        <w:spacing w:line="276" w:lineRule="auto"/>
        <w:ind w:left="181" w:hanging="181"/>
        <w:jc w:val="both"/>
        <w:rPr>
          <w:rFonts w:eastAsiaTheme="minorHAnsi"/>
          <w:sz w:val="22"/>
          <w:szCs w:val="22"/>
        </w:rPr>
      </w:pPr>
      <w:r w:rsidRPr="004220EA">
        <w:rPr>
          <w:rFonts w:eastAsiaTheme="minorHAnsi"/>
          <w:sz w:val="22"/>
          <w:szCs w:val="22"/>
        </w:rPr>
        <w:t xml:space="preserve">Kerb Inlets </w:t>
      </w:r>
    </w:p>
    <w:p w:rsidR="00F77656" w:rsidRDefault="00F77656"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Default="006E6DA9" w:rsidP="004220EA">
      <w:pPr>
        <w:autoSpaceDE w:val="0"/>
        <w:autoSpaceDN w:val="0"/>
        <w:adjustRightInd w:val="0"/>
        <w:spacing w:line="276" w:lineRule="auto"/>
        <w:ind w:left="181"/>
        <w:jc w:val="both"/>
        <w:rPr>
          <w:rFonts w:eastAsiaTheme="minorHAnsi"/>
          <w:sz w:val="22"/>
          <w:szCs w:val="22"/>
        </w:rPr>
      </w:pPr>
    </w:p>
    <w:p w:rsidR="006E6DA9" w:rsidRPr="004220EA" w:rsidRDefault="006E6DA9" w:rsidP="004220EA">
      <w:pPr>
        <w:autoSpaceDE w:val="0"/>
        <w:autoSpaceDN w:val="0"/>
        <w:adjustRightInd w:val="0"/>
        <w:spacing w:line="276" w:lineRule="auto"/>
        <w:ind w:left="181"/>
        <w:jc w:val="both"/>
        <w:rPr>
          <w:rFonts w:eastAsiaTheme="minorHAnsi"/>
          <w:sz w:val="22"/>
          <w:szCs w:val="22"/>
        </w:rPr>
      </w:pPr>
    </w:p>
    <w:p w:rsidR="00457015" w:rsidRPr="004220EA" w:rsidRDefault="00457015" w:rsidP="004220EA">
      <w:pPr>
        <w:tabs>
          <w:tab w:val="left" w:pos="0"/>
          <w:tab w:val="left" w:pos="1440"/>
          <w:tab w:val="left" w:pos="1980"/>
          <w:tab w:val="left" w:pos="2340"/>
        </w:tabs>
        <w:jc w:val="both"/>
        <w:rPr>
          <w:sz w:val="22"/>
          <w:szCs w:val="22"/>
        </w:rPr>
      </w:pPr>
      <w:r w:rsidRPr="004220EA">
        <w:rPr>
          <w:sz w:val="22"/>
          <w:szCs w:val="22"/>
        </w:rPr>
        <w:t>Summary of the conditions of Stormwater Structures in Ephraim Mogale Local are summarized in the Table 3.7.1below showing different storm-water structures within EPMLM.</w:t>
      </w:r>
    </w:p>
    <w:p w:rsidR="00457015" w:rsidRPr="004220EA" w:rsidRDefault="00457015" w:rsidP="004220EA">
      <w:pPr>
        <w:tabs>
          <w:tab w:val="left" w:pos="0"/>
          <w:tab w:val="left" w:pos="1440"/>
          <w:tab w:val="left" w:pos="1980"/>
          <w:tab w:val="left" w:pos="2340"/>
        </w:tabs>
        <w:jc w:val="both"/>
        <w:rPr>
          <w:sz w:val="22"/>
          <w:szCs w:val="22"/>
        </w:rPr>
      </w:pPr>
    </w:p>
    <w:tbl>
      <w:tblPr>
        <w:tblW w:w="9498" w:type="dxa"/>
        <w:tblInd w:w="-10" w:type="dxa"/>
        <w:tblLook w:val="04A0" w:firstRow="1" w:lastRow="0" w:firstColumn="1" w:lastColumn="0" w:noHBand="0" w:noVBand="1"/>
      </w:tblPr>
      <w:tblGrid>
        <w:gridCol w:w="1801"/>
        <w:gridCol w:w="1060"/>
        <w:gridCol w:w="1108"/>
        <w:gridCol w:w="972"/>
        <w:gridCol w:w="978"/>
        <w:gridCol w:w="947"/>
        <w:gridCol w:w="1219"/>
        <w:gridCol w:w="1413"/>
      </w:tblGrid>
      <w:tr w:rsidR="00457015" w:rsidRPr="004220EA" w:rsidTr="00861F2D">
        <w:trPr>
          <w:trHeight w:val="315"/>
        </w:trPr>
        <w:tc>
          <w:tcPr>
            <w:tcW w:w="9498" w:type="dxa"/>
            <w:gridSpan w:val="8"/>
            <w:tcBorders>
              <w:top w:val="single" w:sz="8" w:space="0" w:color="auto"/>
              <w:left w:val="single" w:sz="8" w:space="0" w:color="auto"/>
              <w:bottom w:val="single" w:sz="8" w:space="0" w:color="auto"/>
              <w:right w:val="single" w:sz="8" w:space="0" w:color="000000"/>
            </w:tcBorders>
            <w:shd w:val="clear" w:color="auto" w:fill="92D050"/>
            <w:vAlign w:val="center"/>
            <w:hideMark/>
          </w:tcPr>
          <w:p w:rsidR="00457015" w:rsidRPr="004220EA" w:rsidRDefault="00457015" w:rsidP="004220EA">
            <w:pPr>
              <w:jc w:val="both"/>
              <w:rPr>
                <w:b/>
                <w:bCs/>
                <w:sz w:val="22"/>
                <w:szCs w:val="22"/>
                <w:lang w:val="en-ZA" w:eastAsia="en-ZA"/>
              </w:rPr>
            </w:pPr>
            <w:r w:rsidRPr="004220EA">
              <w:rPr>
                <w:b/>
                <w:bCs/>
                <w:sz w:val="22"/>
                <w:szCs w:val="22"/>
                <w:lang w:val="en-ZA" w:eastAsia="en-ZA"/>
              </w:rPr>
              <w:t>Table 3.7.1: Summary of the Stormwater Structures Conditions in EPMLM</w:t>
            </w:r>
          </w:p>
        </w:tc>
      </w:tr>
      <w:tr w:rsidR="00457015" w:rsidRPr="004220EA" w:rsidTr="00861F2D">
        <w:trPr>
          <w:trHeight w:val="472"/>
        </w:trPr>
        <w:tc>
          <w:tcPr>
            <w:tcW w:w="1810" w:type="dxa"/>
            <w:vMerge w:val="restart"/>
            <w:tcBorders>
              <w:top w:val="nil"/>
              <w:left w:val="single" w:sz="8" w:space="0" w:color="auto"/>
              <w:bottom w:val="single" w:sz="8" w:space="0" w:color="000000"/>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Items</w:t>
            </w:r>
          </w:p>
        </w:tc>
        <w:tc>
          <w:tcPr>
            <w:tcW w:w="2138" w:type="dxa"/>
            <w:gridSpan w:val="2"/>
            <w:tcBorders>
              <w:top w:val="single" w:sz="8" w:space="0" w:color="auto"/>
              <w:left w:val="single" w:sz="8" w:space="0" w:color="auto"/>
              <w:bottom w:val="single" w:sz="8" w:space="0" w:color="auto"/>
              <w:right w:val="single" w:sz="8" w:space="0" w:color="000000"/>
            </w:tcBorders>
            <w:shd w:val="clear" w:color="auto" w:fill="92D050"/>
            <w:vAlign w:val="center"/>
            <w:hideMark/>
          </w:tcPr>
          <w:p w:rsidR="00457015" w:rsidRPr="004220EA" w:rsidRDefault="00457015" w:rsidP="004220EA">
            <w:pPr>
              <w:jc w:val="both"/>
              <w:rPr>
                <w:b/>
                <w:sz w:val="22"/>
                <w:szCs w:val="22"/>
                <w:lang w:val="en-ZA" w:eastAsia="en-ZA"/>
              </w:rPr>
            </w:pPr>
          </w:p>
        </w:tc>
        <w:tc>
          <w:tcPr>
            <w:tcW w:w="5550" w:type="dxa"/>
            <w:gridSpan w:val="5"/>
            <w:tcBorders>
              <w:top w:val="single" w:sz="8" w:space="0" w:color="auto"/>
              <w:left w:val="nil"/>
              <w:bottom w:val="single" w:sz="8" w:space="0" w:color="auto"/>
              <w:right w:val="single" w:sz="8" w:space="0" w:color="000000"/>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Condition Grading</w:t>
            </w:r>
          </w:p>
        </w:tc>
      </w:tr>
      <w:tr w:rsidR="00457015" w:rsidRPr="004220EA" w:rsidTr="00861F2D">
        <w:trPr>
          <w:trHeight w:val="525"/>
        </w:trPr>
        <w:tc>
          <w:tcPr>
            <w:tcW w:w="1810" w:type="dxa"/>
            <w:vMerge/>
            <w:tcBorders>
              <w:top w:val="nil"/>
              <w:left w:val="single" w:sz="8" w:space="0" w:color="auto"/>
              <w:bottom w:val="single" w:sz="8" w:space="0" w:color="000000"/>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p>
        </w:tc>
        <w:tc>
          <w:tcPr>
            <w:tcW w:w="1028" w:type="dxa"/>
            <w:tcBorders>
              <w:top w:val="nil"/>
              <w:left w:val="nil"/>
              <w:bottom w:val="single" w:sz="8" w:space="0" w:color="auto"/>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Quantity</w:t>
            </w:r>
          </w:p>
        </w:tc>
        <w:tc>
          <w:tcPr>
            <w:tcW w:w="1110" w:type="dxa"/>
            <w:tcBorders>
              <w:top w:val="nil"/>
              <w:left w:val="nil"/>
              <w:bottom w:val="single" w:sz="8" w:space="0" w:color="auto"/>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Unit measure</w:t>
            </w:r>
          </w:p>
        </w:tc>
        <w:tc>
          <w:tcPr>
            <w:tcW w:w="975" w:type="dxa"/>
            <w:tcBorders>
              <w:top w:val="nil"/>
              <w:left w:val="nil"/>
              <w:bottom w:val="single" w:sz="8" w:space="0" w:color="auto"/>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Very Poor</w:t>
            </w:r>
          </w:p>
        </w:tc>
        <w:tc>
          <w:tcPr>
            <w:tcW w:w="981" w:type="dxa"/>
            <w:tcBorders>
              <w:top w:val="nil"/>
              <w:left w:val="nil"/>
              <w:bottom w:val="single" w:sz="8" w:space="0" w:color="auto"/>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Poor</w:t>
            </w:r>
          </w:p>
        </w:tc>
        <w:tc>
          <w:tcPr>
            <w:tcW w:w="950" w:type="dxa"/>
            <w:tcBorders>
              <w:top w:val="nil"/>
              <w:left w:val="nil"/>
              <w:bottom w:val="single" w:sz="8" w:space="0" w:color="auto"/>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Fair</w:t>
            </w:r>
          </w:p>
        </w:tc>
        <w:tc>
          <w:tcPr>
            <w:tcW w:w="1226" w:type="dxa"/>
            <w:tcBorders>
              <w:top w:val="nil"/>
              <w:left w:val="nil"/>
              <w:bottom w:val="single" w:sz="8" w:space="0" w:color="auto"/>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Good</w:t>
            </w:r>
          </w:p>
        </w:tc>
        <w:tc>
          <w:tcPr>
            <w:tcW w:w="1418" w:type="dxa"/>
            <w:tcBorders>
              <w:top w:val="nil"/>
              <w:left w:val="nil"/>
              <w:bottom w:val="single" w:sz="8" w:space="0" w:color="auto"/>
              <w:right w:val="single" w:sz="8" w:space="0" w:color="auto"/>
            </w:tcBorders>
            <w:shd w:val="clear" w:color="auto" w:fill="92D050"/>
            <w:vAlign w:val="center"/>
            <w:hideMark/>
          </w:tcPr>
          <w:p w:rsidR="00457015" w:rsidRPr="004220EA" w:rsidRDefault="00457015" w:rsidP="004220EA">
            <w:pPr>
              <w:jc w:val="both"/>
              <w:rPr>
                <w:b/>
                <w:sz w:val="22"/>
                <w:szCs w:val="22"/>
                <w:lang w:val="en-ZA" w:eastAsia="en-ZA"/>
              </w:rPr>
            </w:pPr>
            <w:r w:rsidRPr="004220EA">
              <w:rPr>
                <w:b/>
                <w:sz w:val="22"/>
                <w:szCs w:val="22"/>
                <w:lang w:val="en-ZA" w:eastAsia="en-ZA"/>
              </w:rPr>
              <w:t>Excellent</w:t>
            </w:r>
          </w:p>
        </w:tc>
      </w:tr>
      <w:tr w:rsidR="00457015" w:rsidRPr="004220EA"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Bridges / Culverts</w:t>
            </w:r>
          </w:p>
        </w:tc>
        <w:tc>
          <w:tcPr>
            <w:tcW w:w="102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16</w:t>
            </w:r>
          </w:p>
        </w:tc>
        <w:tc>
          <w:tcPr>
            <w:tcW w:w="111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No</w:t>
            </w:r>
          </w:p>
        </w:tc>
        <w:tc>
          <w:tcPr>
            <w:tcW w:w="975"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25.8%</w:t>
            </w:r>
          </w:p>
        </w:tc>
        <w:tc>
          <w:tcPr>
            <w:tcW w:w="981"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20.2%</w:t>
            </w:r>
          </w:p>
        </w:tc>
        <w:tc>
          <w:tcPr>
            <w:tcW w:w="95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37.0%</w:t>
            </w:r>
          </w:p>
        </w:tc>
        <w:tc>
          <w:tcPr>
            <w:tcW w:w="1226"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9.0%</w:t>
            </w:r>
          </w:p>
        </w:tc>
        <w:tc>
          <w:tcPr>
            <w:tcW w:w="141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8.0%</w:t>
            </w:r>
          </w:p>
        </w:tc>
      </w:tr>
      <w:tr w:rsidR="00457015" w:rsidRPr="004220EA"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Stormwater Pipes</w:t>
            </w:r>
          </w:p>
        </w:tc>
        <w:tc>
          <w:tcPr>
            <w:tcW w:w="102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21706</w:t>
            </w:r>
          </w:p>
        </w:tc>
        <w:tc>
          <w:tcPr>
            <w:tcW w:w="111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Length (m)</w:t>
            </w:r>
          </w:p>
        </w:tc>
        <w:tc>
          <w:tcPr>
            <w:tcW w:w="975"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18.0%</w:t>
            </w:r>
          </w:p>
        </w:tc>
        <w:tc>
          <w:tcPr>
            <w:tcW w:w="981"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22.0%</w:t>
            </w:r>
          </w:p>
        </w:tc>
        <w:tc>
          <w:tcPr>
            <w:tcW w:w="95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35.0%</w:t>
            </w:r>
          </w:p>
        </w:tc>
        <w:tc>
          <w:tcPr>
            <w:tcW w:w="1226"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20.0%</w:t>
            </w:r>
          </w:p>
        </w:tc>
        <w:tc>
          <w:tcPr>
            <w:tcW w:w="141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5.0%</w:t>
            </w:r>
          </w:p>
        </w:tc>
      </w:tr>
      <w:tr w:rsidR="00457015" w:rsidRPr="004220EA" w:rsidTr="00861F2D">
        <w:trPr>
          <w:trHeight w:val="52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Side Drains</w:t>
            </w:r>
          </w:p>
        </w:tc>
        <w:tc>
          <w:tcPr>
            <w:tcW w:w="102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30818</w:t>
            </w:r>
          </w:p>
        </w:tc>
        <w:tc>
          <w:tcPr>
            <w:tcW w:w="111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Length (m)</w:t>
            </w:r>
          </w:p>
        </w:tc>
        <w:tc>
          <w:tcPr>
            <w:tcW w:w="975"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11.2%</w:t>
            </w:r>
          </w:p>
        </w:tc>
        <w:tc>
          <w:tcPr>
            <w:tcW w:w="981"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23.0%</w:t>
            </w:r>
          </w:p>
        </w:tc>
        <w:tc>
          <w:tcPr>
            <w:tcW w:w="95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31.4%</w:t>
            </w:r>
          </w:p>
        </w:tc>
        <w:tc>
          <w:tcPr>
            <w:tcW w:w="1226"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30.0%</w:t>
            </w:r>
          </w:p>
        </w:tc>
        <w:tc>
          <w:tcPr>
            <w:tcW w:w="141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4.4%</w:t>
            </w:r>
          </w:p>
        </w:tc>
      </w:tr>
      <w:tr w:rsidR="00457015" w:rsidRPr="004220EA" w:rsidTr="00861F2D">
        <w:trPr>
          <w:trHeight w:val="315"/>
        </w:trPr>
        <w:tc>
          <w:tcPr>
            <w:tcW w:w="1810" w:type="dxa"/>
            <w:tcBorders>
              <w:top w:val="nil"/>
              <w:left w:val="single" w:sz="8" w:space="0" w:color="auto"/>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Kerb Inlets</w:t>
            </w:r>
          </w:p>
        </w:tc>
        <w:tc>
          <w:tcPr>
            <w:tcW w:w="102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92</w:t>
            </w:r>
          </w:p>
        </w:tc>
        <w:tc>
          <w:tcPr>
            <w:tcW w:w="111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No</w:t>
            </w:r>
          </w:p>
        </w:tc>
        <w:tc>
          <w:tcPr>
            <w:tcW w:w="975"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7.4%</w:t>
            </w:r>
          </w:p>
        </w:tc>
        <w:tc>
          <w:tcPr>
            <w:tcW w:w="981"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14.7%</w:t>
            </w:r>
          </w:p>
        </w:tc>
        <w:tc>
          <w:tcPr>
            <w:tcW w:w="950"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45.6%</w:t>
            </w:r>
          </w:p>
        </w:tc>
        <w:tc>
          <w:tcPr>
            <w:tcW w:w="1226"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29.4%</w:t>
            </w:r>
          </w:p>
        </w:tc>
        <w:tc>
          <w:tcPr>
            <w:tcW w:w="1418" w:type="dxa"/>
            <w:tcBorders>
              <w:top w:val="nil"/>
              <w:left w:val="nil"/>
              <w:bottom w:val="single" w:sz="8" w:space="0" w:color="auto"/>
              <w:right w:val="single" w:sz="8" w:space="0" w:color="auto"/>
            </w:tcBorders>
            <w:shd w:val="clear" w:color="auto" w:fill="auto"/>
            <w:vAlign w:val="center"/>
            <w:hideMark/>
          </w:tcPr>
          <w:p w:rsidR="00457015" w:rsidRPr="004220EA" w:rsidRDefault="00457015" w:rsidP="004220EA">
            <w:pPr>
              <w:jc w:val="both"/>
              <w:rPr>
                <w:sz w:val="22"/>
                <w:szCs w:val="22"/>
                <w:lang w:val="en-ZA" w:eastAsia="en-ZA"/>
              </w:rPr>
            </w:pPr>
            <w:r w:rsidRPr="004220EA">
              <w:rPr>
                <w:sz w:val="22"/>
                <w:szCs w:val="22"/>
                <w:lang w:val="en-ZA" w:eastAsia="en-ZA"/>
              </w:rPr>
              <w:t>2.9%</w:t>
            </w:r>
          </w:p>
        </w:tc>
      </w:tr>
    </w:tbl>
    <w:p w:rsidR="00F77656" w:rsidRDefault="00F77656" w:rsidP="004220EA">
      <w:pPr>
        <w:jc w:val="both"/>
        <w:rPr>
          <w:b/>
          <w:sz w:val="22"/>
          <w:szCs w:val="22"/>
        </w:rPr>
      </w:pPr>
    </w:p>
    <w:p w:rsidR="00457015" w:rsidRPr="004220EA" w:rsidRDefault="00457015" w:rsidP="004220EA">
      <w:pPr>
        <w:jc w:val="both"/>
        <w:rPr>
          <w:b/>
          <w:sz w:val="22"/>
          <w:szCs w:val="22"/>
        </w:rPr>
      </w:pPr>
      <w:r w:rsidRPr="004220EA">
        <w:rPr>
          <w:b/>
          <w:sz w:val="22"/>
          <w:szCs w:val="22"/>
        </w:rPr>
        <w:t xml:space="preserve">5.3.4 </w:t>
      </w:r>
      <w:r w:rsidR="00A50E16" w:rsidRPr="004220EA">
        <w:rPr>
          <w:b/>
          <w:sz w:val="22"/>
          <w:szCs w:val="22"/>
        </w:rPr>
        <w:t>Roads and Stormwater Challenges</w:t>
      </w:r>
    </w:p>
    <w:p w:rsidR="00457015" w:rsidRPr="004220EA" w:rsidRDefault="00457015" w:rsidP="004220EA">
      <w:pPr>
        <w:jc w:val="both"/>
        <w:rPr>
          <w:b/>
          <w:sz w:val="22"/>
          <w:szCs w:val="22"/>
        </w:rPr>
      </w:pPr>
    </w:p>
    <w:p w:rsidR="00457015" w:rsidRPr="004220EA" w:rsidRDefault="00457015" w:rsidP="004220EA">
      <w:pPr>
        <w:jc w:val="both"/>
        <w:rPr>
          <w:sz w:val="22"/>
          <w:szCs w:val="22"/>
        </w:rPr>
      </w:pPr>
      <w:r w:rsidRPr="004220EA">
        <w:rPr>
          <w:sz w:val="22"/>
          <w:szCs w:val="22"/>
        </w:rPr>
        <w:t>The Municipality faces a lot of challenges with regard to the provision and maintenance of Roads and Stormwater. The following are the challenges</w:t>
      </w:r>
    </w:p>
    <w:p w:rsidR="00A50E16" w:rsidRPr="004220EA" w:rsidRDefault="00A50E16" w:rsidP="004220EA">
      <w:pPr>
        <w:jc w:val="both"/>
        <w:rPr>
          <w:sz w:val="22"/>
          <w:szCs w:val="22"/>
        </w:rPr>
      </w:pPr>
    </w:p>
    <w:p w:rsidR="00457015" w:rsidRPr="004220EA" w:rsidRDefault="00457015" w:rsidP="004220EA">
      <w:pPr>
        <w:numPr>
          <w:ilvl w:val="0"/>
          <w:numId w:val="47"/>
        </w:numPr>
        <w:contextualSpacing/>
        <w:jc w:val="both"/>
        <w:rPr>
          <w:rFonts w:eastAsia="Calibri"/>
          <w:sz w:val="22"/>
          <w:szCs w:val="22"/>
          <w:lang w:val="en-ZA"/>
        </w:rPr>
      </w:pPr>
      <w:r w:rsidRPr="004220EA">
        <w:rPr>
          <w:rFonts w:eastAsia="Calibri"/>
          <w:sz w:val="22"/>
          <w:szCs w:val="22"/>
          <w:lang w:val="en-ZA"/>
        </w:rPr>
        <w:t>Planning data not available (RMS etc.)</w:t>
      </w:r>
    </w:p>
    <w:p w:rsidR="00457015" w:rsidRPr="004220EA" w:rsidRDefault="00457015" w:rsidP="004220EA">
      <w:pPr>
        <w:numPr>
          <w:ilvl w:val="0"/>
          <w:numId w:val="47"/>
        </w:numPr>
        <w:contextualSpacing/>
        <w:jc w:val="both"/>
        <w:rPr>
          <w:rFonts w:eastAsia="Calibri"/>
          <w:sz w:val="22"/>
          <w:szCs w:val="22"/>
        </w:rPr>
      </w:pPr>
      <w:r w:rsidRPr="004220EA">
        <w:rPr>
          <w:rFonts w:eastAsia="Calibri"/>
          <w:sz w:val="22"/>
          <w:szCs w:val="22"/>
          <w:lang w:val="en-ZA"/>
        </w:rPr>
        <w:t>Aging infrastructure</w:t>
      </w:r>
    </w:p>
    <w:p w:rsidR="00457015" w:rsidRPr="004220EA" w:rsidRDefault="00457015" w:rsidP="004220EA">
      <w:pPr>
        <w:numPr>
          <w:ilvl w:val="0"/>
          <w:numId w:val="47"/>
        </w:numPr>
        <w:contextualSpacing/>
        <w:jc w:val="both"/>
        <w:rPr>
          <w:rFonts w:eastAsia="Calibri"/>
          <w:sz w:val="22"/>
          <w:szCs w:val="22"/>
          <w:lang w:val="en-ZA"/>
        </w:rPr>
      </w:pPr>
      <w:r w:rsidRPr="004220EA">
        <w:rPr>
          <w:rFonts w:eastAsia="Calibri"/>
          <w:sz w:val="22"/>
          <w:szCs w:val="22"/>
          <w:lang w:val="en-ZA"/>
        </w:rPr>
        <w:t xml:space="preserve">Huge backlog </w:t>
      </w:r>
    </w:p>
    <w:p w:rsidR="00457015" w:rsidRPr="004220EA" w:rsidRDefault="00457015" w:rsidP="004220EA">
      <w:pPr>
        <w:numPr>
          <w:ilvl w:val="0"/>
          <w:numId w:val="47"/>
        </w:numPr>
        <w:contextualSpacing/>
        <w:jc w:val="both"/>
        <w:rPr>
          <w:rFonts w:eastAsia="Calibri"/>
          <w:sz w:val="22"/>
          <w:szCs w:val="22"/>
          <w:lang w:val="en-ZA"/>
        </w:rPr>
      </w:pPr>
      <w:r w:rsidRPr="004220EA">
        <w:rPr>
          <w:rFonts w:eastAsia="Calibri"/>
          <w:sz w:val="22"/>
          <w:szCs w:val="22"/>
          <w:lang w:val="en-ZA"/>
        </w:rPr>
        <w:t>Lack of forward planning.</w:t>
      </w:r>
    </w:p>
    <w:p w:rsidR="00457015" w:rsidRPr="004220EA" w:rsidRDefault="00457015" w:rsidP="004220EA">
      <w:pPr>
        <w:numPr>
          <w:ilvl w:val="0"/>
          <w:numId w:val="47"/>
        </w:numPr>
        <w:contextualSpacing/>
        <w:jc w:val="both"/>
        <w:rPr>
          <w:rFonts w:eastAsia="Calibri"/>
          <w:sz w:val="22"/>
          <w:szCs w:val="22"/>
          <w:lang w:val="en-ZA"/>
        </w:rPr>
      </w:pPr>
      <w:r w:rsidRPr="004220EA">
        <w:rPr>
          <w:rFonts w:eastAsia="Calibri"/>
          <w:sz w:val="22"/>
          <w:szCs w:val="22"/>
          <w:lang w:val="en-ZA"/>
        </w:rPr>
        <w:t>Uncontrolled Storm water in villages</w:t>
      </w:r>
    </w:p>
    <w:p w:rsidR="00457015" w:rsidRPr="004220EA" w:rsidRDefault="00457015" w:rsidP="004220EA">
      <w:pPr>
        <w:numPr>
          <w:ilvl w:val="0"/>
          <w:numId w:val="47"/>
        </w:numPr>
        <w:contextualSpacing/>
        <w:jc w:val="both"/>
        <w:rPr>
          <w:rFonts w:eastAsia="Calibri"/>
          <w:sz w:val="22"/>
          <w:szCs w:val="22"/>
          <w:lang w:val="en-ZA"/>
        </w:rPr>
      </w:pPr>
      <w:r w:rsidRPr="004220EA">
        <w:rPr>
          <w:rFonts w:eastAsia="Calibri"/>
          <w:sz w:val="22"/>
          <w:szCs w:val="22"/>
          <w:lang w:val="en-ZA"/>
        </w:rPr>
        <w:t>Not enough equipment’s for maintenance</w:t>
      </w:r>
    </w:p>
    <w:p w:rsidR="00457015" w:rsidRPr="004220EA" w:rsidRDefault="00457015" w:rsidP="004220EA">
      <w:pPr>
        <w:numPr>
          <w:ilvl w:val="0"/>
          <w:numId w:val="47"/>
        </w:numPr>
        <w:contextualSpacing/>
        <w:jc w:val="both"/>
        <w:rPr>
          <w:rFonts w:eastAsia="Calibri"/>
          <w:sz w:val="22"/>
          <w:szCs w:val="22"/>
          <w:lang w:val="en-ZA"/>
        </w:rPr>
      </w:pPr>
      <w:r w:rsidRPr="004220EA">
        <w:rPr>
          <w:rFonts w:eastAsia="Calibri"/>
          <w:sz w:val="22"/>
          <w:szCs w:val="22"/>
          <w:lang w:val="en-ZA"/>
        </w:rPr>
        <w:t>Limited budget for developing new infrastructure</w:t>
      </w:r>
    </w:p>
    <w:p w:rsidR="00457015" w:rsidRPr="004220EA" w:rsidRDefault="00457015" w:rsidP="004220EA">
      <w:pPr>
        <w:numPr>
          <w:ilvl w:val="0"/>
          <w:numId w:val="47"/>
        </w:numPr>
        <w:contextualSpacing/>
        <w:jc w:val="both"/>
        <w:rPr>
          <w:rFonts w:eastAsia="Calibri"/>
          <w:sz w:val="22"/>
          <w:szCs w:val="22"/>
          <w:lang w:val="en-ZA"/>
        </w:rPr>
      </w:pPr>
      <w:r w:rsidRPr="004220EA">
        <w:rPr>
          <w:rFonts w:eastAsia="Calibri"/>
          <w:sz w:val="22"/>
          <w:szCs w:val="22"/>
          <w:lang w:val="en-ZA"/>
        </w:rPr>
        <w:t>poor performance of Service providers</w:t>
      </w:r>
    </w:p>
    <w:p w:rsidR="00A50E16" w:rsidRPr="004220EA" w:rsidRDefault="00A50E16" w:rsidP="004220EA">
      <w:pPr>
        <w:jc w:val="both"/>
        <w:rPr>
          <w:b/>
          <w:sz w:val="22"/>
          <w:szCs w:val="22"/>
        </w:rPr>
      </w:pPr>
    </w:p>
    <w:p w:rsidR="00690A89" w:rsidRPr="004220EA" w:rsidRDefault="00690A89" w:rsidP="004220EA">
      <w:pPr>
        <w:numPr>
          <w:ilvl w:val="1"/>
          <w:numId w:val="48"/>
        </w:numPr>
        <w:contextualSpacing/>
        <w:jc w:val="both"/>
        <w:rPr>
          <w:rFonts w:eastAsia="Calibri"/>
          <w:b/>
          <w:sz w:val="22"/>
          <w:szCs w:val="22"/>
          <w:lang w:val="en-ZA"/>
        </w:rPr>
      </w:pPr>
      <w:r w:rsidRPr="004220EA">
        <w:rPr>
          <w:rFonts w:eastAsia="Calibri"/>
          <w:b/>
          <w:sz w:val="22"/>
          <w:szCs w:val="22"/>
          <w:lang w:val="en-ZA"/>
        </w:rPr>
        <w:t xml:space="preserve">Waste Management </w:t>
      </w:r>
    </w:p>
    <w:p w:rsidR="00690A89" w:rsidRPr="004220EA" w:rsidRDefault="00690A89" w:rsidP="004220EA">
      <w:pPr>
        <w:ind w:left="360"/>
        <w:contextualSpacing/>
        <w:jc w:val="both"/>
        <w:rPr>
          <w:rFonts w:eastAsia="Calibri"/>
          <w:b/>
          <w:sz w:val="22"/>
          <w:szCs w:val="22"/>
          <w:lang w:val="en-ZA"/>
        </w:rPr>
      </w:pPr>
    </w:p>
    <w:p w:rsidR="00690A89" w:rsidRPr="004220EA" w:rsidRDefault="00690A89" w:rsidP="004220EA">
      <w:pPr>
        <w:jc w:val="both"/>
        <w:rPr>
          <w:b/>
          <w:sz w:val="22"/>
          <w:szCs w:val="22"/>
        </w:rPr>
      </w:pPr>
      <w:r w:rsidRPr="004220EA">
        <w:rPr>
          <w:b/>
          <w:sz w:val="22"/>
          <w:szCs w:val="22"/>
        </w:rPr>
        <w:t>5.4.1 Access and Backlogs</w:t>
      </w:r>
    </w:p>
    <w:p w:rsidR="00A50E16" w:rsidRPr="004220EA" w:rsidRDefault="00A50E16" w:rsidP="004220EA">
      <w:pPr>
        <w:jc w:val="both"/>
        <w:rPr>
          <w:b/>
          <w:sz w:val="22"/>
          <w:szCs w:val="22"/>
        </w:rPr>
      </w:pPr>
    </w:p>
    <w:p w:rsidR="00690A89" w:rsidRPr="004220EA" w:rsidRDefault="00690A89" w:rsidP="004220EA">
      <w:pPr>
        <w:jc w:val="both"/>
        <w:rPr>
          <w:sz w:val="22"/>
          <w:szCs w:val="22"/>
        </w:rPr>
      </w:pPr>
      <w:r w:rsidRPr="004220EA">
        <w:rPr>
          <w:sz w:val="22"/>
          <w:szCs w:val="22"/>
        </w:rPr>
        <w:t>Provision of kerbside waste collection service once a week is currently done in Marble Hall (965 Household), Leeuwfontein (1380 Household), Leeuwfontein RDP (725 households), Elandskraal (2182 Households) and 367 Households with communal bins at Schoeman Farms</w:t>
      </w:r>
    </w:p>
    <w:p w:rsidR="00690A89" w:rsidRPr="004220EA" w:rsidRDefault="00690A89" w:rsidP="004220EA">
      <w:pPr>
        <w:jc w:val="both"/>
        <w:rPr>
          <w:sz w:val="22"/>
          <w:szCs w:val="22"/>
        </w:rPr>
      </w:pPr>
      <w:r w:rsidRPr="004220EA">
        <w:rPr>
          <w:sz w:val="22"/>
          <w:szCs w:val="22"/>
        </w:rPr>
        <w:t xml:space="preserve">Total of 5619 households </w:t>
      </w:r>
    </w:p>
    <w:p w:rsidR="00690A89" w:rsidRPr="004220EA" w:rsidRDefault="00690A89" w:rsidP="004220EA">
      <w:pPr>
        <w:jc w:val="both"/>
        <w:rPr>
          <w:sz w:val="22"/>
          <w:szCs w:val="22"/>
        </w:rPr>
      </w:pPr>
      <w:r w:rsidRPr="004220EA">
        <w:rPr>
          <w:sz w:val="22"/>
          <w:szCs w:val="22"/>
        </w:rPr>
        <w:t>Total households in municipal area - 32 284</w:t>
      </w:r>
    </w:p>
    <w:p w:rsidR="00690A89" w:rsidRPr="004220EA" w:rsidRDefault="00690A89" w:rsidP="004220EA">
      <w:pPr>
        <w:jc w:val="both"/>
        <w:rPr>
          <w:sz w:val="22"/>
          <w:szCs w:val="22"/>
        </w:rPr>
      </w:pPr>
      <w:r w:rsidRPr="004220EA">
        <w:rPr>
          <w:sz w:val="22"/>
          <w:szCs w:val="22"/>
        </w:rPr>
        <w:t>Backlog: 26 665 Households.</w:t>
      </w:r>
    </w:p>
    <w:p w:rsidR="00690A89" w:rsidRPr="004220EA" w:rsidRDefault="00690A89" w:rsidP="004220EA">
      <w:pPr>
        <w:contextualSpacing/>
        <w:jc w:val="both"/>
        <w:rPr>
          <w:rFonts w:eastAsia="Calibri"/>
          <w:sz w:val="22"/>
          <w:szCs w:val="22"/>
          <w:lang w:val="en-ZA"/>
        </w:rPr>
      </w:pPr>
    </w:p>
    <w:p w:rsidR="00690A89" w:rsidRPr="004220EA" w:rsidRDefault="00690A89" w:rsidP="004220EA">
      <w:pPr>
        <w:jc w:val="both"/>
        <w:rPr>
          <w:sz w:val="22"/>
          <w:szCs w:val="22"/>
        </w:rPr>
      </w:pPr>
      <w:r w:rsidRPr="004220EA">
        <w:rPr>
          <w:b/>
          <w:sz w:val="22"/>
          <w:szCs w:val="22"/>
        </w:rPr>
        <w:t>5.4.2 State of waste management</w:t>
      </w:r>
      <w:r w:rsidRPr="004220EA">
        <w:rPr>
          <w:sz w:val="22"/>
          <w:szCs w:val="22"/>
        </w:rPr>
        <w:t xml:space="preserve"> </w:t>
      </w:r>
    </w:p>
    <w:p w:rsidR="00A50E16" w:rsidRPr="004220EA" w:rsidRDefault="00A50E16" w:rsidP="004220EA">
      <w:pPr>
        <w:jc w:val="both"/>
        <w:rPr>
          <w:sz w:val="22"/>
          <w:szCs w:val="22"/>
        </w:rPr>
      </w:pPr>
    </w:p>
    <w:p w:rsidR="00CD5CD3" w:rsidRDefault="00690A89" w:rsidP="00CD5CD3">
      <w:pPr>
        <w:spacing w:after="200"/>
        <w:contextualSpacing/>
        <w:jc w:val="both"/>
        <w:rPr>
          <w:rFonts w:eastAsia="Calibri"/>
          <w:sz w:val="22"/>
          <w:szCs w:val="22"/>
          <w:lang w:val="en-ZA"/>
        </w:rPr>
      </w:pPr>
      <w:r w:rsidRPr="004220EA">
        <w:rPr>
          <w:rFonts w:eastAsia="Calibri"/>
          <w:sz w:val="22"/>
          <w:szCs w:val="22"/>
          <w:lang w:val="en-ZA"/>
        </w:rPr>
        <w:t>Disposal is done at one permitted landfill site in Marble Hall. Informal recycling is done on site and at source at the businesses in Marble Hall. Some volunteers are also recycling in</w:t>
      </w:r>
      <w:r w:rsidR="00CD5CD3">
        <w:rPr>
          <w:rFonts w:eastAsia="Calibri"/>
          <w:sz w:val="22"/>
          <w:szCs w:val="22"/>
          <w:lang w:val="en-ZA"/>
        </w:rPr>
        <w:t xml:space="preserve"> Elandskraal and Matlelerekeng and volunteers are also doing litter picking along the Mokganyaka / Letebjane link roads</w:t>
      </w:r>
    </w:p>
    <w:p w:rsidR="00CD5CD3" w:rsidRPr="00CD5CD3" w:rsidRDefault="00CD5CD3" w:rsidP="00CD5CD3">
      <w:pPr>
        <w:spacing w:after="200"/>
        <w:contextualSpacing/>
        <w:jc w:val="both"/>
        <w:rPr>
          <w:rFonts w:eastAsia="Calibri"/>
          <w:color w:val="000000" w:themeColor="text1"/>
          <w:sz w:val="22"/>
          <w:szCs w:val="22"/>
          <w:lang w:val="en-ZA"/>
        </w:rPr>
      </w:pPr>
      <w:r w:rsidRPr="00860C51">
        <w:rPr>
          <w:rFonts w:ascii="Arial" w:eastAsia="Calibri" w:hAnsi="Arial" w:cs="Arial"/>
          <w:color w:val="000000" w:themeColor="text1"/>
          <w:sz w:val="20"/>
          <w:szCs w:val="20"/>
          <w:lang w:val="en-ZA"/>
        </w:rPr>
        <w:t xml:space="preserve">The </w:t>
      </w:r>
      <w:r w:rsidRPr="00CD5CD3">
        <w:rPr>
          <w:rFonts w:eastAsia="Calibri"/>
          <w:color w:val="000000" w:themeColor="text1"/>
          <w:sz w:val="22"/>
          <w:szCs w:val="22"/>
          <w:lang w:val="en-ZA"/>
        </w:rPr>
        <w:t>current Integrated Waste Management Plan is outdated and there is a process to update and formalise the IWMP plan together with operational plans.</w:t>
      </w:r>
    </w:p>
    <w:p w:rsidR="00CD5CD3" w:rsidRPr="00CD5CD3" w:rsidRDefault="00CD5CD3" w:rsidP="00CD5CD3">
      <w:pPr>
        <w:spacing w:after="200"/>
        <w:contextualSpacing/>
        <w:jc w:val="both"/>
        <w:rPr>
          <w:rFonts w:eastAsia="Calibri"/>
          <w:color w:val="000000" w:themeColor="text1"/>
          <w:sz w:val="22"/>
          <w:szCs w:val="22"/>
          <w:lang w:val="en-ZA"/>
        </w:rPr>
      </w:pPr>
      <w:r w:rsidRPr="00CD5CD3">
        <w:rPr>
          <w:rFonts w:eastAsia="Calibri"/>
          <w:color w:val="000000" w:themeColor="text1"/>
          <w:sz w:val="22"/>
          <w:szCs w:val="22"/>
          <w:lang w:val="en-ZA"/>
        </w:rPr>
        <w:t>A Waste Management By law is in place to enforce proper waste management in the municipal area</w:t>
      </w:r>
    </w:p>
    <w:p w:rsidR="00CD5CD3" w:rsidRPr="00CD5CD3" w:rsidRDefault="00CD5CD3" w:rsidP="00CD5CD3">
      <w:pPr>
        <w:spacing w:after="200"/>
        <w:contextualSpacing/>
        <w:jc w:val="both"/>
        <w:rPr>
          <w:rFonts w:eastAsia="Calibri"/>
          <w:color w:val="000000" w:themeColor="text1"/>
          <w:sz w:val="22"/>
          <w:szCs w:val="22"/>
          <w:lang w:val="en-ZA"/>
        </w:rPr>
      </w:pPr>
      <w:r w:rsidRPr="00CD5CD3">
        <w:rPr>
          <w:rFonts w:eastAsia="Calibri"/>
          <w:color w:val="000000" w:themeColor="text1"/>
          <w:sz w:val="22"/>
          <w:szCs w:val="22"/>
          <w:lang w:val="en-ZA"/>
        </w:rPr>
        <w:t>A District waste Forum and Local Waste recycling forum were recently established, and will assist the Muncipality in waste issues</w:t>
      </w:r>
    </w:p>
    <w:p w:rsidR="00690A89" w:rsidRPr="004220EA" w:rsidRDefault="00690A89" w:rsidP="004220EA">
      <w:pPr>
        <w:contextualSpacing/>
        <w:jc w:val="both"/>
        <w:rPr>
          <w:rFonts w:eastAsia="Calibri"/>
          <w:sz w:val="22"/>
          <w:szCs w:val="22"/>
          <w:lang w:val="en-ZA"/>
        </w:rPr>
      </w:pPr>
    </w:p>
    <w:p w:rsidR="00DF5443" w:rsidRPr="004220EA" w:rsidRDefault="00DF5443" w:rsidP="004220EA">
      <w:pPr>
        <w:contextualSpacing/>
        <w:jc w:val="both"/>
        <w:rPr>
          <w:rFonts w:eastAsia="Calibri"/>
          <w:sz w:val="22"/>
          <w:szCs w:val="22"/>
          <w:lang w:val="en-ZA"/>
        </w:rPr>
      </w:pPr>
    </w:p>
    <w:p w:rsidR="00690A89" w:rsidRPr="004220EA" w:rsidRDefault="00690A89" w:rsidP="004220EA">
      <w:pPr>
        <w:numPr>
          <w:ilvl w:val="2"/>
          <w:numId w:val="49"/>
        </w:numPr>
        <w:contextualSpacing/>
        <w:jc w:val="both"/>
        <w:rPr>
          <w:rFonts w:eastAsia="Calibri"/>
          <w:b/>
          <w:sz w:val="22"/>
          <w:szCs w:val="22"/>
          <w:lang w:val="en-ZA"/>
        </w:rPr>
      </w:pPr>
      <w:r w:rsidRPr="004220EA">
        <w:rPr>
          <w:rFonts w:eastAsia="Calibri"/>
          <w:b/>
          <w:sz w:val="22"/>
          <w:szCs w:val="22"/>
          <w:lang w:val="en-ZA"/>
        </w:rPr>
        <w:t>State of Landfill Site</w:t>
      </w:r>
    </w:p>
    <w:p w:rsidR="00A50E16" w:rsidRPr="004220EA" w:rsidRDefault="00A50E16" w:rsidP="004220EA">
      <w:pPr>
        <w:ind w:left="720"/>
        <w:contextualSpacing/>
        <w:jc w:val="both"/>
        <w:rPr>
          <w:rFonts w:eastAsia="Calibri"/>
          <w:b/>
          <w:sz w:val="22"/>
          <w:szCs w:val="22"/>
          <w:lang w:val="en-ZA"/>
        </w:rPr>
      </w:pPr>
    </w:p>
    <w:p w:rsidR="00690A89" w:rsidRPr="004220EA" w:rsidRDefault="00690A89" w:rsidP="004220EA">
      <w:pPr>
        <w:jc w:val="both"/>
        <w:rPr>
          <w:sz w:val="22"/>
          <w:szCs w:val="22"/>
        </w:rPr>
      </w:pPr>
      <w:r w:rsidRPr="004220EA">
        <w:rPr>
          <w:sz w:val="22"/>
          <w:szCs w:val="22"/>
        </w:rPr>
        <w:t>The Landfill site is situated in Marble Hall town. The current airspace will be enough for at least 09 years and closure will then be done thereafter</w:t>
      </w:r>
      <w:r w:rsidRPr="004220EA">
        <w:rPr>
          <w:sz w:val="22"/>
          <w:szCs w:val="22"/>
          <w:shd w:val="clear" w:color="auto" w:fill="FFFFFF" w:themeFill="background1"/>
        </w:rPr>
        <w:t>. The site is receiving an estimate of 15600 tons of waste annually. There is no weighbridge at the landfill, waste is estimated per tonnage. Planning and procurement is on the way to install a weighbridge in the 16’17 financial year</w:t>
      </w:r>
      <w:r w:rsidRPr="004220EA">
        <w:rPr>
          <w:sz w:val="22"/>
          <w:szCs w:val="22"/>
        </w:rPr>
        <w:t xml:space="preserve">. The site is permitted and it is classified as a GMB landfill site. There is a proper access road, the site is adequately fenced and some infrastructure like site facility, offices and cloakrooms are available. </w:t>
      </w:r>
    </w:p>
    <w:p w:rsidR="00690A89" w:rsidRPr="004220EA" w:rsidRDefault="00690A89" w:rsidP="004220EA">
      <w:pPr>
        <w:jc w:val="both"/>
        <w:rPr>
          <w:sz w:val="22"/>
          <w:szCs w:val="22"/>
        </w:rPr>
      </w:pPr>
    </w:p>
    <w:p w:rsidR="00690A89" w:rsidRPr="004220EA" w:rsidRDefault="00690A89" w:rsidP="004220EA">
      <w:pPr>
        <w:jc w:val="both"/>
        <w:rPr>
          <w:sz w:val="22"/>
          <w:szCs w:val="22"/>
        </w:rPr>
      </w:pPr>
      <w:r w:rsidRPr="004220EA">
        <w:rPr>
          <w:sz w:val="22"/>
          <w:szCs w:val="22"/>
        </w:rPr>
        <w:t>Daily compaction of disposed waste is challenging but the site is rehabilitated on an annual basis. Site is open to the public weekdays and Saturdays from 6 am till 6 pm. On Sundays the site is closed. A recent external compliance audit was done as per the WASTE act and permit. During the last compliance audit, the compliance was around 66% with the main challenge the monitoring of groundwater on the site. The groundwater monitoring started in September 2016 and will be done twice per annum as per the permit conditions of the landfill site. Annual Compliance audits are taking place and a Landfill site monitoring committee was established and it is functional. The disposal statistics is also reported monthly on the SA Waste Information system.</w:t>
      </w:r>
    </w:p>
    <w:p w:rsidR="00BA0BE1" w:rsidRPr="004220EA" w:rsidRDefault="00BA0BE1" w:rsidP="004220EA">
      <w:pPr>
        <w:jc w:val="both"/>
        <w:rPr>
          <w:sz w:val="22"/>
          <w:szCs w:val="22"/>
        </w:rPr>
      </w:pPr>
    </w:p>
    <w:p w:rsidR="00BA0BE1" w:rsidRPr="004220EA" w:rsidRDefault="00BA0BE1" w:rsidP="004220EA">
      <w:pPr>
        <w:numPr>
          <w:ilvl w:val="2"/>
          <w:numId w:val="49"/>
        </w:numPr>
        <w:contextualSpacing/>
        <w:jc w:val="both"/>
        <w:rPr>
          <w:rFonts w:eastAsia="Calibri"/>
          <w:b/>
          <w:sz w:val="22"/>
          <w:szCs w:val="22"/>
          <w:lang w:val="en-ZA"/>
        </w:rPr>
      </w:pPr>
      <w:r w:rsidRPr="004220EA">
        <w:rPr>
          <w:rFonts w:eastAsia="Calibri"/>
          <w:b/>
          <w:sz w:val="22"/>
          <w:szCs w:val="22"/>
          <w:lang w:val="en-ZA"/>
        </w:rPr>
        <w:t>Waste Management Challenges</w:t>
      </w:r>
    </w:p>
    <w:p w:rsidR="00A50E16" w:rsidRPr="004220EA" w:rsidRDefault="00A50E16" w:rsidP="004220EA">
      <w:pPr>
        <w:ind w:left="720"/>
        <w:contextualSpacing/>
        <w:jc w:val="both"/>
        <w:rPr>
          <w:rFonts w:eastAsia="Calibri"/>
          <w:b/>
          <w:sz w:val="22"/>
          <w:szCs w:val="22"/>
          <w:lang w:val="en-ZA"/>
        </w:rPr>
      </w:pPr>
    </w:p>
    <w:p w:rsidR="00F9198B" w:rsidRPr="004220EA" w:rsidRDefault="00690A89" w:rsidP="004220EA">
      <w:pPr>
        <w:tabs>
          <w:tab w:val="left" w:pos="1440"/>
          <w:tab w:val="left" w:pos="1980"/>
          <w:tab w:val="left" w:pos="2340"/>
        </w:tabs>
        <w:jc w:val="both"/>
        <w:rPr>
          <w:sz w:val="22"/>
          <w:szCs w:val="22"/>
        </w:rPr>
      </w:pPr>
      <w:r w:rsidRPr="004220EA">
        <w:rPr>
          <w:sz w:val="22"/>
          <w:szCs w:val="22"/>
        </w:rPr>
        <w:t>Challenges – Small rural municipality with little resources and accessibility of areas makes it difficult to do proper collection and recycling. An outdated IWMP which makes planning difficult. There is also a need for a revenue collection strategy and recycling strategy   which will be highlighted and discussed in the IWMP.</w:t>
      </w:r>
    </w:p>
    <w:p w:rsidR="00690A89" w:rsidRPr="004220EA" w:rsidRDefault="00690A89" w:rsidP="004220EA">
      <w:pPr>
        <w:tabs>
          <w:tab w:val="left" w:pos="1440"/>
          <w:tab w:val="left" w:pos="1980"/>
          <w:tab w:val="left" w:pos="2340"/>
        </w:tabs>
        <w:jc w:val="both"/>
        <w:rPr>
          <w:sz w:val="22"/>
          <w:szCs w:val="22"/>
        </w:rPr>
      </w:pPr>
    </w:p>
    <w:p w:rsidR="00BA0BE1" w:rsidRPr="004220EA" w:rsidRDefault="00543ED2" w:rsidP="004220EA">
      <w:pPr>
        <w:pStyle w:val="ListParagraph"/>
        <w:numPr>
          <w:ilvl w:val="1"/>
          <w:numId w:val="49"/>
        </w:numPr>
        <w:tabs>
          <w:tab w:val="left" w:pos="1440"/>
          <w:tab w:val="left" w:pos="1980"/>
          <w:tab w:val="left" w:pos="2340"/>
        </w:tabs>
        <w:spacing w:after="0"/>
        <w:jc w:val="both"/>
        <w:rPr>
          <w:rFonts w:ascii="Times New Roman" w:hAnsi="Times New Roman"/>
          <w:b/>
        </w:rPr>
      </w:pPr>
      <w:r w:rsidRPr="004220EA">
        <w:rPr>
          <w:rFonts w:ascii="Times New Roman" w:hAnsi="Times New Roman"/>
          <w:b/>
        </w:rPr>
        <w:t>Public Transport</w:t>
      </w:r>
    </w:p>
    <w:p w:rsidR="00BA0BE1" w:rsidRPr="004220EA" w:rsidRDefault="00543ED2" w:rsidP="004220EA">
      <w:pPr>
        <w:tabs>
          <w:tab w:val="left" w:pos="810"/>
          <w:tab w:val="left" w:pos="1980"/>
          <w:tab w:val="left" w:pos="2340"/>
        </w:tabs>
        <w:jc w:val="both"/>
        <w:rPr>
          <w:b/>
          <w:sz w:val="22"/>
          <w:szCs w:val="22"/>
        </w:rPr>
      </w:pPr>
      <w:r w:rsidRPr="004220EA">
        <w:rPr>
          <w:b/>
          <w:sz w:val="22"/>
          <w:szCs w:val="22"/>
        </w:rPr>
        <w:t>5.</w:t>
      </w:r>
      <w:r w:rsidR="005E1936" w:rsidRPr="004220EA">
        <w:rPr>
          <w:b/>
          <w:sz w:val="22"/>
          <w:szCs w:val="22"/>
        </w:rPr>
        <w:t>5</w:t>
      </w:r>
      <w:r w:rsidRPr="004220EA">
        <w:rPr>
          <w:b/>
          <w:sz w:val="22"/>
          <w:szCs w:val="22"/>
        </w:rPr>
        <w:t>.1 Access and Backlogs</w:t>
      </w:r>
    </w:p>
    <w:p w:rsidR="00543ED2" w:rsidRPr="004220EA" w:rsidRDefault="00543ED2" w:rsidP="004220EA">
      <w:pPr>
        <w:tabs>
          <w:tab w:val="left" w:pos="810"/>
          <w:tab w:val="left" w:pos="1980"/>
          <w:tab w:val="left" w:pos="2340"/>
        </w:tabs>
        <w:jc w:val="both"/>
        <w:rPr>
          <w:b/>
          <w:sz w:val="22"/>
          <w:szCs w:val="22"/>
        </w:rPr>
      </w:pPr>
    </w:p>
    <w:p w:rsidR="00BA0BE1" w:rsidRPr="004220EA" w:rsidRDefault="00BA0BE1" w:rsidP="004220EA">
      <w:pPr>
        <w:tabs>
          <w:tab w:val="left" w:pos="810"/>
          <w:tab w:val="left" w:pos="1980"/>
          <w:tab w:val="left" w:pos="2340"/>
        </w:tabs>
        <w:jc w:val="both"/>
        <w:rPr>
          <w:sz w:val="22"/>
          <w:szCs w:val="22"/>
          <w:lang w:val="en-GB"/>
        </w:rPr>
      </w:pPr>
      <w:r w:rsidRPr="004220EA">
        <w:rPr>
          <w:sz w:val="22"/>
          <w:szCs w:val="22"/>
          <w:lang w:val="en-GB"/>
        </w:rPr>
        <w:t>The Municipality has Five formal taxi Rank name</w:t>
      </w:r>
      <w:r w:rsidR="00B76AE9" w:rsidRPr="004220EA">
        <w:rPr>
          <w:sz w:val="22"/>
          <w:szCs w:val="22"/>
          <w:lang w:val="en-GB"/>
        </w:rPr>
        <w:t xml:space="preserve">ly Elandskraal; Zamenkomst; </w:t>
      </w:r>
      <w:r w:rsidRPr="004220EA">
        <w:rPr>
          <w:sz w:val="22"/>
          <w:szCs w:val="22"/>
          <w:lang w:val="en-GB"/>
        </w:rPr>
        <w:t>Tsimanyane; Leeufontein and Marble hall.</w:t>
      </w:r>
    </w:p>
    <w:p w:rsidR="00BA0BE1" w:rsidRPr="004220EA" w:rsidRDefault="00BA0BE1" w:rsidP="004220EA">
      <w:pPr>
        <w:tabs>
          <w:tab w:val="left" w:pos="810"/>
          <w:tab w:val="left" w:pos="1980"/>
          <w:tab w:val="left" w:pos="2340"/>
        </w:tabs>
        <w:ind w:left="720" w:hanging="720"/>
        <w:jc w:val="both"/>
        <w:rPr>
          <w:sz w:val="22"/>
          <w:szCs w:val="22"/>
          <w:lang w:val="en-GB"/>
        </w:rPr>
      </w:pPr>
    </w:p>
    <w:p w:rsidR="00BA0BE1" w:rsidRPr="004220EA" w:rsidRDefault="00BA0BE1" w:rsidP="004220EA">
      <w:pPr>
        <w:tabs>
          <w:tab w:val="left" w:pos="810"/>
          <w:tab w:val="left" w:pos="1980"/>
          <w:tab w:val="left" w:pos="2340"/>
        </w:tabs>
        <w:ind w:left="720" w:hanging="720"/>
        <w:jc w:val="both"/>
        <w:rPr>
          <w:sz w:val="22"/>
          <w:szCs w:val="22"/>
          <w:lang w:val="en-GB"/>
        </w:rPr>
      </w:pPr>
      <w:r w:rsidRPr="004220EA">
        <w:rPr>
          <w:sz w:val="22"/>
          <w:szCs w:val="22"/>
          <w:lang w:val="en-GB"/>
        </w:rPr>
        <w:t>The backlog is standing at 57 taxi ranks since we have 63 villages.</w:t>
      </w:r>
    </w:p>
    <w:p w:rsidR="00BA0BE1" w:rsidRPr="004220EA" w:rsidRDefault="00BA0BE1" w:rsidP="004220EA">
      <w:pPr>
        <w:tabs>
          <w:tab w:val="left" w:pos="810"/>
          <w:tab w:val="left" w:pos="1980"/>
          <w:tab w:val="left" w:pos="2340"/>
        </w:tabs>
        <w:jc w:val="both"/>
        <w:rPr>
          <w:b/>
          <w:sz w:val="22"/>
          <w:szCs w:val="22"/>
        </w:rPr>
      </w:pPr>
    </w:p>
    <w:p w:rsidR="00BA0BE1" w:rsidRPr="004220EA" w:rsidRDefault="00BA0BE1" w:rsidP="004220EA">
      <w:pPr>
        <w:tabs>
          <w:tab w:val="left" w:pos="810"/>
          <w:tab w:val="left" w:pos="1980"/>
          <w:tab w:val="left" w:pos="2340"/>
        </w:tabs>
        <w:jc w:val="both"/>
        <w:rPr>
          <w:b/>
          <w:sz w:val="22"/>
          <w:szCs w:val="22"/>
        </w:rPr>
      </w:pPr>
      <w:r w:rsidRPr="004220EA">
        <w:rPr>
          <w:b/>
          <w:sz w:val="22"/>
          <w:szCs w:val="22"/>
        </w:rPr>
        <w:t>5.</w:t>
      </w:r>
      <w:r w:rsidR="005E1936" w:rsidRPr="004220EA">
        <w:rPr>
          <w:b/>
          <w:sz w:val="22"/>
          <w:szCs w:val="22"/>
        </w:rPr>
        <w:t>5</w:t>
      </w:r>
      <w:r w:rsidRPr="004220EA">
        <w:rPr>
          <w:b/>
          <w:sz w:val="22"/>
          <w:szCs w:val="22"/>
        </w:rPr>
        <w:t>.2 State of Public transport</w:t>
      </w:r>
    </w:p>
    <w:p w:rsidR="00BA0BE1" w:rsidRPr="004220EA" w:rsidRDefault="00BA0BE1" w:rsidP="004220EA">
      <w:pPr>
        <w:tabs>
          <w:tab w:val="left" w:pos="810"/>
          <w:tab w:val="left" w:pos="1980"/>
          <w:tab w:val="left" w:pos="2340"/>
        </w:tabs>
        <w:ind w:left="720" w:hanging="720"/>
        <w:jc w:val="both"/>
        <w:rPr>
          <w:sz w:val="22"/>
          <w:szCs w:val="22"/>
          <w:lang w:val="en-GB"/>
        </w:rPr>
      </w:pPr>
    </w:p>
    <w:p w:rsidR="00BA0BE1" w:rsidRDefault="00BA0BE1" w:rsidP="004220EA">
      <w:pPr>
        <w:tabs>
          <w:tab w:val="left" w:pos="810"/>
          <w:tab w:val="left" w:pos="1980"/>
          <w:tab w:val="left" w:pos="2340"/>
        </w:tabs>
        <w:jc w:val="both"/>
        <w:rPr>
          <w:sz w:val="22"/>
          <w:szCs w:val="22"/>
          <w:lang w:val="en-GB"/>
        </w:rPr>
      </w:pPr>
      <w:r w:rsidRPr="004220EA">
        <w:rPr>
          <w:sz w:val="22"/>
          <w:szCs w:val="22"/>
          <w:lang w:val="en-GB"/>
        </w:rPr>
        <w:t xml:space="preserve">The Communities in Ephraim Mogale local Municipality relies on Taxis and Buses for transportation. </w:t>
      </w:r>
      <w:r w:rsidR="00C7282E" w:rsidRPr="004220EA">
        <w:rPr>
          <w:sz w:val="22"/>
          <w:szCs w:val="22"/>
          <w:lang w:val="en-GB"/>
        </w:rPr>
        <w:t>The Municipality has Great North Transport</w:t>
      </w:r>
      <w:r w:rsidRPr="004220EA">
        <w:rPr>
          <w:sz w:val="22"/>
          <w:szCs w:val="22"/>
          <w:lang w:val="en-GB"/>
        </w:rPr>
        <w:t xml:space="preserve"> that is operating in the area.</w:t>
      </w:r>
    </w:p>
    <w:p w:rsidR="00F77656" w:rsidRPr="004220EA" w:rsidRDefault="00F77656" w:rsidP="004220EA">
      <w:pPr>
        <w:tabs>
          <w:tab w:val="left" w:pos="810"/>
          <w:tab w:val="left" w:pos="1980"/>
          <w:tab w:val="left" w:pos="2340"/>
        </w:tabs>
        <w:jc w:val="both"/>
        <w:rPr>
          <w:sz w:val="22"/>
          <w:szCs w:val="22"/>
          <w:lang w:val="en-GB"/>
        </w:rPr>
      </w:pPr>
    </w:p>
    <w:p w:rsidR="00BA0BE1" w:rsidRPr="004220EA" w:rsidRDefault="00BA0BE1" w:rsidP="004220EA">
      <w:pPr>
        <w:tabs>
          <w:tab w:val="left" w:pos="810"/>
          <w:tab w:val="left" w:pos="1980"/>
          <w:tab w:val="left" w:pos="2340"/>
        </w:tabs>
        <w:ind w:left="720" w:hanging="720"/>
        <w:jc w:val="both"/>
        <w:rPr>
          <w:b/>
          <w:sz w:val="22"/>
          <w:szCs w:val="22"/>
          <w:lang w:val="en-GB"/>
        </w:rPr>
      </w:pPr>
      <w:r w:rsidRPr="004220EA">
        <w:rPr>
          <w:b/>
          <w:sz w:val="22"/>
          <w:szCs w:val="22"/>
          <w:lang w:val="en-GB"/>
        </w:rPr>
        <w:t>5.</w:t>
      </w:r>
      <w:r w:rsidR="005E1936" w:rsidRPr="004220EA">
        <w:rPr>
          <w:b/>
          <w:sz w:val="22"/>
          <w:szCs w:val="22"/>
          <w:lang w:val="en-GB"/>
        </w:rPr>
        <w:t>5</w:t>
      </w:r>
      <w:r w:rsidRPr="004220EA">
        <w:rPr>
          <w:b/>
          <w:sz w:val="22"/>
          <w:szCs w:val="22"/>
          <w:lang w:val="en-GB"/>
        </w:rPr>
        <w:t>.3 State of Public Transport facilities.</w:t>
      </w:r>
    </w:p>
    <w:p w:rsidR="00BA0BE1" w:rsidRPr="004220EA" w:rsidRDefault="00BA0BE1" w:rsidP="004220EA">
      <w:pPr>
        <w:tabs>
          <w:tab w:val="left" w:pos="810"/>
          <w:tab w:val="left" w:pos="1980"/>
          <w:tab w:val="left" w:pos="2340"/>
        </w:tabs>
        <w:ind w:left="720" w:hanging="720"/>
        <w:jc w:val="both"/>
        <w:rPr>
          <w:sz w:val="22"/>
          <w:szCs w:val="22"/>
          <w:lang w:val="en-GB"/>
        </w:rPr>
      </w:pPr>
    </w:p>
    <w:p w:rsidR="00BA0BE1" w:rsidRPr="004220EA" w:rsidRDefault="00BA0BE1" w:rsidP="004220EA">
      <w:pPr>
        <w:jc w:val="both"/>
        <w:rPr>
          <w:sz w:val="22"/>
          <w:szCs w:val="22"/>
          <w:lang w:val="en-GB"/>
        </w:rPr>
      </w:pPr>
      <w:r w:rsidRPr="004220EA">
        <w:rPr>
          <w:sz w:val="22"/>
          <w:szCs w:val="22"/>
          <w:lang w:val="en-GB"/>
        </w:rPr>
        <w:t>The four formal Taxi Ranks in our Municipal ar</w:t>
      </w:r>
      <w:r w:rsidR="00B76AE9" w:rsidRPr="004220EA">
        <w:rPr>
          <w:sz w:val="22"/>
          <w:szCs w:val="22"/>
          <w:lang w:val="en-GB"/>
        </w:rPr>
        <w:t xml:space="preserve">ea are in fairly good condition </w:t>
      </w:r>
      <w:r w:rsidRPr="004220EA">
        <w:rPr>
          <w:sz w:val="22"/>
          <w:szCs w:val="22"/>
          <w:lang w:val="en-GB"/>
        </w:rPr>
        <w:t>considering that they have been existing for not more than 5 years but Elandskraal Taxi rank has deteriorated so much that major maintenance works need to be done.</w:t>
      </w:r>
    </w:p>
    <w:p w:rsidR="00BA0BE1" w:rsidRPr="004220EA" w:rsidRDefault="00BA0BE1" w:rsidP="004220EA">
      <w:pPr>
        <w:ind w:left="720" w:firstLine="60"/>
        <w:jc w:val="both"/>
        <w:rPr>
          <w:sz w:val="22"/>
          <w:szCs w:val="22"/>
          <w:lang w:val="en-GB"/>
        </w:rPr>
      </w:pPr>
    </w:p>
    <w:p w:rsidR="00BA0BE1" w:rsidRPr="004220EA" w:rsidRDefault="00BA0BE1" w:rsidP="004220EA">
      <w:pPr>
        <w:jc w:val="both"/>
        <w:rPr>
          <w:sz w:val="22"/>
          <w:szCs w:val="22"/>
        </w:rPr>
      </w:pPr>
      <w:r w:rsidRPr="004220EA">
        <w:rPr>
          <w:sz w:val="22"/>
          <w:szCs w:val="22"/>
        </w:rPr>
        <w:t>The Municipality also owns an Aerodrome but there are few activities that are happening; it is only used by farmers. The Municipality is not generating any income from the Aerodrome but in terms of the aviation law we are expected to maintain the aerodrome for annual renewal of the operating licenses.</w:t>
      </w:r>
    </w:p>
    <w:p w:rsidR="00BA0BE1" w:rsidRPr="004220EA" w:rsidRDefault="00BA0BE1" w:rsidP="004220EA">
      <w:pPr>
        <w:ind w:left="720"/>
        <w:jc w:val="both"/>
        <w:rPr>
          <w:sz w:val="22"/>
          <w:szCs w:val="22"/>
        </w:rPr>
      </w:pPr>
    </w:p>
    <w:p w:rsidR="00BA0BE1" w:rsidRDefault="00BA0BE1" w:rsidP="004220EA">
      <w:pPr>
        <w:jc w:val="both"/>
        <w:rPr>
          <w:sz w:val="22"/>
          <w:szCs w:val="22"/>
        </w:rPr>
      </w:pPr>
      <w:r w:rsidRPr="004220EA">
        <w:rPr>
          <w:sz w:val="22"/>
          <w:szCs w:val="22"/>
        </w:rPr>
        <w:t xml:space="preserve">The current taxi and Bus transport system is also linked with access to education particularly for the rural communities. </w:t>
      </w:r>
    </w:p>
    <w:p w:rsidR="006E6DA9" w:rsidRDefault="006E6DA9" w:rsidP="004220EA">
      <w:pPr>
        <w:jc w:val="both"/>
        <w:rPr>
          <w:sz w:val="22"/>
          <w:szCs w:val="22"/>
        </w:rPr>
      </w:pPr>
    </w:p>
    <w:p w:rsidR="006E6DA9" w:rsidRDefault="006E6DA9" w:rsidP="004220EA">
      <w:pPr>
        <w:jc w:val="both"/>
        <w:rPr>
          <w:sz w:val="22"/>
          <w:szCs w:val="22"/>
        </w:rPr>
      </w:pPr>
    </w:p>
    <w:p w:rsidR="006E6DA9" w:rsidRPr="004220EA" w:rsidRDefault="006E6DA9" w:rsidP="004220EA">
      <w:pPr>
        <w:jc w:val="both"/>
        <w:rPr>
          <w:sz w:val="22"/>
          <w:szCs w:val="22"/>
        </w:rPr>
      </w:pPr>
    </w:p>
    <w:p w:rsidR="00BA0BE1" w:rsidRPr="004220EA" w:rsidRDefault="00BA0BE1" w:rsidP="004220EA">
      <w:pPr>
        <w:ind w:left="720"/>
        <w:jc w:val="both"/>
        <w:rPr>
          <w:b/>
          <w:sz w:val="22"/>
          <w:szCs w:val="22"/>
        </w:rPr>
      </w:pPr>
    </w:p>
    <w:p w:rsidR="00BA0BE1" w:rsidRPr="004220EA" w:rsidRDefault="00BA0BE1" w:rsidP="004220EA">
      <w:pPr>
        <w:jc w:val="both"/>
        <w:rPr>
          <w:b/>
          <w:sz w:val="22"/>
          <w:szCs w:val="22"/>
        </w:rPr>
      </w:pPr>
      <w:r w:rsidRPr="004220EA">
        <w:rPr>
          <w:b/>
          <w:sz w:val="22"/>
          <w:szCs w:val="22"/>
        </w:rPr>
        <w:t>5.</w:t>
      </w:r>
      <w:r w:rsidR="005E1936" w:rsidRPr="004220EA">
        <w:rPr>
          <w:b/>
          <w:sz w:val="22"/>
          <w:szCs w:val="22"/>
        </w:rPr>
        <w:t>5</w:t>
      </w:r>
      <w:r w:rsidRPr="004220EA">
        <w:rPr>
          <w:b/>
          <w:sz w:val="22"/>
          <w:szCs w:val="22"/>
        </w:rPr>
        <w:t>.4 Transport Challenges</w:t>
      </w:r>
    </w:p>
    <w:p w:rsidR="00BA0BE1" w:rsidRPr="004220EA" w:rsidRDefault="00BA0BE1" w:rsidP="004220EA">
      <w:pPr>
        <w:ind w:left="720" w:firstLine="60"/>
        <w:jc w:val="both"/>
        <w:rPr>
          <w:sz w:val="22"/>
          <w:szCs w:val="22"/>
          <w:lang w:val="en-GB"/>
        </w:rPr>
      </w:pPr>
    </w:p>
    <w:p w:rsidR="00BA0BE1" w:rsidRPr="004220EA" w:rsidRDefault="00BA0BE1" w:rsidP="004220EA">
      <w:pPr>
        <w:tabs>
          <w:tab w:val="left" w:pos="4111"/>
        </w:tabs>
        <w:jc w:val="both"/>
        <w:rPr>
          <w:sz w:val="22"/>
          <w:szCs w:val="22"/>
          <w:lang w:val="en-GB"/>
        </w:rPr>
      </w:pPr>
      <w:r w:rsidRPr="004220EA">
        <w:rPr>
          <w:sz w:val="22"/>
          <w:szCs w:val="22"/>
          <w:lang w:val="en-GB"/>
        </w:rPr>
        <w:t>T</w:t>
      </w:r>
      <w:r w:rsidR="00332FDB" w:rsidRPr="004220EA">
        <w:rPr>
          <w:sz w:val="22"/>
          <w:szCs w:val="22"/>
          <w:lang w:val="en-GB"/>
        </w:rPr>
        <w:t>he Municipality is struggling with</w:t>
      </w:r>
      <w:r w:rsidRPr="004220EA">
        <w:rPr>
          <w:sz w:val="22"/>
          <w:szCs w:val="22"/>
          <w:lang w:val="en-GB"/>
        </w:rPr>
        <w:t xml:space="preserve"> the transfer of</w:t>
      </w:r>
      <w:r w:rsidR="00332FDB" w:rsidRPr="004220EA">
        <w:rPr>
          <w:sz w:val="22"/>
          <w:szCs w:val="22"/>
          <w:lang w:val="en-GB"/>
        </w:rPr>
        <w:t xml:space="preserve"> a</w:t>
      </w:r>
      <w:r w:rsidRPr="004220EA">
        <w:rPr>
          <w:sz w:val="22"/>
          <w:szCs w:val="22"/>
          <w:lang w:val="en-GB"/>
        </w:rPr>
        <w:t xml:space="preserve"> privately owned Taxi Rank in Marble hall back to the Municipality. The</w:t>
      </w:r>
      <w:r w:rsidR="00332FDB" w:rsidRPr="004220EA">
        <w:rPr>
          <w:sz w:val="22"/>
          <w:szCs w:val="22"/>
          <w:lang w:val="en-GB"/>
        </w:rPr>
        <w:t xml:space="preserve"> taxi ranks are in the control of the District Municipality hence the municipality is</w:t>
      </w:r>
      <w:r w:rsidRPr="004220EA">
        <w:rPr>
          <w:sz w:val="22"/>
          <w:szCs w:val="22"/>
          <w:lang w:val="en-GB"/>
        </w:rPr>
        <w:t xml:space="preserve"> not generating revenue from Taxi Ranks and the Aerodrome. The buses operating in the Municipal areas need to be increased so that it covers the whole Municipal area.</w:t>
      </w:r>
    </w:p>
    <w:p w:rsidR="00BA0BE1" w:rsidRPr="004220EA" w:rsidRDefault="00BA0BE1" w:rsidP="004220EA">
      <w:pPr>
        <w:ind w:left="720" w:firstLine="60"/>
        <w:jc w:val="both"/>
        <w:rPr>
          <w:sz w:val="22"/>
          <w:szCs w:val="22"/>
          <w:lang w:val="en-GB"/>
        </w:rPr>
      </w:pPr>
    </w:p>
    <w:p w:rsidR="00F77656" w:rsidRDefault="00BA0BE1" w:rsidP="004220EA">
      <w:pPr>
        <w:jc w:val="both"/>
        <w:rPr>
          <w:sz w:val="22"/>
          <w:szCs w:val="22"/>
        </w:rPr>
      </w:pPr>
      <w:r w:rsidRPr="004220EA">
        <w:rPr>
          <w:sz w:val="22"/>
          <w:szCs w:val="22"/>
        </w:rPr>
        <w:t>The railway line between Marble Hall and Pienaarsrivier is out of commission and should be revived and together with air transport provides an opportunity that should be optimally utilised in order to improve the transport system in the area</w:t>
      </w:r>
      <w:r w:rsidR="00B76AE9" w:rsidRPr="004220EA">
        <w:rPr>
          <w:sz w:val="22"/>
          <w:szCs w:val="22"/>
        </w:rPr>
        <w:t>.</w:t>
      </w:r>
    </w:p>
    <w:p w:rsidR="00F77656" w:rsidRDefault="00F77656"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Default="006E6DA9" w:rsidP="004220EA">
      <w:pPr>
        <w:jc w:val="both"/>
        <w:rPr>
          <w:sz w:val="22"/>
          <w:szCs w:val="22"/>
        </w:rPr>
      </w:pPr>
    </w:p>
    <w:p w:rsidR="006E6DA9" w:rsidRPr="004220EA" w:rsidRDefault="006E6DA9" w:rsidP="004220EA">
      <w:pPr>
        <w:jc w:val="both"/>
        <w:rPr>
          <w:sz w:val="22"/>
          <w:szCs w:val="22"/>
        </w:rPr>
      </w:pPr>
    </w:p>
    <w:bookmarkEnd w:id="13"/>
    <w:bookmarkEnd w:id="14"/>
    <w:bookmarkEnd w:id="15"/>
    <w:p w:rsidR="00EF711C" w:rsidRPr="004220EA" w:rsidRDefault="00EF711C" w:rsidP="004220EA">
      <w:pPr>
        <w:keepNext/>
        <w:shd w:val="clear" w:color="auto" w:fill="92D050"/>
        <w:spacing w:before="240"/>
        <w:jc w:val="both"/>
        <w:outlineLvl w:val="0"/>
        <w:rPr>
          <w:b/>
          <w:bCs/>
          <w:kern w:val="32"/>
          <w:sz w:val="22"/>
          <w:szCs w:val="22"/>
        </w:rPr>
      </w:pPr>
      <w:r w:rsidRPr="004220EA">
        <w:rPr>
          <w:rFonts w:eastAsiaTheme="minorHAnsi"/>
          <w:b/>
          <w:bCs/>
          <w:kern w:val="32"/>
          <w:sz w:val="22"/>
          <w:szCs w:val="22"/>
        </w:rPr>
        <w:t>CHAPTER 6 – FINANCIAL ANALYSIS</w:t>
      </w:r>
    </w:p>
    <w:p w:rsidR="00EF711C" w:rsidRPr="004220EA" w:rsidRDefault="00EF711C" w:rsidP="004220EA">
      <w:pPr>
        <w:jc w:val="both"/>
        <w:rPr>
          <w:b/>
          <w:bCs/>
          <w:sz w:val="22"/>
          <w:szCs w:val="22"/>
        </w:rPr>
      </w:pPr>
    </w:p>
    <w:p w:rsidR="00207B5A" w:rsidRPr="004220EA" w:rsidRDefault="005E1936" w:rsidP="004220EA">
      <w:pPr>
        <w:jc w:val="both"/>
        <w:rPr>
          <w:b/>
          <w:bCs/>
          <w:sz w:val="22"/>
          <w:szCs w:val="22"/>
        </w:rPr>
      </w:pPr>
      <w:r w:rsidRPr="004220EA">
        <w:rPr>
          <w:b/>
          <w:bCs/>
          <w:sz w:val="22"/>
          <w:szCs w:val="22"/>
        </w:rPr>
        <w:t>Background</w:t>
      </w:r>
    </w:p>
    <w:p w:rsidR="00207B5A" w:rsidRPr="004220EA" w:rsidRDefault="00207B5A" w:rsidP="004220EA">
      <w:pPr>
        <w:jc w:val="both"/>
        <w:rPr>
          <w:b/>
          <w:bCs/>
          <w:sz w:val="22"/>
          <w:szCs w:val="22"/>
        </w:rPr>
      </w:pPr>
    </w:p>
    <w:p w:rsidR="00207B5A" w:rsidRPr="004220EA" w:rsidRDefault="00207B5A" w:rsidP="004220EA">
      <w:pPr>
        <w:jc w:val="both"/>
        <w:rPr>
          <w:bCs/>
          <w:sz w:val="22"/>
          <w:szCs w:val="22"/>
        </w:rPr>
      </w:pPr>
      <w:r w:rsidRPr="004220EA">
        <w:rPr>
          <w:bCs/>
          <w:sz w:val="22"/>
          <w:szCs w:val="22"/>
        </w:rPr>
        <w:t xml:space="preserve">The purpose of analyzing the financial status of the municipality is to determine the financial soundness of the institution so that the municipality can improve its financial management capacity and revenues. Financial viability is about being able to generate sufficient income to meet operating payments, debt commitments and, where applicable, to allow growth while maintaining service levels.  </w:t>
      </w:r>
    </w:p>
    <w:p w:rsidR="008D558A" w:rsidRPr="004220EA" w:rsidRDefault="008D558A" w:rsidP="004220EA">
      <w:pPr>
        <w:jc w:val="both"/>
        <w:rPr>
          <w:bCs/>
          <w:sz w:val="22"/>
          <w:szCs w:val="22"/>
        </w:rPr>
      </w:pPr>
    </w:p>
    <w:p w:rsidR="00207B5A" w:rsidRPr="004220EA" w:rsidRDefault="00207B5A" w:rsidP="004220EA">
      <w:pPr>
        <w:jc w:val="both"/>
        <w:rPr>
          <w:b/>
          <w:bCs/>
          <w:sz w:val="22"/>
          <w:szCs w:val="22"/>
        </w:rPr>
      </w:pPr>
      <w:r w:rsidRPr="004220EA">
        <w:rPr>
          <w:b/>
          <w:bCs/>
          <w:sz w:val="22"/>
          <w:szCs w:val="22"/>
        </w:rPr>
        <w:t xml:space="preserve">6.1 </w:t>
      </w:r>
      <w:r w:rsidR="005E1936" w:rsidRPr="004220EA">
        <w:rPr>
          <w:b/>
          <w:bCs/>
          <w:sz w:val="22"/>
          <w:szCs w:val="22"/>
        </w:rPr>
        <w:t>Municipal Financial Management Legislative Prescripts</w:t>
      </w:r>
    </w:p>
    <w:p w:rsidR="00207B5A" w:rsidRPr="004220EA" w:rsidRDefault="00207B5A" w:rsidP="004220EA">
      <w:pPr>
        <w:jc w:val="both"/>
        <w:rPr>
          <w:bCs/>
          <w:sz w:val="22"/>
          <w:szCs w:val="22"/>
        </w:rPr>
      </w:pPr>
    </w:p>
    <w:p w:rsidR="00207B5A" w:rsidRPr="004220EA" w:rsidRDefault="00207B5A" w:rsidP="004220EA">
      <w:pPr>
        <w:jc w:val="both"/>
        <w:rPr>
          <w:b/>
          <w:bCs/>
          <w:sz w:val="22"/>
          <w:szCs w:val="22"/>
        </w:rPr>
      </w:pPr>
      <w:r w:rsidRPr="004220EA">
        <w:rPr>
          <w:b/>
          <w:bCs/>
          <w:sz w:val="22"/>
          <w:szCs w:val="22"/>
        </w:rPr>
        <w:t>MFMA Act 56 of 2003 seeks to:</w:t>
      </w:r>
    </w:p>
    <w:p w:rsidR="00207B5A" w:rsidRPr="004220EA" w:rsidRDefault="00207B5A" w:rsidP="004220EA">
      <w:pPr>
        <w:jc w:val="both"/>
        <w:rPr>
          <w:bCs/>
          <w:sz w:val="22"/>
          <w:szCs w:val="22"/>
        </w:rPr>
      </w:pP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 xml:space="preserve">Secure sound and sustainable management of financial affairs of the municipalities and other institutions in the local sphere of Government </w:t>
      </w: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 xml:space="preserve">Establish treasury norms and standards for the local sphere of government and </w:t>
      </w: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Provide matters connected therewith financial management.</w:t>
      </w:r>
    </w:p>
    <w:p w:rsidR="00207B5A" w:rsidRPr="004220EA" w:rsidRDefault="00207B5A" w:rsidP="004220EA">
      <w:pPr>
        <w:ind w:left="720"/>
        <w:contextualSpacing/>
        <w:jc w:val="both"/>
        <w:rPr>
          <w:rFonts w:eastAsia="Calibri"/>
          <w:bCs/>
          <w:sz w:val="22"/>
          <w:szCs w:val="22"/>
          <w:lang w:val="en-ZA"/>
        </w:rPr>
      </w:pPr>
    </w:p>
    <w:p w:rsidR="00207B5A" w:rsidRPr="004220EA" w:rsidRDefault="00207B5A" w:rsidP="004220EA">
      <w:pPr>
        <w:jc w:val="both"/>
        <w:rPr>
          <w:b/>
          <w:bCs/>
          <w:sz w:val="22"/>
          <w:szCs w:val="22"/>
        </w:rPr>
      </w:pPr>
      <w:r w:rsidRPr="004220EA">
        <w:rPr>
          <w:b/>
          <w:bCs/>
          <w:sz w:val="22"/>
          <w:szCs w:val="22"/>
        </w:rPr>
        <w:t xml:space="preserve">There are five underlying principles in the MFMA  </w:t>
      </w:r>
    </w:p>
    <w:p w:rsidR="00207B5A" w:rsidRPr="004220EA" w:rsidRDefault="00207B5A" w:rsidP="004220EA">
      <w:pPr>
        <w:ind w:left="720"/>
        <w:contextualSpacing/>
        <w:jc w:val="both"/>
        <w:rPr>
          <w:rFonts w:eastAsia="Calibri"/>
          <w:b/>
          <w:bCs/>
          <w:sz w:val="22"/>
          <w:szCs w:val="22"/>
          <w:lang w:val="en-ZA"/>
        </w:rPr>
      </w:pP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 xml:space="preserve">Promoting sound financial governance by clarifying roles and responsibilities </w:t>
      </w: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a strategic approach to budgeting and financial management</w:t>
      </w: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 xml:space="preserve">Modernisation of financial management </w:t>
      </w: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Promoting corporative governance</w:t>
      </w:r>
    </w:p>
    <w:p w:rsidR="00207B5A" w:rsidRPr="004220EA" w:rsidRDefault="00207B5A" w:rsidP="004220EA">
      <w:pPr>
        <w:numPr>
          <w:ilvl w:val="0"/>
          <w:numId w:val="39"/>
        </w:numPr>
        <w:contextualSpacing/>
        <w:jc w:val="both"/>
        <w:rPr>
          <w:rFonts w:eastAsia="Calibri"/>
          <w:bCs/>
          <w:sz w:val="22"/>
          <w:szCs w:val="22"/>
          <w:lang w:val="en-ZA"/>
        </w:rPr>
      </w:pPr>
      <w:r w:rsidRPr="004220EA">
        <w:rPr>
          <w:rFonts w:eastAsia="Calibri"/>
          <w:bCs/>
          <w:sz w:val="22"/>
          <w:szCs w:val="22"/>
          <w:lang w:val="en-ZA"/>
        </w:rPr>
        <w:t xml:space="preserve"> Promoting Sustainability and improved performance</w:t>
      </w:r>
    </w:p>
    <w:p w:rsidR="005E1936" w:rsidRPr="004220EA" w:rsidRDefault="005E1936" w:rsidP="004220EA">
      <w:pPr>
        <w:ind w:left="360"/>
        <w:jc w:val="both"/>
        <w:rPr>
          <w:bCs/>
          <w:sz w:val="22"/>
          <w:szCs w:val="22"/>
        </w:rPr>
      </w:pPr>
    </w:p>
    <w:p w:rsidR="00207B5A" w:rsidRPr="004220EA" w:rsidRDefault="00207B5A" w:rsidP="004220EA">
      <w:pPr>
        <w:tabs>
          <w:tab w:val="left" w:pos="720"/>
          <w:tab w:val="left" w:pos="1440"/>
          <w:tab w:val="left" w:pos="2880"/>
          <w:tab w:val="left" w:pos="11430"/>
        </w:tabs>
        <w:contextualSpacing/>
        <w:jc w:val="both"/>
        <w:rPr>
          <w:rFonts w:eastAsia="Calibri"/>
          <w:sz w:val="22"/>
          <w:szCs w:val="22"/>
          <w:lang w:val="en-ZA"/>
        </w:rPr>
      </w:pPr>
      <w:r w:rsidRPr="004220EA">
        <w:rPr>
          <w:rFonts w:eastAsia="Calibri"/>
          <w:b/>
          <w:sz w:val="22"/>
          <w:szCs w:val="22"/>
          <w:lang w:val="en-ZA"/>
        </w:rPr>
        <w:t>6</w:t>
      </w:r>
      <w:r w:rsidRPr="004220EA">
        <w:rPr>
          <w:rFonts w:eastAsia="Calibri"/>
          <w:sz w:val="22"/>
          <w:szCs w:val="22"/>
          <w:lang w:val="en-ZA"/>
        </w:rPr>
        <w:t>.</w:t>
      </w:r>
      <w:r w:rsidRPr="004220EA">
        <w:rPr>
          <w:rFonts w:eastAsia="Calibri"/>
          <w:b/>
          <w:sz w:val="22"/>
          <w:szCs w:val="22"/>
          <w:lang w:val="en-ZA"/>
        </w:rPr>
        <w:t>1.1 Financial Management Policies</w:t>
      </w:r>
      <w:r w:rsidRPr="004220EA">
        <w:rPr>
          <w:rFonts w:eastAsia="Calibri"/>
          <w:sz w:val="22"/>
          <w:szCs w:val="22"/>
          <w:lang w:val="en-ZA"/>
        </w:rPr>
        <w:t xml:space="preserve"> </w:t>
      </w:r>
    </w:p>
    <w:p w:rsidR="005E1936" w:rsidRPr="004220EA" w:rsidRDefault="005E1936" w:rsidP="004220EA">
      <w:pPr>
        <w:tabs>
          <w:tab w:val="left" w:pos="720"/>
          <w:tab w:val="left" w:pos="1440"/>
          <w:tab w:val="left" w:pos="2880"/>
          <w:tab w:val="left" w:pos="11430"/>
        </w:tabs>
        <w:contextualSpacing/>
        <w:jc w:val="both"/>
        <w:rPr>
          <w:rFonts w:eastAsia="Calibri"/>
          <w:sz w:val="22"/>
          <w:szCs w:val="22"/>
          <w:lang w:val="en-ZA"/>
        </w:rPr>
      </w:pPr>
    </w:p>
    <w:p w:rsidR="00207B5A" w:rsidRPr="004220EA" w:rsidRDefault="00207B5A" w:rsidP="004220EA">
      <w:pPr>
        <w:tabs>
          <w:tab w:val="left" w:pos="720"/>
          <w:tab w:val="left" w:pos="1440"/>
          <w:tab w:val="left" w:pos="2880"/>
          <w:tab w:val="left" w:pos="11430"/>
        </w:tabs>
        <w:jc w:val="both"/>
        <w:rPr>
          <w:sz w:val="22"/>
          <w:szCs w:val="22"/>
        </w:rPr>
      </w:pPr>
      <w:r w:rsidRPr="004220EA">
        <w:rPr>
          <w:sz w:val="22"/>
          <w:szCs w:val="22"/>
        </w:rPr>
        <w:t>Financial management system comprises of policies, procedures, personnel and equipment. The municipalities budgeting process is guided and governed by relevant legislation, frameworks, strategies and related policies. The following financial management policies and procedures were developed and reviewed;</w:t>
      </w:r>
    </w:p>
    <w:p w:rsidR="00207B5A" w:rsidRPr="004220EA" w:rsidRDefault="00207B5A" w:rsidP="004220EA">
      <w:pPr>
        <w:tabs>
          <w:tab w:val="left" w:pos="720"/>
          <w:tab w:val="left" w:pos="1440"/>
          <w:tab w:val="left" w:pos="2880"/>
          <w:tab w:val="left" w:pos="11430"/>
        </w:tabs>
        <w:jc w:val="both"/>
        <w:rPr>
          <w:sz w:val="22"/>
          <w:szCs w:val="22"/>
        </w:rPr>
      </w:pPr>
      <w:r w:rsidRPr="004220EA">
        <w:rPr>
          <w:sz w:val="22"/>
          <w:szCs w:val="22"/>
        </w:rPr>
        <w:t xml:space="preserve"> </w:t>
      </w:r>
    </w:p>
    <w:p w:rsidR="00207B5A" w:rsidRPr="004220EA" w:rsidRDefault="00207B5A" w:rsidP="004220EA">
      <w:pPr>
        <w:numPr>
          <w:ilvl w:val="0"/>
          <w:numId w:val="52"/>
        </w:numPr>
        <w:contextualSpacing/>
        <w:jc w:val="both"/>
        <w:rPr>
          <w:rFonts w:eastAsia="Calibri"/>
          <w:sz w:val="22"/>
          <w:szCs w:val="22"/>
          <w:lang w:val="en-GB"/>
        </w:rPr>
      </w:pPr>
      <w:r w:rsidRPr="004220EA">
        <w:rPr>
          <w:rFonts w:eastAsia="Calibri"/>
          <w:b/>
          <w:sz w:val="22"/>
          <w:szCs w:val="22"/>
          <w:lang w:val="en-ZA"/>
        </w:rPr>
        <w:t>Credit Debt Management Policy</w:t>
      </w:r>
      <w:r w:rsidRPr="004220EA">
        <w:rPr>
          <w:rFonts w:eastAsia="Calibri"/>
          <w:sz w:val="22"/>
          <w:szCs w:val="22"/>
          <w:lang w:val="en-ZA"/>
        </w:rPr>
        <w:t xml:space="preserve"> - </w:t>
      </w:r>
      <w:r w:rsidRPr="004220EA">
        <w:rPr>
          <w:rFonts w:eastAsia="Calibri"/>
          <w:sz w:val="22"/>
          <w:szCs w:val="22"/>
          <w:lang w:val="en-GB"/>
        </w:rPr>
        <w:t>The implementation of this policy should be based on sound business practices.  This includes credit worthiness checks when application for services is made, as well as debt collection through sanctions of warnings, disconnections, evictions and other legal processes.</w:t>
      </w:r>
    </w:p>
    <w:p w:rsidR="00207B5A" w:rsidRPr="004220EA" w:rsidRDefault="00207B5A" w:rsidP="004220EA">
      <w:pPr>
        <w:ind w:left="720"/>
        <w:contextualSpacing/>
        <w:jc w:val="both"/>
        <w:rPr>
          <w:rFonts w:eastAsia="Calibri"/>
          <w:sz w:val="22"/>
          <w:szCs w:val="22"/>
          <w:lang w:val="en-GB"/>
        </w:rPr>
      </w:pPr>
    </w:p>
    <w:p w:rsidR="00207B5A" w:rsidRPr="004220EA" w:rsidRDefault="00207B5A" w:rsidP="004220EA">
      <w:pPr>
        <w:numPr>
          <w:ilvl w:val="0"/>
          <w:numId w:val="52"/>
        </w:numPr>
        <w:autoSpaceDE w:val="0"/>
        <w:autoSpaceDN w:val="0"/>
        <w:adjustRightInd w:val="0"/>
        <w:contextualSpacing/>
        <w:jc w:val="both"/>
        <w:rPr>
          <w:rFonts w:eastAsia="Calibri"/>
          <w:sz w:val="22"/>
          <w:szCs w:val="22"/>
          <w:lang w:val="en-ZA"/>
        </w:rPr>
      </w:pPr>
      <w:r w:rsidRPr="004220EA">
        <w:rPr>
          <w:rFonts w:eastAsia="Calibri"/>
          <w:b/>
          <w:sz w:val="22"/>
          <w:szCs w:val="22"/>
          <w:lang w:val="en-ZA"/>
        </w:rPr>
        <w:t>Supply Chain Management Policy</w:t>
      </w:r>
      <w:r w:rsidRPr="004220EA">
        <w:rPr>
          <w:rFonts w:eastAsia="Calibri"/>
          <w:sz w:val="22"/>
          <w:szCs w:val="22"/>
          <w:lang w:val="en-ZA"/>
        </w:rPr>
        <w:t xml:space="preserve"> - The purpose of this manual is to prescribe the policies and procedures relating to Supply Chain Management of the EPRHAIM MOGALE Municipality.  The principles of this policy is to give effect to a fair, equitable, transparent, competitive and cost-effective system for the procuring of goods and services, disposing of goods and selecting of contractors in the provision of municipal services.</w:t>
      </w:r>
    </w:p>
    <w:p w:rsidR="00207B5A" w:rsidRPr="004220EA" w:rsidRDefault="00207B5A" w:rsidP="004220EA">
      <w:pPr>
        <w:autoSpaceDE w:val="0"/>
        <w:autoSpaceDN w:val="0"/>
        <w:adjustRightInd w:val="0"/>
        <w:ind w:left="720"/>
        <w:contextualSpacing/>
        <w:jc w:val="both"/>
        <w:rPr>
          <w:rFonts w:eastAsia="Calibri"/>
          <w:sz w:val="22"/>
          <w:szCs w:val="22"/>
          <w:lang w:val="en-ZA"/>
        </w:rPr>
      </w:pPr>
    </w:p>
    <w:p w:rsidR="00207B5A" w:rsidRPr="004220EA" w:rsidRDefault="00207B5A" w:rsidP="004220EA">
      <w:pPr>
        <w:numPr>
          <w:ilvl w:val="0"/>
          <w:numId w:val="52"/>
        </w:numPr>
        <w:contextualSpacing/>
        <w:jc w:val="both"/>
        <w:rPr>
          <w:rFonts w:eastAsia="Calibri"/>
          <w:sz w:val="22"/>
          <w:szCs w:val="22"/>
          <w:lang w:val="en-ZA"/>
        </w:rPr>
      </w:pPr>
      <w:r w:rsidRPr="004220EA">
        <w:rPr>
          <w:rFonts w:eastAsia="Calibri"/>
          <w:b/>
          <w:sz w:val="22"/>
          <w:szCs w:val="22"/>
          <w:lang w:val="en-ZA"/>
        </w:rPr>
        <w:t>Budget Policy</w:t>
      </w:r>
      <w:r w:rsidRPr="004220EA">
        <w:rPr>
          <w:rFonts w:eastAsia="Calibri"/>
          <w:sz w:val="22"/>
          <w:szCs w:val="22"/>
          <w:lang w:val="en-ZA"/>
        </w:rPr>
        <w:t xml:space="preserve"> - The purpose of this policy is to provide an overview of the procedure for the structural process of Planning and Managing the Budget. The procedures include the development of budgets, including the preparation of the budget, revision, approval, monitoring and evaluation of budgetary performance for a financial year.</w:t>
      </w:r>
    </w:p>
    <w:p w:rsidR="00207B5A" w:rsidRPr="004220EA" w:rsidRDefault="00207B5A" w:rsidP="004220EA">
      <w:pPr>
        <w:ind w:left="1440"/>
        <w:contextualSpacing/>
        <w:jc w:val="both"/>
        <w:rPr>
          <w:rFonts w:eastAsia="Calibri"/>
          <w:sz w:val="22"/>
          <w:szCs w:val="22"/>
          <w:lang w:val="en-ZA"/>
        </w:rPr>
      </w:pPr>
    </w:p>
    <w:p w:rsidR="00207B5A" w:rsidRPr="004220EA" w:rsidRDefault="00207B5A" w:rsidP="004220EA">
      <w:pPr>
        <w:numPr>
          <w:ilvl w:val="0"/>
          <w:numId w:val="52"/>
        </w:numPr>
        <w:autoSpaceDE w:val="0"/>
        <w:autoSpaceDN w:val="0"/>
        <w:adjustRightInd w:val="0"/>
        <w:contextualSpacing/>
        <w:jc w:val="both"/>
        <w:rPr>
          <w:rFonts w:eastAsia="Calibri"/>
          <w:sz w:val="22"/>
          <w:szCs w:val="22"/>
          <w:lang w:val="en-ZA"/>
        </w:rPr>
      </w:pPr>
      <w:r w:rsidRPr="004220EA">
        <w:rPr>
          <w:rFonts w:eastAsia="Calibri"/>
          <w:b/>
          <w:sz w:val="22"/>
          <w:szCs w:val="22"/>
          <w:lang w:val="en-ZA"/>
        </w:rPr>
        <w:t>Indigent Support Policy</w:t>
      </w:r>
      <w:r w:rsidRPr="004220EA">
        <w:rPr>
          <w:rFonts w:eastAsia="Calibri"/>
          <w:sz w:val="22"/>
          <w:szCs w:val="22"/>
          <w:lang w:val="en-ZA"/>
        </w:rPr>
        <w:t xml:space="preserve"> - to provide access and regulate free basic services to all indigent households.</w:t>
      </w:r>
    </w:p>
    <w:p w:rsidR="00207B5A" w:rsidRPr="004220EA" w:rsidRDefault="00207B5A" w:rsidP="004220EA">
      <w:pPr>
        <w:autoSpaceDE w:val="0"/>
        <w:autoSpaceDN w:val="0"/>
        <w:adjustRightInd w:val="0"/>
        <w:ind w:left="720"/>
        <w:contextualSpacing/>
        <w:jc w:val="both"/>
        <w:rPr>
          <w:rFonts w:eastAsia="Calibri"/>
          <w:sz w:val="22"/>
          <w:szCs w:val="22"/>
          <w:lang w:val="en-ZA"/>
        </w:rPr>
      </w:pPr>
    </w:p>
    <w:p w:rsidR="00207B5A" w:rsidRPr="004220EA" w:rsidRDefault="00207B5A" w:rsidP="004220EA">
      <w:pPr>
        <w:numPr>
          <w:ilvl w:val="0"/>
          <w:numId w:val="52"/>
        </w:numPr>
        <w:autoSpaceDE w:val="0"/>
        <w:autoSpaceDN w:val="0"/>
        <w:adjustRightInd w:val="0"/>
        <w:contextualSpacing/>
        <w:jc w:val="both"/>
        <w:rPr>
          <w:rFonts w:eastAsia="Calibri"/>
          <w:sz w:val="22"/>
          <w:szCs w:val="22"/>
          <w:lang w:val="en-ZA"/>
        </w:rPr>
      </w:pPr>
      <w:r w:rsidRPr="004220EA">
        <w:rPr>
          <w:rFonts w:eastAsia="Calibri"/>
          <w:b/>
          <w:sz w:val="22"/>
          <w:szCs w:val="22"/>
          <w:lang w:val="en-ZA"/>
        </w:rPr>
        <w:t>Tariff and Rates Policy</w:t>
      </w:r>
      <w:r w:rsidRPr="004220EA">
        <w:rPr>
          <w:rFonts w:eastAsia="Calibri"/>
          <w:sz w:val="22"/>
          <w:szCs w:val="22"/>
          <w:lang w:val="en-ZA"/>
        </w:rPr>
        <w:t xml:space="preserve"> –the purpose of this policy is to determine the tariffs which must be charged for the supply of the two major services, which are: electricity &amp; refuse.</w:t>
      </w:r>
    </w:p>
    <w:p w:rsidR="00207B5A" w:rsidRPr="004220EA" w:rsidRDefault="00207B5A" w:rsidP="004220EA">
      <w:pPr>
        <w:ind w:left="1440"/>
        <w:contextualSpacing/>
        <w:jc w:val="both"/>
        <w:rPr>
          <w:rFonts w:eastAsia="Calibri"/>
          <w:sz w:val="22"/>
          <w:szCs w:val="22"/>
          <w:lang w:val="en-ZA"/>
        </w:rPr>
      </w:pPr>
    </w:p>
    <w:p w:rsidR="00207B5A" w:rsidRPr="004220EA" w:rsidRDefault="00207B5A" w:rsidP="004220EA">
      <w:pPr>
        <w:numPr>
          <w:ilvl w:val="0"/>
          <w:numId w:val="52"/>
        </w:numPr>
        <w:autoSpaceDE w:val="0"/>
        <w:autoSpaceDN w:val="0"/>
        <w:adjustRightInd w:val="0"/>
        <w:contextualSpacing/>
        <w:jc w:val="both"/>
        <w:rPr>
          <w:rFonts w:eastAsia="Calibri"/>
          <w:sz w:val="22"/>
          <w:szCs w:val="22"/>
          <w:lang w:val="en-ZA"/>
        </w:rPr>
      </w:pPr>
      <w:r w:rsidRPr="004220EA">
        <w:rPr>
          <w:rFonts w:eastAsia="Calibri"/>
          <w:b/>
          <w:sz w:val="22"/>
          <w:szCs w:val="22"/>
          <w:lang w:val="en-ZA"/>
        </w:rPr>
        <w:t>Property Rates Policy</w:t>
      </w:r>
      <w:r w:rsidRPr="004220EA">
        <w:rPr>
          <w:rFonts w:eastAsia="Calibri"/>
          <w:sz w:val="22"/>
          <w:szCs w:val="22"/>
          <w:lang w:val="en-ZA"/>
        </w:rPr>
        <w:t xml:space="preserve"> – the purpose of this policy is to assist the municipality to impose rates within a statutory framework which enhances certainty, uniformity and simplicity across the nation and which takes account of historical imbalances and the burden of rates on the poor. It be noted that the municipality is working on final draft.</w:t>
      </w:r>
    </w:p>
    <w:p w:rsidR="00207B5A" w:rsidRPr="004220EA" w:rsidRDefault="00207B5A" w:rsidP="004220EA">
      <w:pPr>
        <w:ind w:left="720"/>
        <w:contextualSpacing/>
        <w:jc w:val="both"/>
        <w:rPr>
          <w:rFonts w:eastAsia="Calibri"/>
          <w:sz w:val="22"/>
          <w:szCs w:val="22"/>
          <w:lang w:val="en-ZA"/>
        </w:rPr>
      </w:pPr>
    </w:p>
    <w:p w:rsidR="00207B5A" w:rsidRPr="004220EA" w:rsidRDefault="00207B5A" w:rsidP="004220EA">
      <w:pPr>
        <w:numPr>
          <w:ilvl w:val="0"/>
          <w:numId w:val="52"/>
        </w:numPr>
        <w:autoSpaceDE w:val="0"/>
        <w:autoSpaceDN w:val="0"/>
        <w:adjustRightInd w:val="0"/>
        <w:contextualSpacing/>
        <w:jc w:val="both"/>
        <w:rPr>
          <w:rFonts w:eastAsia="Calibri"/>
          <w:sz w:val="22"/>
          <w:szCs w:val="22"/>
          <w:lang w:val="en-ZA" w:bidi="en-US"/>
        </w:rPr>
      </w:pPr>
      <w:r w:rsidRPr="004220EA">
        <w:rPr>
          <w:rFonts w:eastAsia="Calibri"/>
          <w:b/>
          <w:sz w:val="22"/>
          <w:szCs w:val="22"/>
          <w:lang w:val="en-ZA"/>
        </w:rPr>
        <w:t>Investment policy</w:t>
      </w:r>
      <w:r w:rsidRPr="004220EA">
        <w:rPr>
          <w:rFonts w:eastAsia="Calibri"/>
          <w:sz w:val="22"/>
          <w:szCs w:val="22"/>
          <w:lang w:val="en-ZA"/>
        </w:rPr>
        <w:t xml:space="preserve"> – this policy prescribes for the management of cash and the investing of municipal money.</w:t>
      </w:r>
      <w:r w:rsidRPr="004220EA">
        <w:rPr>
          <w:rFonts w:eastAsia="Calibri"/>
          <w:sz w:val="22"/>
          <w:szCs w:val="22"/>
          <w:lang w:val="en-ZA" w:bidi="en-US"/>
        </w:rPr>
        <w:t xml:space="preserve"> Travel and Subsistence Policy</w:t>
      </w:r>
    </w:p>
    <w:p w:rsidR="00207B5A" w:rsidRPr="004220EA" w:rsidRDefault="00207B5A" w:rsidP="004220EA">
      <w:pPr>
        <w:autoSpaceDE w:val="0"/>
        <w:autoSpaceDN w:val="0"/>
        <w:adjustRightInd w:val="0"/>
        <w:ind w:left="720"/>
        <w:contextualSpacing/>
        <w:jc w:val="both"/>
        <w:rPr>
          <w:rFonts w:eastAsia="Calibri"/>
          <w:sz w:val="22"/>
          <w:szCs w:val="22"/>
          <w:lang w:val="en-ZA" w:bidi="en-US"/>
        </w:rPr>
      </w:pPr>
    </w:p>
    <w:p w:rsidR="00207B5A" w:rsidRPr="004220EA" w:rsidRDefault="00207B5A" w:rsidP="004220EA">
      <w:pPr>
        <w:numPr>
          <w:ilvl w:val="0"/>
          <w:numId w:val="52"/>
        </w:numPr>
        <w:autoSpaceDE w:val="0"/>
        <w:autoSpaceDN w:val="0"/>
        <w:adjustRightInd w:val="0"/>
        <w:contextualSpacing/>
        <w:jc w:val="both"/>
        <w:rPr>
          <w:rFonts w:eastAsia="Calibri"/>
          <w:sz w:val="22"/>
          <w:szCs w:val="22"/>
          <w:lang w:val="en-ZA"/>
        </w:rPr>
      </w:pPr>
      <w:r w:rsidRPr="004220EA">
        <w:rPr>
          <w:rFonts w:eastAsia="Calibri"/>
          <w:b/>
          <w:sz w:val="22"/>
          <w:szCs w:val="22"/>
          <w:lang w:val="en-ZA"/>
        </w:rPr>
        <w:t>Travel and Subsistence</w:t>
      </w:r>
      <w:r w:rsidRPr="004220EA">
        <w:rPr>
          <w:rFonts w:eastAsia="Calibri"/>
          <w:sz w:val="22"/>
          <w:szCs w:val="22"/>
          <w:lang w:val="en-ZA"/>
        </w:rPr>
        <w:t xml:space="preserve"> - </w:t>
      </w:r>
      <w:r w:rsidRPr="004220EA">
        <w:rPr>
          <w:rFonts w:eastAsia="Calibri"/>
          <w:sz w:val="22"/>
          <w:szCs w:val="22"/>
          <w:lang w:val="en-ZA" w:bidi="en-US"/>
        </w:rPr>
        <w:t>This policy regulates the re-imbursement of travelling and subsistence cost to officials and councillors attending to official business.</w:t>
      </w:r>
    </w:p>
    <w:p w:rsidR="00207B5A" w:rsidRPr="004220EA" w:rsidRDefault="00207B5A" w:rsidP="004220EA">
      <w:pPr>
        <w:ind w:left="1440"/>
        <w:contextualSpacing/>
        <w:jc w:val="both"/>
        <w:rPr>
          <w:rFonts w:eastAsia="Calibri"/>
          <w:sz w:val="22"/>
          <w:szCs w:val="22"/>
          <w:lang w:val="en-ZA"/>
        </w:rPr>
      </w:pPr>
    </w:p>
    <w:p w:rsidR="00207B5A" w:rsidRPr="00A4507C" w:rsidRDefault="00207B5A" w:rsidP="00F968B7">
      <w:pPr>
        <w:numPr>
          <w:ilvl w:val="0"/>
          <w:numId w:val="16"/>
        </w:numPr>
        <w:contextualSpacing/>
        <w:jc w:val="both"/>
        <w:rPr>
          <w:rFonts w:eastAsia="Calibri"/>
          <w:vanish/>
          <w:sz w:val="22"/>
          <w:szCs w:val="22"/>
          <w:lang w:val="en-ZA"/>
        </w:rPr>
      </w:pPr>
      <w:r w:rsidRPr="00A4507C">
        <w:rPr>
          <w:rFonts w:eastAsia="Calibri"/>
          <w:b/>
          <w:sz w:val="22"/>
          <w:szCs w:val="22"/>
          <w:lang w:val="en-ZA"/>
        </w:rPr>
        <w:t>Cell Phone Policy -</w:t>
      </w:r>
      <w:r w:rsidRPr="00A4507C">
        <w:rPr>
          <w:rFonts w:eastAsia="Calibri"/>
          <w:sz w:val="22"/>
          <w:szCs w:val="22"/>
          <w:lang w:val="en-ZA"/>
        </w:rPr>
        <w:t xml:space="preserve"> The aim of this policy is to: regulate the granting of cell phones allowance to the employees of Ephraim Mogale Local Municipality improve the communication in the workplace and to the public, in order to give a better service.</w:t>
      </w:r>
    </w:p>
    <w:p w:rsidR="00207B5A" w:rsidRPr="004220EA" w:rsidRDefault="00207B5A" w:rsidP="004220EA">
      <w:pPr>
        <w:numPr>
          <w:ilvl w:val="1"/>
          <w:numId w:val="16"/>
        </w:numPr>
        <w:tabs>
          <w:tab w:val="left" w:pos="720"/>
          <w:tab w:val="left" w:pos="1440"/>
          <w:tab w:val="left" w:pos="2880"/>
          <w:tab w:val="left" w:pos="11430"/>
        </w:tabs>
        <w:contextualSpacing/>
        <w:jc w:val="both"/>
        <w:rPr>
          <w:rFonts w:eastAsia="Calibri"/>
          <w:vanish/>
          <w:sz w:val="22"/>
          <w:szCs w:val="22"/>
          <w:lang w:val="en-ZA"/>
        </w:rPr>
      </w:pPr>
    </w:p>
    <w:p w:rsidR="00207B5A" w:rsidRPr="00F77656" w:rsidRDefault="00207B5A" w:rsidP="00F77656">
      <w:pPr>
        <w:tabs>
          <w:tab w:val="left" w:pos="720"/>
          <w:tab w:val="left" w:pos="1440"/>
          <w:tab w:val="left" w:pos="2880"/>
          <w:tab w:val="left" w:pos="11430"/>
        </w:tabs>
        <w:ind w:left="360"/>
        <w:contextualSpacing/>
        <w:jc w:val="both"/>
        <w:rPr>
          <w:b/>
          <w:sz w:val="22"/>
          <w:szCs w:val="22"/>
        </w:rPr>
      </w:pPr>
    </w:p>
    <w:p w:rsidR="00A4507C" w:rsidRDefault="00A4507C" w:rsidP="004220EA">
      <w:pPr>
        <w:tabs>
          <w:tab w:val="left" w:pos="720"/>
          <w:tab w:val="left" w:pos="1440"/>
          <w:tab w:val="left" w:pos="2880"/>
          <w:tab w:val="left" w:pos="11430"/>
        </w:tabs>
        <w:jc w:val="both"/>
        <w:rPr>
          <w:b/>
          <w:sz w:val="22"/>
          <w:szCs w:val="22"/>
        </w:rPr>
      </w:pPr>
    </w:p>
    <w:p w:rsidR="00A4507C" w:rsidRPr="0074247E" w:rsidRDefault="00A4507C" w:rsidP="00A4507C">
      <w:pPr>
        <w:tabs>
          <w:tab w:val="left" w:pos="720"/>
          <w:tab w:val="left" w:pos="1440"/>
          <w:tab w:val="left" w:pos="2880"/>
          <w:tab w:val="left" w:pos="11430"/>
        </w:tabs>
        <w:spacing w:after="200"/>
        <w:ind w:left="360"/>
        <w:contextualSpacing/>
        <w:jc w:val="both"/>
        <w:rPr>
          <w:rFonts w:ascii="Arial" w:hAnsi="Arial" w:cs="Arial"/>
          <w:b/>
          <w:sz w:val="20"/>
          <w:szCs w:val="20"/>
        </w:rPr>
      </w:pPr>
    </w:p>
    <w:p w:rsidR="00A4507C" w:rsidRPr="0074247E" w:rsidRDefault="00A4507C" w:rsidP="00A4507C">
      <w:pPr>
        <w:tabs>
          <w:tab w:val="left" w:pos="720"/>
          <w:tab w:val="left" w:pos="1440"/>
          <w:tab w:val="left" w:pos="2880"/>
          <w:tab w:val="left" w:pos="11430"/>
        </w:tabs>
        <w:jc w:val="both"/>
        <w:rPr>
          <w:rFonts w:ascii="Arial" w:hAnsi="Arial" w:cs="Arial"/>
          <w:sz w:val="20"/>
          <w:szCs w:val="20"/>
        </w:rPr>
      </w:pPr>
      <w:r w:rsidRPr="0074247E">
        <w:rPr>
          <w:rFonts w:ascii="Arial" w:hAnsi="Arial" w:cs="Arial"/>
          <w:b/>
          <w:sz w:val="20"/>
          <w:szCs w:val="20"/>
        </w:rPr>
        <w:t xml:space="preserve">6.2 Assessment </w:t>
      </w:r>
      <w:r>
        <w:rPr>
          <w:rFonts w:ascii="Arial" w:hAnsi="Arial" w:cs="Arial"/>
          <w:b/>
          <w:sz w:val="20"/>
          <w:szCs w:val="20"/>
        </w:rPr>
        <w:t>o</w:t>
      </w:r>
      <w:r w:rsidRPr="0074247E">
        <w:rPr>
          <w:rFonts w:ascii="Arial" w:hAnsi="Arial" w:cs="Arial"/>
          <w:b/>
          <w:sz w:val="20"/>
          <w:szCs w:val="20"/>
        </w:rPr>
        <w:t>f Municipal Financial Status</w:t>
      </w:r>
    </w:p>
    <w:p w:rsidR="00A4507C" w:rsidRPr="0074247E" w:rsidRDefault="00A4507C" w:rsidP="00A4507C">
      <w:pPr>
        <w:tabs>
          <w:tab w:val="left" w:pos="720"/>
          <w:tab w:val="left" w:pos="1440"/>
          <w:tab w:val="left" w:pos="2880"/>
          <w:tab w:val="left" w:pos="11430"/>
        </w:tabs>
        <w:ind w:left="720"/>
        <w:contextualSpacing/>
        <w:jc w:val="both"/>
        <w:rPr>
          <w:rFonts w:ascii="Arial" w:eastAsia="Calibri" w:hAnsi="Arial" w:cs="Arial"/>
          <w:sz w:val="20"/>
          <w:szCs w:val="20"/>
          <w:lang w:val="en-ZA"/>
        </w:rPr>
      </w:pPr>
    </w:p>
    <w:p w:rsidR="00A4507C" w:rsidRPr="0074247E" w:rsidRDefault="00A4507C" w:rsidP="00A4507C">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0"/>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1"/>
          <w:numId w:val="17"/>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tabs>
          <w:tab w:val="left" w:pos="720"/>
          <w:tab w:val="left" w:pos="1440"/>
          <w:tab w:val="left" w:pos="2160"/>
          <w:tab w:val="left" w:pos="2880"/>
          <w:tab w:val="left" w:pos="11430"/>
        </w:tabs>
        <w:jc w:val="both"/>
        <w:rPr>
          <w:rFonts w:ascii="Arial" w:eastAsia="Calibri" w:hAnsi="Arial" w:cs="Arial"/>
          <w:b/>
          <w:sz w:val="20"/>
          <w:szCs w:val="20"/>
        </w:rPr>
      </w:pPr>
      <w:r w:rsidRPr="0074247E">
        <w:rPr>
          <w:rFonts w:ascii="Arial" w:hAnsi="Arial" w:cs="Arial"/>
          <w:b/>
          <w:sz w:val="20"/>
          <w:szCs w:val="20"/>
        </w:rPr>
        <w:t xml:space="preserve">6.2.1 </w:t>
      </w:r>
      <w:r w:rsidRPr="0074247E">
        <w:rPr>
          <w:rFonts w:ascii="Arial" w:eastAsia="Calibri" w:hAnsi="Arial" w:cs="Arial"/>
          <w:b/>
          <w:sz w:val="20"/>
          <w:szCs w:val="20"/>
        </w:rPr>
        <w:t>Grants and Subsidies</w:t>
      </w:r>
    </w:p>
    <w:p w:rsidR="00A4507C" w:rsidRPr="0074247E" w:rsidRDefault="00A4507C" w:rsidP="00A4507C">
      <w:pPr>
        <w:tabs>
          <w:tab w:val="left" w:pos="720"/>
          <w:tab w:val="left" w:pos="1440"/>
          <w:tab w:val="left" w:pos="2160"/>
          <w:tab w:val="left" w:pos="2880"/>
          <w:tab w:val="left" w:pos="11430"/>
        </w:tabs>
        <w:ind w:left="1440"/>
        <w:contextualSpacing/>
        <w:jc w:val="both"/>
        <w:rPr>
          <w:rFonts w:ascii="Arial" w:eastAsia="Calibri" w:hAnsi="Arial" w:cs="Arial"/>
          <w:sz w:val="20"/>
          <w:szCs w:val="20"/>
          <w:lang w:val="en-ZA"/>
        </w:rPr>
      </w:pPr>
    </w:p>
    <w:p w:rsidR="00A4507C" w:rsidRPr="0074247E" w:rsidRDefault="00A4507C" w:rsidP="00A4507C">
      <w:pPr>
        <w:spacing w:after="200"/>
        <w:jc w:val="both"/>
        <w:rPr>
          <w:rFonts w:ascii="Arial" w:eastAsia="Calibri" w:hAnsi="Arial" w:cs="Arial"/>
          <w:sz w:val="20"/>
          <w:szCs w:val="20"/>
          <w:lang w:val="en-ZA"/>
        </w:rPr>
      </w:pPr>
      <w:r w:rsidRPr="0074247E">
        <w:rPr>
          <w:rFonts w:ascii="Arial" w:eastAsia="Calibri" w:hAnsi="Arial" w:cs="Arial"/>
          <w:sz w:val="20"/>
          <w:szCs w:val="20"/>
          <w:lang w:val="en-ZA"/>
        </w:rPr>
        <w:t>The Municipality will receive the following Grants as per the Division of revenue Bill:-</w:t>
      </w:r>
    </w:p>
    <w:p w:rsidR="00A4507C" w:rsidRPr="0074247E" w:rsidRDefault="00A4507C" w:rsidP="00A4507C">
      <w:pPr>
        <w:spacing w:after="200"/>
        <w:jc w:val="both"/>
        <w:rPr>
          <w:rFonts w:ascii="Arial" w:eastAsia="Calibri" w:hAnsi="Arial" w:cs="Arial"/>
          <w:sz w:val="20"/>
          <w:szCs w:val="20"/>
          <w:lang w:val="en-ZA"/>
        </w:rPr>
      </w:pPr>
      <w:r w:rsidRPr="00DF5B8F">
        <w:rPr>
          <w:rFonts w:eastAsia="Calibri"/>
          <w:noProof/>
          <w:lang w:val="en-ZA" w:eastAsia="en-ZA"/>
        </w:rPr>
        <w:drawing>
          <wp:inline distT="0" distB="0" distL="0" distR="0" wp14:anchorId="57FF018A" wp14:editId="6CEAFF6B">
            <wp:extent cx="5524500" cy="1876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0" cy="1876425"/>
                    </a:xfrm>
                    <a:prstGeom prst="rect">
                      <a:avLst/>
                    </a:prstGeom>
                    <a:noFill/>
                    <a:ln>
                      <a:noFill/>
                    </a:ln>
                  </pic:spPr>
                </pic:pic>
              </a:graphicData>
            </a:graphic>
          </wp:inline>
        </w:drawing>
      </w:r>
    </w:p>
    <w:p w:rsidR="00A4507C" w:rsidRPr="0074247E" w:rsidRDefault="00A4507C" w:rsidP="00A4507C">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1"/>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2"/>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Default="00A4507C" w:rsidP="00A4507C">
      <w:pPr>
        <w:numPr>
          <w:ilvl w:val="2"/>
          <w:numId w:val="53"/>
        </w:numPr>
        <w:tabs>
          <w:tab w:val="left" w:pos="720"/>
          <w:tab w:val="left" w:pos="2160"/>
          <w:tab w:val="left" w:pos="2880"/>
          <w:tab w:val="left" w:pos="3870"/>
          <w:tab w:val="left" w:pos="11430"/>
        </w:tabs>
        <w:spacing w:after="200"/>
        <w:contextualSpacing/>
        <w:jc w:val="both"/>
        <w:rPr>
          <w:rFonts w:ascii="Arial" w:eastAsia="Calibri" w:hAnsi="Arial" w:cs="Arial"/>
          <w:b/>
          <w:sz w:val="20"/>
          <w:szCs w:val="20"/>
          <w:lang w:val="en-ZA"/>
        </w:rPr>
      </w:pPr>
      <w:r w:rsidRPr="0074247E">
        <w:rPr>
          <w:rFonts w:ascii="Arial" w:eastAsia="Calibri" w:hAnsi="Arial" w:cs="Arial"/>
          <w:b/>
          <w:sz w:val="20"/>
          <w:szCs w:val="20"/>
          <w:lang w:val="en-ZA"/>
        </w:rPr>
        <w:t>Investments</w:t>
      </w:r>
    </w:p>
    <w:p w:rsidR="00A4507C" w:rsidRPr="0074247E" w:rsidRDefault="00A4507C" w:rsidP="00A4507C">
      <w:pPr>
        <w:tabs>
          <w:tab w:val="left" w:pos="720"/>
          <w:tab w:val="left" w:pos="2160"/>
          <w:tab w:val="left" w:pos="2880"/>
          <w:tab w:val="left" w:pos="3870"/>
          <w:tab w:val="left" w:pos="11430"/>
        </w:tabs>
        <w:spacing w:after="200"/>
        <w:ind w:left="720"/>
        <w:contextualSpacing/>
        <w:jc w:val="both"/>
        <w:rPr>
          <w:rFonts w:ascii="Arial" w:eastAsia="Calibri" w:hAnsi="Arial" w:cs="Arial"/>
          <w:b/>
          <w:sz w:val="20"/>
          <w:szCs w:val="20"/>
          <w:lang w:val="en-ZA"/>
        </w:rPr>
      </w:pPr>
    </w:p>
    <w:p w:rsidR="00A4507C" w:rsidRPr="0074247E" w:rsidRDefault="00A4507C" w:rsidP="00A4507C">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sz w:val="20"/>
          <w:szCs w:val="20"/>
          <w:lang w:val="en-ZA"/>
        </w:rPr>
      </w:pPr>
      <w:r w:rsidRPr="0074247E">
        <w:rPr>
          <w:rFonts w:ascii="Arial" w:eastAsia="Calibri" w:hAnsi="Arial" w:cs="Arial"/>
          <w:sz w:val="20"/>
          <w:szCs w:val="20"/>
          <w:lang w:val="en-ZA"/>
        </w:rPr>
        <w:t xml:space="preserve">Investment policy was adopted by council on 29 May 2014, the reviewed policy has been submitted for approval with other </w:t>
      </w:r>
      <w:r>
        <w:rPr>
          <w:rFonts w:ascii="Arial" w:eastAsia="Calibri" w:hAnsi="Arial" w:cs="Arial"/>
          <w:sz w:val="20"/>
          <w:szCs w:val="20"/>
          <w:lang w:val="en-ZA"/>
        </w:rPr>
        <w:t>budget related policies for 2018/19</w:t>
      </w:r>
      <w:r w:rsidRPr="0074247E">
        <w:rPr>
          <w:rFonts w:ascii="Arial" w:eastAsia="Calibri" w:hAnsi="Arial" w:cs="Arial"/>
          <w:sz w:val="20"/>
          <w:szCs w:val="20"/>
          <w:lang w:val="en-ZA"/>
        </w:rPr>
        <w:t xml:space="preserve"> financial year.</w:t>
      </w:r>
    </w:p>
    <w:p w:rsidR="00A4507C" w:rsidRPr="0074247E"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All investments will be made in line with the investment policy.</w:t>
      </w:r>
    </w:p>
    <w:p w:rsidR="00A4507C" w:rsidRPr="0074247E"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On a quarterly basis the Chief Financial Officer submit to council report reflecting information on the council’s investment portfolio, including the type of investment, interest rates, period of investment and a summary of the exposures to particular financial institutions. The CFO must submit once a year a certificate of compliance that no gifts, commission or other consideration was received for investments made.</w:t>
      </w:r>
    </w:p>
    <w:p w:rsidR="00A4507C" w:rsidRPr="0074247E"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The CFO must keep an investment register for all investments made.</w:t>
      </w:r>
    </w:p>
    <w:p w:rsidR="00A4507C" w:rsidRPr="0074247E"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The municipality is banking with the following institutions:</w:t>
      </w:r>
    </w:p>
    <w:p w:rsidR="00A4507C" w:rsidRPr="0074247E" w:rsidRDefault="00A4507C" w:rsidP="00A4507C">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 xml:space="preserve">Absa </w:t>
      </w:r>
      <w:r w:rsidRPr="0074247E">
        <w:rPr>
          <w:rFonts w:ascii="Arial" w:eastAsia="Calibri" w:hAnsi="Arial" w:cs="Arial"/>
          <w:sz w:val="20"/>
          <w:szCs w:val="20"/>
          <w:lang w:val="en-ZA"/>
        </w:rPr>
        <w:tab/>
      </w:r>
      <w:r w:rsidRPr="0074247E">
        <w:rPr>
          <w:rFonts w:ascii="Arial" w:eastAsia="Calibri" w:hAnsi="Arial" w:cs="Arial"/>
          <w:sz w:val="20"/>
          <w:szCs w:val="20"/>
          <w:lang w:val="en-ZA"/>
        </w:rPr>
        <w:tab/>
        <w:t>- Primary Bank Account</w:t>
      </w:r>
    </w:p>
    <w:p w:rsidR="00A4507C" w:rsidRPr="0074247E" w:rsidRDefault="00A4507C" w:rsidP="00A4507C">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Fnb</w:t>
      </w:r>
      <w:r w:rsidRPr="0074247E">
        <w:rPr>
          <w:rFonts w:ascii="Arial" w:eastAsia="Calibri" w:hAnsi="Arial" w:cs="Arial"/>
          <w:sz w:val="20"/>
          <w:szCs w:val="20"/>
          <w:lang w:val="en-ZA"/>
        </w:rPr>
        <w:tab/>
      </w:r>
      <w:r w:rsidRPr="0074247E">
        <w:rPr>
          <w:rFonts w:ascii="Arial" w:eastAsia="Calibri" w:hAnsi="Arial" w:cs="Arial"/>
          <w:sz w:val="20"/>
          <w:szCs w:val="20"/>
          <w:lang w:val="en-ZA"/>
        </w:rPr>
        <w:tab/>
        <w:t>- Grants Received</w:t>
      </w:r>
    </w:p>
    <w:p w:rsidR="00A4507C" w:rsidRPr="0074247E" w:rsidRDefault="00A4507C" w:rsidP="00A4507C">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74247E">
        <w:rPr>
          <w:rFonts w:ascii="Arial" w:eastAsia="Calibri" w:hAnsi="Arial" w:cs="Arial"/>
          <w:sz w:val="20"/>
          <w:szCs w:val="20"/>
          <w:lang w:val="en-ZA"/>
        </w:rPr>
        <w:t xml:space="preserve">Nedbank </w:t>
      </w:r>
      <w:r w:rsidRPr="0074247E">
        <w:rPr>
          <w:rFonts w:ascii="Arial" w:eastAsia="Calibri" w:hAnsi="Arial" w:cs="Arial"/>
          <w:sz w:val="20"/>
          <w:szCs w:val="20"/>
          <w:lang w:val="en-ZA"/>
        </w:rPr>
        <w:tab/>
        <w:t>- Investment</w:t>
      </w:r>
    </w:p>
    <w:p w:rsidR="00A4507C" w:rsidRPr="0074247E" w:rsidRDefault="00A4507C" w:rsidP="00A4507C">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1"/>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74247E" w:rsidRDefault="00A4507C" w:rsidP="00A4507C">
      <w:pPr>
        <w:numPr>
          <w:ilvl w:val="2"/>
          <w:numId w:val="53"/>
        </w:num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r w:rsidRPr="0074247E">
        <w:rPr>
          <w:rFonts w:ascii="Arial" w:eastAsia="Calibri" w:hAnsi="Arial" w:cs="Arial"/>
          <w:b/>
          <w:sz w:val="20"/>
          <w:szCs w:val="20"/>
          <w:lang w:val="en-ZA"/>
        </w:rPr>
        <w:t>Audits</w:t>
      </w:r>
    </w:p>
    <w:p w:rsidR="00A4507C" w:rsidRPr="0074247E" w:rsidRDefault="00A4507C" w:rsidP="00A4507C">
      <w:pPr>
        <w:tabs>
          <w:tab w:val="left" w:pos="720"/>
          <w:tab w:val="left" w:pos="1440"/>
          <w:tab w:val="left" w:pos="2160"/>
          <w:tab w:val="left" w:pos="2880"/>
          <w:tab w:val="left" w:pos="11430"/>
        </w:tabs>
        <w:overflowPunct w:val="0"/>
        <w:autoSpaceDE w:val="0"/>
        <w:autoSpaceDN w:val="0"/>
        <w:adjustRightInd w:val="0"/>
        <w:spacing w:after="200"/>
        <w:ind w:left="1350"/>
        <w:contextualSpacing/>
        <w:jc w:val="both"/>
        <w:textAlignment w:val="baseline"/>
        <w:rPr>
          <w:rFonts w:ascii="Arial" w:eastAsia="Calibri" w:hAnsi="Arial" w:cs="Arial"/>
          <w:sz w:val="20"/>
          <w:szCs w:val="20"/>
          <w:lang w:val="en-ZA"/>
        </w:rPr>
      </w:pPr>
    </w:p>
    <w:p w:rsidR="00A4507C" w:rsidRPr="0074247E" w:rsidRDefault="00A4507C" w:rsidP="00A4507C">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A4507C" w:rsidRPr="0074247E" w:rsidRDefault="00A4507C" w:rsidP="00A4507C">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A4507C" w:rsidRPr="0074247E" w:rsidRDefault="00A4507C" w:rsidP="00A4507C">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A4507C" w:rsidRPr="0074247E" w:rsidRDefault="00A4507C" w:rsidP="00A4507C">
      <w:pPr>
        <w:numPr>
          <w:ilvl w:val="1"/>
          <w:numId w:val="20"/>
        </w:numPr>
        <w:tabs>
          <w:tab w:val="clear" w:pos="1980"/>
          <w:tab w:val="left" w:pos="720"/>
          <w:tab w:val="left" w:pos="1440"/>
          <w:tab w:val="left" w:pos="2160"/>
          <w:tab w:val="num" w:pos="2700"/>
          <w:tab w:val="left" w:pos="2880"/>
          <w:tab w:val="left" w:pos="11430"/>
        </w:tabs>
        <w:spacing w:after="200"/>
        <w:ind w:left="2700"/>
        <w:contextualSpacing/>
        <w:jc w:val="both"/>
        <w:rPr>
          <w:rFonts w:ascii="Arial" w:eastAsia="Calibri" w:hAnsi="Arial" w:cs="Arial"/>
          <w:vanish/>
          <w:sz w:val="20"/>
          <w:szCs w:val="20"/>
          <w:lang w:val="en-ZA"/>
        </w:rPr>
      </w:pPr>
    </w:p>
    <w:p w:rsidR="00A4507C" w:rsidRPr="0074247E" w:rsidRDefault="00A4507C" w:rsidP="00A4507C">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A4507C" w:rsidRPr="0074247E" w:rsidRDefault="00A4507C" w:rsidP="00A4507C">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A4507C" w:rsidRPr="0074247E" w:rsidRDefault="00A4507C" w:rsidP="00A4507C">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tbl>
      <w:tblPr>
        <w:tblStyle w:val="TableGrid55"/>
        <w:tblW w:w="0" w:type="auto"/>
        <w:tblLook w:val="04A0" w:firstRow="1" w:lastRow="0" w:firstColumn="1" w:lastColumn="0" w:noHBand="0" w:noVBand="1"/>
      </w:tblPr>
      <w:tblGrid>
        <w:gridCol w:w="2965"/>
        <w:gridCol w:w="2966"/>
        <w:gridCol w:w="2967"/>
      </w:tblGrid>
      <w:tr w:rsidR="00A4507C" w:rsidRPr="0074247E" w:rsidTr="00F968B7">
        <w:tc>
          <w:tcPr>
            <w:tcW w:w="3005" w:type="dxa"/>
            <w:shd w:val="clear" w:color="auto" w:fill="92D050"/>
            <w:vAlign w:val="center"/>
          </w:tcPr>
          <w:p w:rsidR="00A4507C" w:rsidRPr="0074247E" w:rsidRDefault="00A4507C" w:rsidP="00F968B7">
            <w:pPr>
              <w:tabs>
                <w:tab w:val="left" w:pos="720"/>
                <w:tab w:val="left" w:pos="1440"/>
                <w:tab w:val="left" w:pos="2160"/>
                <w:tab w:val="left" w:pos="2880"/>
                <w:tab w:val="left" w:pos="11430"/>
              </w:tabs>
              <w:spacing w:after="160"/>
              <w:contextualSpacing/>
              <w:jc w:val="center"/>
              <w:rPr>
                <w:rFonts w:ascii="Arial" w:hAnsi="Arial" w:cs="Arial"/>
                <w:b/>
                <w:lang w:val="en-ZA"/>
              </w:rPr>
            </w:pPr>
            <w:r w:rsidRPr="0074247E">
              <w:rPr>
                <w:rFonts w:ascii="Arial" w:hAnsi="Arial" w:cs="Arial"/>
                <w:b/>
                <w:lang w:val="en-ZA"/>
              </w:rPr>
              <w:t>2014/2015</w:t>
            </w:r>
          </w:p>
        </w:tc>
        <w:tc>
          <w:tcPr>
            <w:tcW w:w="3005" w:type="dxa"/>
            <w:shd w:val="clear" w:color="auto" w:fill="92D050"/>
            <w:vAlign w:val="center"/>
          </w:tcPr>
          <w:p w:rsidR="00A4507C" w:rsidRPr="0074247E" w:rsidRDefault="00A4507C" w:rsidP="00F968B7">
            <w:pPr>
              <w:tabs>
                <w:tab w:val="left" w:pos="720"/>
                <w:tab w:val="left" w:pos="1440"/>
                <w:tab w:val="left" w:pos="2160"/>
                <w:tab w:val="left" w:pos="2880"/>
                <w:tab w:val="left" w:pos="11430"/>
              </w:tabs>
              <w:spacing w:after="160"/>
              <w:contextualSpacing/>
              <w:jc w:val="center"/>
              <w:rPr>
                <w:rFonts w:ascii="Arial" w:hAnsi="Arial" w:cs="Arial"/>
                <w:b/>
                <w:lang w:val="en-ZA"/>
              </w:rPr>
            </w:pPr>
            <w:r w:rsidRPr="0074247E">
              <w:rPr>
                <w:rFonts w:ascii="Arial" w:hAnsi="Arial" w:cs="Arial"/>
                <w:b/>
                <w:lang w:val="en-ZA"/>
              </w:rPr>
              <w:t>2015/2016</w:t>
            </w:r>
          </w:p>
        </w:tc>
        <w:tc>
          <w:tcPr>
            <w:tcW w:w="3006" w:type="dxa"/>
            <w:shd w:val="clear" w:color="auto" w:fill="92D050"/>
            <w:vAlign w:val="center"/>
          </w:tcPr>
          <w:p w:rsidR="00A4507C" w:rsidRPr="0074247E" w:rsidRDefault="00A4507C" w:rsidP="00F968B7">
            <w:pPr>
              <w:tabs>
                <w:tab w:val="left" w:pos="720"/>
                <w:tab w:val="left" w:pos="1440"/>
                <w:tab w:val="left" w:pos="2160"/>
                <w:tab w:val="left" w:pos="2880"/>
                <w:tab w:val="left" w:pos="11430"/>
              </w:tabs>
              <w:spacing w:after="160"/>
              <w:contextualSpacing/>
              <w:jc w:val="center"/>
              <w:rPr>
                <w:rFonts w:ascii="Arial" w:hAnsi="Arial" w:cs="Arial"/>
                <w:b/>
                <w:lang w:val="en-ZA"/>
              </w:rPr>
            </w:pPr>
            <w:r w:rsidRPr="0074247E">
              <w:rPr>
                <w:rFonts w:ascii="Arial" w:hAnsi="Arial" w:cs="Arial"/>
                <w:b/>
                <w:lang w:val="en-ZA"/>
              </w:rPr>
              <w:t>2016/2017</w:t>
            </w:r>
          </w:p>
        </w:tc>
      </w:tr>
      <w:tr w:rsidR="00A4507C" w:rsidRPr="0074247E" w:rsidTr="00F968B7">
        <w:tc>
          <w:tcPr>
            <w:tcW w:w="3005" w:type="dxa"/>
            <w:vAlign w:val="center"/>
          </w:tcPr>
          <w:p w:rsidR="00A4507C" w:rsidRPr="0074247E" w:rsidRDefault="00A4507C" w:rsidP="00F968B7">
            <w:pPr>
              <w:tabs>
                <w:tab w:val="left" w:pos="720"/>
                <w:tab w:val="left" w:pos="1440"/>
                <w:tab w:val="left" w:pos="2160"/>
                <w:tab w:val="left" w:pos="2880"/>
                <w:tab w:val="left" w:pos="11430"/>
              </w:tabs>
              <w:spacing w:after="160"/>
              <w:contextualSpacing/>
              <w:jc w:val="center"/>
              <w:rPr>
                <w:rFonts w:ascii="Arial" w:hAnsi="Arial" w:cs="Arial"/>
                <w:lang w:val="en-ZA"/>
              </w:rPr>
            </w:pPr>
            <w:r w:rsidRPr="0074247E">
              <w:rPr>
                <w:rFonts w:ascii="Arial" w:hAnsi="Arial" w:cs="Arial"/>
                <w:lang w:val="en-ZA"/>
              </w:rPr>
              <w:t>Disclaimer</w:t>
            </w:r>
          </w:p>
        </w:tc>
        <w:tc>
          <w:tcPr>
            <w:tcW w:w="3005" w:type="dxa"/>
            <w:vAlign w:val="center"/>
          </w:tcPr>
          <w:p w:rsidR="00A4507C" w:rsidRPr="0074247E" w:rsidRDefault="00A4507C" w:rsidP="00F968B7">
            <w:pPr>
              <w:tabs>
                <w:tab w:val="left" w:pos="720"/>
                <w:tab w:val="left" w:pos="1440"/>
                <w:tab w:val="left" w:pos="2160"/>
                <w:tab w:val="left" w:pos="2880"/>
                <w:tab w:val="left" w:pos="11430"/>
              </w:tabs>
              <w:spacing w:after="160"/>
              <w:contextualSpacing/>
              <w:jc w:val="center"/>
              <w:rPr>
                <w:rFonts w:ascii="Arial" w:hAnsi="Arial" w:cs="Arial"/>
                <w:lang w:val="en-ZA"/>
              </w:rPr>
            </w:pPr>
            <w:r>
              <w:rPr>
                <w:rFonts w:ascii="Arial" w:hAnsi="Arial" w:cs="Arial"/>
                <w:lang w:val="en-ZA"/>
              </w:rPr>
              <w:t>Qualified</w:t>
            </w:r>
          </w:p>
        </w:tc>
        <w:tc>
          <w:tcPr>
            <w:tcW w:w="3006" w:type="dxa"/>
            <w:vAlign w:val="center"/>
          </w:tcPr>
          <w:p w:rsidR="00A4507C" w:rsidRPr="0074247E" w:rsidRDefault="00A4507C" w:rsidP="00F968B7">
            <w:pPr>
              <w:tabs>
                <w:tab w:val="left" w:pos="720"/>
                <w:tab w:val="left" w:pos="1440"/>
                <w:tab w:val="left" w:pos="2160"/>
                <w:tab w:val="left" w:pos="2880"/>
                <w:tab w:val="left" w:pos="11430"/>
              </w:tabs>
              <w:spacing w:after="160"/>
              <w:contextualSpacing/>
              <w:jc w:val="center"/>
              <w:rPr>
                <w:rFonts w:ascii="Arial" w:hAnsi="Arial" w:cs="Arial"/>
                <w:lang w:val="en-ZA"/>
              </w:rPr>
            </w:pPr>
            <w:r w:rsidRPr="0074247E">
              <w:rPr>
                <w:rFonts w:ascii="Arial" w:hAnsi="Arial" w:cs="Arial"/>
                <w:lang w:val="en-ZA"/>
              </w:rPr>
              <w:t>Qualified</w:t>
            </w:r>
          </w:p>
        </w:tc>
      </w:tr>
    </w:tbl>
    <w:p w:rsidR="00A4507C" w:rsidRPr="0074247E"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p>
    <w:p w:rsidR="00A4507C"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r w:rsidRPr="0074247E">
        <w:rPr>
          <w:rFonts w:ascii="Arial" w:hAnsi="Arial" w:cs="Arial"/>
          <w:sz w:val="20"/>
          <w:szCs w:val="20"/>
        </w:rPr>
        <w:t>Th</w:t>
      </w:r>
      <w:r>
        <w:rPr>
          <w:rFonts w:ascii="Arial" w:hAnsi="Arial" w:cs="Arial"/>
          <w:sz w:val="20"/>
          <w:szCs w:val="20"/>
        </w:rPr>
        <w:t>e municipality has improved 2015/2016</w:t>
      </w:r>
      <w:r w:rsidRPr="0074247E">
        <w:rPr>
          <w:rFonts w:ascii="Arial" w:hAnsi="Arial" w:cs="Arial"/>
          <w:sz w:val="20"/>
          <w:szCs w:val="20"/>
        </w:rPr>
        <w:t xml:space="preserve"> audit opinion, after getting three years consecutive disclaimers. Action plan has been developed to improve the 2017/2018 audit opinion since the municipality obtained qualified opinion in 2016/2017 financial year.</w:t>
      </w:r>
    </w:p>
    <w:p w:rsidR="00A4507C"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p>
    <w:p w:rsidR="00A4507C"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p>
    <w:p w:rsidR="00A4507C" w:rsidRPr="0074247E"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p>
    <w:p w:rsidR="00A4507C" w:rsidRPr="0074247E" w:rsidRDefault="00A4507C" w:rsidP="00A4507C">
      <w:pPr>
        <w:numPr>
          <w:ilvl w:val="1"/>
          <w:numId w:val="53"/>
        </w:numPr>
        <w:contextualSpacing/>
        <w:jc w:val="both"/>
        <w:rPr>
          <w:rFonts w:ascii="Arial" w:eastAsia="Calibri" w:hAnsi="Arial" w:cs="Arial"/>
          <w:b/>
          <w:sz w:val="20"/>
          <w:szCs w:val="20"/>
          <w:lang w:val="en-ZA"/>
        </w:rPr>
      </w:pPr>
      <w:r w:rsidRPr="0074247E">
        <w:rPr>
          <w:rFonts w:ascii="Arial" w:eastAsia="Calibri" w:hAnsi="Arial" w:cs="Arial"/>
          <w:b/>
          <w:sz w:val="20"/>
          <w:szCs w:val="20"/>
          <w:lang w:val="en-ZA"/>
        </w:rPr>
        <w:t>Revenue Management</w:t>
      </w:r>
    </w:p>
    <w:p w:rsidR="00A4507C" w:rsidRPr="0074247E" w:rsidRDefault="00A4507C" w:rsidP="00A4507C">
      <w:pPr>
        <w:jc w:val="both"/>
        <w:rPr>
          <w:rFonts w:ascii="Arial" w:hAnsi="Arial" w:cs="Arial"/>
          <w:sz w:val="20"/>
          <w:szCs w:val="20"/>
        </w:rPr>
      </w:pPr>
    </w:p>
    <w:p w:rsidR="00A4507C" w:rsidRPr="0074247E" w:rsidRDefault="00A4507C" w:rsidP="00A4507C">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municipality continues to render services which are legislated primarily by the Constitution of the Republic of South Africa and Municipal Finance Management Act and Legislations.</w:t>
      </w:r>
    </w:p>
    <w:p w:rsidR="00A4507C" w:rsidRPr="0074247E" w:rsidRDefault="00A4507C" w:rsidP="00A4507C">
      <w:pPr>
        <w:autoSpaceDE w:val="0"/>
        <w:autoSpaceDN w:val="0"/>
        <w:adjustRightInd w:val="0"/>
        <w:rPr>
          <w:rFonts w:ascii="Arial" w:eastAsia="Calibri" w:hAnsi="Arial" w:cs="Arial"/>
          <w:sz w:val="20"/>
          <w:szCs w:val="20"/>
          <w:lang w:val="en-ZA"/>
        </w:rPr>
      </w:pPr>
    </w:p>
    <w:p w:rsidR="00A4507C" w:rsidRDefault="00A4507C" w:rsidP="00A4507C">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Municipal revenue comprises of own revenue and grants</w:t>
      </w:r>
      <w:r>
        <w:rPr>
          <w:rFonts w:ascii="Arial" w:eastAsia="Calibri" w:hAnsi="Arial" w:cs="Arial"/>
          <w:sz w:val="20"/>
          <w:szCs w:val="20"/>
          <w:lang w:val="en-ZA"/>
        </w:rPr>
        <w:t>. Own revenue contribute more 41% of total revenue for 2018/2019</w:t>
      </w:r>
      <w:r w:rsidRPr="0074247E">
        <w:rPr>
          <w:rFonts w:ascii="Arial" w:eastAsia="Calibri" w:hAnsi="Arial" w:cs="Arial"/>
          <w:sz w:val="20"/>
          <w:szCs w:val="20"/>
          <w:lang w:val="en-ZA"/>
        </w:rPr>
        <w:t xml:space="preserve"> financial year. The municipality main sources of revenue are as follows, </w:t>
      </w:r>
    </w:p>
    <w:p w:rsidR="00A4507C" w:rsidRPr="0074247E" w:rsidRDefault="00A4507C" w:rsidP="00A4507C">
      <w:pPr>
        <w:autoSpaceDE w:val="0"/>
        <w:autoSpaceDN w:val="0"/>
        <w:adjustRightInd w:val="0"/>
        <w:rPr>
          <w:rFonts w:ascii="Arial" w:eastAsia="Calibri" w:hAnsi="Arial" w:cs="Arial"/>
          <w:sz w:val="20"/>
          <w:szCs w:val="20"/>
          <w:lang w:val="en-ZA"/>
        </w:rPr>
      </w:pPr>
    </w:p>
    <w:p w:rsidR="00A4507C" w:rsidRPr="005E1936" w:rsidRDefault="00A4507C" w:rsidP="00A4507C">
      <w:pPr>
        <w:pStyle w:val="ListParagraph"/>
        <w:numPr>
          <w:ilvl w:val="0"/>
          <w:numId w:val="145"/>
        </w:numPr>
        <w:autoSpaceDE w:val="0"/>
        <w:autoSpaceDN w:val="0"/>
        <w:adjustRightInd w:val="0"/>
        <w:rPr>
          <w:rFonts w:ascii="Arial" w:hAnsi="Arial" w:cs="Arial"/>
          <w:sz w:val="20"/>
          <w:szCs w:val="20"/>
        </w:rPr>
      </w:pPr>
      <w:r w:rsidRPr="005E1936">
        <w:rPr>
          <w:rFonts w:ascii="Arial" w:hAnsi="Arial" w:cs="Arial"/>
          <w:sz w:val="20"/>
          <w:szCs w:val="20"/>
        </w:rPr>
        <w:t>Property Rates;</w:t>
      </w:r>
    </w:p>
    <w:p w:rsidR="00A4507C" w:rsidRPr="005E1936" w:rsidRDefault="00A4507C" w:rsidP="00A4507C">
      <w:pPr>
        <w:pStyle w:val="ListParagraph"/>
        <w:numPr>
          <w:ilvl w:val="0"/>
          <w:numId w:val="145"/>
        </w:numPr>
        <w:autoSpaceDE w:val="0"/>
        <w:autoSpaceDN w:val="0"/>
        <w:adjustRightInd w:val="0"/>
        <w:rPr>
          <w:rFonts w:ascii="Arial" w:hAnsi="Arial" w:cs="Arial"/>
          <w:sz w:val="20"/>
          <w:szCs w:val="20"/>
        </w:rPr>
      </w:pPr>
      <w:r w:rsidRPr="005E1936">
        <w:rPr>
          <w:rFonts w:ascii="Arial" w:hAnsi="Arial" w:cs="Arial"/>
          <w:sz w:val="20"/>
          <w:szCs w:val="20"/>
        </w:rPr>
        <w:t>Electricity,</w:t>
      </w:r>
    </w:p>
    <w:p w:rsidR="00A4507C" w:rsidRPr="00A4507C" w:rsidRDefault="00A4507C" w:rsidP="00F968B7">
      <w:pPr>
        <w:pStyle w:val="ListParagraph"/>
        <w:numPr>
          <w:ilvl w:val="0"/>
          <w:numId w:val="145"/>
        </w:numPr>
        <w:autoSpaceDE w:val="0"/>
        <w:autoSpaceDN w:val="0"/>
        <w:adjustRightInd w:val="0"/>
        <w:rPr>
          <w:rFonts w:ascii="Arial" w:hAnsi="Arial" w:cs="Arial"/>
          <w:sz w:val="20"/>
          <w:szCs w:val="20"/>
        </w:rPr>
      </w:pPr>
      <w:r w:rsidRPr="00A4507C">
        <w:rPr>
          <w:rFonts w:ascii="Arial" w:hAnsi="Arial" w:cs="Arial"/>
          <w:sz w:val="20"/>
          <w:szCs w:val="20"/>
        </w:rPr>
        <w:t>Refuse as well as other income.</w:t>
      </w:r>
    </w:p>
    <w:p w:rsidR="00A4507C" w:rsidRPr="0074247E" w:rsidRDefault="00A4507C" w:rsidP="00A4507C">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municipal revenue across the board</w:t>
      </w:r>
      <w:r>
        <w:rPr>
          <w:rFonts w:ascii="Arial" w:eastAsia="Calibri" w:hAnsi="Arial" w:cs="Arial"/>
          <w:sz w:val="20"/>
          <w:szCs w:val="20"/>
          <w:lang w:val="en-ZA"/>
        </w:rPr>
        <w:t xml:space="preserve"> has increased by average of 5.2</w:t>
      </w:r>
      <w:r w:rsidRPr="0074247E">
        <w:rPr>
          <w:rFonts w:ascii="Arial" w:eastAsia="Calibri" w:hAnsi="Arial" w:cs="Arial"/>
          <w:sz w:val="20"/>
          <w:szCs w:val="20"/>
          <w:lang w:val="en-ZA"/>
        </w:rPr>
        <w:t>% in year under review. All the grants revenue is dealt with in terms of the requirement of DORA. The municipality apply indigent policy to cater for the indigent population of Ephraim Mogale Local Municipality.</w:t>
      </w:r>
    </w:p>
    <w:p w:rsidR="00A4507C" w:rsidRPr="0074247E" w:rsidRDefault="00A4507C" w:rsidP="00A4507C">
      <w:pPr>
        <w:autoSpaceDE w:val="0"/>
        <w:autoSpaceDN w:val="0"/>
        <w:adjustRightInd w:val="0"/>
        <w:rPr>
          <w:rFonts w:ascii="Arial" w:eastAsia="Calibri" w:hAnsi="Arial" w:cs="Arial"/>
          <w:sz w:val="20"/>
          <w:szCs w:val="20"/>
          <w:lang w:val="en-ZA"/>
        </w:rPr>
      </w:pPr>
    </w:p>
    <w:p w:rsidR="00A4507C" w:rsidRPr="0074247E" w:rsidRDefault="00A4507C" w:rsidP="00A4507C">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Electricity and property rates remain the major source of own revenue for the municipality.</w:t>
      </w:r>
    </w:p>
    <w:p w:rsidR="00A4507C" w:rsidRPr="0074247E" w:rsidRDefault="00A4507C" w:rsidP="00A4507C">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The only municipal service charges the municipality provide to the community is refuse removal. Water and sanitation has now been taken fully over by the District Municipality.</w:t>
      </w:r>
    </w:p>
    <w:p w:rsidR="00A4507C" w:rsidRPr="0074247E" w:rsidRDefault="00A4507C" w:rsidP="00A4507C">
      <w:pPr>
        <w:autoSpaceDE w:val="0"/>
        <w:autoSpaceDN w:val="0"/>
        <w:adjustRightInd w:val="0"/>
        <w:jc w:val="both"/>
        <w:rPr>
          <w:rFonts w:ascii="Arial" w:eastAsia="Calibri" w:hAnsi="Arial" w:cs="Arial"/>
          <w:sz w:val="20"/>
          <w:szCs w:val="20"/>
          <w:lang w:val="en-ZA"/>
        </w:rPr>
      </w:pPr>
      <w:r w:rsidRPr="0074247E">
        <w:rPr>
          <w:rFonts w:ascii="Arial" w:eastAsia="Calibri" w:hAnsi="Arial" w:cs="Arial"/>
          <w:sz w:val="20"/>
          <w:szCs w:val="20"/>
          <w:lang w:val="en-ZA"/>
        </w:rPr>
        <w:t>The outstan</w:t>
      </w:r>
      <w:r>
        <w:rPr>
          <w:rFonts w:ascii="Arial" w:eastAsia="Calibri" w:hAnsi="Arial" w:cs="Arial"/>
          <w:sz w:val="20"/>
          <w:szCs w:val="20"/>
          <w:lang w:val="en-ZA"/>
        </w:rPr>
        <w:t>ding debtors amounted to R 53.6 million during 2016/17</w:t>
      </w:r>
      <w:r w:rsidRPr="0074247E">
        <w:rPr>
          <w:rFonts w:ascii="Arial" w:eastAsia="Calibri" w:hAnsi="Arial" w:cs="Arial"/>
          <w:sz w:val="20"/>
          <w:szCs w:val="20"/>
          <w:lang w:val="en-ZA"/>
        </w:rPr>
        <w:t xml:space="preserve"> audit</w:t>
      </w:r>
      <w:r>
        <w:rPr>
          <w:rFonts w:ascii="Arial" w:eastAsia="Calibri" w:hAnsi="Arial" w:cs="Arial"/>
          <w:sz w:val="20"/>
          <w:szCs w:val="20"/>
          <w:lang w:val="en-ZA"/>
        </w:rPr>
        <w:t>, the average payment rate is 80</w:t>
      </w:r>
      <w:r w:rsidRPr="0074247E">
        <w:rPr>
          <w:rFonts w:ascii="Arial" w:eastAsia="Calibri" w:hAnsi="Arial" w:cs="Arial"/>
          <w:sz w:val="20"/>
          <w:szCs w:val="20"/>
          <w:lang w:val="en-ZA"/>
        </w:rPr>
        <w:t xml:space="preserve">%. The municipality is implementing its Debt Management and Credit Control Policy using its own internal capacity and debt collector appointed by the municipality. </w:t>
      </w:r>
    </w:p>
    <w:p w:rsidR="00A4507C" w:rsidRPr="0074247E" w:rsidRDefault="00A4507C" w:rsidP="00A4507C">
      <w:pPr>
        <w:spacing w:after="200"/>
        <w:ind w:left="720"/>
        <w:contextualSpacing/>
        <w:jc w:val="both"/>
        <w:rPr>
          <w:rFonts w:ascii="Arial" w:eastAsia="Calibri" w:hAnsi="Arial" w:cs="Arial"/>
          <w:b/>
          <w:i/>
          <w:sz w:val="20"/>
          <w:szCs w:val="20"/>
        </w:rPr>
      </w:pPr>
    </w:p>
    <w:p w:rsidR="00A4507C" w:rsidRDefault="00A4507C" w:rsidP="00A4507C">
      <w:pPr>
        <w:numPr>
          <w:ilvl w:val="1"/>
          <w:numId w:val="53"/>
        </w:numPr>
        <w:spacing w:after="200"/>
        <w:contextualSpacing/>
        <w:jc w:val="both"/>
        <w:rPr>
          <w:rFonts w:ascii="Arial" w:hAnsi="Arial" w:cs="Arial"/>
          <w:b/>
          <w:sz w:val="20"/>
          <w:szCs w:val="20"/>
        </w:rPr>
      </w:pPr>
      <w:r w:rsidRPr="0074247E">
        <w:rPr>
          <w:rFonts w:ascii="Arial" w:hAnsi="Arial" w:cs="Arial"/>
          <w:b/>
          <w:sz w:val="20"/>
          <w:szCs w:val="20"/>
        </w:rPr>
        <w:t xml:space="preserve">Revenue sources </w:t>
      </w:r>
    </w:p>
    <w:p w:rsidR="00A4507C" w:rsidRPr="005E1936" w:rsidRDefault="00A4507C" w:rsidP="00A4507C">
      <w:pPr>
        <w:spacing w:after="200"/>
        <w:ind w:left="540"/>
        <w:contextualSpacing/>
        <w:jc w:val="both"/>
        <w:rPr>
          <w:rFonts w:ascii="Arial" w:hAnsi="Arial" w:cs="Arial"/>
          <w:b/>
          <w:sz w:val="20"/>
          <w:szCs w:val="20"/>
        </w:rPr>
      </w:pPr>
    </w:p>
    <w:p w:rsidR="00A4507C" w:rsidRPr="0074247E" w:rsidRDefault="00A4507C" w:rsidP="00A4507C">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Electricity and property rates remain the major source of own revenue for the municipality.</w:t>
      </w:r>
    </w:p>
    <w:p w:rsidR="00A4507C" w:rsidRPr="0074247E" w:rsidRDefault="00A4507C" w:rsidP="00A4507C">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only municipal service charges that municipality provide to the community is refuse removal. Water and sanitation has now been taken fully over by the District Municipality.</w:t>
      </w:r>
    </w:p>
    <w:p w:rsidR="00A4507C" w:rsidRPr="0074247E" w:rsidRDefault="00A4507C" w:rsidP="00A4507C">
      <w:pPr>
        <w:spacing w:after="200"/>
        <w:jc w:val="both"/>
        <w:rPr>
          <w:rFonts w:ascii="Arial" w:hAnsi="Arial" w:cs="Arial"/>
          <w:b/>
          <w:sz w:val="20"/>
          <w:szCs w:val="20"/>
        </w:rPr>
      </w:pPr>
    </w:p>
    <w:p w:rsidR="00A4507C" w:rsidRPr="0074247E" w:rsidRDefault="00A4507C" w:rsidP="00A4507C">
      <w:pPr>
        <w:spacing w:after="200"/>
        <w:jc w:val="both"/>
        <w:rPr>
          <w:rFonts w:ascii="Arial" w:eastAsia="Calibri" w:hAnsi="Arial" w:cs="Arial"/>
          <w:sz w:val="20"/>
          <w:szCs w:val="20"/>
        </w:rPr>
      </w:pPr>
      <w:r>
        <w:rPr>
          <w:rFonts w:ascii="Arial" w:eastAsia="Calibri" w:hAnsi="Arial" w:cs="Arial"/>
          <w:noProof/>
          <w:sz w:val="20"/>
          <w:szCs w:val="20"/>
          <w:lang w:val="en-ZA" w:eastAsia="en-ZA"/>
        </w:rPr>
        <w:drawing>
          <wp:inline distT="0" distB="0" distL="0" distR="0" wp14:anchorId="0E55A87B" wp14:editId="072D2CDC">
            <wp:extent cx="5602605" cy="40970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2605" cy="4097020"/>
                    </a:xfrm>
                    <a:prstGeom prst="rect">
                      <a:avLst/>
                    </a:prstGeom>
                    <a:noFill/>
                  </pic:spPr>
                </pic:pic>
              </a:graphicData>
            </a:graphic>
          </wp:inline>
        </w:drawing>
      </w:r>
    </w:p>
    <w:p w:rsidR="00A4507C" w:rsidRPr="0074247E" w:rsidRDefault="00A4507C" w:rsidP="00A4507C">
      <w:pPr>
        <w:autoSpaceDE w:val="0"/>
        <w:autoSpaceDN w:val="0"/>
        <w:adjustRightInd w:val="0"/>
        <w:rPr>
          <w:rFonts w:ascii="Arial" w:eastAsia="Calibri" w:hAnsi="Arial" w:cs="Arial"/>
          <w:b/>
          <w:sz w:val="20"/>
          <w:szCs w:val="20"/>
          <w:lang w:val="en-ZA"/>
        </w:rPr>
      </w:pPr>
      <w:r w:rsidRPr="0074247E">
        <w:rPr>
          <w:rFonts w:ascii="Arial" w:eastAsia="Calibri" w:hAnsi="Arial" w:cs="Arial"/>
          <w:b/>
          <w:sz w:val="20"/>
          <w:szCs w:val="20"/>
          <w:lang w:val="en-ZA"/>
        </w:rPr>
        <w:t>6.5 Debtors Management</w:t>
      </w:r>
    </w:p>
    <w:p w:rsidR="00A4507C" w:rsidRPr="0074247E" w:rsidRDefault="00A4507C" w:rsidP="00A4507C">
      <w:pPr>
        <w:autoSpaceDE w:val="0"/>
        <w:autoSpaceDN w:val="0"/>
        <w:adjustRightInd w:val="0"/>
        <w:rPr>
          <w:rFonts w:ascii="Arial" w:eastAsia="Calibri" w:hAnsi="Arial" w:cs="Arial"/>
          <w:sz w:val="20"/>
          <w:szCs w:val="20"/>
          <w:lang w:val="en-ZA"/>
        </w:rPr>
      </w:pPr>
    </w:p>
    <w:p w:rsidR="00A4507C" w:rsidRPr="0074247E" w:rsidRDefault="00A4507C" w:rsidP="00A4507C">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The munic</w:t>
      </w:r>
      <w:r>
        <w:rPr>
          <w:rFonts w:ascii="Arial" w:eastAsia="Calibri" w:hAnsi="Arial" w:cs="Arial"/>
          <w:sz w:val="20"/>
          <w:szCs w:val="20"/>
          <w:lang w:val="en-ZA"/>
        </w:rPr>
        <w:t>ipality collect an average of 80</w:t>
      </w:r>
      <w:r w:rsidRPr="0074247E">
        <w:rPr>
          <w:rFonts w:ascii="Arial" w:eastAsia="Calibri" w:hAnsi="Arial" w:cs="Arial"/>
          <w:sz w:val="20"/>
          <w:szCs w:val="20"/>
          <w:lang w:val="en-ZA"/>
        </w:rPr>
        <w:t xml:space="preserve">% of revenue across the municipality however the </w:t>
      </w:r>
      <w:r>
        <w:rPr>
          <w:rFonts w:ascii="Arial" w:eastAsia="Calibri" w:hAnsi="Arial" w:cs="Arial"/>
          <w:sz w:val="20"/>
          <w:szCs w:val="20"/>
          <w:lang w:val="en-ZA"/>
        </w:rPr>
        <w:t xml:space="preserve">challenge has always </w:t>
      </w:r>
      <w:r w:rsidRPr="0074247E">
        <w:rPr>
          <w:rFonts w:ascii="Arial" w:eastAsia="Calibri" w:hAnsi="Arial" w:cs="Arial"/>
          <w:sz w:val="20"/>
          <w:szCs w:val="20"/>
          <w:lang w:val="en-ZA"/>
        </w:rPr>
        <w:t xml:space="preserve">been the collection of historical debts. Debt collector has currently been appointed to deal with the situation. The municipality has positive liquidity ratio which means the municipality is able to honour its obligation in a period of 90 days without the challenge. </w:t>
      </w:r>
    </w:p>
    <w:p w:rsidR="00A4507C" w:rsidRPr="0074247E" w:rsidRDefault="00A4507C" w:rsidP="00A4507C">
      <w:pPr>
        <w:autoSpaceDE w:val="0"/>
        <w:autoSpaceDN w:val="0"/>
        <w:adjustRightInd w:val="0"/>
        <w:rPr>
          <w:rFonts w:ascii="Arial" w:eastAsia="Calibri" w:hAnsi="Arial" w:cs="Arial"/>
          <w:sz w:val="20"/>
          <w:szCs w:val="20"/>
          <w:lang w:val="en-ZA"/>
        </w:rPr>
      </w:pPr>
    </w:p>
    <w:p w:rsidR="00A4507C" w:rsidRPr="0074247E" w:rsidRDefault="00A4507C" w:rsidP="00A4507C">
      <w:pPr>
        <w:autoSpaceDE w:val="0"/>
        <w:autoSpaceDN w:val="0"/>
        <w:adjustRightInd w:val="0"/>
        <w:rPr>
          <w:rFonts w:ascii="Arial" w:eastAsia="Calibri" w:hAnsi="Arial" w:cs="Arial"/>
          <w:b/>
          <w:sz w:val="20"/>
          <w:szCs w:val="20"/>
          <w:lang w:val="en-ZA"/>
        </w:rPr>
      </w:pPr>
    </w:p>
    <w:p w:rsidR="00A4507C" w:rsidRDefault="00A4507C" w:rsidP="00A4507C">
      <w:pPr>
        <w:autoSpaceDE w:val="0"/>
        <w:autoSpaceDN w:val="0"/>
        <w:adjustRightInd w:val="0"/>
        <w:rPr>
          <w:rFonts w:ascii="Arial" w:eastAsia="Calibri" w:hAnsi="Arial" w:cs="Arial"/>
          <w:b/>
          <w:sz w:val="20"/>
          <w:szCs w:val="20"/>
          <w:lang w:val="en-ZA"/>
        </w:rPr>
      </w:pPr>
      <w:r w:rsidRPr="0074247E">
        <w:rPr>
          <w:rFonts w:ascii="Arial" w:eastAsia="Calibri" w:hAnsi="Arial" w:cs="Arial"/>
          <w:b/>
          <w:sz w:val="20"/>
          <w:szCs w:val="20"/>
          <w:lang w:val="en-ZA"/>
        </w:rPr>
        <w:t xml:space="preserve">6.6 Billing </w:t>
      </w:r>
    </w:p>
    <w:p w:rsidR="00A4507C" w:rsidRDefault="00A4507C" w:rsidP="00A4507C">
      <w:pPr>
        <w:autoSpaceDE w:val="0"/>
        <w:autoSpaceDN w:val="0"/>
        <w:adjustRightInd w:val="0"/>
        <w:rPr>
          <w:rFonts w:ascii="Arial" w:eastAsia="Calibri" w:hAnsi="Arial" w:cs="Arial"/>
          <w:b/>
          <w:sz w:val="20"/>
          <w:szCs w:val="20"/>
          <w:lang w:val="en-ZA"/>
        </w:rPr>
      </w:pPr>
    </w:p>
    <w:p w:rsidR="00A4507C" w:rsidRPr="0074247E" w:rsidRDefault="00A4507C" w:rsidP="00A4507C">
      <w:pPr>
        <w:autoSpaceDE w:val="0"/>
        <w:autoSpaceDN w:val="0"/>
        <w:adjustRightInd w:val="0"/>
        <w:rPr>
          <w:rFonts w:ascii="Arial" w:eastAsia="Calibri" w:hAnsi="Arial" w:cs="Arial"/>
          <w:sz w:val="20"/>
          <w:szCs w:val="20"/>
          <w:lang w:val="en-ZA"/>
        </w:rPr>
      </w:pPr>
      <w:r w:rsidRPr="0074247E">
        <w:rPr>
          <w:rFonts w:ascii="Arial" w:eastAsia="Calibri" w:hAnsi="Arial" w:cs="Arial"/>
          <w:sz w:val="20"/>
          <w:szCs w:val="20"/>
          <w:lang w:val="en-ZA"/>
        </w:rPr>
        <w:t>Billing system is in place at the municipality and marked improvement in the quality of billing statements has been observed. The municipality always starts by billing on a test system to avoid incorrect billing before billing on a live system.</w:t>
      </w:r>
    </w:p>
    <w:p w:rsidR="00A4507C" w:rsidRPr="0074247E" w:rsidRDefault="00A4507C" w:rsidP="00A4507C">
      <w:pPr>
        <w:spacing w:after="200"/>
        <w:jc w:val="both"/>
        <w:rPr>
          <w:rFonts w:ascii="Arial" w:eastAsia="Calibri" w:hAnsi="Arial" w:cs="Arial"/>
          <w:b/>
          <w:sz w:val="20"/>
          <w:szCs w:val="20"/>
        </w:rPr>
      </w:pPr>
    </w:p>
    <w:p w:rsidR="00A4507C" w:rsidRPr="0074247E" w:rsidRDefault="00A4507C" w:rsidP="00A4507C">
      <w:pPr>
        <w:spacing w:after="200"/>
        <w:jc w:val="both"/>
        <w:rPr>
          <w:rFonts w:ascii="Arial" w:eastAsia="Calibri" w:hAnsi="Arial" w:cs="Arial"/>
          <w:b/>
          <w:sz w:val="20"/>
          <w:szCs w:val="20"/>
        </w:rPr>
      </w:pPr>
      <w:r w:rsidRPr="0074247E">
        <w:rPr>
          <w:rFonts w:ascii="Arial" w:eastAsia="Calibri" w:hAnsi="Arial" w:cs="Arial"/>
          <w:b/>
          <w:sz w:val="20"/>
          <w:szCs w:val="20"/>
        </w:rPr>
        <w:t>6.7 Expenditure Management</w:t>
      </w:r>
    </w:p>
    <w:p w:rsidR="00A4507C" w:rsidRPr="0074247E" w:rsidRDefault="00A4507C" w:rsidP="00A4507C">
      <w:pPr>
        <w:autoSpaceDE w:val="0"/>
        <w:autoSpaceDN w:val="0"/>
        <w:adjustRightInd w:val="0"/>
        <w:rPr>
          <w:rFonts w:ascii="Arial" w:hAnsi="Arial" w:cs="Arial"/>
          <w:sz w:val="20"/>
          <w:szCs w:val="20"/>
        </w:rPr>
      </w:pPr>
      <w:r w:rsidRPr="0074247E">
        <w:rPr>
          <w:rFonts w:ascii="Arial" w:hAnsi="Arial" w:cs="Arial"/>
          <w:sz w:val="20"/>
          <w:szCs w:val="20"/>
        </w:rPr>
        <w:t xml:space="preserve">The municipality is currently settling its creditors within 30 days after receipt of an invoice as required by the MFMA section 65(e) read with circular 49 issued by National Treasury. Currently municipal make payments on a daily basis to eradicate any possible backlogs. The municipality has also developed a centralized email to receive invoices to avoid any delays in paying those invoices. </w:t>
      </w:r>
    </w:p>
    <w:p w:rsidR="00A4507C" w:rsidRPr="0074247E" w:rsidRDefault="00A4507C" w:rsidP="00A4507C">
      <w:pPr>
        <w:autoSpaceDE w:val="0"/>
        <w:autoSpaceDN w:val="0"/>
        <w:adjustRightInd w:val="0"/>
        <w:rPr>
          <w:rFonts w:ascii="Arial" w:hAnsi="Arial" w:cs="Arial"/>
          <w:sz w:val="20"/>
          <w:szCs w:val="20"/>
        </w:rPr>
      </w:pPr>
    </w:p>
    <w:p w:rsidR="00A4507C" w:rsidRPr="0074247E" w:rsidRDefault="00A4507C" w:rsidP="00A4507C">
      <w:pPr>
        <w:autoSpaceDE w:val="0"/>
        <w:autoSpaceDN w:val="0"/>
        <w:adjustRightInd w:val="0"/>
        <w:rPr>
          <w:rFonts w:ascii="Arial" w:hAnsi="Arial" w:cs="Arial"/>
          <w:b/>
          <w:sz w:val="20"/>
          <w:szCs w:val="20"/>
        </w:rPr>
      </w:pPr>
      <w:r w:rsidRPr="0074247E">
        <w:rPr>
          <w:rFonts w:ascii="Arial" w:hAnsi="Arial" w:cs="Arial"/>
          <w:sz w:val="20"/>
          <w:szCs w:val="20"/>
        </w:rPr>
        <w:tab/>
        <w:t xml:space="preserve">6.7.1 </w:t>
      </w:r>
      <w:r w:rsidRPr="0074247E">
        <w:rPr>
          <w:rFonts w:ascii="Arial" w:hAnsi="Arial" w:cs="Arial"/>
          <w:b/>
          <w:sz w:val="20"/>
          <w:szCs w:val="20"/>
        </w:rPr>
        <w:t xml:space="preserve">Expenditure trend </w:t>
      </w:r>
    </w:p>
    <w:p w:rsidR="00A4507C" w:rsidRPr="0074247E" w:rsidRDefault="00A4507C" w:rsidP="00A4507C">
      <w:pPr>
        <w:autoSpaceDE w:val="0"/>
        <w:autoSpaceDN w:val="0"/>
        <w:adjustRightInd w:val="0"/>
        <w:spacing w:after="160"/>
        <w:jc w:val="both"/>
        <w:rPr>
          <w:rFonts w:ascii="Arial" w:hAnsi="Arial" w:cs="Arial"/>
          <w:sz w:val="20"/>
          <w:szCs w:val="20"/>
          <w:lang w:val="en-GB"/>
        </w:rPr>
      </w:pPr>
    </w:p>
    <w:p w:rsidR="00A4507C" w:rsidRPr="0074247E" w:rsidRDefault="00A4507C" w:rsidP="00A4507C">
      <w:pPr>
        <w:autoSpaceDE w:val="0"/>
        <w:autoSpaceDN w:val="0"/>
        <w:adjustRightInd w:val="0"/>
        <w:spacing w:after="160"/>
        <w:jc w:val="both"/>
        <w:rPr>
          <w:rFonts w:ascii="Arial" w:hAnsi="Arial" w:cs="Arial"/>
          <w:sz w:val="20"/>
          <w:szCs w:val="20"/>
          <w:lang w:val="en-GB"/>
        </w:rPr>
      </w:pPr>
      <w:r w:rsidRPr="00DF5B8F">
        <w:rPr>
          <w:noProof/>
          <w:lang w:val="en-ZA" w:eastAsia="en-ZA"/>
        </w:rPr>
        <w:drawing>
          <wp:inline distT="0" distB="0" distL="0" distR="0" wp14:anchorId="6B1EB3E9" wp14:editId="13E8D022">
            <wp:extent cx="5656580" cy="745013"/>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6580" cy="745013"/>
                    </a:xfrm>
                    <a:prstGeom prst="rect">
                      <a:avLst/>
                    </a:prstGeom>
                    <a:noFill/>
                    <a:ln>
                      <a:noFill/>
                    </a:ln>
                  </pic:spPr>
                </pic:pic>
              </a:graphicData>
            </a:graphic>
          </wp:inline>
        </w:drawing>
      </w:r>
    </w:p>
    <w:p w:rsidR="00A4507C" w:rsidRPr="0074247E" w:rsidRDefault="00A4507C" w:rsidP="00A4507C">
      <w:pPr>
        <w:autoSpaceDE w:val="0"/>
        <w:autoSpaceDN w:val="0"/>
        <w:adjustRightInd w:val="0"/>
        <w:spacing w:after="160"/>
        <w:jc w:val="both"/>
        <w:rPr>
          <w:rFonts w:ascii="Arial" w:hAnsi="Arial" w:cs="Arial"/>
          <w:sz w:val="20"/>
          <w:szCs w:val="20"/>
          <w:lang w:val="en-GB"/>
        </w:rPr>
      </w:pPr>
      <w:r w:rsidRPr="0074247E">
        <w:rPr>
          <w:rFonts w:ascii="Arial" w:hAnsi="Arial" w:cs="Arial"/>
          <w:sz w:val="20"/>
          <w:szCs w:val="20"/>
          <w:lang w:val="en-GB"/>
        </w:rPr>
        <w:t>There are six key factors that have been taken into consideratio</w:t>
      </w:r>
      <w:r>
        <w:rPr>
          <w:rFonts w:ascii="Arial" w:hAnsi="Arial" w:cs="Arial"/>
          <w:sz w:val="20"/>
          <w:szCs w:val="20"/>
          <w:lang w:val="en-GB"/>
        </w:rPr>
        <w:t>n in the compilation of the 2018/19</w:t>
      </w:r>
      <w:r w:rsidRPr="0074247E">
        <w:rPr>
          <w:rFonts w:ascii="Arial" w:hAnsi="Arial" w:cs="Arial"/>
          <w:sz w:val="20"/>
          <w:szCs w:val="20"/>
          <w:lang w:val="en-GB"/>
        </w:rPr>
        <w:t xml:space="preserve"> MTREF:</w:t>
      </w:r>
    </w:p>
    <w:p w:rsidR="00A4507C" w:rsidRPr="0074247E" w:rsidRDefault="00A4507C" w:rsidP="00A4507C">
      <w:pPr>
        <w:numPr>
          <w:ilvl w:val="0"/>
          <w:numId w:val="50"/>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National Government macro-economic targets;</w:t>
      </w:r>
    </w:p>
    <w:p w:rsidR="00A4507C" w:rsidRPr="0074247E" w:rsidRDefault="00A4507C" w:rsidP="00A4507C">
      <w:pPr>
        <w:numPr>
          <w:ilvl w:val="0"/>
          <w:numId w:val="50"/>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general inflationary outlook and the impact on Municipality’s residents and businesses;</w:t>
      </w:r>
    </w:p>
    <w:p w:rsidR="00A4507C" w:rsidRPr="0074247E" w:rsidRDefault="00A4507C" w:rsidP="00A4507C">
      <w:pPr>
        <w:numPr>
          <w:ilvl w:val="0"/>
          <w:numId w:val="50"/>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impact of municipal cost drivers;</w:t>
      </w:r>
    </w:p>
    <w:p w:rsidR="00A4507C" w:rsidRPr="0074247E" w:rsidRDefault="00A4507C" w:rsidP="00A4507C">
      <w:pPr>
        <w:numPr>
          <w:ilvl w:val="0"/>
          <w:numId w:val="50"/>
        </w:numPr>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 xml:space="preserve">The increase in prices for bulk electricity </w:t>
      </w:r>
    </w:p>
    <w:p w:rsidR="00A4507C" w:rsidRPr="0074247E" w:rsidRDefault="00A4507C" w:rsidP="00A4507C">
      <w:pPr>
        <w:numPr>
          <w:ilvl w:val="0"/>
          <w:numId w:val="51"/>
        </w:numPr>
        <w:autoSpaceDE w:val="0"/>
        <w:autoSpaceDN w:val="0"/>
        <w:adjustRightInd w:val="0"/>
        <w:spacing w:after="160"/>
        <w:contextualSpacing/>
        <w:jc w:val="both"/>
        <w:rPr>
          <w:rFonts w:ascii="Arial" w:eastAsiaTheme="minorHAnsi" w:hAnsi="Arial" w:cs="Arial"/>
          <w:sz w:val="20"/>
          <w:szCs w:val="20"/>
          <w:lang w:bidi="en-US"/>
        </w:rPr>
      </w:pPr>
      <w:r w:rsidRPr="0074247E">
        <w:rPr>
          <w:rFonts w:ascii="Arial" w:eastAsiaTheme="minorHAnsi" w:hAnsi="Arial" w:cs="Arial"/>
          <w:sz w:val="20"/>
          <w:szCs w:val="20"/>
          <w:lang w:bidi="en-US"/>
        </w:rPr>
        <w:t>The increase in</w:t>
      </w:r>
      <w:r>
        <w:rPr>
          <w:rFonts w:ascii="Arial" w:eastAsiaTheme="minorHAnsi" w:hAnsi="Arial" w:cs="Arial"/>
          <w:sz w:val="20"/>
          <w:szCs w:val="20"/>
          <w:lang w:bidi="en-US"/>
        </w:rPr>
        <w:t xml:space="preserve"> the cost of remuneration by 7</w:t>
      </w:r>
      <w:r w:rsidRPr="0074247E">
        <w:rPr>
          <w:rFonts w:ascii="Arial" w:eastAsiaTheme="minorHAnsi" w:hAnsi="Arial" w:cs="Arial"/>
          <w:sz w:val="20"/>
          <w:szCs w:val="20"/>
          <w:lang w:bidi="en-US"/>
        </w:rPr>
        <w:t xml:space="preserve">%. </w:t>
      </w:r>
    </w:p>
    <w:p w:rsidR="00A4507C" w:rsidRPr="0074247E" w:rsidRDefault="00A4507C" w:rsidP="00A4507C">
      <w:pPr>
        <w:numPr>
          <w:ilvl w:val="0"/>
          <w:numId w:val="51"/>
        </w:numPr>
        <w:autoSpaceDE w:val="0"/>
        <w:autoSpaceDN w:val="0"/>
        <w:adjustRightInd w:val="0"/>
        <w:spacing w:after="160"/>
        <w:contextualSpacing/>
        <w:jc w:val="both"/>
        <w:rPr>
          <w:rFonts w:ascii="Arial" w:eastAsiaTheme="minorHAnsi" w:hAnsi="Arial" w:cs="Arial"/>
          <w:sz w:val="20"/>
          <w:szCs w:val="20"/>
          <w:lang w:bidi="en-US"/>
        </w:rPr>
      </w:pPr>
      <w:r>
        <w:rPr>
          <w:rFonts w:ascii="Arial" w:eastAsiaTheme="minorHAnsi" w:hAnsi="Arial" w:cs="Arial"/>
          <w:sz w:val="20"/>
          <w:szCs w:val="20"/>
          <w:lang w:bidi="en-US"/>
        </w:rPr>
        <w:t>The 80</w:t>
      </w:r>
      <w:r w:rsidRPr="0074247E">
        <w:rPr>
          <w:rFonts w:ascii="Arial" w:eastAsiaTheme="minorHAnsi" w:hAnsi="Arial" w:cs="Arial"/>
          <w:sz w:val="20"/>
          <w:szCs w:val="20"/>
          <w:lang w:bidi="en-US"/>
        </w:rPr>
        <w:t>% average payment rate.</w:t>
      </w: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Pr="0074247E" w:rsidRDefault="00A4507C" w:rsidP="00A4507C">
      <w:pPr>
        <w:spacing w:after="200"/>
        <w:jc w:val="both"/>
        <w:rPr>
          <w:rFonts w:ascii="Arial" w:eastAsia="Calibri" w:hAnsi="Arial" w:cs="Arial"/>
          <w:b/>
          <w:sz w:val="20"/>
          <w:szCs w:val="20"/>
        </w:rPr>
      </w:pPr>
      <w:r w:rsidRPr="0074247E">
        <w:rPr>
          <w:rFonts w:ascii="Arial" w:eastAsia="Calibri" w:hAnsi="Arial" w:cs="Arial"/>
          <w:b/>
          <w:sz w:val="20"/>
          <w:szCs w:val="20"/>
        </w:rPr>
        <w:t>6.8 Capital Expenditure</w:t>
      </w:r>
    </w:p>
    <w:p w:rsidR="00A4507C" w:rsidRPr="004A0873" w:rsidRDefault="00A4507C" w:rsidP="00A4507C">
      <w:pPr>
        <w:spacing w:after="160"/>
        <w:rPr>
          <w:rFonts w:ascii="Arial" w:eastAsiaTheme="minorHAnsi" w:hAnsi="Arial" w:cs="Arial"/>
          <w:sz w:val="20"/>
          <w:szCs w:val="20"/>
          <w:lang w:val="en-ZA"/>
        </w:rPr>
      </w:pPr>
      <w:r w:rsidRPr="00DF5B8F">
        <w:rPr>
          <w:rFonts w:eastAsiaTheme="minorHAnsi"/>
          <w:noProof/>
          <w:lang w:val="en-ZA" w:eastAsia="en-ZA"/>
        </w:rPr>
        <w:drawing>
          <wp:inline distT="0" distB="0" distL="0" distR="0" wp14:anchorId="65855DC6" wp14:editId="486B6253">
            <wp:extent cx="5656580" cy="349023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6580" cy="3490230"/>
                    </a:xfrm>
                    <a:prstGeom prst="rect">
                      <a:avLst/>
                    </a:prstGeom>
                    <a:noFill/>
                    <a:ln>
                      <a:noFill/>
                    </a:ln>
                  </pic:spPr>
                </pic:pic>
              </a:graphicData>
            </a:graphic>
          </wp:inline>
        </w:drawing>
      </w:r>
    </w:p>
    <w:p w:rsidR="00A4507C" w:rsidRPr="004A0873" w:rsidRDefault="00A4507C" w:rsidP="00A4507C">
      <w:pPr>
        <w:spacing w:after="200"/>
        <w:jc w:val="both"/>
        <w:rPr>
          <w:rFonts w:ascii="Arial" w:eastAsia="Calibri" w:hAnsi="Arial" w:cs="Arial"/>
          <w:b/>
          <w:sz w:val="20"/>
          <w:szCs w:val="20"/>
        </w:rPr>
      </w:pPr>
      <w:r w:rsidRPr="0074247E">
        <w:rPr>
          <w:rFonts w:ascii="Arial" w:eastAsia="Calibri" w:hAnsi="Arial" w:cs="Arial"/>
          <w:b/>
          <w:sz w:val="20"/>
          <w:szCs w:val="20"/>
        </w:rPr>
        <w:t>To</w:t>
      </w:r>
      <w:r>
        <w:rPr>
          <w:rFonts w:ascii="Arial" w:eastAsia="Calibri" w:hAnsi="Arial" w:cs="Arial"/>
          <w:b/>
          <w:sz w:val="20"/>
          <w:szCs w:val="20"/>
        </w:rPr>
        <w:t>tal capital expenditure for 2018/2019: R 45 653 998</w:t>
      </w:r>
    </w:p>
    <w:p w:rsidR="00A4507C" w:rsidRPr="0074247E" w:rsidRDefault="00A4507C" w:rsidP="00A4507C">
      <w:pPr>
        <w:spacing w:after="160"/>
        <w:rPr>
          <w:rFonts w:ascii="Arial" w:eastAsiaTheme="minorHAnsi" w:hAnsi="Arial" w:cs="Arial"/>
          <w:sz w:val="20"/>
          <w:szCs w:val="20"/>
          <w:lang w:val="en-ZA"/>
        </w:rPr>
      </w:pPr>
      <w:r w:rsidRPr="004A0873">
        <w:rPr>
          <w:rFonts w:ascii="Arial" w:eastAsiaTheme="minorHAnsi" w:hAnsi="Arial" w:cs="Arial"/>
          <w:sz w:val="20"/>
          <w:szCs w:val="20"/>
          <w:lang w:val="en-ZA"/>
        </w:rPr>
        <w:t>The Municipal I</w:t>
      </w:r>
      <w:r>
        <w:rPr>
          <w:rFonts w:ascii="Arial" w:eastAsiaTheme="minorHAnsi" w:hAnsi="Arial" w:cs="Arial"/>
          <w:sz w:val="20"/>
          <w:szCs w:val="20"/>
          <w:lang w:val="en-ZA"/>
        </w:rPr>
        <w:t>nfrastructure Grant will fund 69% of capital expenditure and 31</w:t>
      </w:r>
      <w:r w:rsidRPr="004A0873">
        <w:rPr>
          <w:rFonts w:ascii="Arial" w:eastAsiaTheme="minorHAnsi" w:hAnsi="Arial" w:cs="Arial"/>
          <w:sz w:val="20"/>
          <w:szCs w:val="20"/>
          <w:lang w:val="en-ZA"/>
        </w:rPr>
        <w:t>%</w:t>
      </w:r>
      <w:r>
        <w:rPr>
          <w:rFonts w:ascii="Arial" w:eastAsiaTheme="minorHAnsi" w:hAnsi="Arial" w:cs="Arial"/>
          <w:sz w:val="20"/>
          <w:szCs w:val="20"/>
          <w:lang w:val="en-ZA"/>
        </w:rPr>
        <w:t xml:space="preserve"> will be funded from own in 2018/2019</w:t>
      </w:r>
      <w:r w:rsidRPr="004A0873">
        <w:rPr>
          <w:rFonts w:ascii="Arial" w:eastAsiaTheme="minorHAnsi" w:hAnsi="Arial" w:cs="Arial"/>
          <w:sz w:val="20"/>
          <w:szCs w:val="20"/>
          <w:lang w:val="en-ZA"/>
        </w:rPr>
        <w:t xml:space="preserve"> financial year. Capital budget is highly financed by MIG over the MTREF.</w:t>
      </w:r>
    </w:p>
    <w:p w:rsidR="00A4507C" w:rsidRPr="004A0873" w:rsidRDefault="00A4507C" w:rsidP="00A4507C">
      <w:pPr>
        <w:spacing w:after="200"/>
        <w:jc w:val="both"/>
        <w:rPr>
          <w:rFonts w:ascii="Arial" w:eastAsia="Calibri" w:hAnsi="Arial" w:cs="Arial"/>
          <w:b/>
          <w:sz w:val="20"/>
          <w:szCs w:val="20"/>
        </w:rPr>
      </w:pPr>
      <w:r w:rsidRPr="0074247E">
        <w:rPr>
          <w:rFonts w:ascii="Arial" w:eastAsia="Calibri" w:hAnsi="Arial" w:cs="Arial"/>
          <w:b/>
          <w:sz w:val="20"/>
          <w:szCs w:val="20"/>
        </w:rPr>
        <w:t>6.9 Asset and Liability Management</w:t>
      </w:r>
    </w:p>
    <w:p w:rsidR="00A4507C" w:rsidRPr="0074247E" w:rsidRDefault="00A4507C" w:rsidP="00A4507C">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 xml:space="preserve">Municipality has established asset management unit which </w:t>
      </w:r>
      <w:r>
        <w:rPr>
          <w:rFonts w:ascii="Arial" w:hAnsi="Arial" w:cs="Arial"/>
          <w:bCs/>
          <w:sz w:val="20"/>
          <w:szCs w:val="20"/>
          <w:lang w:val="en-GB"/>
        </w:rPr>
        <w:t>will be fully functional in 2018/2019</w:t>
      </w:r>
      <w:r w:rsidRPr="0074247E">
        <w:rPr>
          <w:rFonts w:ascii="Arial" w:hAnsi="Arial" w:cs="Arial"/>
          <w:bCs/>
          <w:sz w:val="20"/>
          <w:szCs w:val="20"/>
          <w:lang w:val="en-GB"/>
        </w:rPr>
        <w:t xml:space="preserve"> financial year. Currently the unit is a key sub-function within the SCM division.</w:t>
      </w:r>
    </w:p>
    <w:p w:rsidR="00A4507C" w:rsidRPr="0074247E" w:rsidRDefault="00A4507C" w:rsidP="00A4507C">
      <w:pPr>
        <w:autoSpaceDE w:val="0"/>
        <w:autoSpaceDN w:val="0"/>
        <w:adjustRightInd w:val="0"/>
        <w:rPr>
          <w:rFonts w:ascii="Arial" w:hAnsi="Arial" w:cs="Arial"/>
          <w:bCs/>
          <w:sz w:val="20"/>
          <w:szCs w:val="20"/>
          <w:lang w:val="en-GB"/>
        </w:rPr>
      </w:pPr>
    </w:p>
    <w:p w:rsidR="00A4507C" w:rsidRPr="0074247E" w:rsidRDefault="00A4507C" w:rsidP="00A4507C">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The unit is responsible to oversee the</w:t>
      </w:r>
      <w:r>
        <w:rPr>
          <w:rFonts w:ascii="Arial" w:hAnsi="Arial" w:cs="Arial"/>
          <w:bCs/>
          <w:sz w:val="20"/>
          <w:szCs w:val="20"/>
          <w:lang w:val="en-GB"/>
        </w:rPr>
        <w:t xml:space="preserve"> assets with total value of R914</w:t>
      </w:r>
      <w:r w:rsidRPr="0074247E">
        <w:rPr>
          <w:rFonts w:ascii="Arial" w:hAnsi="Arial" w:cs="Arial"/>
          <w:bCs/>
          <w:sz w:val="20"/>
          <w:szCs w:val="20"/>
          <w:lang w:val="en-GB"/>
        </w:rPr>
        <w:t xml:space="preserve"> Million at net book value.</w:t>
      </w:r>
    </w:p>
    <w:p w:rsidR="00A4507C" w:rsidRDefault="00A4507C" w:rsidP="00A4507C">
      <w:pPr>
        <w:autoSpaceDE w:val="0"/>
        <w:autoSpaceDN w:val="0"/>
        <w:adjustRightInd w:val="0"/>
        <w:rPr>
          <w:rFonts w:ascii="Arial" w:hAnsi="Arial" w:cs="Arial"/>
          <w:bCs/>
          <w:sz w:val="20"/>
          <w:szCs w:val="20"/>
          <w:lang w:val="en-GB"/>
        </w:rPr>
      </w:pPr>
      <w:r w:rsidRPr="0074247E">
        <w:rPr>
          <w:rFonts w:ascii="Arial" w:hAnsi="Arial" w:cs="Arial"/>
          <w:bCs/>
          <w:sz w:val="20"/>
          <w:szCs w:val="20"/>
          <w:lang w:val="en-GB"/>
        </w:rPr>
        <w:t>The municipal asset register has the following key components;</w:t>
      </w:r>
    </w:p>
    <w:p w:rsidR="00A4507C" w:rsidRPr="0074247E" w:rsidRDefault="00A4507C" w:rsidP="00A4507C">
      <w:pPr>
        <w:autoSpaceDE w:val="0"/>
        <w:autoSpaceDN w:val="0"/>
        <w:adjustRightInd w:val="0"/>
        <w:rPr>
          <w:rFonts w:ascii="Arial" w:hAnsi="Arial" w:cs="Arial"/>
          <w:bCs/>
          <w:sz w:val="20"/>
          <w:szCs w:val="20"/>
          <w:lang w:val="en-GB"/>
        </w:rPr>
      </w:pPr>
    </w:p>
    <w:p w:rsidR="00A4507C" w:rsidRPr="005E1936" w:rsidRDefault="00A4507C" w:rsidP="00A4507C">
      <w:pPr>
        <w:pStyle w:val="ListParagraph"/>
        <w:numPr>
          <w:ilvl w:val="2"/>
          <w:numId w:val="146"/>
        </w:numPr>
        <w:autoSpaceDE w:val="0"/>
        <w:autoSpaceDN w:val="0"/>
        <w:adjustRightInd w:val="0"/>
        <w:ind w:left="567" w:hanging="283"/>
        <w:rPr>
          <w:rFonts w:ascii="Arial" w:hAnsi="Arial" w:cs="Arial"/>
          <w:bCs/>
          <w:sz w:val="20"/>
          <w:szCs w:val="20"/>
          <w:lang w:val="en-GB"/>
        </w:rPr>
      </w:pPr>
      <w:r w:rsidRPr="005E1936">
        <w:rPr>
          <w:rFonts w:ascii="Arial" w:hAnsi="Arial" w:cs="Arial"/>
          <w:bCs/>
          <w:sz w:val="20"/>
          <w:szCs w:val="20"/>
          <w:lang w:val="en-GB"/>
        </w:rPr>
        <w:t>Investment property</w:t>
      </w:r>
    </w:p>
    <w:p w:rsidR="00A4507C" w:rsidRPr="005E1936" w:rsidRDefault="00A4507C" w:rsidP="00A4507C">
      <w:pPr>
        <w:pStyle w:val="ListParagraph"/>
        <w:numPr>
          <w:ilvl w:val="2"/>
          <w:numId w:val="146"/>
        </w:numPr>
        <w:autoSpaceDE w:val="0"/>
        <w:autoSpaceDN w:val="0"/>
        <w:adjustRightInd w:val="0"/>
        <w:ind w:left="567" w:hanging="283"/>
        <w:rPr>
          <w:rFonts w:ascii="Arial" w:hAnsi="Arial" w:cs="Arial"/>
          <w:bCs/>
          <w:sz w:val="20"/>
          <w:szCs w:val="20"/>
          <w:lang w:val="en-GB"/>
        </w:rPr>
      </w:pPr>
      <w:r w:rsidRPr="005E1936">
        <w:rPr>
          <w:rFonts w:ascii="Arial" w:hAnsi="Arial" w:cs="Arial"/>
          <w:bCs/>
          <w:sz w:val="20"/>
          <w:szCs w:val="20"/>
          <w:lang w:val="en-GB"/>
        </w:rPr>
        <w:t>Community and infrastructure assets;</w:t>
      </w:r>
    </w:p>
    <w:p w:rsidR="00A4507C" w:rsidRPr="005E1936" w:rsidRDefault="00A4507C" w:rsidP="00A4507C">
      <w:pPr>
        <w:pStyle w:val="ListParagraph"/>
        <w:numPr>
          <w:ilvl w:val="2"/>
          <w:numId w:val="146"/>
        </w:numPr>
        <w:autoSpaceDE w:val="0"/>
        <w:autoSpaceDN w:val="0"/>
        <w:adjustRightInd w:val="0"/>
        <w:ind w:left="567" w:hanging="283"/>
        <w:rPr>
          <w:rFonts w:ascii="Arial" w:hAnsi="Arial" w:cs="Arial"/>
          <w:bCs/>
          <w:sz w:val="20"/>
          <w:szCs w:val="20"/>
          <w:lang w:val="en-GB"/>
        </w:rPr>
      </w:pPr>
      <w:r w:rsidRPr="005E1936">
        <w:rPr>
          <w:rFonts w:ascii="Arial" w:hAnsi="Arial" w:cs="Arial"/>
          <w:bCs/>
          <w:sz w:val="20"/>
          <w:szCs w:val="20"/>
          <w:lang w:val="en-GB"/>
        </w:rPr>
        <w:t>Movable assets;</w:t>
      </w:r>
    </w:p>
    <w:p w:rsidR="00A4507C" w:rsidRPr="005E1936" w:rsidRDefault="00A4507C" w:rsidP="00A4507C">
      <w:pPr>
        <w:pStyle w:val="ListParagraph"/>
        <w:numPr>
          <w:ilvl w:val="2"/>
          <w:numId w:val="146"/>
        </w:numPr>
        <w:autoSpaceDE w:val="0"/>
        <w:autoSpaceDN w:val="0"/>
        <w:adjustRightInd w:val="0"/>
        <w:ind w:left="567" w:hanging="283"/>
        <w:rPr>
          <w:rFonts w:ascii="Arial" w:hAnsi="Arial" w:cs="Arial"/>
          <w:bCs/>
          <w:sz w:val="20"/>
          <w:szCs w:val="20"/>
          <w:lang w:val="en-GB"/>
        </w:rPr>
      </w:pPr>
      <w:r w:rsidRPr="005E1936">
        <w:rPr>
          <w:rFonts w:ascii="Arial" w:hAnsi="Arial" w:cs="Arial"/>
          <w:bCs/>
          <w:sz w:val="20"/>
          <w:szCs w:val="20"/>
          <w:lang w:val="en-GB"/>
        </w:rPr>
        <w:t>Finance lease assets;</w:t>
      </w:r>
    </w:p>
    <w:p w:rsidR="00A4507C" w:rsidRPr="005E1936" w:rsidRDefault="00A4507C" w:rsidP="00A4507C">
      <w:pPr>
        <w:pStyle w:val="ListParagraph"/>
        <w:numPr>
          <w:ilvl w:val="2"/>
          <w:numId w:val="146"/>
        </w:numPr>
        <w:autoSpaceDE w:val="0"/>
        <w:autoSpaceDN w:val="0"/>
        <w:adjustRightInd w:val="0"/>
        <w:ind w:left="567" w:hanging="283"/>
        <w:rPr>
          <w:rFonts w:ascii="Arial" w:hAnsi="Arial" w:cs="Arial"/>
          <w:bCs/>
          <w:sz w:val="20"/>
          <w:szCs w:val="20"/>
          <w:lang w:val="en-GB"/>
        </w:rPr>
      </w:pPr>
      <w:r w:rsidRPr="005E1936">
        <w:rPr>
          <w:rFonts w:ascii="Arial" w:hAnsi="Arial" w:cs="Arial"/>
          <w:bCs/>
          <w:sz w:val="20"/>
          <w:szCs w:val="20"/>
          <w:lang w:val="en-GB"/>
        </w:rPr>
        <w:t>Heritage assets;</w:t>
      </w:r>
    </w:p>
    <w:p w:rsidR="00A4507C" w:rsidRPr="005E1936" w:rsidRDefault="00A4507C" w:rsidP="00A4507C">
      <w:pPr>
        <w:pStyle w:val="ListParagraph"/>
        <w:numPr>
          <w:ilvl w:val="0"/>
          <w:numId w:val="146"/>
        </w:numPr>
        <w:autoSpaceDE w:val="0"/>
        <w:autoSpaceDN w:val="0"/>
        <w:adjustRightInd w:val="0"/>
        <w:ind w:left="567" w:hanging="283"/>
        <w:rPr>
          <w:rFonts w:ascii="Arial" w:hAnsi="Arial" w:cs="Arial"/>
          <w:bCs/>
          <w:sz w:val="20"/>
          <w:szCs w:val="20"/>
          <w:lang w:val="en-GB"/>
        </w:rPr>
      </w:pPr>
      <w:r w:rsidRPr="005E1936">
        <w:rPr>
          <w:rFonts w:ascii="Arial" w:hAnsi="Arial" w:cs="Arial"/>
          <w:bCs/>
          <w:sz w:val="20"/>
          <w:szCs w:val="20"/>
          <w:lang w:val="en-GB"/>
        </w:rPr>
        <w:t>Land</w:t>
      </w:r>
    </w:p>
    <w:p w:rsidR="00A4507C" w:rsidRPr="005E1936" w:rsidRDefault="00A4507C" w:rsidP="00A4507C">
      <w:pPr>
        <w:pStyle w:val="ListParagraph"/>
        <w:numPr>
          <w:ilvl w:val="0"/>
          <w:numId w:val="146"/>
        </w:numPr>
        <w:autoSpaceDE w:val="0"/>
        <w:autoSpaceDN w:val="0"/>
        <w:adjustRightInd w:val="0"/>
        <w:ind w:left="567" w:hanging="283"/>
        <w:rPr>
          <w:rFonts w:ascii="Arial" w:hAnsi="Arial" w:cs="Arial"/>
          <w:bCs/>
          <w:sz w:val="20"/>
          <w:szCs w:val="20"/>
          <w:lang w:val="en-GB"/>
        </w:rPr>
      </w:pPr>
      <w:r w:rsidRPr="005E1936">
        <w:rPr>
          <w:rFonts w:ascii="Arial" w:hAnsi="Arial" w:cs="Arial"/>
          <w:bCs/>
          <w:sz w:val="20"/>
          <w:szCs w:val="20"/>
          <w:lang w:val="en-GB"/>
        </w:rPr>
        <w:t>And other assets.</w:t>
      </w:r>
    </w:p>
    <w:p w:rsidR="00A4507C" w:rsidRPr="0074247E" w:rsidRDefault="00A4507C" w:rsidP="00A4507C">
      <w:pPr>
        <w:autoSpaceDE w:val="0"/>
        <w:autoSpaceDN w:val="0"/>
        <w:adjustRightInd w:val="0"/>
        <w:rPr>
          <w:rFonts w:ascii="Arial" w:hAnsi="Arial" w:cs="Arial"/>
          <w:bCs/>
          <w:sz w:val="20"/>
          <w:szCs w:val="20"/>
          <w:lang w:val="en-GB"/>
        </w:rPr>
      </w:pP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Municipality verifies assets on an ongoing basis. Assets are recorded either at fair value, cost or depreciated replacement cost.</w:t>
      </w:r>
    </w:p>
    <w:p w:rsidR="00A4507C" w:rsidRPr="00861F2D" w:rsidRDefault="00A4507C" w:rsidP="00A4507C">
      <w:pPr>
        <w:spacing w:after="200"/>
        <w:jc w:val="both"/>
        <w:rPr>
          <w:rFonts w:ascii="Arial" w:hAnsi="Arial" w:cs="Arial"/>
          <w:bCs/>
          <w:sz w:val="20"/>
          <w:szCs w:val="20"/>
          <w:lang w:val="en-GB"/>
        </w:rPr>
      </w:pPr>
      <w:r w:rsidRPr="00861F2D">
        <w:rPr>
          <w:rFonts w:ascii="Arial" w:hAnsi="Arial" w:cs="Arial"/>
          <w:bCs/>
          <w:sz w:val="20"/>
          <w:szCs w:val="20"/>
          <w:lang w:val="en-GB"/>
        </w:rPr>
        <w:t xml:space="preserve">In general the community wealth of the </w:t>
      </w:r>
      <w:r>
        <w:rPr>
          <w:rFonts w:ascii="Arial" w:hAnsi="Arial" w:cs="Arial"/>
          <w:bCs/>
          <w:sz w:val="20"/>
          <w:szCs w:val="20"/>
          <w:lang w:val="en-GB"/>
        </w:rPr>
        <w:t>municipality amounts to R 1 010 994 346</w:t>
      </w:r>
      <w:r w:rsidRPr="00861F2D">
        <w:rPr>
          <w:rFonts w:ascii="Arial" w:hAnsi="Arial" w:cs="Arial"/>
          <w:bCs/>
          <w:sz w:val="20"/>
          <w:szCs w:val="20"/>
          <w:lang w:val="en-GB"/>
        </w:rPr>
        <w:t xml:space="preserve">. The total </w:t>
      </w:r>
      <w:r>
        <w:rPr>
          <w:rFonts w:ascii="Arial" w:hAnsi="Arial" w:cs="Arial"/>
          <w:bCs/>
          <w:sz w:val="20"/>
          <w:szCs w:val="20"/>
          <w:lang w:val="en-GB"/>
        </w:rPr>
        <w:t>assets amount to R 1 096 672 173</w:t>
      </w:r>
      <w:r w:rsidRPr="00861F2D">
        <w:rPr>
          <w:rFonts w:ascii="Arial" w:hAnsi="Arial" w:cs="Arial"/>
          <w:bCs/>
          <w:sz w:val="20"/>
          <w:szCs w:val="20"/>
          <w:lang w:val="en-GB"/>
        </w:rPr>
        <w:t xml:space="preserve"> whilst the total lia</w:t>
      </w:r>
      <w:r>
        <w:rPr>
          <w:rFonts w:ascii="Arial" w:hAnsi="Arial" w:cs="Arial"/>
          <w:bCs/>
          <w:sz w:val="20"/>
          <w:szCs w:val="20"/>
          <w:lang w:val="en-GB"/>
        </w:rPr>
        <w:t>bilities amount to R 85 677 827</w:t>
      </w:r>
    </w:p>
    <w:p w:rsidR="00B83E3D" w:rsidRPr="004220EA" w:rsidRDefault="00B83E3D" w:rsidP="004220EA">
      <w:pPr>
        <w:pStyle w:val="Heading1"/>
        <w:shd w:val="clear" w:color="auto" w:fill="92D050"/>
        <w:spacing w:after="0"/>
        <w:jc w:val="both"/>
        <w:rPr>
          <w:rFonts w:ascii="Times New Roman" w:eastAsiaTheme="minorHAnsi" w:hAnsi="Times New Roman" w:cs="Times New Roman"/>
          <w:sz w:val="22"/>
          <w:szCs w:val="22"/>
        </w:rPr>
      </w:pPr>
      <w:r w:rsidRPr="004220EA">
        <w:rPr>
          <w:rFonts w:ascii="Times New Roman" w:eastAsiaTheme="minorHAnsi" w:hAnsi="Times New Roman" w:cs="Times New Roman"/>
          <w:sz w:val="22"/>
          <w:szCs w:val="22"/>
        </w:rPr>
        <w:t>CHAPTER 7 – GOOD GOVERNANCE AND PUBLIC PARTICIPATION</w:t>
      </w:r>
    </w:p>
    <w:p w:rsidR="00CC5743" w:rsidRPr="004220EA" w:rsidRDefault="00CC5743" w:rsidP="004220EA">
      <w:pPr>
        <w:tabs>
          <w:tab w:val="left" w:pos="2160"/>
        </w:tabs>
        <w:jc w:val="both"/>
        <w:rPr>
          <w:rFonts w:eastAsiaTheme="minorHAnsi"/>
          <w:sz w:val="22"/>
          <w:szCs w:val="22"/>
        </w:rPr>
      </w:pPr>
      <w:bookmarkStart w:id="21" w:name="_Toc416439525"/>
      <w:bookmarkStart w:id="22" w:name="_Toc416689615"/>
    </w:p>
    <w:p w:rsidR="0073446C" w:rsidRPr="004220EA" w:rsidRDefault="00200615" w:rsidP="004220EA">
      <w:pPr>
        <w:tabs>
          <w:tab w:val="left" w:pos="2160"/>
        </w:tabs>
        <w:jc w:val="both"/>
        <w:rPr>
          <w:b/>
          <w:sz w:val="22"/>
          <w:szCs w:val="22"/>
        </w:rPr>
      </w:pPr>
      <w:r w:rsidRPr="004220EA">
        <w:rPr>
          <w:b/>
          <w:sz w:val="22"/>
          <w:szCs w:val="22"/>
        </w:rPr>
        <w:t>Background</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One of the objectives of local Government captured in section 152 of the Constitution is to encourage the involvement of communities and community organization in matters of Local Government. The white paper on local government expects the municipalities to be working with citizens and groups within the community to f</w:t>
      </w:r>
      <w:r w:rsidR="00A0546D" w:rsidRPr="004220EA">
        <w:rPr>
          <w:sz w:val="22"/>
          <w:szCs w:val="22"/>
        </w:rPr>
        <w:t>in</w:t>
      </w:r>
      <w:r w:rsidRPr="004220EA">
        <w:rPr>
          <w:sz w:val="22"/>
          <w:szCs w:val="22"/>
        </w:rPr>
        <w:t xml:space="preserve"> sustainable ways to meet their economic, social and material needs and improve the quality of their lives. Therefore the municipality is using a </w:t>
      </w:r>
      <w:r w:rsidR="006A6758" w:rsidRPr="004220EA">
        <w:rPr>
          <w:sz w:val="22"/>
          <w:szCs w:val="22"/>
        </w:rPr>
        <w:t>various strategies</w:t>
      </w:r>
      <w:r w:rsidRPr="004220EA">
        <w:rPr>
          <w:sz w:val="22"/>
          <w:szCs w:val="22"/>
        </w:rPr>
        <w:t xml:space="preserve"> and systems to involve, communicate and improve governance. </w:t>
      </w:r>
    </w:p>
    <w:p w:rsidR="0073446C" w:rsidRPr="004220EA" w:rsidRDefault="0073446C"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7.1 Functionality of Municipal Council and Committees</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The Municipal Council Committees such as the Executive and Portfolios committees are fully functional. Council meetings are held quarterly with special council meetings convened when needs arise.</w:t>
      </w:r>
    </w:p>
    <w:p w:rsidR="0073446C" w:rsidRPr="004220EA" w:rsidRDefault="0073446C" w:rsidP="004220EA">
      <w:pPr>
        <w:tabs>
          <w:tab w:val="left" w:pos="2160"/>
        </w:tabs>
        <w:jc w:val="both"/>
        <w:rPr>
          <w:sz w:val="22"/>
          <w:szCs w:val="22"/>
          <w:lang w:val="en-ZA"/>
        </w:rPr>
      </w:pPr>
    </w:p>
    <w:p w:rsidR="0073446C" w:rsidRPr="004220EA" w:rsidRDefault="0073446C" w:rsidP="004220EA">
      <w:pPr>
        <w:tabs>
          <w:tab w:val="left" w:pos="2160"/>
        </w:tabs>
        <w:jc w:val="both"/>
        <w:rPr>
          <w:b/>
          <w:sz w:val="22"/>
          <w:szCs w:val="22"/>
          <w:lang w:val="en-ZA"/>
        </w:rPr>
      </w:pPr>
      <w:r w:rsidRPr="004220EA">
        <w:rPr>
          <w:b/>
          <w:sz w:val="22"/>
          <w:szCs w:val="22"/>
          <w:lang w:val="en-ZA"/>
        </w:rPr>
        <w:t>Council</w:t>
      </w:r>
    </w:p>
    <w:p w:rsidR="00200615" w:rsidRPr="004220EA" w:rsidRDefault="00200615" w:rsidP="004220EA">
      <w:pPr>
        <w:tabs>
          <w:tab w:val="left" w:pos="2160"/>
        </w:tabs>
        <w:jc w:val="both"/>
        <w:rPr>
          <w:b/>
          <w:sz w:val="22"/>
          <w:szCs w:val="22"/>
          <w:lang w:val="en-ZA"/>
        </w:rPr>
      </w:pPr>
    </w:p>
    <w:p w:rsidR="0073446C" w:rsidRPr="004220EA" w:rsidRDefault="0073446C" w:rsidP="004220EA">
      <w:pPr>
        <w:tabs>
          <w:tab w:val="left" w:pos="2160"/>
        </w:tabs>
        <w:jc w:val="both"/>
        <w:rPr>
          <w:sz w:val="22"/>
          <w:szCs w:val="22"/>
        </w:rPr>
      </w:pPr>
      <w:r w:rsidRPr="004220EA">
        <w:rPr>
          <w:sz w:val="22"/>
          <w:szCs w:val="22"/>
        </w:rPr>
        <w:t>The Council consists of 32 Councilors, 16 ward councilors and 16 PR Councilors. The Council gives political guidance to the municipality with regard to policy development.</w:t>
      </w:r>
      <w:r w:rsidR="006A6758" w:rsidRPr="004220EA">
        <w:rPr>
          <w:sz w:val="22"/>
          <w:szCs w:val="22"/>
        </w:rPr>
        <w:t xml:space="preserve"> The council play an oversight role over the administration </w:t>
      </w:r>
    </w:p>
    <w:p w:rsidR="006A6758" w:rsidRPr="004220EA" w:rsidRDefault="006A6758" w:rsidP="004220EA">
      <w:pPr>
        <w:tabs>
          <w:tab w:val="left" w:pos="2160"/>
        </w:tabs>
        <w:jc w:val="both"/>
        <w:rPr>
          <w:color w:val="FF0000"/>
          <w:sz w:val="22"/>
          <w:szCs w:val="22"/>
        </w:rPr>
      </w:pPr>
    </w:p>
    <w:p w:rsidR="0073446C" w:rsidRPr="004220EA" w:rsidRDefault="0073446C" w:rsidP="004220EA">
      <w:pPr>
        <w:tabs>
          <w:tab w:val="left" w:pos="2160"/>
        </w:tabs>
        <w:jc w:val="both"/>
        <w:rPr>
          <w:b/>
          <w:sz w:val="22"/>
          <w:szCs w:val="22"/>
          <w:lang w:val="en-ZA"/>
        </w:rPr>
      </w:pPr>
      <w:r w:rsidRPr="004220EA">
        <w:rPr>
          <w:b/>
          <w:sz w:val="22"/>
          <w:szCs w:val="22"/>
          <w:lang w:val="en-ZA"/>
        </w:rPr>
        <w:t>Office of the Speaker</w:t>
      </w:r>
    </w:p>
    <w:p w:rsidR="00200615" w:rsidRPr="004220EA" w:rsidRDefault="00200615" w:rsidP="004220EA">
      <w:pPr>
        <w:tabs>
          <w:tab w:val="left" w:pos="2160"/>
        </w:tabs>
        <w:jc w:val="both"/>
        <w:rPr>
          <w:b/>
          <w:sz w:val="22"/>
          <w:szCs w:val="22"/>
          <w:lang w:val="en-ZA"/>
        </w:rPr>
      </w:pPr>
    </w:p>
    <w:p w:rsidR="0073446C" w:rsidRPr="004220EA" w:rsidRDefault="0073446C" w:rsidP="004220EA">
      <w:pPr>
        <w:tabs>
          <w:tab w:val="left" w:pos="2160"/>
        </w:tabs>
        <w:jc w:val="both"/>
        <w:rPr>
          <w:sz w:val="22"/>
          <w:szCs w:val="22"/>
        </w:rPr>
      </w:pPr>
      <w:r w:rsidRPr="004220EA">
        <w:rPr>
          <w:sz w:val="22"/>
          <w:szCs w:val="22"/>
        </w:rPr>
        <w:t>The Speaker presides at all the meetings of the Council, performing the duties and exercises the powers delegated to the speaker in terms of section 32 of the Structures Act No. 117 of 1998. Ensuring that Council meets at least quarterly, maintain order during meetings, ensuring compliance with the Council and Council Committees with the code of conduct set out in Schedule 5 of the Structures Act. Ensuring that Council meetings are conducted in accordance with the rules and orders of the Council.</w:t>
      </w:r>
    </w:p>
    <w:p w:rsidR="0073446C" w:rsidRPr="004220EA" w:rsidRDefault="0073446C" w:rsidP="004220EA">
      <w:pPr>
        <w:tabs>
          <w:tab w:val="left" w:pos="2160"/>
        </w:tabs>
        <w:jc w:val="both"/>
        <w:rPr>
          <w:b/>
          <w:sz w:val="22"/>
          <w:szCs w:val="22"/>
          <w:lang w:val="en-ZA"/>
        </w:rPr>
      </w:pPr>
    </w:p>
    <w:p w:rsidR="00200615" w:rsidRPr="004220EA" w:rsidRDefault="0073446C" w:rsidP="004220EA">
      <w:pPr>
        <w:tabs>
          <w:tab w:val="left" w:pos="2160"/>
        </w:tabs>
        <w:jc w:val="both"/>
        <w:rPr>
          <w:b/>
          <w:sz w:val="22"/>
          <w:szCs w:val="22"/>
          <w:lang w:val="en-ZA"/>
        </w:rPr>
      </w:pPr>
      <w:r w:rsidRPr="004220EA">
        <w:rPr>
          <w:b/>
          <w:sz w:val="22"/>
          <w:szCs w:val="22"/>
          <w:lang w:val="en-ZA"/>
        </w:rPr>
        <w:t>Office of the Mayor</w:t>
      </w:r>
    </w:p>
    <w:p w:rsidR="00200615" w:rsidRPr="004220EA" w:rsidRDefault="00200615" w:rsidP="004220EA">
      <w:pPr>
        <w:tabs>
          <w:tab w:val="left" w:pos="2160"/>
        </w:tabs>
        <w:jc w:val="both"/>
        <w:rPr>
          <w:b/>
          <w:sz w:val="22"/>
          <w:szCs w:val="22"/>
          <w:lang w:val="en-ZA"/>
        </w:rPr>
      </w:pPr>
    </w:p>
    <w:p w:rsidR="0073446C" w:rsidRPr="004220EA" w:rsidRDefault="0073446C" w:rsidP="004220EA">
      <w:pPr>
        <w:tabs>
          <w:tab w:val="left" w:pos="2160"/>
        </w:tabs>
        <w:jc w:val="both"/>
        <w:rPr>
          <w:sz w:val="22"/>
          <w:szCs w:val="22"/>
          <w:lang w:val="en-ZA"/>
        </w:rPr>
      </w:pPr>
      <w:r w:rsidRPr="004220EA">
        <w:rPr>
          <w:sz w:val="22"/>
          <w:szCs w:val="22"/>
          <w:lang w:val="en-ZA"/>
        </w:rPr>
        <w:t>The Mayor presides at meetings of the Executive Committee, performing the duties of a Mayor, including any ceremonial functions, and exercises delegated to the Mayor by the municipal council or the executive committee.</w:t>
      </w:r>
    </w:p>
    <w:p w:rsidR="009F1A73" w:rsidRPr="004220EA" w:rsidRDefault="009F1A73" w:rsidP="004220EA">
      <w:pPr>
        <w:tabs>
          <w:tab w:val="left" w:pos="2160"/>
        </w:tabs>
        <w:jc w:val="both"/>
        <w:rPr>
          <w:sz w:val="22"/>
          <w:szCs w:val="22"/>
          <w:lang w:val="en-ZA"/>
        </w:rPr>
      </w:pPr>
    </w:p>
    <w:p w:rsidR="0073446C" w:rsidRPr="004220EA" w:rsidRDefault="0073446C" w:rsidP="004220EA">
      <w:pPr>
        <w:tabs>
          <w:tab w:val="left" w:pos="2160"/>
        </w:tabs>
        <w:jc w:val="both"/>
        <w:rPr>
          <w:b/>
          <w:sz w:val="22"/>
          <w:szCs w:val="22"/>
          <w:lang w:val="en-ZA"/>
        </w:rPr>
      </w:pPr>
      <w:r w:rsidRPr="004220EA">
        <w:rPr>
          <w:b/>
          <w:sz w:val="22"/>
          <w:szCs w:val="22"/>
          <w:lang w:val="en-ZA"/>
        </w:rPr>
        <w:t>Communication</w:t>
      </w:r>
    </w:p>
    <w:p w:rsidR="00200615" w:rsidRPr="004220EA" w:rsidRDefault="00200615" w:rsidP="004220EA">
      <w:pPr>
        <w:tabs>
          <w:tab w:val="left" w:pos="2160"/>
        </w:tabs>
        <w:jc w:val="both"/>
        <w:rPr>
          <w:b/>
          <w:sz w:val="22"/>
          <w:szCs w:val="22"/>
          <w:lang w:val="en-ZA"/>
        </w:rPr>
      </w:pPr>
    </w:p>
    <w:p w:rsidR="0073446C" w:rsidRPr="004220EA" w:rsidRDefault="0073446C" w:rsidP="004220EA">
      <w:pPr>
        <w:tabs>
          <w:tab w:val="left" w:pos="2160"/>
        </w:tabs>
        <w:jc w:val="both"/>
        <w:rPr>
          <w:sz w:val="22"/>
          <w:szCs w:val="22"/>
        </w:rPr>
      </w:pPr>
      <w:r w:rsidRPr="004220EA">
        <w:rPr>
          <w:sz w:val="22"/>
          <w:szCs w:val="22"/>
        </w:rPr>
        <w:t>Newsletters are published on a quarterly basis in terms of one of the projects which are included in the SDBIP of Corporate services manager, the key objective being to promote, market and inform constituencies about activities and programs of the Municipality.</w:t>
      </w:r>
      <w:r w:rsidR="00AC2603" w:rsidRPr="004220EA">
        <w:rPr>
          <w:sz w:val="22"/>
          <w:szCs w:val="22"/>
        </w:rPr>
        <w:t xml:space="preserve"> The website of the municipality is also functional and operating.</w:t>
      </w:r>
    </w:p>
    <w:p w:rsidR="0073446C" w:rsidRPr="004220EA" w:rsidRDefault="0073446C" w:rsidP="004220EA">
      <w:pPr>
        <w:tabs>
          <w:tab w:val="left" w:pos="2160"/>
        </w:tabs>
        <w:jc w:val="both"/>
        <w:rPr>
          <w:sz w:val="22"/>
          <w:szCs w:val="22"/>
        </w:rPr>
      </w:pPr>
    </w:p>
    <w:p w:rsidR="0073446C" w:rsidRPr="004220EA" w:rsidRDefault="0073446C" w:rsidP="004220EA">
      <w:pPr>
        <w:tabs>
          <w:tab w:val="left" w:pos="2160"/>
        </w:tabs>
        <w:jc w:val="both"/>
        <w:rPr>
          <w:b/>
          <w:sz w:val="22"/>
          <w:szCs w:val="22"/>
          <w:lang w:val="en-ZA"/>
        </w:rPr>
      </w:pPr>
      <w:r w:rsidRPr="004220EA">
        <w:rPr>
          <w:b/>
          <w:sz w:val="22"/>
          <w:szCs w:val="22"/>
          <w:lang w:val="en-ZA"/>
        </w:rPr>
        <w:t>Ward Committees</w:t>
      </w:r>
    </w:p>
    <w:p w:rsidR="00200615" w:rsidRPr="004220EA" w:rsidRDefault="00200615" w:rsidP="004220EA">
      <w:pPr>
        <w:tabs>
          <w:tab w:val="left" w:pos="2160"/>
        </w:tabs>
        <w:jc w:val="both"/>
        <w:rPr>
          <w:b/>
          <w:sz w:val="22"/>
          <w:szCs w:val="22"/>
          <w:lang w:val="en-ZA"/>
        </w:rPr>
      </w:pPr>
    </w:p>
    <w:p w:rsidR="0073446C" w:rsidRPr="004220EA" w:rsidRDefault="0073446C" w:rsidP="004220EA">
      <w:pPr>
        <w:tabs>
          <w:tab w:val="left" w:pos="2160"/>
        </w:tabs>
        <w:jc w:val="both"/>
        <w:rPr>
          <w:sz w:val="22"/>
          <w:szCs w:val="22"/>
        </w:rPr>
      </w:pPr>
      <w:r w:rsidRPr="004220EA">
        <w:rPr>
          <w:sz w:val="22"/>
          <w:szCs w:val="22"/>
        </w:rPr>
        <w:t>Sixteen Ward Committees have been established and support is given by the municipality in the form of sitting fee which are paid to members for attending ward committee meetings. Ward committees consist of 10 members each and each member has a specific portfolio i.e. water, roads, IDP, LED etc. The ward committees participate in the meetings when the wards are visited when reviewing the IDP to give input on community issues.</w:t>
      </w: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Pr="004220EA" w:rsidRDefault="00F77656"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7.2 Relationship with Traditional Leaders</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In general, the municipality has a good relationship with the Traditional Leaders.  There are five traditional leaders within the municipal area .Traditional Leaders participate in most of the municipal activities such as the IDP Representative Forums, Public Participation Meetings, Council Sittings etc.</w:t>
      </w:r>
    </w:p>
    <w:p w:rsidR="0073446C" w:rsidRPr="004220EA" w:rsidRDefault="00254468" w:rsidP="004220EA">
      <w:pPr>
        <w:tabs>
          <w:tab w:val="left" w:pos="2160"/>
        </w:tabs>
        <w:jc w:val="both"/>
        <w:rPr>
          <w:sz w:val="22"/>
          <w:szCs w:val="22"/>
        </w:rPr>
      </w:pPr>
      <w:r w:rsidRPr="004220EA">
        <w:rPr>
          <w:sz w:val="22"/>
          <w:szCs w:val="22"/>
        </w:rPr>
        <w:t xml:space="preserve"> </w:t>
      </w:r>
    </w:p>
    <w:p w:rsidR="0073446C" w:rsidRPr="004220EA" w:rsidRDefault="0073446C" w:rsidP="004220EA">
      <w:pPr>
        <w:tabs>
          <w:tab w:val="left" w:pos="2160"/>
        </w:tabs>
        <w:jc w:val="both"/>
        <w:rPr>
          <w:b/>
          <w:sz w:val="22"/>
          <w:szCs w:val="22"/>
          <w:lang w:val="en-ZA"/>
        </w:rPr>
      </w:pPr>
      <w:r w:rsidRPr="004220EA">
        <w:rPr>
          <w:b/>
          <w:sz w:val="22"/>
          <w:szCs w:val="22"/>
        </w:rPr>
        <w:t xml:space="preserve">7.3 </w:t>
      </w:r>
      <w:r w:rsidRPr="004220EA">
        <w:rPr>
          <w:b/>
          <w:sz w:val="22"/>
          <w:szCs w:val="22"/>
          <w:lang w:val="en-ZA"/>
        </w:rPr>
        <w:t>Intergovernmental Relations</w:t>
      </w:r>
    </w:p>
    <w:p w:rsidR="00200615" w:rsidRPr="004220EA" w:rsidRDefault="00200615" w:rsidP="004220EA">
      <w:pPr>
        <w:tabs>
          <w:tab w:val="left" w:pos="2160"/>
        </w:tabs>
        <w:jc w:val="both"/>
        <w:rPr>
          <w:b/>
          <w:sz w:val="22"/>
          <w:szCs w:val="22"/>
          <w:lang w:val="en-ZA"/>
        </w:rPr>
      </w:pPr>
    </w:p>
    <w:p w:rsidR="0073446C" w:rsidRPr="004220EA" w:rsidRDefault="0073446C" w:rsidP="004220EA">
      <w:pPr>
        <w:tabs>
          <w:tab w:val="left" w:pos="2160"/>
        </w:tabs>
        <w:jc w:val="both"/>
        <w:rPr>
          <w:sz w:val="22"/>
          <w:szCs w:val="22"/>
        </w:rPr>
      </w:pPr>
      <w:r w:rsidRPr="004220EA">
        <w:rPr>
          <w:sz w:val="22"/>
          <w:szCs w:val="22"/>
        </w:rPr>
        <w:t xml:space="preserve">Good relationship has been established with the </w:t>
      </w:r>
      <w:r w:rsidR="006A6758" w:rsidRPr="004220EA">
        <w:rPr>
          <w:sz w:val="22"/>
          <w:szCs w:val="22"/>
        </w:rPr>
        <w:t>Sekhukhune District M</w:t>
      </w:r>
      <w:r w:rsidRPr="004220EA">
        <w:rPr>
          <w:sz w:val="22"/>
          <w:szCs w:val="22"/>
        </w:rPr>
        <w:t>unicipality</w:t>
      </w:r>
      <w:r w:rsidR="006A6758" w:rsidRPr="004220EA">
        <w:rPr>
          <w:sz w:val="22"/>
          <w:szCs w:val="22"/>
        </w:rPr>
        <w:t>. Ephraim Mogale Local Municpbut not limited to the followings:</w:t>
      </w:r>
      <w:r w:rsidRPr="004220EA">
        <w:rPr>
          <w:sz w:val="22"/>
          <w:szCs w:val="22"/>
        </w:rPr>
        <w:t xml:space="preserve"> District Mayors Forum ,District Municipal Managers forum, District IDP Managers forum, District IDP Representative Forum, District Planning forum, District PMS forum ,District Technical  forum and District  Health forum, Provincial CFO Forum, Communication Forum and Municipal Manager Forum.  Sector departments are part of the District IDP representative forum where their plans and programs for the IDP’s of the District and municipalities within the district are given.</w:t>
      </w:r>
    </w:p>
    <w:p w:rsidR="0073446C" w:rsidRPr="004220EA" w:rsidRDefault="0073446C"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 xml:space="preserve">7.4 </w:t>
      </w:r>
      <w:r w:rsidR="00200615" w:rsidRPr="004220EA">
        <w:rPr>
          <w:b/>
          <w:sz w:val="22"/>
          <w:szCs w:val="22"/>
        </w:rPr>
        <w:t xml:space="preserve">State of Financial Entities </w:t>
      </w:r>
    </w:p>
    <w:p w:rsidR="0073446C" w:rsidRPr="004220EA" w:rsidRDefault="0073446C"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7.4.1 Municipal Public Accounts Committee</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The municipality has established a Municipal Public Accounts Committee in terms of Sections 33 and 79 of the Municipal Structures Act 1998. This committee plays an oversight role of the council. The committee consists of nine non-executive councilors.</w:t>
      </w:r>
    </w:p>
    <w:p w:rsidR="0073446C" w:rsidRPr="004220EA" w:rsidRDefault="0073446C" w:rsidP="004220EA">
      <w:pPr>
        <w:tabs>
          <w:tab w:val="left" w:pos="2160"/>
        </w:tabs>
        <w:jc w:val="both"/>
        <w:rPr>
          <w:sz w:val="22"/>
          <w:szCs w:val="22"/>
        </w:rPr>
      </w:pPr>
    </w:p>
    <w:p w:rsidR="0073446C" w:rsidRPr="004220EA" w:rsidRDefault="00857C5E" w:rsidP="004220EA">
      <w:pPr>
        <w:numPr>
          <w:ilvl w:val="2"/>
          <w:numId w:val="44"/>
        </w:numPr>
        <w:tabs>
          <w:tab w:val="left" w:pos="2160"/>
        </w:tabs>
        <w:jc w:val="both"/>
        <w:rPr>
          <w:b/>
          <w:sz w:val="22"/>
          <w:szCs w:val="22"/>
          <w:lang w:val="en-ZA"/>
        </w:rPr>
      </w:pPr>
      <w:r w:rsidRPr="004220EA">
        <w:rPr>
          <w:b/>
          <w:sz w:val="22"/>
          <w:szCs w:val="22"/>
          <w:lang w:val="en-ZA"/>
        </w:rPr>
        <w:t>Audit, Anti-Corruption and R</w:t>
      </w:r>
      <w:r w:rsidR="0073446C" w:rsidRPr="004220EA">
        <w:rPr>
          <w:b/>
          <w:sz w:val="22"/>
          <w:szCs w:val="22"/>
          <w:lang w:val="en-ZA"/>
        </w:rPr>
        <w:t>isk management challenges</w:t>
      </w:r>
    </w:p>
    <w:p w:rsidR="00200615" w:rsidRPr="004220EA" w:rsidRDefault="00200615" w:rsidP="004220EA">
      <w:pPr>
        <w:tabs>
          <w:tab w:val="left" w:pos="2160"/>
        </w:tabs>
        <w:ind w:left="720"/>
        <w:jc w:val="both"/>
        <w:rPr>
          <w:b/>
          <w:sz w:val="22"/>
          <w:szCs w:val="22"/>
          <w:lang w:val="en-ZA"/>
        </w:rPr>
      </w:pPr>
    </w:p>
    <w:p w:rsidR="007348E1" w:rsidRPr="004220EA" w:rsidRDefault="007348E1" w:rsidP="004220EA">
      <w:pPr>
        <w:tabs>
          <w:tab w:val="left" w:pos="2160"/>
        </w:tabs>
        <w:jc w:val="both"/>
        <w:rPr>
          <w:sz w:val="22"/>
          <w:szCs w:val="22"/>
          <w:lang w:val="en-ZA"/>
        </w:rPr>
      </w:pPr>
      <w:r w:rsidRPr="004220EA">
        <w:rPr>
          <w:sz w:val="22"/>
          <w:szCs w:val="22"/>
          <w:lang w:val="en-ZA"/>
        </w:rPr>
        <w:t xml:space="preserve">For any institution to successfully implement its strategic plan - in our case the IDP - sound financial management is necessary. The previous section (financial viability) </w:t>
      </w:r>
      <w:r w:rsidR="00AE59FD" w:rsidRPr="004220EA">
        <w:rPr>
          <w:sz w:val="22"/>
          <w:szCs w:val="22"/>
          <w:lang w:val="en-ZA"/>
        </w:rPr>
        <w:t>indicated</w:t>
      </w:r>
      <w:r w:rsidRPr="004220EA">
        <w:rPr>
          <w:sz w:val="22"/>
          <w:szCs w:val="22"/>
          <w:lang w:val="en-ZA"/>
        </w:rPr>
        <w:t xml:space="preserve"> the extent of debt management, cash flow, existing sources of revenue and AG’s audit opinion.  </w:t>
      </w:r>
    </w:p>
    <w:p w:rsidR="007348E1" w:rsidRPr="004220EA" w:rsidRDefault="007348E1" w:rsidP="004220EA">
      <w:pPr>
        <w:tabs>
          <w:tab w:val="left" w:pos="2160"/>
        </w:tabs>
        <w:jc w:val="both"/>
        <w:rPr>
          <w:sz w:val="22"/>
          <w:szCs w:val="22"/>
          <w:lang w:val="en-ZA"/>
        </w:rPr>
      </w:pPr>
    </w:p>
    <w:p w:rsidR="007348E1" w:rsidRPr="004220EA" w:rsidRDefault="007348E1" w:rsidP="004220EA">
      <w:pPr>
        <w:tabs>
          <w:tab w:val="left" w:pos="2160"/>
        </w:tabs>
        <w:jc w:val="both"/>
        <w:rPr>
          <w:sz w:val="22"/>
          <w:szCs w:val="22"/>
          <w:lang w:val="en-ZA"/>
        </w:rPr>
      </w:pPr>
      <w:r w:rsidRPr="004220EA">
        <w:rPr>
          <w:sz w:val="22"/>
          <w:szCs w:val="22"/>
          <w:lang w:val="en-ZA"/>
        </w:rPr>
        <w:t>Risk management is the identification and evaluation of actual, as well as potential risk areas, as they pertain to the organization. In terms of the MFMA, a Municipality has to develop and implement its risk management strategy as a way of best practice of corporate governance. As Integration Phase shows, Ephraim Mogale has the Fraud Prevention Strategy which includes Fraud and Corruption Prevention Plan, Risk management strategy and Risk management implementation plan.</w:t>
      </w:r>
    </w:p>
    <w:p w:rsidR="007348E1" w:rsidRPr="004220EA" w:rsidRDefault="007348E1" w:rsidP="004220EA">
      <w:pPr>
        <w:tabs>
          <w:tab w:val="left" w:pos="2160"/>
        </w:tabs>
        <w:jc w:val="both"/>
        <w:rPr>
          <w:sz w:val="22"/>
          <w:szCs w:val="22"/>
          <w:lang w:val="en-ZA"/>
        </w:rPr>
      </w:pPr>
    </w:p>
    <w:p w:rsidR="00AC2603" w:rsidRPr="004220EA" w:rsidRDefault="00AC2603" w:rsidP="004220EA">
      <w:pPr>
        <w:tabs>
          <w:tab w:val="left" w:pos="720"/>
          <w:tab w:val="left" w:pos="1440"/>
          <w:tab w:val="left" w:pos="2160"/>
          <w:tab w:val="left" w:pos="2880"/>
          <w:tab w:val="left" w:pos="11430"/>
        </w:tabs>
        <w:ind w:left="360" w:hanging="360"/>
        <w:jc w:val="both"/>
        <w:rPr>
          <w:b/>
          <w:sz w:val="22"/>
          <w:szCs w:val="22"/>
        </w:rPr>
      </w:pPr>
      <w:r w:rsidRPr="004220EA">
        <w:rPr>
          <w:b/>
          <w:sz w:val="22"/>
          <w:szCs w:val="22"/>
        </w:rPr>
        <w:t>7.4.2.1 Internal Audits</w:t>
      </w:r>
    </w:p>
    <w:p w:rsidR="00200615" w:rsidRPr="004220EA" w:rsidRDefault="00200615" w:rsidP="004220EA">
      <w:pPr>
        <w:tabs>
          <w:tab w:val="left" w:pos="720"/>
          <w:tab w:val="left" w:pos="1440"/>
          <w:tab w:val="left" w:pos="2160"/>
          <w:tab w:val="left" w:pos="2880"/>
          <w:tab w:val="left" w:pos="11430"/>
        </w:tabs>
        <w:ind w:left="360" w:hanging="360"/>
        <w:jc w:val="both"/>
        <w:rPr>
          <w:b/>
          <w:sz w:val="22"/>
          <w:szCs w:val="22"/>
        </w:rPr>
      </w:pPr>
    </w:p>
    <w:p w:rsidR="007348E1" w:rsidRPr="004220EA" w:rsidRDefault="007348E1" w:rsidP="004220EA">
      <w:pPr>
        <w:tabs>
          <w:tab w:val="left" w:pos="720"/>
          <w:tab w:val="left" w:pos="1440"/>
          <w:tab w:val="left" w:pos="2160"/>
          <w:tab w:val="left" w:pos="2880"/>
          <w:tab w:val="left" w:pos="11430"/>
        </w:tabs>
        <w:jc w:val="both"/>
        <w:rPr>
          <w:sz w:val="22"/>
          <w:szCs w:val="22"/>
        </w:rPr>
      </w:pPr>
      <w:r w:rsidRPr="004220EA">
        <w:rPr>
          <w:sz w:val="22"/>
          <w:szCs w:val="22"/>
        </w:rPr>
        <w:t>Ephraim Mogale Municipality has a functional internal audit unit which was established in terms of section 165 of the Municipal Finance Management Act, 56 of 2003 in 2007.  The unit’s legislative mandate in terms of the aforesaid section is to advise the accounting officer and report to the audit committee on the implementation of the internal audit plan and matters relating to:</w:t>
      </w:r>
    </w:p>
    <w:p w:rsidR="005078E9" w:rsidRPr="004220EA" w:rsidRDefault="005078E9" w:rsidP="004220EA">
      <w:pPr>
        <w:tabs>
          <w:tab w:val="left" w:pos="720"/>
          <w:tab w:val="left" w:pos="1440"/>
          <w:tab w:val="left" w:pos="2160"/>
          <w:tab w:val="left" w:pos="2880"/>
          <w:tab w:val="left" w:pos="11430"/>
        </w:tabs>
        <w:jc w:val="both"/>
        <w:rPr>
          <w:sz w:val="22"/>
          <w:szCs w:val="22"/>
        </w:rPr>
      </w:pP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Internal audit;</w:t>
      </w: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 xml:space="preserve">Internal controls, </w:t>
      </w: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 xml:space="preserve">Accounting procedures and practices; </w:t>
      </w: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Risk and risk management;</w:t>
      </w: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Performance management;</w:t>
      </w: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 xml:space="preserve"> Loss control; and</w:t>
      </w: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Compliance with this Act, the Annual DoRA and any applicable legislation, and</w:t>
      </w:r>
    </w:p>
    <w:p w:rsidR="007348E1" w:rsidRPr="004220EA" w:rsidRDefault="007348E1" w:rsidP="004220EA">
      <w:pPr>
        <w:numPr>
          <w:ilvl w:val="0"/>
          <w:numId w:val="66"/>
        </w:numPr>
        <w:tabs>
          <w:tab w:val="left" w:pos="720"/>
          <w:tab w:val="left" w:pos="1440"/>
          <w:tab w:val="left" w:pos="2160"/>
          <w:tab w:val="left" w:pos="2880"/>
          <w:tab w:val="left" w:pos="11430"/>
        </w:tabs>
        <w:jc w:val="both"/>
        <w:rPr>
          <w:sz w:val="22"/>
          <w:szCs w:val="22"/>
        </w:rPr>
      </w:pPr>
      <w:r w:rsidRPr="004220EA">
        <w:rPr>
          <w:sz w:val="22"/>
          <w:szCs w:val="22"/>
        </w:rPr>
        <w:t xml:space="preserve">Perform such other duties as may be assigned to it by the accounting officer. </w:t>
      </w:r>
    </w:p>
    <w:p w:rsidR="007348E1" w:rsidRPr="004220EA" w:rsidRDefault="007348E1" w:rsidP="004220EA">
      <w:pPr>
        <w:tabs>
          <w:tab w:val="left" w:pos="720"/>
          <w:tab w:val="left" w:pos="1440"/>
          <w:tab w:val="left" w:pos="2160"/>
          <w:tab w:val="left" w:pos="2880"/>
          <w:tab w:val="left" w:pos="11430"/>
        </w:tabs>
        <w:jc w:val="both"/>
        <w:rPr>
          <w:i/>
          <w:iCs/>
          <w:sz w:val="22"/>
          <w:szCs w:val="22"/>
        </w:rPr>
      </w:pPr>
    </w:p>
    <w:p w:rsidR="007348E1" w:rsidRPr="004220EA" w:rsidRDefault="007348E1" w:rsidP="004220EA">
      <w:pPr>
        <w:tabs>
          <w:tab w:val="left" w:pos="720"/>
          <w:tab w:val="left" w:pos="1440"/>
          <w:tab w:val="left" w:pos="2160"/>
          <w:tab w:val="left" w:pos="2880"/>
          <w:tab w:val="left" w:pos="11430"/>
        </w:tabs>
        <w:jc w:val="both"/>
        <w:rPr>
          <w:b/>
          <w:i/>
          <w:iCs/>
          <w:sz w:val="22"/>
          <w:szCs w:val="22"/>
          <w:u w:val="single"/>
        </w:rPr>
      </w:pPr>
      <w:r w:rsidRPr="004220EA">
        <w:rPr>
          <w:b/>
          <w:i/>
          <w:iCs/>
          <w:sz w:val="22"/>
          <w:szCs w:val="22"/>
          <w:u w:val="single"/>
        </w:rPr>
        <w:t xml:space="preserve">Operations </w:t>
      </w:r>
    </w:p>
    <w:p w:rsidR="007348E1" w:rsidRPr="004220EA" w:rsidRDefault="007348E1" w:rsidP="004220EA">
      <w:pPr>
        <w:tabs>
          <w:tab w:val="left" w:pos="720"/>
          <w:tab w:val="left" w:pos="1440"/>
          <w:tab w:val="left" w:pos="2160"/>
          <w:tab w:val="left" w:pos="2880"/>
          <w:tab w:val="left" w:pos="11430"/>
        </w:tabs>
        <w:jc w:val="both"/>
        <w:rPr>
          <w:sz w:val="22"/>
          <w:szCs w:val="22"/>
        </w:rPr>
      </w:pPr>
      <w:r w:rsidRPr="004220EA">
        <w:rPr>
          <w:sz w:val="22"/>
          <w:szCs w:val="22"/>
        </w:rPr>
        <w:t xml:space="preserve">The Internal Audit Unit conduct its business in compliance with the International Standards of Internal Auditing (ISPPIA) promulgated by Institute of Internal Auditors. Accordingly; the unit has and implements the following enablers’ documents which have been prepared in accordance with the said-standards:  </w:t>
      </w:r>
    </w:p>
    <w:p w:rsidR="007348E1" w:rsidRPr="004220EA" w:rsidRDefault="007348E1" w:rsidP="004220EA">
      <w:pPr>
        <w:numPr>
          <w:ilvl w:val="0"/>
          <w:numId w:val="68"/>
        </w:numPr>
        <w:tabs>
          <w:tab w:val="left" w:pos="720"/>
          <w:tab w:val="left" w:pos="1440"/>
          <w:tab w:val="left" w:pos="2160"/>
          <w:tab w:val="left" w:pos="2880"/>
          <w:tab w:val="left" w:pos="11430"/>
        </w:tabs>
        <w:jc w:val="both"/>
        <w:rPr>
          <w:sz w:val="22"/>
          <w:szCs w:val="22"/>
          <w:lang w:val="en-ZA"/>
        </w:rPr>
      </w:pPr>
      <w:r w:rsidRPr="004220EA">
        <w:rPr>
          <w:sz w:val="22"/>
          <w:szCs w:val="22"/>
          <w:lang w:val="en-ZA"/>
        </w:rPr>
        <w:t>Internal Audit Charter;</w:t>
      </w:r>
    </w:p>
    <w:p w:rsidR="007348E1" w:rsidRPr="004220EA" w:rsidRDefault="007348E1" w:rsidP="004220EA">
      <w:pPr>
        <w:numPr>
          <w:ilvl w:val="0"/>
          <w:numId w:val="68"/>
        </w:numPr>
        <w:tabs>
          <w:tab w:val="left" w:pos="720"/>
          <w:tab w:val="left" w:pos="1440"/>
          <w:tab w:val="left" w:pos="2160"/>
          <w:tab w:val="left" w:pos="2880"/>
          <w:tab w:val="left" w:pos="11430"/>
        </w:tabs>
        <w:jc w:val="both"/>
        <w:rPr>
          <w:sz w:val="22"/>
          <w:szCs w:val="22"/>
          <w:lang w:val="en-ZA"/>
        </w:rPr>
      </w:pPr>
      <w:r w:rsidRPr="004220EA">
        <w:rPr>
          <w:sz w:val="22"/>
          <w:szCs w:val="22"/>
        </w:rPr>
        <w:t>Three Year Strategic Internal Audit Plan and One Year Internal Operational Plan; and</w:t>
      </w:r>
    </w:p>
    <w:p w:rsidR="007348E1" w:rsidRPr="004220EA" w:rsidRDefault="007348E1" w:rsidP="004220EA">
      <w:pPr>
        <w:numPr>
          <w:ilvl w:val="0"/>
          <w:numId w:val="68"/>
        </w:numPr>
        <w:tabs>
          <w:tab w:val="left" w:pos="720"/>
          <w:tab w:val="left" w:pos="1440"/>
          <w:tab w:val="left" w:pos="2160"/>
          <w:tab w:val="left" w:pos="2880"/>
          <w:tab w:val="left" w:pos="11430"/>
        </w:tabs>
        <w:jc w:val="both"/>
        <w:rPr>
          <w:sz w:val="22"/>
          <w:szCs w:val="22"/>
          <w:lang w:val="en-ZA"/>
        </w:rPr>
      </w:pPr>
      <w:r w:rsidRPr="004220EA">
        <w:rPr>
          <w:sz w:val="22"/>
          <w:szCs w:val="22"/>
        </w:rPr>
        <w:t xml:space="preserve">Internal Audit Methodology </w:t>
      </w:r>
    </w:p>
    <w:p w:rsidR="005078E9" w:rsidRPr="004220EA" w:rsidRDefault="005078E9" w:rsidP="004220EA">
      <w:pPr>
        <w:tabs>
          <w:tab w:val="left" w:pos="720"/>
          <w:tab w:val="left" w:pos="1440"/>
          <w:tab w:val="left" w:pos="2160"/>
          <w:tab w:val="left" w:pos="2880"/>
          <w:tab w:val="left" w:pos="11430"/>
        </w:tabs>
        <w:ind w:left="1170"/>
        <w:jc w:val="both"/>
        <w:rPr>
          <w:sz w:val="22"/>
          <w:szCs w:val="22"/>
          <w:lang w:val="en-ZA"/>
        </w:rPr>
      </w:pPr>
    </w:p>
    <w:p w:rsidR="007348E1" w:rsidRPr="004220EA" w:rsidRDefault="007348E1" w:rsidP="004220EA">
      <w:pPr>
        <w:tabs>
          <w:tab w:val="left" w:pos="720"/>
          <w:tab w:val="left" w:pos="1440"/>
          <w:tab w:val="left" w:pos="2160"/>
          <w:tab w:val="left" w:pos="2880"/>
          <w:tab w:val="left" w:pos="11430"/>
        </w:tabs>
        <w:jc w:val="both"/>
        <w:rPr>
          <w:sz w:val="22"/>
          <w:szCs w:val="22"/>
        </w:rPr>
      </w:pPr>
      <w:r w:rsidRPr="004220EA">
        <w:rPr>
          <w:sz w:val="22"/>
          <w:szCs w:val="22"/>
        </w:rPr>
        <w:t>The above enablers guide the operations and activities of the unity in executing its mandate. The unit will in terms of the enablers conduct internal audit assignments which will involve amongst others:</w:t>
      </w:r>
    </w:p>
    <w:p w:rsidR="007348E1" w:rsidRPr="004220EA" w:rsidRDefault="007348E1" w:rsidP="004220EA">
      <w:pPr>
        <w:tabs>
          <w:tab w:val="left" w:pos="720"/>
          <w:tab w:val="left" w:pos="1440"/>
          <w:tab w:val="left" w:pos="2160"/>
          <w:tab w:val="left" w:pos="2880"/>
          <w:tab w:val="left" w:pos="11430"/>
        </w:tabs>
        <w:jc w:val="both"/>
        <w:rPr>
          <w:sz w:val="22"/>
          <w:szCs w:val="22"/>
        </w:rPr>
      </w:pPr>
    </w:p>
    <w:p w:rsidR="007348E1" w:rsidRPr="004220EA" w:rsidRDefault="007348E1" w:rsidP="004220EA">
      <w:pPr>
        <w:numPr>
          <w:ilvl w:val="0"/>
          <w:numId w:val="67"/>
        </w:numPr>
        <w:tabs>
          <w:tab w:val="left" w:pos="720"/>
          <w:tab w:val="left" w:pos="1440"/>
          <w:tab w:val="left" w:pos="2160"/>
          <w:tab w:val="left" w:pos="2880"/>
          <w:tab w:val="left" w:pos="11430"/>
        </w:tabs>
        <w:jc w:val="both"/>
        <w:rPr>
          <w:sz w:val="22"/>
          <w:szCs w:val="22"/>
        </w:rPr>
      </w:pPr>
      <w:r w:rsidRPr="004220EA">
        <w:rPr>
          <w:sz w:val="22"/>
          <w:szCs w:val="22"/>
        </w:rPr>
        <w:t xml:space="preserve">Evaluating the effectiveness of controls risk management and good governance processes. </w:t>
      </w:r>
    </w:p>
    <w:p w:rsidR="007348E1" w:rsidRPr="004220EA" w:rsidRDefault="007348E1" w:rsidP="004220EA">
      <w:pPr>
        <w:numPr>
          <w:ilvl w:val="0"/>
          <w:numId w:val="67"/>
        </w:numPr>
        <w:tabs>
          <w:tab w:val="left" w:pos="720"/>
          <w:tab w:val="left" w:pos="1440"/>
          <w:tab w:val="left" w:pos="2160"/>
          <w:tab w:val="left" w:pos="2880"/>
          <w:tab w:val="left" w:pos="11430"/>
        </w:tabs>
        <w:jc w:val="both"/>
        <w:rPr>
          <w:sz w:val="22"/>
          <w:szCs w:val="22"/>
        </w:rPr>
      </w:pPr>
      <w:r w:rsidRPr="004220EA">
        <w:rPr>
          <w:sz w:val="22"/>
          <w:szCs w:val="22"/>
        </w:rPr>
        <w:t xml:space="preserve">Performing a detailed review of the current internal audit controls, if there are any in place. </w:t>
      </w:r>
    </w:p>
    <w:p w:rsidR="007348E1" w:rsidRPr="004220EA" w:rsidRDefault="007348E1" w:rsidP="004220EA">
      <w:pPr>
        <w:numPr>
          <w:ilvl w:val="0"/>
          <w:numId w:val="67"/>
        </w:numPr>
        <w:tabs>
          <w:tab w:val="left" w:pos="720"/>
          <w:tab w:val="left" w:pos="1440"/>
          <w:tab w:val="left" w:pos="2160"/>
          <w:tab w:val="left" w:pos="2880"/>
          <w:tab w:val="left" w:pos="11430"/>
        </w:tabs>
        <w:jc w:val="both"/>
        <w:rPr>
          <w:sz w:val="22"/>
          <w:szCs w:val="22"/>
        </w:rPr>
      </w:pPr>
      <w:r w:rsidRPr="004220EA">
        <w:rPr>
          <w:sz w:val="22"/>
          <w:szCs w:val="22"/>
        </w:rPr>
        <w:t xml:space="preserve">Reviewing the operations and progress to ensure whether results are consistent with Local Municipalities system of internal control. </w:t>
      </w:r>
    </w:p>
    <w:p w:rsidR="007348E1" w:rsidRPr="004220EA" w:rsidRDefault="007348E1" w:rsidP="004220EA">
      <w:pPr>
        <w:numPr>
          <w:ilvl w:val="0"/>
          <w:numId w:val="67"/>
        </w:numPr>
        <w:tabs>
          <w:tab w:val="left" w:pos="720"/>
          <w:tab w:val="left" w:pos="1440"/>
          <w:tab w:val="left" w:pos="2160"/>
          <w:tab w:val="left" w:pos="2880"/>
          <w:tab w:val="left" w:pos="11430"/>
        </w:tabs>
        <w:jc w:val="both"/>
        <w:rPr>
          <w:sz w:val="22"/>
          <w:szCs w:val="22"/>
        </w:rPr>
      </w:pPr>
      <w:r w:rsidRPr="004220EA">
        <w:rPr>
          <w:sz w:val="22"/>
          <w:szCs w:val="22"/>
        </w:rPr>
        <w:t xml:space="preserve">Reviewing by means of safe guarding of assets and verifying the existence of such assets. </w:t>
      </w:r>
    </w:p>
    <w:p w:rsidR="007348E1" w:rsidRPr="004220EA" w:rsidRDefault="007348E1" w:rsidP="004220EA">
      <w:pPr>
        <w:numPr>
          <w:ilvl w:val="0"/>
          <w:numId w:val="67"/>
        </w:numPr>
        <w:tabs>
          <w:tab w:val="left" w:pos="720"/>
          <w:tab w:val="left" w:pos="1440"/>
          <w:tab w:val="left" w:pos="2160"/>
          <w:tab w:val="left" w:pos="2880"/>
          <w:tab w:val="left" w:pos="11430"/>
        </w:tabs>
        <w:jc w:val="both"/>
        <w:rPr>
          <w:sz w:val="22"/>
          <w:szCs w:val="22"/>
        </w:rPr>
      </w:pPr>
      <w:r w:rsidRPr="004220EA">
        <w:rPr>
          <w:sz w:val="22"/>
          <w:szCs w:val="22"/>
        </w:rPr>
        <w:t>Evaluating the functionality of Municipality performance management system.</w:t>
      </w:r>
    </w:p>
    <w:p w:rsidR="005078E9" w:rsidRPr="004220EA" w:rsidRDefault="005078E9" w:rsidP="004220EA">
      <w:pPr>
        <w:tabs>
          <w:tab w:val="left" w:pos="720"/>
          <w:tab w:val="left" w:pos="1440"/>
          <w:tab w:val="left" w:pos="2160"/>
          <w:tab w:val="left" w:pos="2880"/>
          <w:tab w:val="left" w:pos="11430"/>
        </w:tabs>
        <w:ind w:left="720"/>
        <w:jc w:val="both"/>
        <w:rPr>
          <w:sz w:val="22"/>
          <w:szCs w:val="22"/>
        </w:rPr>
      </w:pPr>
    </w:p>
    <w:p w:rsidR="007348E1" w:rsidRPr="004220EA" w:rsidRDefault="007348E1" w:rsidP="004220EA">
      <w:pPr>
        <w:tabs>
          <w:tab w:val="left" w:pos="720"/>
          <w:tab w:val="left" w:pos="1440"/>
          <w:tab w:val="left" w:pos="2160"/>
          <w:tab w:val="left" w:pos="2880"/>
          <w:tab w:val="left" w:pos="11430"/>
        </w:tabs>
        <w:jc w:val="both"/>
        <w:rPr>
          <w:sz w:val="22"/>
          <w:szCs w:val="22"/>
        </w:rPr>
      </w:pPr>
      <w:r w:rsidRPr="004220EA">
        <w:rPr>
          <w:sz w:val="22"/>
          <w:szCs w:val="22"/>
        </w:rPr>
        <w:t>Internal audit unit reports administratively to the accounting officer and functionally to the audit</w:t>
      </w:r>
    </w:p>
    <w:p w:rsidR="00AC2603" w:rsidRPr="004220EA" w:rsidRDefault="007348E1" w:rsidP="004220EA">
      <w:pPr>
        <w:tabs>
          <w:tab w:val="left" w:pos="720"/>
          <w:tab w:val="left" w:pos="1440"/>
          <w:tab w:val="left" w:pos="2160"/>
          <w:tab w:val="left" w:pos="2880"/>
          <w:tab w:val="left" w:pos="11430"/>
        </w:tabs>
        <w:jc w:val="both"/>
        <w:rPr>
          <w:sz w:val="22"/>
          <w:szCs w:val="22"/>
        </w:rPr>
      </w:pPr>
      <w:r w:rsidRPr="004220EA">
        <w:rPr>
          <w:sz w:val="22"/>
          <w:szCs w:val="22"/>
        </w:rPr>
        <w:t xml:space="preserve">Committee. </w:t>
      </w:r>
    </w:p>
    <w:p w:rsidR="009F1A73" w:rsidRPr="004220EA" w:rsidRDefault="009F1A73" w:rsidP="004220EA">
      <w:pPr>
        <w:tabs>
          <w:tab w:val="left" w:pos="720"/>
          <w:tab w:val="left" w:pos="1440"/>
          <w:tab w:val="left" w:pos="2160"/>
          <w:tab w:val="left" w:pos="2880"/>
          <w:tab w:val="left" w:pos="11430"/>
        </w:tabs>
        <w:jc w:val="both"/>
        <w:rPr>
          <w:sz w:val="22"/>
          <w:szCs w:val="22"/>
        </w:rPr>
      </w:pPr>
    </w:p>
    <w:p w:rsidR="00AC2603" w:rsidRPr="004220EA" w:rsidRDefault="00AC2603" w:rsidP="004220EA">
      <w:pPr>
        <w:tabs>
          <w:tab w:val="left" w:pos="720"/>
          <w:tab w:val="left" w:pos="1440"/>
          <w:tab w:val="left" w:pos="2160"/>
          <w:tab w:val="left" w:pos="2880"/>
          <w:tab w:val="left" w:pos="11430"/>
        </w:tabs>
        <w:jc w:val="both"/>
        <w:rPr>
          <w:b/>
          <w:sz w:val="22"/>
          <w:szCs w:val="22"/>
        </w:rPr>
      </w:pPr>
      <w:r w:rsidRPr="004220EA">
        <w:rPr>
          <w:b/>
          <w:sz w:val="22"/>
          <w:szCs w:val="22"/>
        </w:rPr>
        <w:t xml:space="preserve">7.4.2.2 </w:t>
      </w:r>
      <w:r w:rsidR="00200615" w:rsidRPr="004220EA">
        <w:rPr>
          <w:b/>
          <w:sz w:val="22"/>
          <w:szCs w:val="22"/>
        </w:rPr>
        <w:t>Audit Committee</w:t>
      </w:r>
    </w:p>
    <w:p w:rsidR="00200615" w:rsidRPr="004220EA" w:rsidRDefault="00200615" w:rsidP="004220EA">
      <w:pPr>
        <w:tabs>
          <w:tab w:val="left" w:pos="720"/>
          <w:tab w:val="left" w:pos="1440"/>
          <w:tab w:val="left" w:pos="2160"/>
          <w:tab w:val="left" w:pos="2880"/>
          <w:tab w:val="left" w:pos="11430"/>
        </w:tabs>
        <w:jc w:val="both"/>
        <w:rPr>
          <w:b/>
          <w:sz w:val="22"/>
          <w:szCs w:val="22"/>
        </w:rPr>
      </w:pPr>
    </w:p>
    <w:p w:rsidR="00AC2603" w:rsidRPr="004220EA" w:rsidRDefault="00AC2603" w:rsidP="004220EA">
      <w:pPr>
        <w:tabs>
          <w:tab w:val="left" w:pos="720"/>
          <w:tab w:val="left" w:pos="1440"/>
          <w:tab w:val="left" w:pos="2160"/>
          <w:tab w:val="left" w:pos="2880"/>
          <w:tab w:val="left" w:pos="11430"/>
        </w:tabs>
        <w:jc w:val="both"/>
        <w:rPr>
          <w:sz w:val="22"/>
          <w:szCs w:val="22"/>
        </w:rPr>
      </w:pPr>
      <w:r w:rsidRPr="00941E87">
        <w:rPr>
          <w:sz w:val="22"/>
          <w:szCs w:val="22"/>
          <w:highlight w:val="yellow"/>
        </w:rPr>
        <w:t xml:space="preserve">The municipality has appointed an Audit Committee of five external members; appointed according to their skills and expertise. </w:t>
      </w:r>
      <w:r w:rsidR="00941E87">
        <w:rPr>
          <w:sz w:val="22"/>
          <w:szCs w:val="22"/>
          <w:highlight w:val="yellow"/>
        </w:rPr>
        <w:t>The committee is functional</w:t>
      </w:r>
      <w:r w:rsidRPr="00941E87">
        <w:rPr>
          <w:sz w:val="22"/>
          <w:szCs w:val="22"/>
          <w:highlight w:val="yellow"/>
        </w:rPr>
        <w:t>The internal audit unit is in place and is currently staffed with the Chief Internal Auditor and an internal Auditor. The unit is responsible to audit and advice the accounting officer on internal controls and compliance issues</w:t>
      </w:r>
    </w:p>
    <w:p w:rsidR="00B36C0F" w:rsidRPr="004220EA" w:rsidRDefault="00B36C0F"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7.4.2.3 Risk management</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 xml:space="preserve">Risk Management is now institutionalized in the municipality and all necessary enablers in a form of Risk Management Committee, Risk Management unit and Risk Management Policy documents are in place. The unit conducted Risk assessment workshop and updated its risk registers accordingly. The following were identified and rated as top 10 risks of the institution. </w:t>
      </w:r>
    </w:p>
    <w:p w:rsidR="00200615" w:rsidRPr="004220EA" w:rsidRDefault="00200615" w:rsidP="004220EA">
      <w:pPr>
        <w:ind w:firstLine="567"/>
        <w:jc w:val="both"/>
        <w:rPr>
          <w:sz w:val="22"/>
          <w:szCs w:val="22"/>
        </w:rPr>
      </w:pP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Improper coordination of training.</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Shortage of Staff.</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Ineffective / inefficient structural arrangements (organogram).</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Lack of buy-in from communities.</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Community unrest (strikes).</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Theft and Vandalism of projects</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Poor service delivery.</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Lack of access to developmental land and increased land prices.</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Failure to attend IDP (and LED) meetings by business sector.</w:t>
      </w:r>
    </w:p>
    <w:p w:rsidR="0073446C" w:rsidRPr="004220EA" w:rsidRDefault="0073446C" w:rsidP="004220EA">
      <w:pPr>
        <w:pStyle w:val="ListParagraph"/>
        <w:numPr>
          <w:ilvl w:val="1"/>
          <w:numId w:val="147"/>
        </w:numPr>
        <w:spacing w:after="0"/>
        <w:ind w:left="993" w:hanging="426"/>
        <w:jc w:val="both"/>
        <w:rPr>
          <w:rFonts w:ascii="Times New Roman" w:hAnsi="Times New Roman"/>
        </w:rPr>
      </w:pPr>
      <w:r w:rsidRPr="004220EA">
        <w:rPr>
          <w:rFonts w:ascii="Times New Roman" w:hAnsi="Times New Roman"/>
        </w:rPr>
        <w:t>Loss of revenue due to poor debts collection.</w:t>
      </w:r>
    </w:p>
    <w:p w:rsidR="0073446C" w:rsidRPr="004220EA" w:rsidRDefault="0073446C" w:rsidP="004220EA">
      <w:pPr>
        <w:tabs>
          <w:tab w:val="left" w:pos="2160"/>
        </w:tabs>
        <w:jc w:val="both"/>
        <w:rPr>
          <w:sz w:val="22"/>
          <w:szCs w:val="22"/>
          <w:lang w:val="en-ZA"/>
        </w:rPr>
      </w:pPr>
    </w:p>
    <w:p w:rsidR="0073446C" w:rsidRPr="004220EA" w:rsidRDefault="0073446C" w:rsidP="004220EA">
      <w:pPr>
        <w:tabs>
          <w:tab w:val="left" w:pos="2160"/>
        </w:tabs>
        <w:jc w:val="both"/>
        <w:rPr>
          <w:sz w:val="22"/>
          <w:szCs w:val="22"/>
        </w:rPr>
      </w:pPr>
      <w:r w:rsidRPr="004220EA">
        <w:rPr>
          <w:sz w:val="22"/>
          <w:szCs w:val="22"/>
        </w:rPr>
        <w:t xml:space="preserve">The municipality has developed appropriate mitigating actions to respond to the above and other risks captured in both the strategic and operational risk registers.  The implementation of the mitigating actions is monitored through the Risk Management Committee and progress report thereof is submitted to the Audit committee for consideration. </w:t>
      </w:r>
    </w:p>
    <w:p w:rsidR="0073446C" w:rsidRDefault="0073446C"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Pr="004220EA" w:rsidRDefault="00F77656"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7.4.2.4 Supply Chain Committees</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The municipality has established supply chain committees in terms of notice 868 of 2005 as made by the Minister of Finance. These committees are functional. Bid specification, evaluation and adjudication committees were established.</w:t>
      </w:r>
    </w:p>
    <w:p w:rsidR="0073446C" w:rsidRPr="004220EA" w:rsidRDefault="0073446C"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7.4.2.5 Complaints Management System</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The municipality has established a complaints management system in order to address service delivery related complaints. Through this system the municipality is able to attend and address complaints raised by community members. The municipality also liaises with both the Office of the Presidency and the Premier through hotlines to address issues concerning the municipality directed to these two offices.</w:t>
      </w:r>
    </w:p>
    <w:p w:rsidR="0073446C" w:rsidRPr="004220EA" w:rsidRDefault="0073446C" w:rsidP="004220EA">
      <w:pPr>
        <w:tabs>
          <w:tab w:val="left" w:pos="2160"/>
        </w:tabs>
        <w:jc w:val="both"/>
        <w:rPr>
          <w:sz w:val="22"/>
          <w:szCs w:val="22"/>
        </w:rPr>
      </w:pPr>
    </w:p>
    <w:p w:rsidR="0073446C" w:rsidRPr="004220EA" w:rsidRDefault="0073446C" w:rsidP="004220EA">
      <w:pPr>
        <w:tabs>
          <w:tab w:val="left" w:pos="2160"/>
        </w:tabs>
        <w:jc w:val="both"/>
        <w:rPr>
          <w:sz w:val="22"/>
          <w:szCs w:val="22"/>
        </w:rPr>
      </w:pPr>
      <w:r w:rsidRPr="004220EA">
        <w:rPr>
          <w:sz w:val="22"/>
          <w:szCs w:val="22"/>
        </w:rPr>
        <w:t>The municipality has developed risk policies which will outlines how the municipality will deal with risks. The Risk Management Officer has been catered for in the 2015/16 financial year.</w:t>
      </w:r>
    </w:p>
    <w:p w:rsidR="0073446C" w:rsidRPr="004220EA" w:rsidRDefault="0073446C" w:rsidP="004220EA">
      <w:pPr>
        <w:tabs>
          <w:tab w:val="left" w:pos="2160"/>
        </w:tabs>
        <w:jc w:val="both"/>
        <w:rPr>
          <w:sz w:val="22"/>
          <w:szCs w:val="22"/>
        </w:rPr>
      </w:pPr>
    </w:p>
    <w:p w:rsidR="0073446C" w:rsidRPr="004220EA" w:rsidRDefault="000E7EDC" w:rsidP="004220EA">
      <w:pPr>
        <w:numPr>
          <w:ilvl w:val="1"/>
          <w:numId w:val="44"/>
        </w:numPr>
        <w:tabs>
          <w:tab w:val="left" w:pos="2160"/>
        </w:tabs>
        <w:jc w:val="both"/>
        <w:rPr>
          <w:b/>
          <w:sz w:val="22"/>
          <w:szCs w:val="22"/>
          <w:lang w:val="en-ZA"/>
        </w:rPr>
      </w:pPr>
      <w:r w:rsidRPr="004220EA">
        <w:rPr>
          <w:b/>
          <w:sz w:val="22"/>
          <w:szCs w:val="22"/>
          <w:lang w:val="en-ZA"/>
        </w:rPr>
        <w:t xml:space="preserve">State of </w:t>
      </w:r>
      <w:r w:rsidR="0073446C" w:rsidRPr="004220EA">
        <w:rPr>
          <w:b/>
          <w:sz w:val="22"/>
          <w:szCs w:val="22"/>
          <w:lang w:val="en-ZA"/>
        </w:rPr>
        <w:t>Community Development Workers</w:t>
      </w:r>
    </w:p>
    <w:p w:rsidR="00200615" w:rsidRPr="004220EA" w:rsidRDefault="00200615" w:rsidP="004220EA">
      <w:pPr>
        <w:tabs>
          <w:tab w:val="left" w:pos="2160"/>
        </w:tabs>
        <w:ind w:left="525"/>
        <w:jc w:val="both"/>
        <w:rPr>
          <w:b/>
          <w:sz w:val="22"/>
          <w:szCs w:val="22"/>
          <w:lang w:val="en-ZA"/>
        </w:rPr>
      </w:pPr>
    </w:p>
    <w:p w:rsidR="0073446C" w:rsidRPr="004220EA" w:rsidRDefault="0073446C" w:rsidP="004220EA">
      <w:pPr>
        <w:tabs>
          <w:tab w:val="left" w:pos="2160"/>
        </w:tabs>
        <w:jc w:val="both"/>
        <w:rPr>
          <w:sz w:val="22"/>
          <w:szCs w:val="22"/>
        </w:rPr>
      </w:pPr>
      <w:r w:rsidRPr="004220EA">
        <w:rPr>
          <w:sz w:val="22"/>
          <w:szCs w:val="22"/>
        </w:rPr>
        <w:t>Fourteen (14</w:t>
      </w:r>
      <w:r w:rsidR="00AC2603" w:rsidRPr="004220EA">
        <w:rPr>
          <w:sz w:val="22"/>
          <w:szCs w:val="22"/>
        </w:rPr>
        <w:t>) Community</w:t>
      </w:r>
      <w:r w:rsidRPr="004220EA">
        <w:rPr>
          <w:sz w:val="22"/>
          <w:szCs w:val="22"/>
        </w:rPr>
        <w:t xml:space="preserve"> Development Workers (CDWs) have been deployed to the 16 wards of the municipality and report to the Speakers office.</w:t>
      </w:r>
    </w:p>
    <w:p w:rsidR="000E7EDC" w:rsidRPr="004220EA" w:rsidRDefault="000E7EDC" w:rsidP="004220EA">
      <w:pPr>
        <w:tabs>
          <w:tab w:val="left" w:pos="2160"/>
        </w:tabs>
        <w:jc w:val="both"/>
        <w:rPr>
          <w:b/>
          <w:sz w:val="22"/>
          <w:szCs w:val="22"/>
        </w:rPr>
      </w:pPr>
    </w:p>
    <w:p w:rsidR="0073446C" w:rsidRPr="004220EA" w:rsidRDefault="00E21814" w:rsidP="004220EA">
      <w:pPr>
        <w:pStyle w:val="ListParagraph"/>
        <w:numPr>
          <w:ilvl w:val="1"/>
          <w:numId w:val="44"/>
        </w:numPr>
        <w:tabs>
          <w:tab w:val="left" w:pos="2160"/>
        </w:tabs>
        <w:spacing w:after="0"/>
        <w:jc w:val="both"/>
        <w:rPr>
          <w:rFonts w:ascii="Times New Roman" w:hAnsi="Times New Roman"/>
          <w:b/>
        </w:rPr>
      </w:pPr>
      <w:r w:rsidRPr="004220EA">
        <w:rPr>
          <w:rFonts w:ascii="Times New Roman" w:hAnsi="Times New Roman"/>
          <w:b/>
        </w:rPr>
        <w:t>Municipal Audit Outcomes</w:t>
      </w:r>
    </w:p>
    <w:tbl>
      <w:tblPr>
        <w:tblStyle w:val="TableGrid"/>
        <w:tblW w:w="5000" w:type="pct"/>
        <w:tblLook w:val="04A0" w:firstRow="1" w:lastRow="0" w:firstColumn="1" w:lastColumn="0" w:noHBand="0" w:noVBand="1"/>
      </w:tblPr>
      <w:tblGrid>
        <w:gridCol w:w="2162"/>
        <w:gridCol w:w="2162"/>
        <w:gridCol w:w="2289"/>
        <w:gridCol w:w="2285"/>
      </w:tblGrid>
      <w:tr w:rsidR="00DB0EAE" w:rsidRPr="004220EA" w:rsidTr="005078E9">
        <w:tc>
          <w:tcPr>
            <w:tcW w:w="1215" w:type="pct"/>
            <w:shd w:val="clear" w:color="auto" w:fill="92D050"/>
            <w:vAlign w:val="center"/>
          </w:tcPr>
          <w:p w:rsidR="00DB0EAE" w:rsidRPr="004220EA" w:rsidRDefault="00DB0EAE" w:rsidP="004220EA">
            <w:pPr>
              <w:tabs>
                <w:tab w:val="left" w:pos="2160"/>
              </w:tabs>
              <w:jc w:val="both"/>
              <w:rPr>
                <w:b/>
                <w:sz w:val="22"/>
                <w:szCs w:val="22"/>
                <w:lang w:val="en-ZA"/>
              </w:rPr>
            </w:pPr>
            <w:r w:rsidRPr="004220EA">
              <w:rPr>
                <w:b/>
                <w:sz w:val="22"/>
                <w:szCs w:val="22"/>
                <w:lang w:val="en-ZA"/>
              </w:rPr>
              <w:t>2013/14</w:t>
            </w:r>
          </w:p>
        </w:tc>
        <w:tc>
          <w:tcPr>
            <w:tcW w:w="1215" w:type="pct"/>
            <w:shd w:val="clear" w:color="auto" w:fill="92D050"/>
            <w:vAlign w:val="center"/>
          </w:tcPr>
          <w:p w:rsidR="00DB0EAE" w:rsidRPr="004220EA" w:rsidRDefault="00DB0EAE" w:rsidP="004220EA">
            <w:pPr>
              <w:tabs>
                <w:tab w:val="left" w:pos="2160"/>
              </w:tabs>
              <w:jc w:val="both"/>
              <w:rPr>
                <w:b/>
                <w:sz w:val="22"/>
                <w:szCs w:val="22"/>
                <w:lang w:val="en-ZA"/>
              </w:rPr>
            </w:pPr>
            <w:r w:rsidRPr="004220EA">
              <w:rPr>
                <w:b/>
                <w:sz w:val="22"/>
                <w:szCs w:val="22"/>
                <w:lang w:val="en-ZA"/>
              </w:rPr>
              <w:t>2014/15</w:t>
            </w:r>
          </w:p>
        </w:tc>
        <w:tc>
          <w:tcPr>
            <w:tcW w:w="1286" w:type="pct"/>
            <w:shd w:val="clear" w:color="auto" w:fill="92D050"/>
            <w:vAlign w:val="center"/>
          </w:tcPr>
          <w:p w:rsidR="00DB0EAE" w:rsidRPr="004220EA" w:rsidRDefault="00DB0EAE" w:rsidP="004220EA">
            <w:pPr>
              <w:tabs>
                <w:tab w:val="left" w:pos="2160"/>
              </w:tabs>
              <w:jc w:val="both"/>
              <w:rPr>
                <w:b/>
                <w:sz w:val="22"/>
                <w:szCs w:val="22"/>
                <w:lang w:val="en-ZA"/>
              </w:rPr>
            </w:pPr>
            <w:r w:rsidRPr="004220EA">
              <w:rPr>
                <w:b/>
                <w:sz w:val="22"/>
                <w:szCs w:val="22"/>
                <w:lang w:val="en-ZA"/>
              </w:rPr>
              <w:t>2015/16</w:t>
            </w:r>
          </w:p>
        </w:tc>
        <w:tc>
          <w:tcPr>
            <w:tcW w:w="1284" w:type="pct"/>
            <w:shd w:val="clear" w:color="auto" w:fill="92D050"/>
            <w:vAlign w:val="center"/>
          </w:tcPr>
          <w:p w:rsidR="00DB0EAE" w:rsidRPr="004220EA" w:rsidRDefault="00DB0EAE" w:rsidP="004220EA">
            <w:pPr>
              <w:tabs>
                <w:tab w:val="left" w:pos="2160"/>
              </w:tabs>
              <w:jc w:val="both"/>
              <w:rPr>
                <w:b/>
                <w:sz w:val="22"/>
                <w:szCs w:val="22"/>
                <w:lang w:val="en-ZA"/>
              </w:rPr>
            </w:pPr>
            <w:r w:rsidRPr="004220EA">
              <w:rPr>
                <w:b/>
                <w:sz w:val="22"/>
                <w:szCs w:val="22"/>
                <w:lang w:val="en-ZA"/>
              </w:rPr>
              <w:t>2016/17</w:t>
            </w:r>
          </w:p>
        </w:tc>
      </w:tr>
      <w:tr w:rsidR="00DB0EAE" w:rsidRPr="004220EA" w:rsidTr="005078E9">
        <w:tc>
          <w:tcPr>
            <w:tcW w:w="1215" w:type="pct"/>
            <w:vAlign w:val="center"/>
          </w:tcPr>
          <w:p w:rsidR="00DB0EAE" w:rsidRPr="004220EA" w:rsidRDefault="00DB0EAE" w:rsidP="004220EA">
            <w:pPr>
              <w:tabs>
                <w:tab w:val="left" w:pos="2160"/>
              </w:tabs>
              <w:jc w:val="both"/>
              <w:rPr>
                <w:sz w:val="22"/>
                <w:szCs w:val="22"/>
                <w:lang w:val="en-ZA"/>
              </w:rPr>
            </w:pPr>
            <w:r w:rsidRPr="004220EA">
              <w:rPr>
                <w:sz w:val="22"/>
                <w:szCs w:val="22"/>
                <w:lang w:val="en-ZA"/>
              </w:rPr>
              <w:t>Disclaimer</w:t>
            </w:r>
          </w:p>
        </w:tc>
        <w:tc>
          <w:tcPr>
            <w:tcW w:w="1215" w:type="pct"/>
            <w:vAlign w:val="center"/>
          </w:tcPr>
          <w:p w:rsidR="00DB0EAE" w:rsidRPr="004220EA" w:rsidRDefault="00DB0EAE" w:rsidP="004220EA">
            <w:pPr>
              <w:tabs>
                <w:tab w:val="left" w:pos="2160"/>
              </w:tabs>
              <w:jc w:val="both"/>
              <w:rPr>
                <w:sz w:val="22"/>
                <w:szCs w:val="22"/>
                <w:lang w:val="en-ZA"/>
              </w:rPr>
            </w:pPr>
            <w:r w:rsidRPr="004220EA">
              <w:rPr>
                <w:sz w:val="22"/>
                <w:szCs w:val="22"/>
                <w:lang w:val="en-ZA"/>
              </w:rPr>
              <w:t>Disclaimer</w:t>
            </w:r>
          </w:p>
        </w:tc>
        <w:tc>
          <w:tcPr>
            <w:tcW w:w="1286" w:type="pct"/>
            <w:vAlign w:val="center"/>
          </w:tcPr>
          <w:p w:rsidR="00DB0EAE" w:rsidRPr="004220EA" w:rsidRDefault="00DB0EAE" w:rsidP="004220EA">
            <w:pPr>
              <w:tabs>
                <w:tab w:val="left" w:pos="2160"/>
              </w:tabs>
              <w:jc w:val="both"/>
              <w:rPr>
                <w:sz w:val="22"/>
                <w:szCs w:val="22"/>
                <w:lang w:val="en-ZA"/>
              </w:rPr>
            </w:pPr>
            <w:r w:rsidRPr="004220EA">
              <w:rPr>
                <w:sz w:val="22"/>
                <w:szCs w:val="22"/>
                <w:lang w:val="en-ZA"/>
              </w:rPr>
              <w:t>Qualified</w:t>
            </w:r>
          </w:p>
        </w:tc>
        <w:tc>
          <w:tcPr>
            <w:tcW w:w="1284" w:type="pct"/>
            <w:vAlign w:val="center"/>
          </w:tcPr>
          <w:p w:rsidR="00DB0EAE" w:rsidRPr="004220EA" w:rsidRDefault="00DB0EAE" w:rsidP="004220EA">
            <w:pPr>
              <w:tabs>
                <w:tab w:val="left" w:pos="2160"/>
              </w:tabs>
              <w:jc w:val="both"/>
              <w:rPr>
                <w:sz w:val="22"/>
                <w:szCs w:val="22"/>
                <w:lang w:val="en-ZA"/>
              </w:rPr>
            </w:pPr>
            <w:r w:rsidRPr="004220EA">
              <w:rPr>
                <w:sz w:val="22"/>
                <w:szCs w:val="22"/>
                <w:lang w:val="en-ZA"/>
              </w:rPr>
              <w:t>Qualified</w:t>
            </w:r>
          </w:p>
        </w:tc>
      </w:tr>
    </w:tbl>
    <w:p w:rsidR="0073446C" w:rsidRPr="004220EA" w:rsidRDefault="0073446C" w:rsidP="004220EA">
      <w:pPr>
        <w:tabs>
          <w:tab w:val="left" w:pos="2160"/>
        </w:tabs>
        <w:jc w:val="both"/>
        <w:rPr>
          <w:sz w:val="22"/>
          <w:szCs w:val="22"/>
        </w:rPr>
      </w:pPr>
    </w:p>
    <w:p w:rsidR="0073446C" w:rsidRPr="004220EA" w:rsidRDefault="0073446C" w:rsidP="004220EA">
      <w:pPr>
        <w:tabs>
          <w:tab w:val="left" w:pos="2160"/>
        </w:tabs>
        <w:jc w:val="both"/>
        <w:rPr>
          <w:b/>
          <w:sz w:val="22"/>
          <w:szCs w:val="22"/>
        </w:rPr>
      </w:pPr>
      <w:r w:rsidRPr="004220EA">
        <w:rPr>
          <w:b/>
          <w:sz w:val="22"/>
          <w:szCs w:val="22"/>
        </w:rPr>
        <w:t>7.7 Public participation</w:t>
      </w:r>
    </w:p>
    <w:p w:rsidR="00200615" w:rsidRPr="004220EA" w:rsidRDefault="00200615" w:rsidP="004220EA">
      <w:pPr>
        <w:tabs>
          <w:tab w:val="left" w:pos="2160"/>
        </w:tabs>
        <w:jc w:val="both"/>
        <w:rPr>
          <w:b/>
          <w:sz w:val="22"/>
          <w:szCs w:val="22"/>
        </w:rPr>
      </w:pPr>
    </w:p>
    <w:p w:rsidR="0073446C" w:rsidRPr="004220EA" w:rsidRDefault="0073446C" w:rsidP="004220EA">
      <w:pPr>
        <w:tabs>
          <w:tab w:val="left" w:pos="2160"/>
        </w:tabs>
        <w:jc w:val="both"/>
        <w:rPr>
          <w:sz w:val="22"/>
          <w:szCs w:val="22"/>
        </w:rPr>
      </w:pPr>
      <w:r w:rsidRPr="004220EA">
        <w:rPr>
          <w:sz w:val="22"/>
          <w:szCs w:val="22"/>
        </w:rPr>
        <w:t xml:space="preserve">The municipality has developed an annual public participation program. The program targets all wards and specific villages. These meetings afford politicians opportunity to report back on progress made and direct contact </w:t>
      </w:r>
      <w:r w:rsidR="003332FA" w:rsidRPr="004220EA">
        <w:rPr>
          <w:sz w:val="22"/>
          <w:szCs w:val="22"/>
        </w:rPr>
        <w:t>with ordinary community members</w:t>
      </w:r>
    </w:p>
    <w:p w:rsidR="00255ED6" w:rsidRPr="004220EA" w:rsidRDefault="00255ED6" w:rsidP="004220EA">
      <w:pPr>
        <w:tabs>
          <w:tab w:val="left" w:pos="2160"/>
        </w:tabs>
        <w:jc w:val="both"/>
        <w:rPr>
          <w:sz w:val="22"/>
          <w:szCs w:val="22"/>
        </w:rPr>
      </w:pPr>
    </w:p>
    <w:p w:rsidR="0073446C" w:rsidRPr="004220EA" w:rsidRDefault="0073446C" w:rsidP="004220EA">
      <w:pPr>
        <w:tabs>
          <w:tab w:val="left" w:pos="2160"/>
        </w:tabs>
        <w:jc w:val="both"/>
        <w:rPr>
          <w:b/>
          <w:sz w:val="22"/>
          <w:szCs w:val="22"/>
        </w:rPr>
      </w:pPr>
    </w:p>
    <w:p w:rsidR="0073446C" w:rsidRPr="004220EA" w:rsidRDefault="0073446C" w:rsidP="004220EA">
      <w:pPr>
        <w:tabs>
          <w:tab w:val="left" w:pos="2160"/>
        </w:tabs>
        <w:jc w:val="both"/>
        <w:rPr>
          <w:b/>
          <w:sz w:val="22"/>
          <w:szCs w:val="22"/>
        </w:rPr>
      </w:pPr>
    </w:p>
    <w:p w:rsidR="00623773" w:rsidRPr="004220EA" w:rsidRDefault="00623773" w:rsidP="004220EA">
      <w:pPr>
        <w:tabs>
          <w:tab w:val="left" w:pos="2160"/>
        </w:tabs>
        <w:jc w:val="both"/>
        <w:rPr>
          <w:sz w:val="22"/>
          <w:szCs w:val="22"/>
        </w:rPr>
      </w:pPr>
    </w:p>
    <w:p w:rsidR="00E21814" w:rsidRPr="004220EA" w:rsidRDefault="00E21814" w:rsidP="004220EA">
      <w:pPr>
        <w:tabs>
          <w:tab w:val="left" w:pos="2160"/>
        </w:tabs>
        <w:jc w:val="both"/>
        <w:rPr>
          <w:sz w:val="22"/>
          <w:szCs w:val="22"/>
        </w:rPr>
      </w:pPr>
    </w:p>
    <w:p w:rsidR="00E21814" w:rsidRDefault="00E21814"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Default="00F77656" w:rsidP="004220EA">
      <w:pPr>
        <w:tabs>
          <w:tab w:val="left" w:pos="2160"/>
        </w:tabs>
        <w:jc w:val="both"/>
        <w:rPr>
          <w:sz w:val="22"/>
          <w:szCs w:val="22"/>
        </w:rPr>
      </w:pPr>
    </w:p>
    <w:p w:rsidR="00F77656" w:rsidRPr="004220EA" w:rsidRDefault="00F77656" w:rsidP="004220EA">
      <w:pPr>
        <w:tabs>
          <w:tab w:val="left" w:pos="2160"/>
        </w:tabs>
        <w:jc w:val="both"/>
        <w:rPr>
          <w:sz w:val="22"/>
          <w:szCs w:val="22"/>
        </w:rPr>
      </w:pPr>
    </w:p>
    <w:p w:rsidR="00E21814" w:rsidRPr="004220EA" w:rsidRDefault="00E21814" w:rsidP="004220EA">
      <w:pPr>
        <w:tabs>
          <w:tab w:val="left" w:pos="2160"/>
        </w:tabs>
        <w:jc w:val="both"/>
        <w:rPr>
          <w:sz w:val="22"/>
          <w:szCs w:val="22"/>
        </w:rPr>
      </w:pPr>
    </w:p>
    <w:p w:rsidR="00623773" w:rsidRPr="004220EA" w:rsidRDefault="00623773" w:rsidP="004220EA">
      <w:pPr>
        <w:pStyle w:val="Heading1"/>
        <w:shd w:val="clear" w:color="auto" w:fill="92D050"/>
        <w:spacing w:after="0"/>
        <w:jc w:val="both"/>
        <w:rPr>
          <w:rFonts w:ascii="Times New Roman" w:eastAsiaTheme="minorHAnsi" w:hAnsi="Times New Roman" w:cs="Times New Roman"/>
          <w:sz w:val="22"/>
          <w:szCs w:val="22"/>
        </w:rPr>
      </w:pPr>
      <w:r w:rsidRPr="004220EA">
        <w:rPr>
          <w:rFonts w:ascii="Times New Roman" w:eastAsiaTheme="minorHAnsi" w:hAnsi="Times New Roman" w:cs="Times New Roman"/>
          <w:sz w:val="22"/>
          <w:szCs w:val="22"/>
        </w:rPr>
        <w:t>CHAPTER 8– MUNICIPAL TRANSFORMATION AND ORGANISATIONAL DEVELOPMENT</w:t>
      </w:r>
    </w:p>
    <w:p w:rsidR="00623773" w:rsidRPr="004220EA" w:rsidRDefault="00623773" w:rsidP="004220EA">
      <w:pPr>
        <w:shd w:val="clear" w:color="auto" w:fill="FFFFFF" w:themeFill="background1"/>
        <w:tabs>
          <w:tab w:val="left" w:pos="2160"/>
        </w:tabs>
        <w:spacing w:line="360" w:lineRule="auto"/>
        <w:jc w:val="both"/>
        <w:rPr>
          <w:sz w:val="22"/>
          <w:szCs w:val="22"/>
        </w:rPr>
      </w:pPr>
    </w:p>
    <w:p w:rsidR="00623773" w:rsidRPr="004220EA" w:rsidRDefault="00623773" w:rsidP="004220EA">
      <w:pPr>
        <w:tabs>
          <w:tab w:val="left" w:pos="2160"/>
        </w:tabs>
        <w:contextualSpacing/>
        <w:jc w:val="both"/>
        <w:rPr>
          <w:rFonts w:eastAsia="Calibri"/>
          <w:b/>
          <w:sz w:val="22"/>
          <w:szCs w:val="22"/>
          <w:lang w:val="en-ZA"/>
        </w:rPr>
      </w:pPr>
      <w:r w:rsidRPr="004220EA">
        <w:rPr>
          <w:rFonts w:eastAsia="Calibri"/>
          <w:b/>
          <w:sz w:val="22"/>
          <w:szCs w:val="22"/>
          <w:lang w:val="en-ZA"/>
        </w:rPr>
        <w:t xml:space="preserve">8.1 </w:t>
      </w:r>
      <w:r w:rsidR="00200615" w:rsidRPr="004220EA">
        <w:rPr>
          <w:rFonts w:eastAsia="Calibri"/>
          <w:b/>
          <w:sz w:val="22"/>
          <w:szCs w:val="22"/>
          <w:lang w:val="en-ZA"/>
        </w:rPr>
        <w:t>Institutional Analysis</w:t>
      </w:r>
    </w:p>
    <w:p w:rsidR="00623773" w:rsidRPr="004220EA" w:rsidRDefault="00623773" w:rsidP="004220EA">
      <w:pPr>
        <w:tabs>
          <w:tab w:val="left" w:pos="2160"/>
        </w:tabs>
        <w:ind w:left="720"/>
        <w:contextualSpacing/>
        <w:jc w:val="both"/>
        <w:rPr>
          <w:rFonts w:eastAsia="Calibri"/>
          <w:b/>
          <w:sz w:val="22"/>
          <w:szCs w:val="22"/>
          <w:lang w:val="en-ZA"/>
        </w:rPr>
      </w:pPr>
    </w:p>
    <w:p w:rsidR="00623773" w:rsidRPr="004220EA" w:rsidRDefault="00200615" w:rsidP="004220EA">
      <w:pPr>
        <w:contextualSpacing/>
        <w:jc w:val="both"/>
        <w:rPr>
          <w:rFonts w:eastAsia="Calibri"/>
          <w:b/>
          <w:sz w:val="22"/>
          <w:szCs w:val="22"/>
        </w:rPr>
      </w:pPr>
      <w:r w:rsidRPr="004220EA">
        <w:rPr>
          <w:rFonts w:eastAsia="Calibri"/>
          <w:b/>
          <w:sz w:val="22"/>
          <w:szCs w:val="22"/>
        </w:rPr>
        <w:t>Background</w:t>
      </w:r>
    </w:p>
    <w:p w:rsidR="00200615" w:rsidRPr="004220EA" w:rsidRDefault="00200615" w:rsidP="004220EA">
      <w:pPr>
        <w:contextualSpacing/>
        <w:jc w:val="both"/>
        <w:rPr>
          <w:rFonts w:eastAsia="Calibri"/>
          <w:b/>
          <w:sz w:val="22"/>
          <w:szCs w:val="22"/>
        </w:rPr>
      </w:pPr>
    </w:p>
    <w:p w:rsidR="00623773" w:rsidRPr="004220EA" w:rsidRDefault="00623773" w:rsidP="004220EA">
      <w:pPr>
        <w:contextualSpacing/>
        <w:jc w:val="both"/>
        <w:rPr>
          <w:rFonts w:eastAsia="Calibri"/>
          <w:sz w:val="22"/>
          <w:szCs w:val="22"/>
        </w:rPr>
      </w:pPr>
      <w:r w:rsidRPr="004220EA">
        <w:rPr>
          <w:rFonts w:eastAsia="Calibri"/>
          <w:sz w:val="22"/>
          <w:szCs w:val="22"/>
        </w:rPr>
        <w:t xml:space="preserve">The purpose of conducting an institutional analysis is to ensure that the municipal development strategies take existing institutional capacities into consideration and that institutional short –comings are addressed accordingly. Ephraim Mogale Local Municipality was established in 2000 in terms of the municipal Structures Act, 1998 (Act No. 117 of 1998). The municipal </w:t>
      </w:r>
      <w:r w:rsidR="00DB0EAE" w:rsidRPr="004220EA">
        <w:rPr>
          <w:rFonts w:eastAsia="Calibri"/>
          <w:sz w:val="22"/>
          <w:szCs w:val="22"/>
        </w:rPr>
        <w:t xml:space="preserve">head or main </w:t>
      </w:r>
      <w:r w:rsidRPr="004220EA">
        <w:rPr>
          <w:rFonts w:eastAsia="Calibri"/>
          <w:sz w:val="22"/>
          <w:szCs w:val="22"/>
        </w:rPr>
        <w:t>offices are situated i</w:t>
      </w:r>
      <w:r w:rsidR="00AE59FD" w:rsidRPr="004220EA">
        <w:rPr>
          <w:rFonts w:eastAsia="Calibri"/>
          <w:sz w:val="22"/>
          <w:szCs w:val="22"/>
        </w:rPr>
        <w:t>n Marble Hall Town,   No. 13 Fik</w:t>
      </w:r>
      <w:r w:rsidRPr="004220EA">
        <w:rPr>
          <w:rFonts w:eastAsia="Calibri"/>
          <w:sz w:val="22"/>
          <w:szCs w:val="22"/>
        </w:rPr>
        <w:t>us Street Marble Hall, 0450</w:t>
      </w:r>
      <w:r w:rsidRPr="004220EA">
        <w:rPr>
          <w:rFonts w:eastAsia="Calibri"/>
          <w:b/>
          <w:sz w:val="22"/>
          <w:szCs w:val="22"/>
        </w:rPr>
        <w:t>.</w:t>
      </w:r>
      <w:r w:rsidR="00DB0EAE" w:rsidRPr="004220EA">
        <w:rPr>
          <w:rFonts w:eastAsia="Calibri"/>
          <w:b/>
          <w:sz w:val="22"/>
          <w:szCs w:val="22"/>
        </w:rPr>
        <w:t xml:space="preserve"> </w:t>
      </w:r>
      <w:r w:rsidR="00DB0EAE" w:rsidRPr="004220EA">
        <w:rPr>
          <w:rFonts w:eastAsia="Calibri"/>
          <w:sz w:val="22"/>
          <w:szCs w:val="22"/>
        </w:rPr>
        <w:t>The other offices are Leeufontein, Elandskraal and Matlerekeng</w:t>
      </w:r>
    </w:p>
    <w:p w:rsidR="00623773" w:rsidRPr="004220EA" w:rsidRDefault="00623773" w:rsidP="004220EA">
      <w:pPr>
        <w:tabs>
          <w:tab w:val="left" w:pos="2160"/>
        </w:tabs>
        <w:ind w:left="720"/>
        <w:contextualSpacing/>
        <w:jc w:val="both"/>
        <w:rPr>
          <w:rFonts w:eastAsia="Calibri"/>
          <w:b/>
          <w:color w:val="FF0000"/>
          <w:sz w:val="22"/>
          <w:szCs w:val="22"/>
          <w:lang w:val="en-ZA"/>
        </w:rPr>
      </w:pPr>
    </w:p>
    <w:p w:rsidR="00623773" w:rsidRPr="004220EA" w:rsidRDefault="00E16818" w:rsidP="004220EA">
      <w:pPr>
        <w:tabs>
          <w:tab w:val="left" w:pos="720"/>
          <w:tab w:val="left" w:pos="1440"/>
          <w:tab w:val="left" w:pos="2160"/>
          <w:tab w:val="left" w:pos="2880"/>
          <w:tab w:val="left" w:pos="3570"/>
        </w:tabs>
        <w:contextualSpacing/>
        <w:jc w:val="both"/>
        <w:rPr>
          <w:rFonts w:eastAsia="Calibri"/>
          <w:b/>
          <w:sz w:val="22"/>
          <w:szCs w:val="22"/>
          <w:lang w:val="en-ZA"/>
        </w:rPr>
      </w:pPr>
      <w:r w:rsidRPr="004220EA">
        <w:rPr>
          <w:rFonts w:eastAsia="Calibri"/>
          <w:b/>
          <w:sz w:val="22"/>
          <w:szCs w:val="22"/>
          <w:lang w:val="en-ZA"/>
        </w:rPr>
        <w:t xml:space="preserve">8.2 </w:t>
      </w:r>
      <w:r w:rsidR="00200615" w:rsidRPr="004220EA">
        <w:rPr>
          <w:rFonts w:eastAsia="Calibri"/>
          <w:b/>
          <w:sz w:val="22"/>
          <w:szCs w:val="22"/>
          <w:lang w:val="en-ZA"/>
        </w:rPr>
        <w:t>Institutional Structure</w:t>
      </w:r>
    </w:p>
    <w:p w:rsidR="00200615" w:rsidRPr="004220EA" w:rsidRDefault="00200615" w:rsidP="004220EA">
      <w:pPr>
        <w:tabs>
          <w:tab w:val="left" w:pos="720"/>
          <w:tab w:val="left" w:pos="1440"/>
          <w:tab w:val="left" w:pos="2160"/>
          <w:tab w:val="left" w:pos="2880"/>
          <w:tab w:val="left" w:pos="3570"/>
        </w:tabs>
        <w:contextualSpacing/>
        <w:jc w:val="both"/>
        <w:rPr>
          <w:rFonts w:eastAsia="Calibri"/>
          <w:b/>
          <w:sz w:val="22"/>
          <w:szCs w:val="22"/>
          <w:lang w:val="en-ZA"/>
        </w:rPr>
      </w:pPr>
    </w:p>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Ephraim Mogale Local Municipality ha</w:t>
      </w:r>
      <w:r w:rsidR="00DB0EAE" w:rsidRPr="004220EA">
        <w:rPr>
          <w:sz w:val="22"/>
          <w:szCs w:val="22"/>
        </w:rPr>
        <w:t>s implemented an Executive and Ward P</w:t>
      </w:r>
      <w:r w:rsidRPr="004220EA">
        <w:rPr>
          <w:sz w:val="22"/>
          <w:szCs w:val="22"/>
        </w:rPr>
        <w:t>articipatory System of Local Governance which ensures that governance is taken right down to community level and that all citizens within the municipality are represented in decision making. This increases resident’s sense of belonging, accountability and empowerment and actively involves them in all issues dealt with by the municipality.</w:t>
      </w:r>
    </w:p>
    <w:p w:rsidR="00623773" w:rsidRPr="004220EA" w:rsidRDefault="00623773" w:rsidP="004220EA">
      <w:pPr>
        <w:tabs>
          <w:tab w:val="left" w:pos="720"/>
          <w:tab w:val="left" w:pos="1440"/>
          <w:tab w:val="left" w:pos="2160"/>
          <w:tab w:val="left" w:pos="2880"/>
          <w:tab w:val="left" w:pos="3570"/>
        </w:tabs>
        <w:jc w:val="both"/>
        <w:rPr>
          <w:sz w:val="22"/>
          <w:szCs w:val="22"/>
        </w:rPr>
      </w:pPr>
    </w:p>
    <w:p w:rsidR="00623773" w:rsidRPr="004220EA" w:rsidRDefault="00E16818" w:rsidP="004220EA">
      <w:pPr>
        <w:tabs>
          <w:tab w:val="left" w:pos="720"/>
          <w:tab w:val="left" w:pos="1440"/>
          <w:tab w:val="left" w:pos="2160"/>
          <w:tab w:val="left" w:pos="2880"/>
          <w:tab w:val="left" w:pos="3570"/>
        </w:tabs>
        <w:contextualSpacing/>
        <w:jc w:val="both"/>
        <w:rPr>
          <w:rFonts w:eastAsia="Calibri"/>
          <w:b/>
          <w:sz w:val="22"/>
          <w:szCs w:val="22"/>
          <w:lang w:val="en-ZA"/>
        </w:rPr>
      </w:pPr>
      <w:r w:rsidRPr="004220EA">
        <w:rPr>
          <w:rFonts w:eastAsia="Calibri"/>
          <w:b/>
          <w:sz w:val="22"/>
          <w:szCs w:val="22"/>
          <w:lang w:val="en-ZA"/>
        </w:rPr>
        <w:t xml:space="preserve">8.2.1 </w:t>
      </w:r>
      <w:r w:rsidR="00200615" w:rsidRPr="004220EA">
        <w:rPr>
          <w:rFonts w:eastAsia="Calibri"/>
          <w:b/>
          <w:sz w:val="22"/>
          <w:szCs w:val="22"/>
          <w:lang w:val="en-ZA"/>
        </w:rPr>
        <w:t>Political Structure</w:t>
      </w:r>
    </w:p>
    <w:p w:rsidR="00200615" w:rsidRPr="004220EA" w:rsidRDefault="00200615" w:rsidP="004220EA">
      <w:pPr>
        <w:tabs>
          <w:tab w:val="left" w:pos="720"/>
          <w:tab w:val="left" w:pos="1440"/>
          <w:tab w:val="left" w:pos="2160"/>
          <w:tab w:val="left" w:pos="2880"/>
          <w:tab w:val="left" w:pos="3570"/>
        </w:tabs>
        <w:contextualSpacing/>
        <w:jc w:val="both"/>
        <w:rPr>
          <w:rFonts w:eastAsia="Calibri"/>
          <w:b/>
          <w:sz w:val="22"/>
          <w:szCs w:val="22"/>
          <w:lang w:val="en-ZA"/>
        </w:rPr>
      </w:pPr>
    </w:p>
    <w:p w:rsidR="00623773" w:rsidRPr="004220EA" w:rsidRDefault="00623773" w:rsidP="004220EA">
      <w:pPr>
        <w:tabs>
          <w:tab w:val="left" w:pos="720"/>
          <w:tab w:val="left" w:pos="1440"/>
          <w:tab w:val="left" w:pos="2160"/>
          <w:tab w:val="left" w:pos="2880"/>
          <w:tab w:val="left" w:pos="3570"/>
        </w:tabs>
        <w:jc w:val="both"/>
        <w:rPr>
          <w:sz w:val="22"/>
          <w:szCs w:val="22"/>
          <w:lang w:val="en-ZA"/>
        </w:rPr>
      </w:pPr>
      <w:r w:rsidRPr="004220EA">
        <w:rPr>
          <w:sz w:val="22"/>
          <w:szCs w:val="22"/>
        </w:rPr>
        <w:t xml:space="preserve">The council consists of 32 </w:t>
      </w:r>
      <w:r w:rsidRPr="004220EA">
        <w:rPr>
          <w:sz w:val="22"/>
          <w:szCs w:val="22"/>
          <w:lang w:val="en-ZA"/>
        </w:rPr>
        <w:t>councillors</w:t>
      </w:r>
      <w:r w:rsidRPr="004220EA">
        <w:rPr>
          <w:sz w:val="22"/>
          <w:szCs w:val="22"/>
        </w:rPr>
        <w:t xml:space="preserve">, of both elected (ward representatives) and proportional (councilors). Each of the ward </w:t>
      </w:r>
      <w:r w:rsidRPr="004220EA">
        <w:rPr>
          <w:sz w:val="22"/>
          <w:szCs w:val="22"/>
          <w:lang w:val="en-ZA"/>
        </w:rPr>
        <w:t>councillors</w:t>
      </w:r>
      <w:r w:rsidRPr="004220EA">
        <w:rPr>
          <w:sz w:val="22"/>
          <w:szCs w:val="22"/>
        </w:rPr>
        <w:t xml:space="preserve"> chairs a ward committee as part of the Ward Precatory System that brings participation down to community level. Ward </w:t>
      </w:r>
      <w:r w:rsidRPr="004220EA">
        <w:rPr>
          <w:sz w:val="22"/>
          <w:szCs w:val="22"/>
          <w:lang w:val="en-ZA"/>
        </w:rPr>
        <w:t>councillors</w:t>
      </w:r>
      <w:r w:rsidRPr="004220EA">
        <w:rPr>
          <w:sz w:val="22"/>
          <w:szCs w:val="22"/>
        </w:rPr>
        <w:t xml:space="preserve"> play a central role in the communication process between the communities they represent and the council, reporting back regularly through ward meetings and assisting the community in identifying needs and priority areas of development which feed into the municipalities planning process. The new demarcation increases the wards from 14 to 16 and from 27 </w:t>
      </w:r>
      <w:r w:rsidRPr="004220EA">
        <w:rPr>
          <w:sz w:val="22"/>
          <w:szCs w:val="22"/>
          <w:lang w:val="en-ZA"/>
        </w:rPr>
        <w:t>councillors to 32 respectively.</w:t>
      </w:r>
    </w:p>
    <w:p w:rsidR="00623773" w:rsidRPr="004220EA" w:rsidRDefault="00623773" w:rsidP="004220EA">
      <w:pPr>
        <w:tabs>
          <w:tab w:val="left" w:pos="720"/>
          <w:tab w:val="left" w:pos="1440"/>
          <w:tab w:val="left" w:pos="2160"/>
          <w:tab w:val="left" w:pos="2880"/>
          <w:tab w:val="left" w:pos="3570"/>
        </w:tabs>
        <w:jc w:val="both"/>
        <w:rPr>
          <w:sz w:val="22"/>
          <w:szCs w:val="22"/>
          <w:lang w:val="en-ZA"/>
        </w:rPr>
      </w:pPr>
    </w:p>
    <w:p w:rsidR="00623773" w:rsidRPr="004220EA" w:rsidRDefault="00623773" w:rsidP="004220EA">
      <w:pPr>
        <w:jc w:val="both"/>
        <w:rPr>
          <w:sz w:val="22"/>
          <w:szCs w:val="22"/>
        </w:rPr>
      </w:pPr>
      <w:r w:rsidRPr="004220EA">
        <w:rPr>
          <w:sz w:val="22"/>
          <w:szCs w:val="22"/>
        </w:rPr>
        <w:t xml:space="preserve">The Mayor heads the Executive Committee which comprises of six </w:t>
      </w:r>
      <w:r w:rsidRPr="004220EA">
        <w:rPr>
          <w:sz w:val="22"/>
          <w:szCs w:val="22"/>
          <w:lang w:val="en-ZA"/>
        </w:rPr>
        <w:t>councillors</w:t>
      </w:r>
      <w:r w:rsidR="007A1E40" w:rsidRPr="004220EA">
        <w:rPr>
          <w:sz w:val="22"/>
          <w:szCs w:val="22"/>
        </w:rPr>
        <w:t>. The municipality has six</w:t>
      </w:r>
      <w:r w:rsidRPr="004220EA">
        <w:rPr>
          <w:sz w:val="22"/>
          <w:szCs w:val="22"/>
        </w:rPr>
        <w:t xml:space="preserve"> full-time councilors i.e. the Ma</w:t>
      </w:r>
      <w:r w:rsidR="007A1E40" w:rsidRPr="004220EA">
        <w:rPr>
          <w:sz w:val="22"/>
          <w:szCs w:val="22"/>
        </w:rPr>
        <w:t>yor, Speaker, Chief Whip and three</w:t>
      </w:r>
      <w:r w:rsidRPr="004220EA">
        <w:rPr>
          <w:sz w:val="22"/>
          <w:szCs w:val="22"/>
        </w:rPr>
        <w:t xml:space="preserve"> executive committee members. Political oversight of the administration is ensured via Section 80 Committees.</w:t>
      </w:r>
    </w:p>
    <w:p w:rsidR="00623773" w:rsidRPr="004220EA" w:rsidRDefault="00623773" w:rsidP="004220EA">
      <w:pPr>
        <w:jc w:val="both"/>
        <w:rPr>
          <w:sz w:val="22"/>
          <w:szCs w:val="22"/>
        </w:rPr>
      </w:pPr>
    </w:p>
    <w:p w:rsidR="00623773" w:rsidRPr="004220EA" w:rsidRDefault="00623773" w:rsidP="004220EA">
      <w:pPr>
        <w:tabs>
          <w:tab w:val="left" w:pos="720"/>
          <w:tab w:val="left" w:pos="1440"/>
          <w:tab w:val="left" w:pos="2160"/>
          <w:tab w:val="left" w:pos="2880"/>
          <w:tab w:val="left" w:pos="3570"/>
        </w:tabs>
        <w:jc w:val="both"/>
        <w:rPr>
          <w:b/>
          <w:sz w:val="22"/>
          <w:szCs w:val="22"/>
        </w:rPr>
      </w:pPr>
      <w:r w:rsidRPr="004220EA">
        <w:rPr>
          <w:b/>
          <w:sz w:val="22"/>
          <w:szCs w:val="22"/>
        </w:rPr>
        <w:t>Portfolio Committee</w:t>
      </w:r>
    </w:p>
    <w:tbl>
      <w:tblPr>
        <w:tblStyle w:val="TableGrid"/>
        <w:tblW w:w="0" w:type="auto"/>
        <w:tblLook w:val="04A0" w:firstRow="1" w:lastRow="0" w:firstColumn="1" w:lastColumn="0" w:noHBand="0" w:noVBand="1"/>
      </w:tblPr>
      <w:tblGrid>
        <w:gridCol w:w="2985"/>
        <w:gridCol w:w="2953"/>
        <w:gridCol w:w="2960"/>
      </w:tblGrid>
      <w:tr w:rsidR="00623773" w:rsidRPr="004220EA" w:rsidTr="00200615">
        <w:tc>
          <w:tcPr>
            <w:tcW w:w="5112" w:type="dxa"/>
            <w:shd w:val="clear" w:color="auto" w:fill="92D050"/>
            <w:vAlign w:val="center"/>
          </w:tcPr>
          <w:p w:rsidR="00623773" w:rsidRPr="004220EA" w:rsidRDefault="00623773" w:rsidP="004220EA">
            <w:pPr>
              <w:tabs>
                <w:tab w:val="left" w:pos="720"/>
                <w:tab w:val="left" w:pos="1440"/>
                <w:tab w:val="left" w:pos="2160"/>
                <w:tab w:val="left" w:pos="2880"/>
                <w:tab w:val="left" w:pos="3570"/>
              </w:tabs>
              <w:jc w:val="both"/>
              <w:rPr>
                <w:b/>
                <w:sz w:val="22"/>
                <w:szCs w:val="22"/>
              </w:rPr>
            </w:pPr>
            <w:r w:rsidRPr="004220EA">
              <w:rPr>
                <w:b/>
                <w:sz w:val="22"/>
                <w:szCs w:val="22"/>
              </w:rPr>
              <w:t>Name of Committee</w:t>
            </w:r>
          </w:p>
        </w:tc>
        <w:tc>
          <w:tcPr>
            <w:tcW w:w="5112" w:type="dxa"/>
            <w:shd w:val="clear" w:color="auto" w:fill="92D050"/>
            <w:vAlign w:val="center"/>
          </w:tcPr>
          <w:p w:rsidR="00623773" w:rsidRPr="004220EA" w:rsidRDefault="00623773" w:rsidP="004220EA">
            <w:pPr>
              <w:tabs>
                <w:tab w:val="left" w:pos="720"/>
                <w:tab w:val="left" w:pos="1440"/>
                <w:tab w:val="left" w:pos="2160"/>
                <w:tab w:val="left" w:pos="2880"/>
                <w:tab w:val="left" w:pos="3570"/>
              </w:tabs>
              <w:jc w:val="both"/>
              <w:rPr>
                <w:b/>
                <w:sz w:val="22"/>
                <w:szCs w:val="22"/>
              </w:rPr>
            </w:pPr>
            <w:r w:rsidRPr="004220EA">
              <w:rPr>
                <w:b/>
                <w:sz w:val="22"/>
                <w:szCs w:val="22"/>
              </w:rPr>
              <w:t>Chairperson</w:t>
            </w:r>
          </w:p>
        </w:tc>
        <w:tc>
          <w:tcPr>
            <w:tcW w:w="5112" w:type="dxa"/>
            <w:shd w:val="clear" w:color="auto" w:fill="92D050"/>
            <w:vAlign w:val="center"/>
          </w:tcPr>
          <w:p w:rsidR="00623773" w:rsidRPr="004220EA" w:rsidRDefault="00623773" w:rsidP="004220EA">
            <w:pPr>
              <w:tabs>
                <w:tab w:val="left" w:pos="720"/>
                <w:tab w:val="left" w:pos="1440"/>
                <w:tab w:val="left" w:pos="2160"/>
                <w:tab w:val="left" w:pos="2880"/>
                <w:tab w:val="left" w:pos="3570"/>
              </w:tabs>
              <w:jc w:val="both"/>
              <w:rPr>
                <w:b/>
                <w:sz w:val="22"/>
                <w:szCs w:val="22"/>
              </w:rPr>
            </w:pPr>
            <w:r w:rsidRPr="004220EA">
              <w:rPr>
                <w:b/>
                <w:sz w:val="22"/>
                <w:szCs w:val="22"/>
              </w:rPr>
              <w:t>Support Department</w:t>
            </w:r>
          </w:p>
        </w:tc>
      </w:tr>
      <w:tr w:rsidR="00623773" w:rsidRPr="004220EA" w:rsidTr="00B80698">
        <w:tc>
          <w:tcPr>
            <w:tcW w:w="5112" w:type="dxa"/>
          </w:tcPr>
          <w:p w:rsidR="00623773" w:rsidRPr="004220EA" w:rsidRDefault="007A1E40" w:rsidP="004220EA">
            <w:pPr>
              <w:tabs>
                <w:tab w:val="left" w:pos="720"/>
                <w:tab w:val="left" w:pos="1440"/>
                <w:tab w:val="left" w:pos="2160"/>
                <w:tab w:val="left" w:pos="2880"/>
                <w:tab w:val="left" w:pos="3570"/>
              </w:tabs>
              <w:jc w:val="both"/>
              <w:rPr>
                <w:sz w:val="22"/>
                <w:szCs w:val="22"/>
              </w:rPr>
            </w:pPr>
            <w:r w:rsidRPr="004220EA">
              <w:rPr>
                <w:sz w:val="22"/>
                <w:szCs w:val="22"/>
              </w:rPr>
              <w:t>Budget and Treasury</w:t>
            </w:r>
          </w:p>
        </w:tc>
        <w:tc>
          <w:tcPr>
            <w:tcW w:w="5112" w:type="dxa"/>
          </w:tcPr>
          <w:p w:rsidR="00623773" w:rsidRPr="004220EA" w:rsidRDefault="005600CD" w:rsidP="004220EA">
            <w:pPr>
              <w:tabs>
                <w:tab w:val="left" w:pos="720"/>
                <w:tab w:val="left" w:pos="1440"/>
                <w:tab w:val="left" w:pos="2160"/>
                <w:tab w:val="left" w:pos="2880"/>
                <w:tab w:val="left" w:pos="3570"/>
              </w:tabs>
              <w:jc w:val="both"/>
              <w:rPr>
                <w:sz w:val="22"/>
                <w:szCs w:val="22"/>
              </w:rPr>
            </w:pPr>
            <w:r w:rsidRPr="004220EA">
              <w:rPr>
                <w:sz w:val="22"/>
                <w:szCs w:val="22"/>
              </w:rPr>
              <w:t>Cllr M Motsepe</w:t>
            </w:r>
          </w:p>
        </w:tc>
        <w:tc>
          <w:tcPr>
            <w:tcW w:w="5112" w:type="dxa"/>
          </w:tcPr>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Budget and  Treasury</w:t>
            </w:r>
          </w:p>
        </w:tc>
      </w:tr>
      <w:tr w:rsidR="00623773" w:rsidRPr="004220EA" w:rsidTr="007A1E40">
        <w:tc>
          <w:tcPr>
            <w:tcW w:w="5112" w:type="dxa"/>
          </w:tcPr>
          <w:p w:rsidR="00623773" w:rsidRPr="004220EA" w:rsidRDefault="007A1E40" w:rsidP="004220EA">
            <w:pPr>
              <w:tabs>
                <w:tab w:val="left" w:pos="720"/>
                <w:tab w:val="left" w:pos="1440"/>
                <w:tab w:val="left" w:pos="2160"/>
                <w:tab w:val="left" w:pos="2880"/>
                <w:tab w:val="left" w:pos="3570"/>
              </w:tabs>
              <w:jc w:val="both"/>
              <w:rPr>
                <w:sz w:val="22"/>
                <w:szCs w:val="22"/>
              </w:rPr>
            </w:pPr>
            <w:r w:rsidRPr="004220EA">
              <w:rPr>
                <w:sz w:val="22"/>
                <w:szCs w:val="22"/>
              </w:rPr>
              <w:t>Economic Development,</w:t>
            </w:r>
            <w:r w:rsidR="00623773" w:rsidRPr="004220EA">
              <w:rPr>
                <w:sz w:val="22"/>
                <w:szCs w:val="22"/>
              </w:rPr>
              <w:t xml:space="preserve"> Spatial pla</w:t>
            </w:r>
            <w:r w:rsidRPr="004220EA">
              <w:rPr>
                <w:sz w:val="22"/>
                <w:szCs w:val="22"/>
              </w:rPr>
              <w:t xml:space="preserve">nning, IDP &amp;PMS </w:t>
            </w:r>
          </w:p>
        </w:tc>
        <w:tc>
          <w:tcPr>
            <w:tcW w:w="5112" w:type="dxa"/>
          </w:tcPr>
          <w:p w:rsidR="00623773" w:rsidRPr="004220EA" w:rsidRDefault="005600CD" w:rsidP="004220EA">
            <w:pPr>
              <w:tabs>
                <w:tab w:val="left" w:pos="720"/>
                <w:tab w:val="left" w:pos="1440"/>
                <w:tab w:val="left" w:pos="2160"/>
                <w:tab w:val="left" w:pos="2880"/>
                <w:tab w:val="left" w:pos="3570"/>
              </w:tabs>
              <w:jc w:val="both"/>
              <w:rPr>
                <w:sz w:val="22"/>
                <w:szCs w:val="22"/>
              </w:rPr>
            </w:pPr>
            <w:r w:rsidRPr="004220EA">
              <w:rPr>
                <w:sz w:val="22"/>
                <w:szCs w:val="22"/>
              </w:rPr>
              <w:t>Cllr L Makola</w:t>
            </w:r>
          </w:p>
        </w:tc>
        <w:tc>
          <w:tcPr>
            <w:tcW w:w="5112" w:type="dxa"/>
          </w:tcPr>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Planning  and Local Economic Development</w:t>
            </w:r>
          </w:p>
        </w:tc>
      </w:tr>
      <w:tr w:rsidR="00623773" w:rsidRPr="004220EA" w:rsidTr="00B80698">
        <w:tc>
          <w:tcPr>
            <w:tcW w:w="5112" w:type="dxa"/>
          </w:tcPr>
          <w:p w:rsidR="00623773" w:rsidRPr="004220EA" w:rsidRDefault="007A1E40" w:rsidP="004220EA">
            <w:pPr>
              <w:tabs>
                <w:tab w:val="left" w:pos="720"/>
                <w:tab w:val="left" w:pos="1440"/>
                <w:tab w:val="left" w:pos="2160"/>
                <w:tab w:val="left" w:pos="2880"/>
                <w:tab w:val="left" w:pos="3570"/>
              </w:tabs>
              <w:jc w:val="both"/>
              <w:rPr>
                <w:sz w:val="22"/>
                <w:szCs w:val="22"/>
              </w:rPr>
            </w:pPr>
            <w:r w:rsidRPr="004220EA">
              <w:rPr>
                <w:sz w:val="22"/>
                <w:szCs w:val="22"/>
              </w:rPr>
              <w:t>Infrastructure Department</w:t>
            </w:r>
          </w:p>
        </w:tc>
        <w:tc>
          <w:tcPr>
            <w:tcW w:w="5112" w:type="dxa"/>
          </w:tcPr>
          <w:p w:rsidR="00623773" w:rsidRPr="004220EA" w:rsidRDefault="005600CD" w:rsidP="004220EA">
            <w:pPr>
              <w:tabs>
                <w:tab w:val="left" w:pos="720"/>
                <w:tab w:val="left" w:pos="1440"/>
                <w:tab w:val="left" w:pos="2160"/>
                <w:tab w:val="left" w:pos="2880"/>
                <w:tab w:val="left" w:pos="3570"/>
              </w:tabs>
              <w:jc w:val="both"/>
              <w:rPr>
                <w:sz w:val="22"/>
                <w:szCs w:val="22"/>
              </w:rPr>
            </w:pPr>
            <w:r w:rsidRPr="004220EA">
              <w:rPr>
                <w:sz w:val="22"/>
                <w:szCs w:val="22"/>
              </w:rPr>
              <w:t>Cllr G Makanyane</w:t>
            </w:r>
          </w:p>
        </w:tc>
        <w:tc>
          <w:tcPr>
            <w:tcW w:w="5112" w:type="dxa"/>
          </w:tcPr>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Infrastructure</w:t>
            </w:r>
          </w:p>
        </w:tc>
      </w:tr>
      <w:tr w:rsidR="00623773" w:rsidRPr="004220EA" w:rsidTr="00B80698">
        <w:tc>
          <w:tcPr>
            <w:tcW w:w="5112" w:type="dxa"/>
          </w:tcPr>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Corporate Services</w:t>
            </w:r>
          </w:p>
        </w:tc>
        <w:tc>
          <w:tcPr>
            <w:tcW w:w="5112" w:type="dxa"/>
          </w:tcPr>
          <w:p w:rsidR="00623773" w:rsidRPr="004220EA" w:rsidRDefault="005600CD" w:rsidP="004220EA">
            <w:pPr>
              <w:tabs>
                <w:tab w:val="left" w:pos="720"/>
                <w:tab w:val="left" w:pos="1440"/>
                <w:tab w:val="left" w:pos="2160"/>
                <w:tab w:val="left" w:pos="2880"/>
                <w:tab w:val="left" w:pos="3570"/>
              </w:tabs>
              <w:jc w:val="both"/>
              <w:rPr>
                <w:sz w:val="22"/>
                <w:szCs w:val="22"/>
              </w:rPr>
            </w:pPr>
            <w:r w:rsidRPr="004220EA">
              <w:rPr>
                <w:sz w:val="22"/>
                <w:szCs w:val="22"/>
              </w:rPr>
              <w:t>Cllr R Lentsoane</w:t>
            </w:r>
          </w:p>
        </w:tc>
        <w:tc>
          <w:tcPr>
            <w:tcW w:w="5112" w:type="dxa"/>
          </w:tcPr>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Corporate Services</w:t>
            </w:r>
          </w:p>
        </w:tc>
      </w:tr>
      <w:tr w:rsidR="00623773" w:rsidRPr="004220EA" w:rsidTr="00B80698">
        <w:tc>
          <w:tcPr>
            <w:tcW w:w="5112" w:type="dxa"/>
          </w:tcPr>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Community Services</w:t>
            </w:r>
          </w:p>
        </w:tc>
        <w:tc>
          <w:tcPr>
            <w:tcW w:w="5112" w:type="dxa"/>
          </w:tcPr>
          <w:p w:rsidR="00623773" w:rsidRPr="004220EA" w:rsidRDefault="005600CD" w:rsidP="004220EA">
            <w:pPr>
              <w:tabs>
                <w:tab w:val="left" w:pos="720"/>
                <w:tab w:val="left" w:pos="1440"/>
                <w:tab w:val="left" w:pos="2160"/>
                <w:tab w:val="left" w:pos="2880"/>
                <w:tab w:val="left" w:pos="3570"/>
              </w:tabs>
              <w:jc w:val="both"/>
              <w:rPr>
                <w:sz w:val="22"/>
                <w:szCs w:val="22"/>
              </w:rPr>
            </w:pPr>
            <w:r w:rsidRPr="004220EA">
              <w:rPr>
                <w:sz w:val="22"/>
                <w:szCs w:val="22"/>
              </w:rPr>
              <w:t>Cllr P Jacobs</w:t>
            </w:r>
          </w:p>
        </w:tc>
        <w:tc>
          <w:tcPr>
            <w:tcW w:w="5112" w:type="dxa"/>
          </w:tcPr>
          <w:p w:rsidR="00623773" w:rsidRPr="004220EA" w:rsidRDefault="00623773" w:rsidP="004220EA">
            <w:pPr>
              <w:tabs>
                <w:tab w:val="left" w:pos="720"/>
                <w:tab w:val="left" w:pos="1440"/>
                <w:tab w:val="left" w:pos="2160"/>
                <w:tab w:val="left" w:pos="2880"/>
                <w:tab w:val="left" w:pos="3570"/>
              </w:tabs>
              <w:jc w:val="both"/>
              <w:rPr>
                <w:sz w:val="22"/>
                <w:szCs w:val="22"/>
              </w:rPr>
            </w:pPr>
            <w:r w:rsidRPr="004220EA">
              <w:rPr>
                <w:sz w:val="22"/>
                <w:szCs w:val="22"/>
              </w:rPr>
              <w:t>Community services</w:t>
            </w:r>
          </w:p>
        </w:tc>
      </w:tr>
    </w:tbl>
    <w:p w:rsidR="00623773" w:rsidRPr="004220EA" w:rsidRDefault="00623773" w:rsidP="004220EA">
      <w:pPr>
        <w:jc w:val="both"/>
        <w:rPr>
          <w:sz w:val="22"/>
          <w:szCs w:val="22"/>
        </w:rPr>
      </w:pPr>
    </w:p>
    <w:p w:rsidR="00623773" w:rsidRPr="004220EA" w:rsidRDefault="00623773" w:rsidP="004220EA">
      <w:pPr>
        <w:tabs>
          <w:tab w:val="left" w:pos="720"/>
          <w:tab w:val="left" w:pos="1440"/>
          <w:tab w:val="left" w:pos="2880"/>
          <w:tab w:val="left" w:pos="3570"/>
        </w:tabs>
        <w:contextualSpacing/>
        <w:jc w:val="both"/>
        <w:rPr>
          <w:rFonts w:eastAsia="Calibri"/>
          <w:b/>
          <w:sz w:val="22"/>
          <w:szCs w:val="22"/>
          <w:lang w:val="en-ZA"/>
        </w:rPr>
      </w:pPr>
      <w:r w:rsidRPr="004220EA">
        <w:rPr>
          <w:rFonts w:eastAsia="Calibri"/>
          <w:b/>
          <w:sz w:val="22"/>
          <w:szCs w:val="22"/>
          <w:lang w:val="en-ZA"/>
        </w:rPr>
        <w:t xml:space="preserve">8.2.2 </w:t>
      </w:r>
      <w:r w:rsidR="00200615" w:rsidRPr="004220EA">
        <w:rPr>
          <w:rFonts w:eastAsia="Calibri"/>
          <w:b/>
          <w:sz w:val="22"/>
          <w:szCs w:val="22"/>
          <w:lang w:val="en-ZA"/>
        </w:rPr>
        <w:t xml:space="preserve">Administrative Structure and Vacancy Rate </w:t>
      </w:r>
    </w:p>
    <w:p w:rsidR="00200615" w:rsidRPr="004220EA" w:rsidRDefault="00200615" w:rsidP="004220EA">
      <w:pPr>
        <w:tabs>
          <w:tab w:val="left" w:pos="720"/>
          <w:tab w:val="left" w:pos="1440"/>
          <w:tab w:val="left" w:pos="2880"/>
          <w:tab w:val="left" w:pos="3570"/>
        </w:tabs>
        <w:contextualSpacing/>
        <w:jc w:val="both"/>
        <w:rPr>
          <w:rFonts w:eastAsia="Calibri"/>
          <w:b/>
          <w:sz w:val="22"/>
          <w:szCs w:val="22"/>
          <w:lang w:val="en-ZA"/>
        </w:rPr>
      </w:pPr>
    </w:p>
    <w:p w:rsidR="00623773" w:rsidRDefault="00623773" w:rsidP="004220EA">
      <w:pPr>
        <w:tabs>
          <w:tab w:val="left" w:pos="720"/>
          <w:tab w:val="left" w:pos="1440"/>
          <w:tab w:val="left" w:pos="2160"/>
          <w:tab w:val="left" w:pos="2880"/>
          <w:tab w:val="left" w:pos="3570"/>
        </w:tabs>
        <w:jc w:val="both"/>
        <w:rPr>
          <w:sz w:val="22"/>
          <w:szCs w:val="22"/>
        </w:rPr>
      </w:pPr>
      <w:r w:rsidRPr="004220EA">
        <w:rPr>
          <w:sz w:val="22"/>
          <w:szCs w:val="22"/>
          <w:lang w:val="en-ZA"/>
        </w:rPr>
        <w:t xml:space="preserve">The municipal manager who is the accounting officer heads the Administration. The total </w:t>
      </w:r>
      <w:r w:rsidRPr="004220EA">
        <w:rPr>
          <w:sz w:val="22"/>
          <w:szCs w:val="22"/>
        </w:rPr>
        <w:t>Posts on the approved organogram stand at 254, whereas the posts filled are 216: which amount to 77%. The administrative Governance is as follows:</w:t>
      </w:r>
    </w:p>
    <w:p w:rsidR="00623773" w:rsidRDefault="00623773" w:rsidP="004220EA">
      <w:pPr>
        <w:tabs>
          <w:tab w:val="left" w:pos="720"/>
          <w:tab w:val="left" w:pos="1440"/>
          <w:tab w:val="left" w:pos="2160"/>
          <w:tab w:val="left" w:pos="2880"/>
          <w:tab w:val="left" w:pos="3570"/>
        </w:tabs>
        <w:jc w:val="both"/>
        <w:rPr>
          <w:sz w:val="22"/>
          <w:szCs w:val="22"/>
          <w:lang w:val="en-ZA"/>
        </w:rPr>
      </w:pPr>
    </w:p>
    <w:p w:rsidR="004A0C12" w:rsidRDefault="004A0C12" w:rsidP="004220EA">
      <w:pPr>
        <w:tabs>
          <w:tab w:val="left" w:pos="720"/>
          <w:tab w:val="left" w:pos="1440"/>
          <w:tab w:val="left" w:pos="2160"/>
          <w:tab w:val="left" w:pos="2880"/>
          <w:tab w:val="left" w:pos="3570"/>
        </w:tabs>
        <w:jc w:val="both"/>
        <w:rPr>
          <w:sz w:val="22"/>
          <w:szCs w:val="22"/>
          <w:lang w:val="en-ZA"/>
        </w:rPr>
      </w:pPr>
    </w:p>
    <w:p w:rsidR="004A0C12" w:rsidRPr="004220EA" w:rsidRDefault="004A0C12" w:rsidP="004220EA">
      <w:pPr>
        <w:tabs>
          <w:tab w:val="left" w:pos="720"/>
          <w:tab w:val="left" w:pos="1440"/>
          <w:tab w:val="left" w:pos="2160"/>
          <w:tab w:val="left" w:pos="2880"/>
          <w:tab w:val="left" w:pos="3570"/>
        </w:tabs>
        <w:jc w:val="both"/>
        <w:rPr>
          <w:sz w:val="22"/>
          <w:szCs w:val="22"/>
        </w:rPr>
      </w:pPr>
    </w:p>
    <w:tbl>
      <w:tblPr>
        <w:tblStyle w:val="TableGrid"/>
        <w:tblW w:w="0" w:type="auto"/>
        <w:tblLook w:val="04A0" w:firstRow="1" w:lastRow="0" w:firstColumn="1" w:lastColumn="0" w:noHBand="0" w:noVBand="1"/>
      </w:tblPr>
      <w:tblGrid>
        <w:gridCol w:w="4330"/>
        <w:gridCol w:w="2377"/>
        <w:gridCol w:w="2191"/>
      </w:tblGrid>
      <w:tr w:rsidR="004F7238" w:rsidRPr="004220EA" w:rsidTr="00200615">
        <w:trPr>
          <w:trHeight w:val="421"/>
          <w:tblHeader/>
        </w:trPr>
        <w:tc>
          <w:tcPr>
            <w:tcW w:w="4390" w:type="dxa"/>
            <w:shd w:val="clear" w:color="auto" w:fill="92D050"/>
            <w:vAlign w:val="center"/>
          </w:tcPr>
          <w:p w:rsidR="004F7238" w:rsidRPr="004220EA" w:rsidRDefault="004F7238" w:rsidP="004220EA">
            <w:pPr>
              <w:tabs>
                <w:tab w:val="left" w:pos="720"/>
                <w:tab w:val="left" w:pos="1440"/>
                <w:tab w:val="left" w:pos="2160"/>
                <w:tab w:val="left" w:pos="2880"/>
                <w:tab w:val="left" w:pos="3570"/>
              </w:tabs>
              <w:jc w:val="both"/>
              <w:rPr>
                <w:b/>
                <w:sz w:val="22"/>
                <w:szCs w:val="22"/>
              </w:rPr>
            </w:pPr>
            <w:r w:rsidRPr="004220EA">
              <w:rPr>
                <w:b/>
                <w:sz w:val="22"/>
                <w:szCs w:val="22"/>
              </w:rPr>
              <w:t>Position</w:t>
            </w:r>
          </w:p>
        </w:tc>
        <w:tc>
          <w:tcPr>
            <w:tcW w:w="2409" w:type="dxa"/>
            <w:shd w:val="clear" w:color="auto" w:fill="92D050"/>
            <w:vAlign w:val="center"/>
          </w:tcPr>
          <w:p w:rsidR="004F7238" w:rsidRPr="004220EA" w:rsidRDefault="004F7238" w:rsidP="004220EA">
            <w:pPr>
              <w:tabs>
                <w:tab w:val="left" w:pos="720"/>
                <w:tab w:val="left" w:pos="1440"/>
                <w:tab w:val="left" w:pos="2160"/>
                <w:tab w:val="left" w:pos="2880"/>
                <w:tab w:val="left" w:pos="3570"/>
              </w:tabs>
              <w:jc w:val="both"/>
              <w:rPr>
                <w:b/>
                <w:sz w:val="22"/>
                <w:szCs w:val="22"/>
              </w:rPr>
            </w:pPr>
            <w:r w:rsidRPr="004220EA">
              <w:rPr>
                <w:b/>
                <w:sz w:val="22"/>
                <w:szCs w:val="22"/>
              </w:rPr>
              <w:t>Status</w:t>
            </w:r>
          </w:p>
        </w:tc>
        <w:tc>
          <w:tcPr>
            <w:tcW w:w="2217" w:type="dxa"/>
            <w:shd w:val="clear" w:color="auto" w:fill="92D050"/>
            <w:vAlign w:val="center"/>
          </w:tcPr>
          <w:p w:rsidR="004F7238" w:rsidRPr="004220EA" w:rsidRDefault="004F7238" w:rsidP="004220EA">
            <w:pPr>
              <w:tabs>
                <w:tab w:val="left" w:pos="720"/>
                <w:tab w:val="left" w:pos="1440"/>
                <w:tab w:val="left" w:pos="2160"/>
                <w:tab w:val="left" w:pos="2880"/>
                <w:tab w:val="left" w:pos="3570"/>
              </w:tabs>
              <w:jc w:val="both"/>
              <w:rPr>
                <w:b/>
                <w:sz w:val="22"/>
                <w:szCs w:val="22"/>
              </w:rPr>
            </w:pPr>
            <w:r w:rsidRPr="004220EA">
              <w:rPr>
                <w:b/>
                <w:sz w:val="22"/>
                <w:szCs w:val="22"/>
              </w:rPr>
              <w:t>Gender</w:t>
            </w:r>
          </w:p>
        </w:tc>
      </w:tr>
      <w:tr w:rsidR="004F7238" w:rsidRPr="004220EA" w:rsidTr="004F7238">
        <w:tc>
          <w:tcPr>
            <w:tcW w:w="4390"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Municipal Manager </w:t>
            </w:r>
          </w:p>
        </w:tc>
        <w:tc>
          <w:tcPr>
            <w:tcW w:w="2409"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Filled </w:t>
            </w:r>
          </w:p>
        </w:tc>
        <w:tc>
          <w:tcPr>
            <w:tcW w:w="2217"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Female</w:t>
            </w:r>
          </w:p>
        </w:tc>
      </w:tr>
      <w:tr w:rsidR="004F7238" w:rsidRPr="004220EA" w:rsidTr="004F7238">
        <w:tc>
          <w:tcPr>
            <w:tcW w:w="4390"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CFO</w:t>
            </w:r>
          </w:p>
        </w:tc>
        <w:tc>
          <w:tcPr>
            <w:tcW w:w="2409"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Filled </w:t>
            </w:r>
          </w:p>
        </w:tc>
        <w:tc>
          <w:tcPr>
            <w:tcW w:w="2217"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Female</w:t>
            </w:r>
          </w:p>
        </w:tc>
      </w:tr>
      <w:tr w:rsidR="004F7238" w:rsidRPr="004220EA" w:rsidTr="004F7238">
        <w:tc>
          <w:tcPr>
            <w:tcW w:w="4390"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Director Corporate </w:t>
            </w:r>
          </w:p>
        </w:tc>
        <w:tc>
          <w:tcPr>
            <w:tcW w:w="2409"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Filled </w:t>
            </w:r>
          </w:p>
        </w:tc>
        <w:tc>
          <w:tcPr>
            <w:tcW w:w="2217"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Male </w:t>
            </w:r>
          </w:p>
        </w:tc>
      </w:tr>
      <w:tr w:rsidR="004F7238" w:rsidRPr="004220EA" w:rsidTr="004F7238">
        <w:tc>
          <w:tcPr>
            <w:tcW w:w="4390"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Director Community </w:t>
            </w:r>
          </w:p>
        </w:tc>
        <w:tc>
          <w:tcPr>
            <w:tcW w:w="2409"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Filled </w:t>
            </w:r>
          </w:p>
        </w:tc>
        <w:tc>
          <w:tcPr>
            <w:tcW w:w="2217"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Male</w:t>
            </w:r>
          </w:p>
        </w:tc>
      </w:tr>
      <w:tr w:rsidR="004F7238" w:rsidRPr="004220EA" w:rsidTr="004F7238">
        <w:tc>
          <w:tcPr>
            <w:tcW w:w="4390"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Director Infrastructure </w:t>
            </w:r>
          </w:p>
        </w:tc>
        <w:tc>
          <w:tcPr>
            <w:tcW w:w="2409"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Vacant </w:t>
            </w:r>
          </w:p>
        </w:tc>
        <w:tc>
          <w:tcPr>
            <w:tcW w:w="2217" w:type="dxa"/>
          </w:tcPr>
          <w:p w:rsidR="004F7238" w:rsidRPr="004220EA" w:rsidRDefault="004F7238" w:rsidP="004220EA">
            <w:pPr>
              <w:tabs>
                <w:tab w:val="left" w:pos="720"/>
                <w:tab w:val="left" w:pos="1440"/>
                <w:tab w:val="left" w:pos="2160"/>
                <w:tab w:val="left" w:pos="2880"/>
                <w:tab w:val="left" w:pos="3570"/>
              </w:tabs>
              <w:jc w:val="both"/>
              <w:rPr>
                <w:sz w:val="22"/>
                <w:szCs w:val="22"/>
              </w:rPr>
            </w:pPr>
          </w:p>
        </w:tc>
      </w:tr>
      <w:tr w:rsidR="004F7238" w:rsidRPr="004220EA" w:rsidTr="004F7238">
        <w:tc>
          <w:tcPr>
            <w:tcW w:w="4390"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Director Planning &amp; Local Economic Development </w:t>
            </w:r>
          </w:p>
        </w:tc>
        <w:tc>
          <w:tcPr>
            <w:tcW w:w="2409" w:type="dxa"/>
          </w:tcPr>
          <w:p w:rsidR="004F7238" w:rsidRPr="004220EA" w:rsidRDefault="004F7238" w:rsidP="004220EA">
            <w:pPr>
              <w:tabs>
                <w:tab w:val="left" w:pos="720"/>
                <w:tab w:val="left" w:pos="1440"/>
                <w:tab w:val="left" w:pos="2160"/>
                <w:tab w:val="left" w:pos="2880"/>
                <w:tab w:val="left" w:pos="3570"/>
              </w:tabs>
              <w:jc w:val="both"/>
              <w:rPr>
                <w:sz w:val="22"/>
                <w:szCs w:val="22"/>
              </w:rPr>
            </w:pPr>
            <w:r w:rsidRPr="004220EA">
              <w:rPr>
                <w:sz w:val="22"/>
                <w:szCs w:val="22"/>
              </w:rPr>
              <w:t xml:space="preserve">Vacant </w:t>
            </w:r>
          </w:p>
        </w:tc>
        <w:tc>
          <w:tcPr>
            <w:tcW w:w="2217" w:type="dxa"/>
          </w:tcPr>
          <w:p w:rsidR="004F7238" w:rsidRPr="004220EA" w:rsidRDefault="004F7238" w:rsidP="004220EA">
            <w:pPr>
              <w:tabs>
                <w:tab w:val="left" w:pos="720"/>
                <w:tab w:val="left" w:pos="1440"/>
                <w:tab w:val="left" w:pos="2160"/>
                <w:tab w:val="left" w:pos="2880"/>
                <w:tab w:val="left" w:pos="3570"/>
              </w:tabs>
              <w:jc w:val="both"/>
              <w:rPr>
                <w:color w:val="FF0000"/>
                <w:sz w:val="22"/>
                <w:szCs w:val="22"/>
              </w:rPr>
            </w:pPr>
          </w:p>
        </w:tc>
      </w:tr>
    </w:tbl>
    <w:p w:rsidR="004F7238" w:rsidRPr="004220EA" w:rsidRDefault="004F7238" w:rsidP="004220EA">
      <w:pPr>
        <w:tabs>
          <w:tab w:val="left" w:pos="720"/>
          <w:tab w:val="left" w:pos="1440"/>
          <w:tab w:val="left" w:pos="2160"/>
          <w:tab w:val="left" w:pos="2880"/>
          <w:tab w:val="left" w:pos="3570"/>
        </w:tabs>
        <w:jc w:val="both"/>
        <w:rPr>
          <w:sz w:val="22"/>
          <w:szCs w:val="22"/>
        </w:rPr>
      </w:pPr>
    </w:p>
    <w:p w:rsidR="00623773" w:rsidRPr="004220EA" w:rsidRDefault="00623773" w:rsidP="004220EA">
      <w:pPr>
        <w:numPr>
          <w:ilvl w:val="0"/>
          <w:numId w:val="25"/>
        </w:numPr>
        <w:tabs>
          <w:tab w:val="left" w:pos="720"/>
          <w:tab w:val="left" w:pos="1440"/>
          <w:tab w:val="left" w:pos="2160"/>
          <w:tab w:val="left" w:pos="2880"/>
          <w:tab w:val="left" w:pos="3570"/>
        </w:tabs>
        <w:spacing w:line="360" w:lineRule="auto"/>
        <w:contextualSpacing/>
        <w:jc w:val="both"/>
        <w:rPr>
          <w:rFonts w:eastAsia="Calibri"/>
          <w:b/>
          <w:vanish/>
          <w:sz w:val="22"/>
          <w:szCs w:val="22"/>
          <w:u w:val="single"/>
          <w:lang w:val="en-ZA"/>
        </w:rPr>
      </w:pPr>
    </w:p>
    <w:p w:rsidR="00623773" w:rsidRPr="004220EA" w:rsidRDefault="00623773" w:rsidP="004220EA">
      <w:pPr>
        <w:numPr>
          <w:ilvl w:val="0"/>
          <w:numId w:val="25"/>
        </w:numPr>
        <w:tabs>
          <w:tab w:val="left" w:pos="720"/>
          <w:tab w:val="left" w:pos="1440"/>
          <w:tab w:val="left" w:pos="2160"/>
          <w:tab w:val="left" w:pos="2880"/>
          <w:tab w:val="left" w:pos="3570"/>
        </w:tabs>
        <w:spacing w:line="360" w:lineRule="auto"/>
        <w:contextualSpacing/>
        <w:jc w:val="both"/>
        <w:rPr>
          <w:rFonts w:eastAsia="Calibri"/>
          <w:b/>
          <w:vanish/>
          <w:sz w:val="22"/>
          <w:szCs w:val="22"/>
          <w:u w:val="single"/>
          <w:lang w:val="en-ZA"/>
        </w:rPr>
      </w:pPr>
    </w:p>
    <w:p w:rsidR="00623773" w:rsidRPr="004220EA" w:rsidRDefault="00623773" w:rsidP="004220EA">
      <w:pPr>
        <w:numPr>
          <w:ilvl w:val="1"/>
          <w:numId w:val="25"/>
        </w:numPr>
        <w:tabs>
          <w:tab w:val="left" w:pos="720"/>
          <w:tab w:val="left" w:pos="1440"/>
          <w:tab w:val="left" w:pos="2160"/>
          <w:tab w:val="left" w:pos="2880"/>
          <w:tab w:val="left" w:pos="3570"/>
        </w:tabs>
        <w:spacing w:line="360" w:lineRule="auto"/>
        <w:contextualSpacing/>
        <w:jc w:val="both"/>
        <w:rPr>
          <w:rFonts w:eastAsia="Calibri"/>
          <w:b/>
          <w:vanish/>
          <w:sz w:val="22"/>
          <w:szCs w:val="22"/>
          <w:u w:val="single"/>
          <w:lang w:val="en-ZA"/>
        </w:rPr>
      </w:pPr>
    </w:p>
    <w:p w:rsidR="00623773" w:rsidRPr="004220EA" w:rsidRDefault="00623773" w:rsidP="004220EA">
      <w:pPr>
        <w:numPr>
          <w:ilvl w:val="2"/>
          <w:numId w:val="25"/>
        </w:numPr>
        <w:tabs>
          <w:tab w:val="left" w:pos="720"/>
          <w:tab w:val="left" w:pos="1440"/>
          <w:tab w:val="left" w:pos="2160"/>
          <w:tab w:val="left" w:pos="2880"/>
          <w:tab w:val="left" w:pos="3570"/>
        </w:tabs>
        <w:spacing w:line="360" w:lineRule="auto"/>
        <w:contextualSpacing/>
        <w:jc w:val="both"/>
        <w:rPr>
          <w:rFonts w:eastAsia="Calibri"/>
          <w:b/>
          <w:vanish/>
          <w:sz w:val="22"/>
          <w:szCs w:val="22"/>
          <w:u w:val="single"/>
          <w:lang w:val="en-ZA"/>
        </w:rPr>
      </w:pPr>
    </w:p>
    <w:p w:rsidR="00623773" w:rsidRPr="004220EA" w:rsidRDefault="00623773" w:rsidP="004220EA">
      <w:pPr>
        <w:numPr>
          <w:ilvl w:val="2"/>
          <w:numId w:val="25"/>
        </w:numPr>
        <w:tabs>
          <w:tab w:val="left" w:pos="720"/>
          <w:tab w:val="left" w:pos="1440"/>
          <w:tab w:val="left" w:pos="2160"/>
          <w:tab w:val="left" w:pos="2880"/>
          <w:tab w:val="left" w:pos="3570"/>
        </w:tabs>
        <w:spacing w:line="360" w:lineRule="auto"/>
        <w:contextualSpacing/>
        <w:jc w:val="both"/>
        <w:rPr>
          <w:rFonts w:eastAsia="Calibri"/>
          <w:b/>
          <w:vanish/>
          <w:sz w:val="22"/>
          <w:szCs w:val="22"/>
          <w:u w:val="single"/>
          <w:lang w:val="en-ZA"/>
        </w:rPr>
      </w:pPr>
    </w:p>
    <w:p w:rsidR="00623773" w:rsidRPr="004220EA" w:rsidRDefault="00623773" w:rsidP="004220EA">
      <w:pPr>
        <w:tabs>
          <w:tab w:val="left" w:pos="720"/>
          <w:tab w:val="left" w:pos="1440"/>
          <w:tab w:val="left" w:pos="2880"/>
          <w:tab w:val="left" w:pos="3570"/>
        </w:tabs>
        <w:spacing w:line="360" w:lineRule="auto"/>
        <w:contextualSpacing/>
        <w:jc w:val="both"/>
        <w:rPr>
          <w:rFonts w:eastAsia="Calibri"/>
          <w:b/>
          <w:sz w:val="22"/>
          <w:szCs w:val="22"/>
          <w:u w:val="single"/>
          <w:lang w:val="en-ZA"/>
        </w:rPr>
      </w:pPr>
      <w:r w:rsidRPr="004220EA">
        <w:rPr>
          <w:rFonts w:eastAsia="Calibri"/>
          <w:b/>
          <w:sz w:val="22"/>
          <w:szCs w:val="22"/>
          <w:u w:val="single"/>
          <w:lang w:val="en-ZA"/>
        </w:rPr>
        <w:t>8.2.3 Organisational chart (Organogram)</w:t>
      </w:r>
    </w:p>
    <w:p w:rsidR="00623773" w:rsidRPr="00F77656" w:rsidRDefault="00623773" w:rsidP="00F77656">
      <w:pPr>
        <w:tabs>
          <w:tab w:val="left" w:pos="720"/>
          <w:tab w:val="left" w:pos="1440"/>
          <w:tab w:val="left" w:pos="2880"/>
          <w:tab w:val="left" w:pos="3570"/>
        </w:tabs>
        <w:spacing w:line="360" w:lineRule="auto"/>
        <w:contextualSpacing/>
        <w:jc w:val="both"/>
        <w:rPr>
          <w:rFonts w:eastAsia="Calibri"/>
          <w:b/>
          <w:sz w:val="22"/>
          <w:szCs w:val="22"/>
          <w:u w:val="single"/>
          <w:lang w:val="en-ZA"/>
        </w:rPr>
      </w:pPr>
      <w:r w:rsidRPr="004220EA">
        <w:rPr>
          <w:rFonts w:eastAsia="Calibri"/>
          <w:sz w:val="22"/>
          <w:szCs w:val="22"/>
          <w:lang w:val="en-ZA"/>
        </w:rPr>
        <w:t>The following organogram was reviewed by council on 31 March 2015 and is aligned to the powers and functions of the municipality as set out below</w:t>
      </w:r>
      <w:r w:rsidR="00F77656">
        <w:rPr>
          <w:rFonts w:eastAsia="Calibri"/>
          <w:b/>
          <w:sz w:val="22"/>
          <w:szCs w:val="22"/>
          <w:u w:val="single"/>
          <w:lang w:val="en-ZA"/>
        </w:rPr>
        <w:t>:</w:t>
      </w:r>
    </w:p>
    <w:p w:rsidR="00623773" w:rsidRPr="004220EA" w:rsidRDefault="00623773"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62880" behindDoc="0" locked="0" layoutInCell="1" allowOverlap="1" wp14:anchorId="7C207751" wp14:editId="048E4A40">
                <wp:simplePos x="0" y="0"/>
                <wp:positionH relativeFrom="column">
                  <wp:posOffset>1208313</wp:posOffset>
                </wp:positionH>
                <wp:positionV relativeFrom="paragraph">
                  <wp:posOffset>117566</wp:posOffset>
                </wp:positionV>
                <wp:extent cx="358685" cy="129177"/>
                <wp:effectExtent l="19050" t="19050" r="22860" b="42545"/>
                <wp:wrapNone/>
                <wp:docPr id="45" name="Left Arrow 45"/>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0FD7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5" o:spid="_x0000_s1026" type="#_x0000_t66" style="position:absolute;margin-left:95.15pt;margin-top:9.25pt;width:28.25pt;height:10.1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" adj="3890" fillcolor="windowText" strokecolor="windowText" strokeweight="1pt"/>
            </w:pict>
          </mc:Fallback>
        </mc:AlternateContent>
      </w:r>
      <w:r w:rsidRPr="004220EA">
        <w:rPr>
          <w:noProof/>
          <w:sz w:val="22"/>
          <w:szCs w:val="22"/>
          <w:lang w:val="en-ZA" w:eastAsia="en-ZA"/>
        </w:rPr>
        <mc:AlternateContent>
          <mc:Choice Requires="wps">
            <w:drawing>
              <wp:anchor distT="0" distB="0" distL="114300" distR="114300" simplePos="0" relativeHeight="251927040" behindDoc="0" locked="0" layoutInCell="1" allowOverlap="1" wp14:anchorId="61C33B69" wp14:editId="19CB13E6">
                <wp:simplePos x="0" y="0"/>
                <wp:positionH relativeFrom="margin">
                  <wp:posOffset>4327071</wp:posOffset>
                </wp:positionH>
                <wp:positionV relativeFrom="paragraph">
                  <wp:posOffset>-16510</wp:posOffset>
                </wp:positionV>
                <wp:extent cx="1390650" cy="390525"/>
                <wp:effectExtent l="0" t="0" r="19050" b="28575"/>
                <wp:wrapNone/>
                <wp:docPr id="3927" name="Rounded Rectangle 3927"/>
                <wp:cNvGraphicFramePr/>
                <a:graphic xmlns:a="http://schemas.openxmlformats.org/drawingml/2006/main">
                  <a:graphicData uri="http://schemas.microsoft.com/office/word/2010/wordprocessingShape">
                    <wps:wsp>
                      <wps:cNvSpPr/>
                      <wps:spPr>
                        <a:xfrm>
                          <a:off x="0" y="0"/>
                          <a:ext cx="1390650" cy="390525"/>
                        </a:xfrm>
                        <a:prstGeom prst="roundRect">
                          <a:avLst/>
                        </a:prstGeom>
                        <a:noFill/>
                        <a:ln w="12700" cap="flat" cmpd="sng" algn="ctr">
                          <a:solidFill>
                            <a:srgbClr val="E7E6E6">
                              <a:lumMod val="75000"/>
                            </a:srgbClr>
                          </a:solidFill>
                          <a:prstDash val="solid"/>
                          <a:miter lim="800000"/>
                        </a:ln>
                        <a:effectLst/>
                      </wps:spPr>
                      <wps:txbx>
                        <w:txbxContent>
                          <w:p w:rsidR="00CB7BDE" w:rsidRDefault="00CB7BDE" w:rsidP="00623773">
                            <w:pPr>
                              <w:jc w:val="center"/>
                            </w:pPr>
                            <w:r>
                              <w:t xml:space="preserve">THE SPEAKER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33B69" id="Rounded Rectangle 3927" o:spid="_x0000_s1027" style="position:absolute;left:0;text-align:left;margin-left:340.7pt;margin-top:-1.3pt;width:109.5pt;height:30.75pt;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" filled="f" strokecolor="#afabab" strokeweight="1pt">
                <v:stroke joinstyle="miter"/>
                <v:textbox>
                  <w:txbxContent>
                    <w:p w:rsidR="00CB7BDE" w:rsidRDefault="00CB7BDE" w:rsidP="00623773">
                      <w:pPr>
                        <w:jc w:val="center"/>
                      </w:pPr>
                      <w:r>
                        <w:t xml:space="preserve">THE SPEAKER </w:t>
                      </w:r>
                    </w:p>
                  </w:txbxContent>
                </v:textbox>
                <w10:wrap anchorx="margin"/>
              </v:roundrect>
            </w:pict>
          </mc:Fallback>
        </mc:AlternateContent>
      </w:r>
      <w:r w:rsidRPr="004220EA">
        <w:rPr>
          <w:noProof/>
          <w:sz w:val="22"/>
          <w:szCs w:val="22"/>
          <w:lang w:val="en-ZA" w:eastAsia="en-ZA"/>
        </w:rPr>
        <mc:AlternateContent>
          <mc:Choice Requires="wps">
            <w:drawing>
              <wp:anchor distT="0" distB="0" distL="114300" distR="114300" simplePos="0" relativeHeight="251945472" behindDoc="0" locked="0" layoutInCell="1" allowOverlap="1" wp14:anchorId="1EC70F7C" wp14:editId="55A9D2F9">
                <wp:simplePos x="0" y="0"/>
                <wp:positionH relativeFrom="column">
                  <wp:posOffset>3905250</wp:posOffset>
                </wp:positionH>
                <wp:positionV relativeFrom="paragraph">
                  <wp:posOffset>104140</wp:posOffset>
                </wp:positionV>
                <wp:extent cx="405130" cy="142240"/>
                <wp:effectExtent l="0" t="19050" r="33020" b="29210"/>
                <wp:wrapNone/>
                <wp:docPr id="24" name="Right Arrow 24"/>
                <wp:cNvGraphicFramePr/>
                <a:graphic xmlns:a="http://schemas.openxmlformats.org/drawingml/2006/main">
                  <a:graphicData uri="http://schemas.microsoft.com/office/word/2010/wordprocessingShape">
                    <wps:wsp>
                      <wps:cNvSpPr/>
                      <wps:spPr>
                        <a:xfrm>
                          <a:off x="0" y="0"/>
                          <a:ext cx="405130" cy="14224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F7D6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307.5pt;margin-top:8.2pt;width:31.9pt;height:11.2pt;z-index:25194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" adj="17808" fillcolor="windowText" strokecolor="windowText" strokeweight="1pt"/>
            </w:pict>
          </mc:Fallback>
        </mc:AlternateContent>
      </w:r>
      <w:r w:rsidRPr="004220EA">
        <w:rPr>
          <w:noProof/>
          <w:sz w:val="22"/>
          <w:szCs w:val="22"/>
          <w:lang w:val="en-ZA" w:eastAsia="en-ZA"/>
        </w:rPr>
        <mc:AlternateContent>
          <mc:Choice Requires="wps">
            <w:drawing>
              <wp:anchor distT="0" distB="0" distL="114300" distR="114300" simplePos="0" relativeHeight="251924992" behindDoc="0" locked="0" layoutInCell="1" allowOverlap="1" wp14:anchorId="6F0F8CDF" wp14:editId="429C2EDD">
                <wp:simplePos x="0" y="0"/>
                <wp:positionH relativeFrom="margin">
                  <wp:posOffset>1566545</wp:posOffset>
                </wp:positionH>
                <wp:positionV relativeFrom="paragraph">
                  <wp:posOffset>-11702</wp:posOffset>
                </wp:positionV>
                <wp:extent cx="2338252" cy="485775"/>
                <wp:effectExtent l="0" t="0" r="24130" b="28575"/>
                <wp:wrapNone/>
                <wp:docPr id="1" name="Rounded Rectangle 1"/>
                <wp:cNvGraphicFramePr/>
                <a:graphic xmlns:a="http://schemas.openxmlformats.org/drawingml/2006/main">
                  <a:graphicData uri="http://schemas.microsoft.com/office/word/2010/wordprocessingShape">
                    <wps:wsp>
                      <wps:cNvSpPr/>
                      <wps:spPr>
                        <a:xfrm>
                          <a:off x="0" y="0"/>
                          <a:ext cx="2338252" cy="485775"/>
                        </a:xfrm>
                        <a:prstGeom prst="roundRect">
                          <a:avLst/>
                        </a:prstGeom>
                        <a:noFill/>
                        <a:ln w="12700" cap="flat" cmpd="sng" algn="ctr">
                          <a:solidFill>
                            <a:srgbClr val="E7E6E6">
                              <a:lumMod val="90000"/>
                            </a:srgbClr>
                          </a:solidFill>
                          <a:prstDash val="solid"/>
                          <a:miter lim="800000"/>
                        </a:ln>
                        <a:effectLst/>
                      </wps:spPr>
                      <wps:txbx>
                        <w:txbxContent>
                          <w:p w:rsidR="00CB7BDE" w:rsidRDefault="00CB7BDE" w:rsidP="00623773">
                            <w:pPr>
                              <w:jc w:val="center"/>
                            </w:pPr>
                            <w:r>
                              <w:t>EPHRAIM MOGALE LOCAL MUNICIPALITY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F8CDF" id="Rounded Rectangle 1" o:spid="_x0000_s1028" style="position:absolute;left:0;text-align:left;margin-left:123.35pt;margin-top:-.9pt;width:184.1pt;height:38.25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" filled="f" strokecolor="#d0cece" strokeweight="1pt">
                <v:stroke joinstyle="miter"/>
                <v:textbox>
                  <w:txbxContent>
                    <w:p w:rsidR="00CB7BDE" w:rsidRDefault="00CB7BDE" w:rsidP="00623773">
                      <w:pPr>
                        <w:jc w:val="center"/>
                      </w:pPr>
                      <w:r>
                        <w:t>EPHRAIM MOGALE LOCAL MUNICIPALITY</w:t>
                      </w:r>
                    </w:p>
                  </w:txbxContent>
                </v:textbox>
                <w10:wrap anchorx="margin"/>
              </v:roundrect>
            </w:pict>
          </mc:Fallback>
        </mc:AlternateContent>
      </w:r>
      <w:r w:rsidRPr="004220EA">
        <w:rPr>
          <w:noProof/>
          <w:sz w:val="22"/>
          <w:szCs w:val="22"/>
          <w:lang w:val="en-ZA" w:eastAsia="en-ZA"/>
        </w:rPr>
        <mc:AlternateContent>
          <mc:Choice Requires="wps">
            <w:drawing>
              <wp:anchor distT="0" distB="0" distL="114300" distR="114300" simplePos="0" relativeHeight="251926016" behindDoc="0" locked="0" layoutInCell="1" allowOverlap="1" wp14:anchorId="7CBEA4D4" wp14:editId="38C66356">
                <wp:simplePos x="0" y="0"/>
                <wp:positionH relativeFrom="column">
                  <wp:posOffset>64861</wp:posOffset>
                </wp:positionH>
                <wp:positionV relativeFrom="paragraph">
                  <wp:posOffset>-18687</wp:posOffset>
                </wp:positionV>
                <wp:extent cx="1143000" cy="381000"/>
                <wp:effectExtent l="0" t="0" r="19050" b="19050"/>
                <wp:wrapNone/>
                <wp:docPr id="3926" name="Rounded Rectangle 3926"/>
                <wp:cNvGraphicFramePr/>
                <a:graphic xmlns:a="http://schemas.openxmlformats.org/drawingml/2006/main">
                  <a:graphicData uri="http://schemas.microsoft.com/office/word/2010/wordprocessingShape">
                    <wps:wsp>
                      <wps:cNvSpPr/>
                      <wps:spPr>
                        <a:xfrm>
                          <a:off x="0" y="0"/>
                          <a:ext cx="1143000" cy="381000"/>
                        </a:xfrm>
                        <a:prstGeom prst="roundRect">
                          <a:avLst/>
                        </a:prstGeom>
                        <a:noFill/>
                        <a:ln w="12700" cap="flat" cmpd="sng" algn="ctr">
                          <a:solidFill>
                            <a:sysClr val="windowText" lastClr="000000"/>
                          </a:solidFill>
                          <a:prstDash val="solid"/>
                          <a:miter lim="800000"/>
                        </a:ln>
                        <a:effectLst/>
                      </wps:spPr>
                      <wps:txbx>
                        <w:txbxContent>
                          <w:p w:rsidR="00CB7BDE" w:rsidRPr="00157882" w:rsidRDefault="00CB7BDE" w:rsidP="00623773">
                            <w:pPr>
                              <w:jc w:val="center"/>
                              <w:rPr>
                                <w:color w:val="000000" w:themeColor="text1"/>
                              </w:rPr>
                            </w:pPr>
                            <w:r w:rsidRPr="00157882">
                              <w:rPr>
                                <w:color w:val="000000" w:themeColor="text1"/>
                              </w:rPr>
                              <w:t>CHIEFWHIP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EA4D4" id="Rounded Rectangle 3926" o:spid="_x0000_s1029" style="position:absolute;left:0;text-align:left;margin-left:5.1pt;margin-top:-1.45pt;width:90pt;height:30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" filled="f" strokecolor="windowText" strokeweight="1pt">
                <v:stroke joinstyle="miter"/>
                <v:textbox>
                  <w:txbxContent>
                    <w:p w:rsidR="00CB7BDE" w:rsidRPr="00157882" w:rsidRDefault="00CB7BDE" w:rsidP="00623773">
                      <w:pPr>
                        <w:jc w:val="center"/>
                        <w:rPr>
                          <w:color w:val="000000" w:themeColor="text1"/>
                        </w:rPr>
                      </w:pPr>
                      <w:r w:rsidRPr="00157882">
                        <w:rPr>
                          <w:color w:val="000000" w:themeColor="text1"/>
                        </w:rPr>
                        <w:t>CHIEFWHIP</w:t>
                      </w:r>
                    </w:p>
                  </w:txbxContent>
                </v:textbox>
              </v:roundrect>
            </w:pict>
          </mc:Fallback>
        </mc:AlternateContent>
      </w:r>
    </w:p>
    <w:p w:rsidR="00623773" w:rsidRPr="004220EA" w:rsidRDefault="00623773" w:rsidP="004220EA">
      <w:pPr>
        <w:jc w:val="both"/>
        <w:rPr>
          <w:sz w:val="22"/>
          <w:szCs w:val="22"/>
        </w:rPr>
      </w:pPr>
    </w:p>
    <w:p w:rsidR="00623773" w:rsidRPr="004220EA" w:rsidRDefault="00623773" w:rsidP="004220EA">
      <w:pPr>
        <w:jc w:val="both"/>
        <w:rPr>
          <w:sz w:val="22"/>
          <w:szCs w:val="22"/>
        </w:rPr>
      </w:pPr>
      <w:r w:rsidRPr="004220EA">
        <w:rPr>
          <w:sz w:val="22"/>
          <w:szCs w:val="22"/>
        </w:rPr>
        <w:t xml:space="preserve"> </w:t>
      </w:r>
    </w:p>
    <w:p w:rsidR="00623773" w:rsidRPr="004220EA" w:rsidRDefault="009A69A0"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31136" behindDoc="0" locked="0" layoutInCell="1" allowOverlap="1" wp14:anchorId="2DDD99B5" wp14:editId="295E88D3">
                <wp:simplePos x="0" y="0"/>
                <wp:positionH relativeFrom="margin">
                  <wp:posOffset>3662127</wp:posOffset>
                </wp:positionH>
                <wp:positionV relativeFrom="paragraph">
                  <wp:posOffset>75710</wp:posOffset>
                </wp:positionV>
                <wp:extent cx="1566249" cy="470780"/>
                <wp:effectExtent l="0" t="0" r="15240" b="24765"/>
                <wp:wrapNone/>
                <wp:docPr id="3930" name="Rounded Rectangle 3930"/>
                <wp:cNvGraphicFramePr/>
                <a:graphic xmlns:a="http://schemas.openxmlformats.org/drawingml/2006/main">
                  <a:graphicData uri="http://schemas.microsoft.com/office/word/2010/wordprocessingShape">
                    <wps:wsp>
                      <wps:cNvSpPr/>
                      <wps:spPr>
                        <a:xfrm>
                          <a:off x="0" y="0"/>
                          <a:ext cx="1566249" cy="470780"/>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PORTFOLIO COMMITEES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D99B5" id="Rounded Rectangle 3930" o:spid="_x0000_s1030" style="position:absolute;left:0;text-align:left;margin-left:288.35pt;margin-top:5.95pt;width:123.35pt;height:37.05pt;z-index:25193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" filled="f" strokecolor="windowText" strokeweight="1pt">
                <v:stroke joinstyle="miter"/>
                <v:textbox>
                  <w:txbxContent>
                    <w:p w:rsidR="00CB7BDE" w:rsidRDefault="00CB7BDE" w:rsidP="00623773">
                      <w:pPr>
                        <w:jc w:val="center"/>
                      </w:pPr>
                      <w:r>
                        <w:t>PORTFOLIO COMMITEES</w:t>
                      </w:r>
                    </w:p>
                  </w:txbxContent>
                </v:textbox>
                <w10:wrap anchorx="margin"/>
              </v:roundrect>
            </w:pict>
          </mc:Fallback>
        </mc:AlternateContent>
      </w:r>
      <w:r w:rsidRPr="004220EA">
        <w:rPr>
          <w:noProof/>
          <w:sz w:val="22"/>
          <w:szCs w:val="22"/>
          <w:lang w:val="en-ZA" w:eastAsia="en-ZA"/>
        </w:rPr>
        <mc:AlternateContent>
          <mc:Choice Requires="wps">
            <w:drawing>
              <wp:anchor distT="0" distB="0" distL="114300" distR="114300" simplePos="0" relativeHeight="251947520" behindDoc="0" locked="0" layoutInCell="1" allowOverlap="1" wp14:anchorId="2AB3D8DA" wp14:editId="5092E0A3">
                <wp:simplePos x="0" y="0"/>
                <wp:positionH relativeFrom="column">
                  <wp:posOffset>2620979</wp:posOffset>
                </wp:positionH>
                <wp:positionV relativeFrom="paragraph">
                  <wp:posOffset>30442</wp:posOffset>
                </wp:positionV>
                <wp:extent cx="146440" cy="165245"/>
                <wp:effectExtent l="19050" t="0" r="25400" b="44450"/>
                <wp:wrapNone/>
                <wp:docPr id="26" name="Down Arrow 26"/>
                <wp:cNvGraphicFramePr/>
                <a:graphic xmlns:a="http://schemas.openxmlformats.org/drawingml/2006/main">
                  <a:graphicData uri="http://schemas.microsoft.com/office/word/2010/wordprocessingShape">
                    <wps:wsp>
                      <wps:cNvSpPr/>
                      <wps:spPr>
                        <a:xfrm>
                          <a:off x="0" y="0"/>
                          <a:ext cx="146440" cy="16524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00CA" id="Down Arrow 26" o:spid="_x0000_s1026" type="#_x0000_t67" style="position:absolute;margin-left:206.4pt;margin-top:2.4pt;width:11.55pt;height:1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" adj="12029" fillcolor="windowText" strokecolor="windowText" strokeweight="1pt"/>
            </w:pict>
          </mc:Fallback>
        </mc:AlternateContent>
      </w:r>
      <w:r w:rsidR="00623773" w:rsidRPr="004220EA">
        <w:rPr>
          <w:noProof/>
          <w:sz w:val="22"/>
          <w:szCs w:val="22"/>
          <w:lang w:val="en-ZA" w:eastAsia="en-ZA"/>
        </w:rPr>
        <mc:AlternateContent>
          <mc:Choice Requires="wps">
            <w:drawing>
              <wp:anchor distT="0" distB="0" distL="114300" distR="114300" simplePos="0" relativeHeight="251930112" behindDoc="0" locked="0" layoutInCell="1" allowOverlap="1" wp14:anchorId="2DC0A4F5" wp14:editId="52851961">
                <wp:simplePos x="0" y="0"/>
                <wp:positionH relativeFrom="margin">
                  <wp:posOffset>825627</wp:posOffset>
                </wp:positionH>
                <wp:positionV relativeFrom="paragraph">
                  <wp:posOffset>125222</wp:posOffset>
                </wp:positionV>
                <wp:extent cx="992505" cy="428625"/>
                <wp:effectExtent l="0" t="0" r="17145" b="28575"/>
                <wp:wrapNone/>
                <wp:docPr id="3931" name="Rounded Rectangle 3931"/>
                <wp:cNvGraphicFramePr/>
                <a:graphic xmlns:a="http://schemas.openxmlformats.org/drawingml/2006/main">
                  <a:graphicData uri="http://schemas.microsoft.com/office/word/2010/wordprocessingShape">
                    <wps:wsp>
                      <wps:cNvSpPr/>
                      <wps:spPr>
                        <a:xfrm>
                          <a:off x="0" y="0"/>
                          <a:ext cx="992505" cy="428625"/>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EXCO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0A4F5" id="Rounded Rectangle 3931" o:spid="_x0000_s1031" style="position:absolute;left:0;text-align:left;margin-left:65pt;margin-top:9.85pt;width:78.15pt;height:33.7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" filled="f" strokecolor="windowText" strokeweight="1pt">
                <v:stroke joinstyle="miter"/>
                <v:textbox>
                  <w:txbxContent>
                    <w:p w:rsidR="00CB7BDE" w:rsidRDefault="00CB7BDE" w:rsidP="00623773">
                      <w:pPr>
                        <w:jc w:val="center"/>
                      </w:pPr>
                      <w:r>
                        <w:t>EXCO</w:t>
                      </w:r>
                    </w:p>
                  </w:txbxContent>
                </v:textbox>
                <w10:wrap anchorx="margin"/>
              </v:roundrect>
            </w:pict>
          </mc:Fallback>
        </mc:AlternateContent>
      </w:r>
      <w:r w:rsidR="00623773" w:rsidRPr="004220EA">
        <w:rPr>
          <w:noProof/>
          <w:sz w:val="22"/>
          <w:szCs w:val="22"/>
          <w:lang w:val="en-ZA" w:eastAsia="en-ZA"/>
        </w:rPr>
        <mc:AlternateContent>
          <mc:Choice Requires="wps">
            <w:drawing>
              <wp:anchor distT="0" distB="0" distL="114300" distR="114300" simplePos="0" relativeHeight="251928064" behindDoc="0" locked="0" layoutInCell="1" allowOverlap="1" wp14:anchorId="572B77ED" wp14:editId="39A4A932">
                <wp:simplePos x="0" y="0"/>
                <wp:positionH relativeFrom="margin">
                  <wp:posOffset>2193163</wp:posOffset>
                </wp:positionH>
                <wp:positionV relativeFrom="paragraph">
                  <wp:posOffset>170180</wp:posOffset>
                </wp:positionV>
                <wp:extent cx="1066800" cy="333375"/>
                <wp:effectExtent l="0" t="0" r="19050" b="28575"/>
                <wp:wrapNone/>
                <wp:docPr id="3928" name="Rounded Rectangle 3928"/>
                <wp:cNvGraphicFramePr/>
                <a:graphic xmlns:a="http://schemas.openxmlformats.org/drawingml/2006/main">
                  <a:graphicData uri="http://schemas.microsoft.com/office/word/2010/wordprocessingShape">
                    <wps:wsp>
                      <wps:cNvSpPr/>
                      <wps:spPr>
                        <a:xfrm>
                          <a:off x="0" y="0"/>
                          <a:ext cx="1066800" cy="333375"/>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MAYOR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B77ED" id="Rounded Rectangle 3928" o:spid="_x0000_s1032" style="position:absolute;left:0;text-align:left;margin-left:172.7pt;margin-top:13.4pt;width:84pt;height:26.25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" filled="f" strokecolor="windowText" strokeweight="1pt">
                <v:stroke joinstyle="miter"/>
                <v:textbox>
                  <w:txbxContent>
                    <w:p w:rsidR="00CB7BDE" w:rsidRDefault="00CB7BDE" w:rsidP="00623773">
                      <w:pPr>
                        <w:jc w:val="center"/>
                      </w:pPr>
                      <w:r>
                        <w:t>MAYOR</w:t>
                      </w:r>
                    </w:p>
                  </w:txbxContent>
                </v:textbox>
                <w10:wrap anchorx="margin"/>
              </v:roundrect>
            </w:pict>
          </mc:Fallback>
        </mc:AlternateContent>
      </w:r>
    </w:p>
    <w:p w:rsidR="00623773" w:rsidRPr="004220EA" w:rsidRDefault="009A69A0"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63904" behindDoc="0" locked="0" layoutInCell="1" allowOverlap="1" wp14:anchorId="7CFBC4CB" wp14:editId="61B99395">
                <wp:simplePos x="0" y="0"/>
                <wp:positionH relativeFrom="column">
                  <wp:posOffset>1816779</wp:posOffset>
                </wp:positionH>
                <wp:positionV relativeFrom="paragraph">
                  <wp:posOffset>103115</wp:posOffset>
                </wp:positionV>
                <wp:extent cx="358685" cy="129177"/>
                <wp:effectExtent l="19050" t="19050" r="22860" b="42545"/>
                <wp:wrapNone/>
                <wp:docPr id="46" name="Left Arrow 46"/>
                <wp:cNvGraphicFramePr/>
                <a:graphic xmlns:a="http://schemas.openxmlformats.org/drawingml/2006/main">
                  <a:graphicData uri="http://schemas.microsoft.com/office/word/2010/wordprocessingShape">
                    <wps:wsp>
                      <wps:cNvSpPr/>
                      <wps:spPr>
                        <a:xfrm>
                          <a:off x="0" y="0"/>
                          <a:ext cx="358685" cy="129177"/>
                        </a:xfrm>
                        <a:prstGeom prst="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2F76F" id="Left Arrow 46" o:spid="_x0000_s1026" type="#_x0000_t66" style="position:absolute;margin-left:143.05pt;margin-top:8.1pt;width:28.25pt;height:10.1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" adj="3890" fillcolor="windowText" strokecolor="windowText" strokeweight="1pt"/>
            </w:pict>
          </mc:Fallback>
        </mc:AlternateContent>
      </w:r>
      <w:r w:rsidR="00623773" w:rsidRPr="004220EA">
        <w:rPr>
          <w:noProof/>
          <w:sz w:val="22"/>
          <w:szCs w:val="22"/>
          <w:lang w:val="en-ZA" w:eastAsia="en-ZA"/>
        </w:rPr>
        <mc:AlternateContent>
          <mc:Choice Requires="wps">
            <w:drawing>
              <wp:anchor distT="0" distB="0" distL="114300" distR="114300" simplePos="0" relativeHeight="251946496" behindDoc="0" locked="0" layoutInCell="1" allowOverlap="1" wp14:anchorId="275FB471" wp14:editId="1D9A0973">
                <wp:simplePos x="0" y="0"/>
                <wp:positionH relativeFrom="column">
                  <wp:posOffset>3283966</wp:posOffset>
                </wp:positionH>
                <wp:positionV relativeFrom="paragraph">
                  <wp:posOffset>88519</wp:posOffset>
                </wp:positionV>
                <wp:extent cx="383177" cy="104503"/>
                <wp:effectExtent l="0" t="19050" r="36195" b="29210"/>
                <wp:wrapNone/>
                <wp:docPr id="25" name="Right Arrow 25"/>
                <wp:cNvGraphicFramePr/>
                <a:graphic xmlns:a="http://schemas.openxmlformats.org/drawingml/2006/main">
                  <a:graphicData uri="http://schemas.microsoft.com/office/word/2010/wordprocessingShape">
                    <wps:wsp>
                      <wps:cNvSpPr/>
                      <wps:spPr>
                        <a:xfrm>
                          <a:off x="0" y="0"/>
                          <a:ext cx="383177" cy="104503"/>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11969" id="Right Arrow 25" o:spid="_x0000_s1026" type="#_x0000_t13" style="position:absolute;margin-left:258.6pt;margin-top:6.95pt;width:30.15pt;height:8.25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" adj="18655" fillcolor="windowText" strokecolor="windowText" strokeweight="1pt"/>
            </w:pict>
          </mc:Fallback>
        </mc:AlternateContent>
      </w:r>
    </w:p>
    <w:p w:rsidR="00623773" w:rsidRPr="004220EA" w:rsidRDefault="00623773" w:rsidP="004220EA">
      <w:pPr>
        <w:jc w:val="both"/>
        <w:rPr>
          <w:sz w:val="22"/>
          <w:szCs w:val="22"/>
        </w:rPr>
      </w:pPr>
    </w:p>
    <w:p w:rsidR="00623773" w:rsidRPr="004220EA" w:rsidRDefault="009A69A0"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48544" behindDoc="0" locked="0" layoutInCell="1" allowOverlap="1" wp14:anchorId="396955AC" wp14:editId="1908799C">
                <wp:simplePos x="0" y="0"/>
                <wp:positionH relativeFrom="column">
                  <wp:posOffset>2620645</wp:posOffset>
                </wp:positionH>
                <wp:positionV relativeFrom="paragraph">
                  <wp:posOffset>58665</wp:posOffset>
                </wp:positionV>
                <wp:extent cx="104115" cy="114634"/>
                <wp:effectExtent l="19050" t="0" r="29845" b="38100"/>
                <wp:wrapNone/>
                <wp:docPr id="27" name="Down Arrow 27"/>
                <wp:cNvGraphicFramePr/>
                <a:graphic xmlns:a="http://schemas.openxmlformats.org/drawingml/2006/main">
                  <a:graphicData uri="http://schemas.microsoft.com/office/word/2010/wordprocessingShape">
                    <wps:wsp>
                      <wps:cNvSpPr/>
                      <wps:spPr>
                        <a:xfrm>
                          <a:off x="0" y="0"/>
                          <a:ext cx="104115" cy="11463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0FAAB" id="Down Arrow 27" o:spid="_x0000_s1026" type="#_x0000_t67" style="position:absolute;margin-left:206.35pt;margin-top:4.6pt;width:8.2pt;height:9.0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" adj="11791" fillcolor="windowText" strokecolor="windowText" strokeweight="1pt"/>
            </w:pict>
          </mc:Fallback>
        </mc:AlternateContent>
      </w:r>
    </w:p>
    <w:p w:rsidR="00623773" w:rsidRPr="004220EA" w:rsidRDefault="00623773"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29088" behindDoc="0" locked="0" layoutInCell="1" allowOverlap="1" wp14:anchorId="752E0C24" wp14:editId="0294C34F">
                <wp:simplePos x="0" y="0"/>
                <wp:positionH relativeFrom="page">
                  <wp:posOffset>2533650</wp:posOffset>
                </wp:positionH>
                <wp:positionV relativeFrom="paragraph">
                  <wp:posOffset>26670</wp:posOffset>
                </wp:positionV>
                <wp:extent cx="2190750" cy="371475"/>
                <wp:effectExtent l="0" t="0" r="19050" b="28575"/>
                <wp:wrapNone/>
                <wp:docPr id="3929" name="Rounded Rectangle 3929"/>
                <wp:cNvGraphicFramePr/>
                <a:graphic xmlns:a="http://schemas.openxmlformats.org/drawingml/2006/main">
                  <a:graphicData uri="http://schemas.microsoft.com/office/word/2010/wordprocessingShape">
                    <wps:wsp>
                      <wps:cNvSpPr/>
                      <wps:spPr>
                        <a:xfrm>
                          <a:off x="0" y="0"/>
                          <a:ext cx="2190750" cy="371475"/>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OFFICE OF THE MAYOR</w:t>
                            </w:r>
                          </w:p>
                          <w:p w:rsidR="00CB7BDE" w:rsidRDefault="00CB7BDE"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2E0C24" id="Rounded Rectangle 3929" o:spid="_x0000_s1033" style="position:absolute;left:0;text-align:left;margin-left:199.5pt;margin-top:2.1pt;width:172.5pt;height:29.25pt;z-index:251929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" filled="f" strokecolor="windowText" strokeweight="1pt">
                <v:stroke joinstyle="miter"/>
                <v:textbox>
                  <w:txbxContent>
                    <w:p w:rsidR="00CB7BDE" w:rsidRDefault="00CB7BDE" w:rsidP="00623773">
                      <w:pPr>
                        <w:jc w:val="center"/>
                      </w:pPr>
                      <w:r>
                        <w:t>OFFICE OF THE MAYOR</w:t>
                      </w:r>
                    </w:p>
                    <w:p w:rsidR="00CB7BDE" w:rsidRDefault="00CB7BDE" w:rsidP="00623773">
                      <w:pPr>
                        <w:jc w:val="center"/>
                      </w:pPr>
                    </w:p>
                  </w:txbxContent>
                </v:textbox>
                <w10:wrap anchorx="page"/>
              </v:roundrect>
            </w:pict>
          </mc:Fallback>
        </mc:AlternateContent>
      </w:r>
    </w:p>
    <w:p w:rsidR="00623773" w:rsidRPr="004220EA" w:rsidRDefault="00623773" w:rsidP="004220EA">
      <w:pPr>
        <w:jc w:val="both"/>
        <w:rPr>
          <w:sz w:val="22"/>
          <w:szCs w:val="22"/>
        </w:rPr>
      </w:pPr>
    </w:p>
    <w:p w:rsidR="00623773" w:rsidRPr="004220EA" w:rsidRDefault="00623773"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49568" behindDoc="0" locked="0" layoutInCell="1" allowOverlap="1" wp14:anchorId="2015557D" wp14:editId="6D7D6132">
                <wp:simplePos x="0" y="0"/>
                <wp:positionH relativeFrom="column">
                  <wp:posOffset>2605177</wp:posOffset>
                </wp:positionH>
                <wp:positionV relativeFrom="paragraph">
                  <wp:posOffset>106464</wp:posOffset>
                </wp:positionV>
                <wp:extent cx="146649" cy="215661"/>
                <wp:effectExtent l="19050" t="0" r="25400" b="32385"/>
                <wp:wrapNone/>
                <wp:docPr id="28" name="Down Arrow 28"/>
                <wp:cNvGraphicFramePr/>
                <a:graphic xmlns:a="http://schemas.openxmlformats.org/drawingml/2006/main">
                  <a:graphicData uri="http://schemas.microsoft.com/office/word/2010/wordprocessingShape">
                    <wps:wsp>
                      <wps:cNvSpPr/>
                      <wps:spPr>
                        <a:xfrm>
                          <a:off x="0" y="0"/>
                          <a:ext cx="146649" cy="215661"/>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06AC" id="Down Arrow 28" o:spid="_x0000_s1026" type="#_x0000_t67" style="position:absolute;margin-left:205.15pt;margin-top:8.4pt;width:11.55pt;height:17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" adj="14256" fillcolor="windowText" strokecolor="windowText" strokeweight="1pt"/>
            </w:pict>
          </mc:Fallback>
        </mc:AlternateContent>
      </w:r>
    </w:p>
    <w:p w:rsidR="00623773" w:rsidRPr="004220EA" w:rsidRDefault="00623773" w:rsidP="004220EA">
      <w:pPr>
        <w:jc w:val="both"/>
        <w:rPr>
          <w:sz w:val="22"/>
          <w:szCs w:val="22"/>
        </w:rPr>
      </w:pPr>
    </w:p>
    <w:p w:rsidR="00623773" w:rsidRPr="004220EA" w:rsidRDefault="00DA4349"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32160" behindDoc="0" locked="0" layoutInCell="1" allowOverlap="1" wp14:anchorId="7E06A243" wp14:editId="5F8BE225">
                <wp:simplePos x="0" y="0"/>
                <wp:positionH relativeFrom="page">
                  <wp:posOffset>2046605</wp:posOffset>
                </wp:positionH>
                <wp:positionV relativeFrom="paragraph">
                  <wp:posOffset>54658</wp:posOffset>
                </wp:positionV>
                <wp:extent cx="3048000" cy="390525"/>
                <wp:effectExtent l="0" t="0" r="19050" b="28575"/>
                <wp:wrapNone/>
                <wp:docPr id="3932" name="Rounded Rectangle 3932"/>
                <wp:cNvGraphicFramePr/>
                <a:graphic xmlns:a="http://schemas.openxmlformats.org/drawingml/2006/main">
                  <a:graphicData uri="http://schemas.microsoft.com/office/word/2010/wordprocessingShape">
                    <wps:wsp>
                      <wps:cNvSpPr/>
                      <wps:spPr>
                        <a:xfrm>
                          <a:off x="0" y="0"/>
                          <a:ext cx="3048000" cy="390525"/>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OFFICE OF MUNICIPAL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6A243" id="Rounded Rectangle 3932" o:spid="_x0000_s1034" style="position:absolute;left:0;text-align:left;margin-left:161.15pt;margin-top:4.3pt;width:240pt;height:30.7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" filled="f" strokecolor="windowText" strokeweight="1pt">
                <v:stroke joinstyle="miter"/>
                <v:textbox>
                  <w:txbxContent>
                    <w:p w:rsidR="00CB7BDE" w:rsidRDefault="00CB7BDE" w:rsidP="00623773">
                      <w:pPr>
                        <w:jc w:val="center"/>
                      </w:pPr>
                      <w:r>
                        <w:t>OFFICE OF MUNICIPAL MANAGER</w:t>
                      </w:r>
                    </w:p>
                  </w:txbxContent>
                </v:textbox>
                <w10:wrap anchorx="page"/>
              </v:roundrect>
            </w:pict>
          </mc:Fallback>
        </mc:AlternateContent>
      </w: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DA4349"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55712" behindDoc="0" locked="0" layoutInCell="1" allowOverlap="1" wp14:anchorId="146F7E62" wp14:editId="14504062">
                <wp:simplePos x="0" y="0"/>
                <wp:positionH relativeFrom="column">
                  <wp:posOffset>2605177</wp:posOffset>
                </wp:positionH>
                <wp:positionV relativeFrom="paragraph">
                  <wp:posOffset>6578</wp:posOffset>
                </wp:positionV>
                <wp:extent cx="129397" cy="724619"/>
                <wp:effectExtent l="19050" t="0" r="42545" b="37465"/>
                <wp:wrapNone/>
                <wp:docPr id="35" name="Down Arrow 35"/>
                <wp:cNvGraphicFramePr/>
                <a:graphic xmlns:a="http://schemas.openxmlformats.org/drawingml/2006/main">
                  <a:graphicData uri="http://schemas.microsoft.com/office/word/2010/wordprocessingShape">
                    <wps:wsp>
                      <wps:cNvSpPr/>
                      <wps:spPr>
                        <a:xfrm>
                          <a:off x="0" y="0"/>
                          <a:ext cx="129397" cy="724619"/>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B8561" id="Down Arrow 35" o:spid="_x0000_s1026" type="#_x0000_t67" style="position:absolute;margin-left:205.15pt;margin-top:.5pt;width:10.2pt;height:57.0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" adj="19671" fillcolor="windowText" strokecolor="windowText" strokeweight="1pt"/>
            </w:pict>
          </mc:Fallback>
        </mc:AlternateContent>
      </w:r>
      <w:r w:rsidRPr="004220EA">
        <w:rPr>
          <w:noProof/>
          <w:sz w:val="22"/>
          <w:szCs w:val="22"/>
          <w:lang w:val="en-ZA" w:eastAsia="en-ZA"/>
        </w:rPr>
        <mc:AlternateContent>
          <mc:Choice Requires="wps">
            <w:drawing>
              <wp:anchor distT="0" distB="0" distL="114300" distR="114300" simplePos="0" relativeHeight="251951616" behindDoc="0" locked="0" layoutInCell="1" allowOverlap="1" wp14:anchorId="65C2ADB7" wp14:editId="788F3592">
                <wp:simplePos x="0" y="0"/>
                <wp:positionH relativeFrom="column">
                  <wp:posOffset>1414732</wp:posOffset>
                </wp:positionH>
                <wp:positionV relativeFrom="paragraph">
                  <wp:posOffset>8914</wp:posOffset>
                </wp:positionV>
                <wp:extent cx="86264" cy="201559"/>
                <wp:effectExtent l="19050" t="0" r="47625" b="46355"/>
                <wp:wrapNone/>
                <wp:docPr id="31" name="Down Arrow 31"/>
                <wp:cNvGraphicFramePr/>
                <a:graphic xmlns:a="http://schemas.openxmlformats.org/drawingml/2006/main">
                  <a:graphicData uri="http://schemas.microsoft.com/office/word/2010/wordprocessingShape">
                    <wps:wsp>
                      <wps:cNvSpPr/>
                      <wps:spPr>
                        <a:xfrm>
                          <a:off x="0" y="0"/>
                          <a:ext cx="86264" cy="201559"/>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E890E" id="Down Arrow 31" o:spid="_x0000_s1026" type="#_x0000_t67" style="position:absolute;margin-left:111.4pt;margin-top:.7pt;width:6.8pt;height:15.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" adj="16978" fillcolor="windowText" strokecolor="windowText" strokeweight="1pt"/>
            </w:pict>
          </mc:Fallback>
        </mc:AlternateContent>
      </w:r>
      <w:r w:rsidR="003A2D31" w:rsidRPr="004220EA">
        <w:rPr>
          <w:noProof/>
          <w:sz w:val="22"/>
          <w:szCs w:val="22"/>
          <w:lang w:val="en-ZA" w:eastAsia="en-ZA"/>
        </w:rPr>
        <mc:AlternateContent>
          <mc:Choice Requires="wps">
            <w:drawing>
              <wp:anchor distT="0" distB="0" distL="114300" distR="114300" simplePos="0" relativeHeight="251933184" behindDoc="0" locked="0" layoutInCell="1" allowOverlap="1" wp14:anchorId="2907180E" wp14:editId="103287DD">
                <wp:simplePos x="0" y="0"/>
                <wp:positionH relativeFrom="margin">
                  <wp:posOffset>-212652</wp:posOffset>
                </wp:positionH>
                <wp:positionV relativeFrom="paragraph">
                  <wp:posOffset>208797</wp:posOffset>
                </wp:positionV>
                <wp:extent cx="2604977" cy="495300"/>
                <wp:effectExtent l="0" t="0" r="24130" b="19050"/>
                <wp:wrapNone/>
                <wp:docPr id="3933" name="Rounded Rectangle 3933"/>
                <wp:cNvGraphicFramePr/>
                <a:graphic xmlns:a="http://schemas.openxmlformats.org/drawingml/2006/main">
                  <a:graphicData uri="http://schemas.microsoft.com/office/word/2010/wordprocessingShape">
                    <wps:wsp>
                      <wps:cNvSpPr/>
                      <wps:spPr>
                        <a:xfrm>
                          <a:off x="0" y="0"/>
                          <a:ext cx="2604977" cy="495300"/>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INTERNAL AUDITS AND RISK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7180E" id="Rounded Rectangle 3933" o:spid="_x0000_s1035" style="position:absolute;left:0;text-align:left;margin-left:-16.75pt;margin-top:16.45pt;width:205.1pt;height:39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" filled="f" strokecolor="windowText" strokeweight="1pt">
                <v:stroke joinstyle="miter"/>
                <v:textbox>
                  <w:txbxContent>
                    <w:p w:rsidR="00CB7BDE" w:rsidRDefault="00CB7BDE" w:rsidP="00623773">
                      <w:pPr>
                        <w:jc w:val="center"/>
                      </w:pPr>
                      <w:r>
                        <w:t>INTERNAL AUDITS AND RISK MANAGEMENT</w:t>
                      </w:r>
                    </w:p>
                  </w:txbxContent>
                </v:textbox>
                <w10:wrap anchorx="margin"/>
              </v:roundrect>
            </w:pict>
          </mc:Fallback>
        </mc:AlternateContent>
      </w: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623773"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64928" behindDoc="0" locked="0" layoutInCell="1" allowOverlap="1" wp14:anchorId="7D92D44A" wp14:editId="04E72521">
                <wp:simplePos x="0" y="0"/>
                <wp:positionH relativeFrom="column">
                  <wp:posOffset>109728</wp:posOffset>
                </wp:positionH>
                <wp:positionV relativeFrom="paragraph">
                  <wp:posOffset>157862</wp:posOffset>
                </wp:positionV>
                <wp:extent cx="5529199" cy="45719"/>
                <wp:effectExtent l="0" t="0" r="14605" b="12065"/>
                <wp:wrapNone/>
                <wp:docPr id="47" name="Rectangle 47"/>
                <wp:cNvGraphicFramePr/>
                <a:graphic xmlns:a="http://schemas.openxmlformats.org/drawingml/2006/main">
                  <a:graphicData uri="http://schemas.microsoft.com/office/word/2010/wordprocessingShape">
                    <wps:wsp>
                      <wps:cNvSpPr/>
                      <wps:spPr>
                        <a:xfrm>
                          <a:off x="0" y="0"/>
                          <a:ext cx="5529199" cy="45719"/>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0EE45" id="Rectangle 47" o:spid="_x0000_s1026" style="position:absolute;margin-left:8.65pt;margin-top:12.45pt;width:435.35pt;height:3.6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" fillcolor="windowText" strokecolor="windowText" strokeweight="1pt"/>
            </w:pict>
          </mc:Fallback>
        </mc:AlternateContent>
      </w:r>
    </w:p>
    <w:p w:rsidR="00623773" w:rsidRPr="004220EA" w:rsidRDefault="009A69A0"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54688" behindDoc="0" locked="0" layoutInCell="1" allowOverlap="1" wp14:anchorId="32881B69" wp14:editId="2A905C5E">
                <wp:simplePos x="0" y="0"/>
                <wp:positionH relativeFrom="column">
                  <wp:posOffset>4408148</wp:posOffset>
                </wp:positionH>
                <wp:positionV relativeFrom="paragraph">
                  <wp:posOffset>28920</wp:posOffset>
                </wp:positionV>
                <wp:extent cx="95140" cy="174423"/>
                <wp:effectExtent l="19050" t="0" r="38735" b="35560"/>
                <wp:wrapNone/>
                <wp:docPr id="34" name="Down Arrow 34"/>
                <wp:cNvGraphicFramePr/>
                <a:graphic xmlns:a="http://schemas.openxmlformats.org/drawingml/2006/main">
                  <a:graphicData uri="http://schemas.microsoft.com/office/word/2010/wordprocessingShape">
                    <wps:wsp>
                      <wps:cNvSpPr/>
                      <wps:spPr>
                        <a:xfrm>
                          <a:off x="0" y="0"/>
                          <a:ext cx="95140" cy="17442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75E16" id="Down Arrow 34" o:spid="_x0000_s1026" type="#_x0000_t67" style="position:absolute;margin-left:347.1pt;margin-top:2.3pt;width:7.5pt;height:13.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" adj="15709" fillcolor="windowText" strokecolor="windowText" strokeweight="1pt"/>
            </w:pict>
          </mc:Fallback>
        </mc:AlternateContent>
      </w:r>
      <w:r w:rsidRPr="004220EA">
        <w:rPr>
          <w:noProof/>
          <w:sz w:val="22"/>
          <w:szCs w:val="22"/>
          <w:lang w:val="en-ZA" w:eastAsia="en-ZA"/>
        </w:rPr>
        <mc:AlternateContent>
          <mc:Choice Requires="wps">
            <w:drawing>
              <wp:anchor distT="0" distB="0" distL="114300" distR="114300" simplePos="0" relativeHeight="251953664" behindDoc="0" locked="0" layoutInCell="1" allowOverlap="1" wp14:anchorId="7F345816" wp14:editId="1624514F">
                <wp:simplePos x="0" y="0"/>
                <wp:positionH relativeFrom="column">
                  <wp:posOffset>5475829</wp:posOffset>
                </wp:positionH>
                <wp:positionV relativeFrom="paragraph">
                  <wp:posOffset>34206</wp:posOffset>
                </wp:positionV>
                <wp:extent cx="116282" cy="174423"/>
                <wp:effectExtent l="19050" t="0" r="36195" b="35560"/>
                <wp:wrapNone/>
                <wp:docPr id="33" name="Down Arrow 33"/>
                <wp:cNvGraphicFramePr/>
                <a:graphic xmlns:a="http://schemas.openxmlformats.org/drawingml/2006/main">
                  <a:graphicData uri="http://schemas.microsoft.com/office/word/2010/wordprocessingShape">
                    <wps:wsp>
                      <wps:cNvSpPr/>
                      <wps:spPr>
                        <a:xfrm>
                          <a:off x="0" y="0"/>
                          <a:ext cx="116282" cy="17442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3F1AF" id="Down Arrow 33" o:spid="_x0000_s1026" type="#_x0000_t67" style="position:absolute;margin-left:431.15pt;margin-top:2.7pt;width:9.15pt;height:13.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" adj="14400" fillcolor="windowText" strokecolor="windowText" strokeweight="1pt"/>
            </w:pict>
          </mc:Fallback>
        </mc:AlternateContent>
      </w:r>
      <w:r w:rsidRPr="004220EA">
        <w:rPr>
          <w:noProof/>
          <w:sz w:val="22"/>
          <w:szCs w:val="22"/>
          <w:lang w:val="en-ZA" w:eastAsia="en-ZA"/>
        </w:rPr>
        <mc:AlternateContent>
          <mc:Choice Requires="wps">
            <w:drawing>
              <wp:anchor distT="0" distB="0" distL="114300" distR="114300" simplePos="0" relativeHeight="251956736" behindDoc="0" locked="0" layoutInCell="1" allowOverlap="1" wp14:anchorId="0A500D5B" wp14:editId="3C1D24BD">
                <wp:simplePos x="0" y="0"/>
                <wp:positionH relativeFrom="column">
                  <wp:posOffset>1374140</wp:posOffset>
                </wp:positionH>
                <wp:positionV relativeFrom="paragraph">
                  <wp:posOffset>6783</wp:posOffset>
                </wp:positionV>
                <wp:extent cx="104140" cy="201295"/>
                <wp:effectExtent l="19050" t="0" r="29210" b="46355"/>
                <wp:wrapNone/>
                <wp:docPr id="36" name="Down Arrow 36"/>
                <wp:cNvGraphicFramePr/>
                <a:graphic xmlns:a="http://schemas.openxmlformats.org/drawingml/2006/main">
                  <a:graphicData uri="http://schemas.microsoft.com/office/word/2010/wordprocessingShape">
                    <wps:wsp>
                      <wps:cNvSpPr/>
                      <wps:spPr>
                        <a:xfrm>
                          <a:off x="0" y="0"/>
                          <a:ext cx="104140" cy="20129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8DFDED" id="Down Arrow 36" o:spid="_x0000_s1026" type="#_x0000_t67" style="position:absolute;margin-left:108.2pt;margin-top:.55pt;width:8.2pt;height:15.85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" adj="16013" fillcolor="windowText" strokecolor="windowText" strokeweight="1pt"/>
            </w:pict>
          </mc:Fallback>
        </mc:AlternateContent>
      </w:r>
      <w:r w:rsidR="00623773" w:rsidRPr="004220EA">
        <w:rPr>
          <w:noProof/>
          <w:sz w:val="22"/>
          <w:szCs w:val="22"/>
          <w:lang w:val="en-ZA" w:eastAsia="en-ZA"/>
        </w:rPr>
        <mc:AlternateContent>
          <mc:Choice Requires="wps">
            <w:drawing>
              <wp:anchor distT="0" distB="0" distL="114300" distR="114300" simplePos="0" relativeHeight="251957760" behindDoc="0" locked="0" layoutInCell="1" allowOverlap="1" wp14:anchorId="451747D8" wp14:editId="292BF380">
                <wp:simplePos x="0" y="0"/>
                <wp:positionH relativeFrom="column">
                  <wp:posOffset>105711</wp:posOffset>
                </wp:positionH>
                <wp:positionV relativeFrom="paragraph">
                  <wp:posOffset>13063</wp:posOffset>
                </wp:positionV>
                <wp:extent cx="100425" cy="221993"/>
                <wp:effectExtent l="19050" t="0" r="33020" b="45085"/>
                <wp:wrapNone/>
                <wp:docPr id="37" name="Down Arrow 37"/>
                <wp:cNvGraphicFramePr/>
                <a:graphic xmlns:a="http://schemas.openxmlformats.org/drawingml/2006/main">
                  <a:graphicData uri="http://schemas.microsoft.com/office/word/2010/wordprocessingShape">
                    <wps:wsp>
                      <wps:cNvSpPr/>
                      <wps:spPr>
                        <a:xfrm>
                          <a:off x="0" y="0"/>
                          <a:ext cx="100425" cy="22199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11A77" id="Down Arrow 37" o:spid="_x0000_s1026" type="#_x0000_t67" style="position:absolute;margin-left:8.3pt;margin-top:1.05pt;width:7.9pt;height:17.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" adj="16714" fillcolor="windowText" strokecolor="windowText" strokeweight="1pt"/>
            </w:pict>
          </mc:Fallback>
        </mc:AlternateContent>
      </w:r>
    </w:p>
    <w:p w:rsidR="00623773" w:rsidRPr="004220EA" w:rsidRDefault="00B42081"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38304" behindDoc="0" locked="0" layoutInCell="1" allowOverlap="1" wp14:anchorId="16293AA9" wp14:editId="46BC31F9">
                <wp:simplePos x="0" y="0"/>
                <wp:positionH relativeFrom="column">
                  <wp:posOffset>3739486</wp:posOffset>
                </wp:positionH>
                <wp:positionV relativeFrom="paragraph">
                  <wp:posOffset>56780</wp:posOffset>
                </wp:positionV>
                <wp:extent cx="1412543" cy="681990"/>
                <wp:effectExtent l="0" t="0" r="16510" b="22860"/>
                <wp:wrapNone/>
                <wp:docPr id="16" name="Rounded Rectangle 16"/>
                <wp:cNvGraphicFramePr/>
                <a:graphic xmlns:a="http://schemas.openxmlformats.org/drawingml/2006/main">
                  <a:graphicData uri="http://schemas.microsoft.com/office/word/2010/wordprocessingShape">
                    <wps:wsp>
                      <wps:cNvSpPr/>
                      <wps:spPr>
                        <a:xfrm>
                          <a:off x="0" y="0"/>
                          <a:ext cx="1412543" cy="681990"/>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 xml:space="preserve">PLANNING &amp; ECONOMIC DEVELOPMENT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93AA9" id="Rounded Rectangle 16" o:spid="_x0000_s1036" style="position:absolute;left:0;text-align:left;margin-left:294.45pt;margin-top:4.45pt;width:111.2pt;height:53.7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" filled="f" strokecolor="windowText" strokeweight="1pt">
                <v:stroke joinstyle="miter"/>
                <v:textbox>
                  <w:txbxContent>
                    <w:p w:rsidR="00CB7BDE" w:rsidRDefault="00CB7BDE" w:rsidP="00623773">
                      <w:pPr>
                        <w:jc w:val="center"/>
                      </w:pPr>
                      <w:r>
                        <w:t xml:space="preserve">PLANNING &amp; ECONOMIC DEVELOPMENT </w:t>
                      </w:r>
                    </w:p>
                  </w:txbxContent>
                </v:textbox>
              </v:roundrect>
            </w:pict>
          </mc:Fallback>
        </mc:AlternateContent>
      </w:r>
      <w:r w:rsidRPr="004220EA">
        <w:rPr>
          <w:noProof/>
          <w:sz w:val="22"/>
          <w:szCs w:val="22"/>
          <w:lang w:val="en-ZA" w:eastAsia="en-ZA"/>
        </w:rPr>
        <mc:AlternateContent>
          <mc:Choice Requires="wps">
            <w:drawing>
              <wp:anchor distT="0" distB="0" distL="114300" distR="114300" simplePos="0" relativeHeight="251939328" behindDoc="0" locked="0" layoutInCell="1" allowOverlap="1" wp14:anchorId="3CD5E95C" wp14:editId="75664855">
                <wp:simplePos x="0" y="0"/>
                <wp:positionH relativeFrom="margin">
                  <wp:posOffset>5230059</wp:posOffset>
                </wp:positionH>
                <wp:positionV relativeFrom="paragraph">
                  <wp:posOffset>63500</wp:posOffset>
                </wp:positionV>
                <wp:extent cx="1078173" cy="483235"/>
                <wp:effectExtent l="0" t="0" r="27305" b="12065"/>
                <wp:wrapNone/>
                <wp:docPr id="17" name="Rounded Rectangle 17"/>
                <wp:cNvGraphicFramePr/>
                <a:graphic xmlns:a="http://schemas.openxmlformats.org/drawingml/2006/main">
                  <a:graphicData uri="http://schemas.microsoft.com/office/word/2010/wordprocessingShape">
                    <wps:wsp>
                      <wps:cNvSpPr/>
                      <wps:spPr>
                        <a:xfrm>
                          <a:off x="0" y="0"/>
                          <a:ext cx="1078173" cy="483235"/>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 xml:space="preserve">BUDGET &amp; TREASURY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5E95C" id="Rounded Rectangle 17" o:spid="_x0000_s1037" style="position:absolute;left:0;text-align:left;margin-left:411.8pt;margin-top:5pt;width:84.9pt;height:38.0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" filled="f" strokecolor="windowText" strokeweight="1pt">
                <v:stroke joinstyle="miter"/>
                <v:textbox>
                  <w:txbxContent>
                    <w:p w:rsidR="00CB7BDE" w:rsidRDefault="00CB7BDE" w:rsidP="00623773">
                      <w:pPr>
                        <w:jc w:val="center"/>
                      </w:pPr>
                      <w:r>
                        <w:t xml:space="preserve">BUDGET &amp; TREASURY </w:t>
                      </w:r>
                    </w:p>
                  </w:txbxContent>
                </v:textbox>
                <w10:wrap anchorx="margin"/>
              </v:roundrect>
            </w:pict>
          </mc:Fallback>
        </mc:AlternateContent>
      </w:r>
      <w:r w:rsidRPr="004220EA">
        <w:rPr>
          <w:noProof/>
          <w:sz w:val="22"/>
          <w:szCs w:val="22"/>
          <w:lang w:val="en-ZA" w:eastAsia="en-ZA"/>
        </w:rPr>
        <mc:AlternateContent>
          <mc:Choice Requires="wps">
            <w:drawing>
              <wp:anchor distT="0" distB="0" distL="114300" distR="114300" simplePos="0" relativeHeight="251937280" behindDoc="0" locked="0" layoutInCell="1" allowOverlap="1" wp14:anchorId="6FF1E3E1" wp14:editId="2DC02A72">
                <wp:simplePos x="0" y="0"/>
                <wp:positionH relativeFrom="margin">
                  <wp:posOffset>2088107</wp:posOffset>
                </wp:positionH>
                <wp:positionV relativeFrom="paragraph">
                  <wp:posOffset>49956</wp:posOffset>
                </wp:positionV>
                <wp:extent cx="1603612" cy="521970"/>
                <wp:effectExtent l="0" t="0" r="15875" b="11430"/>
                <wp:wrapNone/>
                <wp:docPr id="15" name="Rounded Rectangle 15"/>
                <wp:cNvGraphicFramePr/>
                <a:graphic xmlns:a="http://schemas.openxmlformats.org/drawingml/2006/main">
                  <a:graphicData uri="http://schemas.microsoft.com/office/word/2010/wordprocessingShape">
                    <wps:wsp>
                      <wps:cNvSpPr/>
                      <wps:spPr>
                        <a:xfrm>
                          <a:off x="0" y="0"/>
                          <a:ext cx="1603612" cy="521970"/>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INFRASTRUCTURE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1E3E1" id="Rounded Rectangle 15" o:spid="_x0000_s1038" style="position:absolute;left:0;text-align:left;margin-left:164.4pt;margin-top:3.95pt;width:126.25pt;height:41.1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" filled="f" strokecolor="windowText" strokeweight="1pt">
                <v:stroke joinstyle="miter"/>
                <v:textbox>
                  <w:txbxContent>
                    <w:p w:rsidR="00CB7BDE" w:rsidRDefault="00CB7BDE" w:rsidP="00623773">
                      <w:pPr>
                        <w:jc w:val="center"/>
                      </w:pPr>
                      <w:r>
                        <w:t>INFRASTRUCTURE SERVICES</w:t>
                      </w:r>
                    </w:p>
                  </w:txbxContent>
                </v:textbox>
                <w10:wrap anchorx="margin"/>
              </v:roundrect>
            </w:pict>
          </mc:Fallback>
        </mc:AlternateContent>
      </w:r>
      <w:r w:rsidRPr="004220EA">
        <w:rPr>
          <w:noProof/>
          <w:sz w:val="22"/>
          <w:szCs w:val="22"/>
          <w:lang w:val="en-ZA" w:eastAsia="en-ZA"/>
        </w:rPr>
        <mc:AlternateContent>
          <mc:Choice Requires="wps">
            <w:drawing>
              <wp:anchor distT="0" distB="0" distL="114300" distR="114300" simplePos="0" relativeHeight="251936256" behindDoc="0" locked="0" layoutInCell="1" allowOverlap="1" wp14:anchorId="40292D0F" wp14:editId="06B26388">
                <wp:simplePos x="0" y="0"/>
                <wp:positionH relativeFrom="column">
                  <wp:posOffset>784746</wp:posOffset>
                </wp:positionH>
                <wp:positionV relativeFrom="paragraph">
                  <wp:posOffset>63604</wp:posOffset>
                </wp:positionV>
                <wp:extent cx="1221475" cy="521970"/>
                <wp:effectExtent l="0" t="0" r="17145" b="11430"/>
                <wp:wrapNone/>
                <wp:docPr id="12" name="Rounded Rectangle 12"/>
                <wp:cNvGraphicFramePr/>
                <a:graphic xmlns:a="http://schemas.openxmlformats.org/drawingml/2006/main">
                  <a:graphicData uri="http://schemas.microsoft.com/office/word/2010/wordprocessingShape">
                    <wps:wsp>
                      <wps:cNvSpPr/>
                      <wps:spPr>
                        <a:xfrm>
                          <a:off x="0" y="0"/>
                          <a:ext cx="1221475" cy="521970"/>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COMMUNITY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292D0F" id="Rounded Rectangle 12" o:spid="_x0000_s1039" style="position:absolute;left:0;text-align:left;margin-left:61.8pt;margin-top:5pt;width:96.2pt;height:41.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" filled="f" strokecolor="windowText" strokeweight="1pt">
                <v:stroke joinstyle="miter"/>
                <v:textbox>
                  <w:txbxContent>
                    <w:p w:rsidR="00CB7BDE" w:rsidRDefault="00CB7BDE" w:rsidP="00623773">
                      <w:pPr>
                        <w:jc w:val="center"/>
                      </w:pPr>
                      <w:r>
                        <w:t>COMMUNITY SERVICES</w:t>
                      </w:r>
                    </w:p>
                  </w:txbxContent>
                </v:textbox>
              </v:roundrect>
            </w:pict>
          </mc:Fallback>
        </mc:AlternateContent>
      </w:r>
      <w:r w:rsidRPr="004220EA">
        <w:rPr>
          <w:noProof/>
          <w:sz w:val="22"/>
          <w:szCs w:val="22"/>
          <w:lang w:val="en-ZA" w:eastAsia="en-ZA"/>
        </w:rPr>
        <mc:AlternateContent>
          <mc:Choice Requires="wps">
            <w:drawing>
              <wp:anchor distT="0" distB="0" distL="114300" distR="114300" simplePos="0" relativeHeight="251935232" behindDoc="0" locked="0" layoutInCell="1" allowOverlap="1" wp14:anchorId="04A10C09" wp14:editId="31576E84">
                <wp:simplePos x="0" y="0"/>
                <wp:positionH relativeFrom="margin">
                  <wp:posOffset>-423081</wp:posOffset>
                </wp:positionH>
                <wp:positionV relativeFrom="paragraph">
                  <wp:posOffset>90900</wp:posOffset>
                </wp:positionV>
                <wp:extent cx="1125941" cy="521970"/>
                <wp:effectExtent l="0" t="0" r="17145" b="11430"/>
                <wp:wrapNone/>
                <wp:docPr id="13" name="Rounded Rectangle 13"/>
                <wp:cNvGraphicFramePr/>
                <a:graphic xmlns:a="http://schemas.openxmlformats.org/drawingml/2006/main">
                  <a:graphicData uri="http://schemas.microsoft.com/office/word/2010/wordprocessingShape">
                    <wps:wsp>
                      <wps:cNvSpPr/>
                      <wps:spPr>
                        <a:xfrm>
                          <a:off x="0" y="0"/>
                          <a:ext cx="1125941" cy="521970"/>
                        </a:xfrm>
                        <a:prstGeom prst="roundRect">
                          <a:avLst/>
                        </a:prstGeom>
                        <a:noFill/>
                        <a:ln w="12700" cap="flat" cmpd="sng" algn="ctr">
                          <a:solidFill>
                            <a:sysClr val="windowText" lastClr="000000"/>
                          </a:solidFill>
                          <a:prstDash val="solid"/>
                          <a:miter lim="800000"/>
                        </a:ln>
                        <a:effectLst/>
                      </wps:spPr>
                      <wps:txbx>
                        <w:txbxContent>
                          <w:p w:rsidR="00CB7BDE" w:rsidRDefault="00CB7BDE" w:rsidP="00623773">
                            <w:pPr>
                              <w:jc w:val="center"/>
                            </w:pPr>
                            <w:r>
                              <w:t>CORPORATE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A10C09" id="Rounded Rectangle 13" o:spid="_x0000_s1040" style="position:absolute;left:0;text-align:left;margin-left:-33.3pt;margin-top:7.15pt;width:88.65pt;height:41.1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" filled="f" strokecolor="windowText" strokeweight="1pt">
                <v:stroke joinstyle="miter"/>
                <v:textbox>
                  <w:txbxContent>
                    <w:p w:rsidR="00CB7BDE" w:rsidRDefault="00CB7BDE" w:rsidP="00623773">
                      <w:pPr>
                        <w:jc w:val="center"/>
                      </w:pPr>
                      <w:r>
                        <w:t>CORPORATE SERVICES</w:t>
                      </w:r>
                    </w:p>
                  </w:txbxContent>
                </v:textbox>
                <w10:wrap anchorx="margin"/>
              </v:roundrect>
            </w:pict>
          </mc:Fallback>
        </mc:AlternateContent>
      </w: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9A69A0"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61856" behindDoc="0" locked="0" layoutInCell="1" allowOverlap="1" wp14:anchorId="02378F1B" wp14:editId="2879A76C">
                <wp:simplePos x="0" y="0"/>
                <wp:positionH relativeFrom="column">
                  <wp:posOffset>3276600</wp:posOffset>
                </wp:positionH>
                <wp:positionV relativeFrom="paragraph">
                  <wp:posOffset>146685</wp:posOffset>
                </wp:positionV>
                <wp:extent cx="163195" cy="278130"/>
                <wp:effectExtent l="19050" t="0" r="27305" b="45720"/>
                <wp:wrapNone/>
                <wp:docPr id="44" name="Down Arrow 44"/>
                <wp:cNvGraphicFramePr/>
                <a:graphic xmlns:a="http://schemas.openxmlformats.org/drawingml/2006/main">
                  <a:graphicData uri="http://schemas.microsoft.com/office/word/2010/wordprocessingShape">
                    <wps:wsp>
                      <wps:cNvSpPr/>
                      <wps:spPr>
                        <a:xfrm>
                          <a:off x="0" y="0"/>
                          <a:ext cx="163195" cy="27813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771C9" id="Down Arrow 44" o:spid="_x0000_s1026" type="#_x0000_t67" style="position:absolute;margin-left:258pt;margin-top:11.55pt;width:12.85pt;height:21.9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" adj="15263" fillcolor="windowText" strokecolor="windowText" strokeweight="1pt"/>
            </w:pict>
          </mc:Fallback>
        </mc:AlternateContent>
      </w:r>
      <w:r w:rsidRPr="004220EA">
        <w:rPr>
          <w:noProof/>
          <w:sz w:val="22"/>
          <w:szCs w:val="22"/>
          <w:lang w:val="en-ZA" w:eastAsia="en-ZA"/>
        </w:rPr>
        <mc:AlternateContent>
          <mc:Choice Requires="wps">
            <w:drawing>
              <wp:anchor distT="0" distB="0" distL="114300" distR="114300" simplePos="0" relativeHeight="251959808" behindDoc="0" locked="0" layoutInCell="1" allowOverlap="1" wp14:anchorId="5E189EF2" wp14:editId="71968A0B">
                <wp:simplePos x="0" y="0"/>
                <wp:positionH relativeFrom="margin">
                  <wp:align>right</wp:align>
                </wp:positionH>
                <wp:positionV relativeFrom="paragraph">
                  <wp:posOffset>138357</wp:posOffset>
                </wp:positionV>
                <wp:extent cx="95693" cy="1921820"/>
                <wp:effectExtent l="19050" t="0" r="38100" b="40640"/>
                <wp:wrapNone/>
                <wp:docPr id="39" name="Down Arrow 39"/>
                <wp:cNvGraphicFramePr/>
                <a:graphic xmlns:a="http://schemas.openxmlformats.org/drawingml/2006/main">
                  <a:graphicData uri="http://schemas.microsoft.com/office/word/2010/wordprocessingShape">
                    <wps:wsp>
                      <wps:cNvSpPr/>
                      <wps:spPr>
                        <a:xfrm>
                          <a:off x="0" y="0"/>
                          <a:ext cx="95693" cy="192182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142AA" id="Down Arrow 39" o:spid="_x0000_s1026" type="#_x0000_t67" style="position:absolute;margin-left:-43.65pt;margin-top:10.9pt;width:7.55pt;height:151.3pt;z-index:25195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" adj="21062" fillcolor="windowText" strokecolor="windowText" strokeweight="1pt">
                <w10:wrap anchorx="margin"/>
              </v:shape>
            </w:pict>
          </mc:Fallback>
        </mc:AlternateContent>
      </w:r>
      <w:r w:rsidR="003A2D31" w:rsidRPr="004220EA">
        <w:rPr>
          <w:noProof/>
          <w:sz w:val="22"/>
          <w:szCs w:val="22"/>
          <w:lang w:val="en-ZA" w:eastAsia="en-ZA"/>
        </w:rPr>
        <mc:AlternateContent>
          <mc:Choice Requires="wps">
            <w:drawing>
              <wp:anchor distT="0" distB="0" distL="114300" distR="114300" simplePos="0" relativeHeight="251960832" behindDoc="0" locked="0" layoutInCell="1" allowOverlap="1" wp14:anchorId="373AC9EC" wp14:editId="65613B5F">
                <wp:simplePos x="0" y="0"/>
                <wp:positionH relativeFrom="column">
                  <wp:posOffset>1669312</wp:posOffset>
                </wp:positionH>
                <wp:positionV relativeFrom="paragraph">
                  <wp:posOffset>138356</wp:posOffset>
                </wp:positionV>
                <wp:extent cx="141443" cy="308344"/>
                <wp:effectExtent l="19050" t="0" r="30480" b="34925"/>
                <wp:wrapNone/>
                <wp:docPr id="42" name="Down Arrow 42"/>
                <wp:cNvGraphicFramePr/>
                <a:graphic xmlns:a="http://schemas.openxmlformats.org/drawingml/2006/main">
                  <a:graphicData uri="http://schemas.microsoft.com/office/word/2010/wordprocessingShape">
                    <wps:wsp>
                      <wps:cNvSpPr/>
                      <wps:spPr>
                        <a:xfrm>
                          <a:off x="0" y="0"/>
                          <a:ext cx="141443" cy="308344"/>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EB981" id="Down Arrow 42" o:spid="_x0000_s1026" type="#_x0000_t67" style="position:absolute;margin-left:131.45pt;margin-top:10.9pt;width:11.15pt;height:24.3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" adj="16646" fillcolor="windowText" strokecolor="windowText" strokeweight="1pt"/>
            </w:pict>
          </mc:Fallback>
        </mc:AlternateContent>
      </w:r>
    </w:p>
    <w:p w:rsidR="00623773" w:rsidRPr="004220EA" w:rsidRDefault="003A2D31"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74144" behindDoc="0" locked="0" layoutInCell="1" allowOverlap="1" wp14:anchorId="5E2FA724" wp14:editId="652C050A">
                <wp:simplePos x="0" y="0"/>
                <wp:positionH relativeFrom="margin">
                  <wp:align>left</wp:align>
                </wp:positionH>
                <wp:positionV relativeFrom="paragraph">
                  <wp:posOffset>45469</wp:posOffset>
                </wp:positionV>
                <wp:extent cx="102358" cy="1424763"/>
                <wp:effectExtent l="19050" t="0" r="31115" b="42545"/>
                <wp:wrapNone/>
                <wp:docPr id="6" name="Down Arrow 6"/>
                <wp:cNvGraphicFramePr/>
                <a:graphic xmlns:a="http://schemas.openxmlformats.org/drawingml/2006/main">
                  <a:graphicData uri="http://schemas.microsoft.com/office/word/2010/wordprocessingShape">
                    <wps:wsp>
                      <wps:cNvSpPr/>
                      <wps:spPr>
                        <a:xfrm>
                          <a:off x="0" y="0"/>
                          <a:ext cx="102358" cy="1424763"/>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30708" id="Down Arrow 6" o:spid="_x0000_s1026" type="#_x0000_t67" style="position:absolute;margin-left:0;margin-top:3.6pt;width:8.05pt;height:112.2pt;z-index:25197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" adj="20824" fillcolor="windowText" strokecolor="windowText" strokeweight="1pt">
                <w10:wrap anchorx="margin"/>
              </v:shape>
            </w:pict>
          </mc:Fallback>
        </mc:AlternateContent>
      </w:r>
    </w:p>
    <w:p w:rsidR="00623773" w:rsidRPr="004220EA" w:rsidRDefault="00B42081"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58784" behindDoc="0" locked="0" layoutInCell="1" allowOverlap="1" wp14:anchorId="64CA3F3A" wp14:editId="3DE871CE">
                <wp:simplePos x="0" y="0"/>
                <wp:positionH relativeFrom="column">
                  <wp:posOffset>4421875</wp:posOffset>
                </wp:positionH>
                <wp:positionV relativeFrom="paragraph">
                  <wp:posOffset>8918</wp:posOffset>
                </wp:positionV>
                <wp:extent cx="790376" cy="1685499"/>
                <wp:effectExtent l="38100" t="0" r="10160" b="0"/>
                <wp:wrapNone/>
                <wp:docPr id="38" name="Curved Left Arrow 38"/>
                <wp:cNvGraphicFramePr/>
                <a:graphic xmlns:a="http://schemas.openxmlformats.org/drawingml/2006/main">
                  <a:graphicData uri="http://schemas.microsoft.com/office/word/2010/wordprocessingShape">
                    <wps:wsp>
                      <wps:cNvSpPr/>
                      <wps:spPr>
                        <a:xfrm>
                          <a:off x="0" y="0"/>
                          <a:ext cx="790376" cy="1685499"/>
                        </a:xfrm>
                        <a:prstGeom prst="curvedLeftArrow">
                          <a:avLst>
                            <a:gd name="adj1" fmla="val 3213"/>
                            <a:gd name="adj2" fmla="val 11202"/>
                            <a:gd name="adj3" fmla="val 28572"/>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47BC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8" o:spid="_x0000_s1026" type="#_x0000_t103" style="position:absolute;margin-left:348.2pt;margin-top:.7pt;width:62.25pt;height:132.7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" adj="20465,21195,6172" fillcolor="black [3213]" strokecolor="windowText" strokeweight="1pt"/>
            </w:pict>
          </mc:Fallback>
        </mc:AlternateContent>
      </w:r>
    </w:p>
    <w:p w:rsidR="00623773" w:rsidRPr="004220EA" w:rsidRDefault="009A69A0"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42400" behindDoc="0" locked="0" layoutInCell="1" allowOverlap="1" wp14:anchorId="1962CE98" wp14:editId="7E9C6020">
                <wp:simplePos x="0" y="0"/>
                <wp:positionH relativeFrom="margin">
                  <wp:posOffset>2541004</wp:posOffset>
                </wp:positionH>
                <wp:positionV relativeFrom="paragraph">
                  <wp:posOffset>8255</wp:posOffset>
                </wp:positionV>
                <wp:extent cx="2296633" cy="786810"/>
                <wp:effectExtent l="0" t="0" r="27940" b="13335"/>
                <wp:wrapNone/>
                <wp:docPr id="23" name="Rounded Rectangle 23"/>
                <wp:cNvGraphicFramePr/>
                <a:graphic xmlns:a="http://schemas.openxmlformats.org/drawingml/2006/main">
                  <a:graphicData uri="http://schemas.microsoft.com/office/word/2010/wordprocessingShape">
                    <wps:wsp>
                      <wps:cNvSpPr/>
                      <wps:spPr>
                        <a:xfrm>
                          <a:off x="0" y="0"/>
                          <a:ext cx="2296633" cy="786810"/>
                        </a:xfrm>
                        <a:prstGeom prst="roundRect">
                          <a:avLst/>
                        </a:prstGeom>
                        <a:noFill/>
                        <a:ln w="12700" cap="flat" cmpd="sng" algn="ctr">
                          <a:solidFill>
                            <a:sysClr val="windowText" lastClr="000000"/>
                          </a:solidFill>
                          <a:prstDash val="solid"/>
                          <a:miter lim="800000"/>
                        </a:ln>
                        <a:effectLst/>
                      </wps:spPr>
                      <wps:txbx>
                        <w:txbxContent>
                          <w:p w:rsidR="00CB7BDE" w:rsidRPr="002B1A3A" w:rsidRDefault="00CB7BDE"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CB7BDE" w:rsidRPr="002B1A3A" w:rsidRDefault="00CB7BDE" w:rsidP="00623773">
                            <w:pPr>
                              <w:rPr>
                                <w:rFonts w:eastAsia="Calibri"/>
                              </w:rPr>
                            </w:pPr>
                            <w:r w:rsidRPr="002B1A3A">
                              <w:rPr>
                                <w:rFonts w:eastAsia="Calibri"/>
                              </w:rPr>
                              <w:t xml:space="preserve">Project Management Division -                 Electrical Services Division </w:t>
                            </w:r>
                          </w:p>
                          <w:p w:rsidR="00CB7BDE" w:rsidRDefault="00CB7BDE"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2CE98" id="Rounded Rectangle 23" o:spid="_x0000_s1041" style="position:absolute;left:0;text-align:left;margin-left:200.1pt;margin-top:.65pt;width:180.85pt;height:61.9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" filled="f" strokecolor="windowText" strokeweight="1pt">
                <v:stroke joinstyle="miter"/>
                <v:textbox>
                  <w:txbxContent>
                    <w:p w:rsidR="00CB7BDE" w:rsidRPr="002B1A3A" w:rsidRDefault="00CB7BDE" w:rsidP="00623773">
                      <w:pPr>
                        <w:rPr>
                          <w:rFonts w:eastAsia="Calibri"/>
                        </w:rPr>
                      </w:pPr>
                      <w:r>
                        <w:rPr>
                          <w:rFonts w:eastAsia="Calibri"/>
                        </w:rPr>
                        <w:t>Civil Services Division</w:t>
                      </w:r>
                      <w:r w:rsidRPr="002B1A3A">
                        <w:rPr>
                          <w:rFonts w:eastAsia="Calibri"/>
                        </w:rPr>
                        <w:t>a</w:t>
                      </w:r>
                      <w:r>
                        <w:rPr>
                          <w:rFonts w:eastAsia="Calibri"/>
                        </w:rPr>
                        <w:t>l</w:t>
                      </w:r>
                      <w:r w:rsidRPr="002B1A3A">
                        <w:rPr>
                          <w:rFonts w:eastAsia="Calibri"/>
                        </w:rPr>
                        <w:t xml:space="preserve"> </w:t>
                      </w:r>
                    </w:p>
                    <w:p w:rsidR="00CB7BDE" w:rsidRPr="002B1A3A" w:rsidRDefault="00CB7BDE" w:rsidP="00623773">
                      <w:pPr>
                        <w:rPr>
                          <w:rFonts w:eastAsia="Calibri"/>
                        </w:rPr>
                      </w:pPr>
                      <w:r w:rsidRPr="002B1A3A">
                        <w:rPr>
                          <w:rFonts w:eastAsia="Calibri"/>
                        </w:rPr>
                        <w:t xml:space="preserve">Project Management Division -                 Electrical Services Division </w:t>
                      </w:r>
                    </w:p>
                    <w:p w:rsidR="00CB7BDE" w:rsidRDefault="00CB7BDE" w:rsidP="00623773">
                      <w:pPr>
                        <w:jc w:val="center"/>
                      </w:pPr>
                    </w:p>
                  </w:txbxContent>
                </v:textbox>
                <w10:wrap anchorx="margin"/>
              </v:roundrect>
            </w:pict>
          </mc:Fallback>
        </mc:AlternateContent>
      </w:r>
      <w:r w:rsidRPr="004220EA">
        <w:rPr>
          <w:noProof/>
          <w:sz w:val="22"/>
          <w:szCs w:val="22"/>
          <w:lang w:val="en-ZA" w:eastAsia="en-ZA"/>
        </w:rPr>
        <mc:AlternateContent>
          <mc:Choice Requires="wps">
            <w:drawing>
              <wp:anchor distT="0" distB="0" distL="114300" distR="114300" simplePos="0" relativeHeight="251941376" behindDoc="0" locked="0" layoutInCell="1" allowOverlap="1" wp14:anchorId="5020B3B2" wp14:editId="119A881D">
                <wp:simplePos x="0" y="0"/>
                <wp:positionH relativeFrom="margin">
                  <wp:posOffset>262181</wp:posOffset>
                </wp:positionH>
                <wp:positionV relativeFrom="paragraph">
                  <wp:posOffset>19050</wp:posOffset>
                </wp:positionV>
                <wp:extent cx="2130144" cy="648586"/>
                <wp:effectExtent l="0" t="0" r="22860" b="18415"/>
                <wp:wrapNone/>
                <wp:docPr id="3935" name="Rounded Rectangle 3935"/>
                <wp:cNvGraphicFramePr/>
                <a:graphic xmlns:a="http://schemas.openxmlformats.org/drawingml/2006/main">
                  <a:graphicData uri="http://schemas.microsoft.com/office/word/2010/wordprocessingShape">
                    <wps:wsp>
                      <wps:cNvSpPr/>
                      <wps:spPr>
                        <a:xfrm>
                          <a:off x="0" y="0"/>
                          <a:ext cx="2130144" cy="648586"/>
                        </a:xfrm>
                        <a:prstGeom prst="roundRect">
                          <a:avLst/>
                        </a:prstGeom>
                        <a:noFill/>
                        <a:ln w="12700" cap="flat" cmpd="sng" algn="ctr">
                          <a:solidFill>
                            <a:sysClr val="windowText" lastClr="000000"/>
                          </a:solidFill>
                          <a:prstDash val="solid"/>
                          <a:miter lim="800000"/>
                        </a:ln>
                        <a:effectLst/>
                      </wps:spPr>
                      <wps:txbx>
                        <w:txbxContent>
                          <w:p w:rsidR="00CB7BDE" w:rsidRPr="002B1A3A" w:rsidRDefault="00CB7BDE" w:rsidP="00623773">
                            <w:pPr>
                              <w:rPr>
                                <w:rFonts w:eastAsia="Calibri"/>
                              </w:rPr>
                            </w:pPr>
                            <w:r w:rsidRPr="002B1A3A">
                              <w:rPr>
                                <w:rFonts w:eastAsia="Calibri"/>
                              </w:rPr>
                              <w:t>Social Services</w:t>
                            </w:r>
                          </w:p>
                          <w:p w:rsidR="00CB7BDE" w:rsidRPr="002B1A3A" w:rsidRDefault="00CB7BDE" w:rsidP="00623773">
                            <w:pPr>
                              <w:rPr>
                                <w:rFonts w:eastAsia="Calibri"/>
                              </w:rPr>
                            </w:pPr>
                            <w:r w:rsidRPr="002B1A3A">
                              <w:rPr>
                                <w:rFonts w:eastAsia="Calibri"/>
                              </w:rPr>
                              <w:t>Traffic &amp; Licensing Services</w:t>
                            </w:r>
                          </w:p>
                          <w:p w:rsidR="00CB7BDE" w:rsidRDefault="00CB7BDE"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0B3B2" id="Rounded Rectangle 3935" o:spid="_x0000_s1042" style="position:absolute;left:0;text-align:left;margin-left:20.65pt;margin-top:1.5pt;width:167.75pt;height:51.05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" filled="f" strokecolor="windowText" strokeweight="1pt">
                <v:stroke joinstyle="miter"/>
                <v:textbox>
                  <w:txbxContent>
                    <w:p w:rsidR="00CB7BDE" w:rsidRPr="002B1A3A" w:rsidRDefault="00CB7BDE" w:rsidP="00623773">
                      <w:pPr>
                        <w:rPr>
                          <w:rFonts w:eastAsia="Calibri"/>
                        </w:rPr>
                      </w:pPr>
                      <w:r w:rsidRPr="002B1A3A">
                        <w:rPr>
                          <w:rFonts w:eastAsia="Calibri"/>
                        </w:rPr>
                        <w:t>Social Services</w:t>
                      </w:r>
                    </w:p>
                    <w:p w:rsidR="00CB7BDE" w:rsidRPr="002B1A3A" w:rsidRDefault="00CB7BDE" w:rsidP="00623773">
                      <w:pPr>
                        <w:rPr>
                          <w:rFonts w:eastAsia="Calibri"/>
                        </w:rPr>
                      </w:pPr>
                      <w:r w:rsidRPr="002B1A3A">
                        <w:rPr>
                          <w:rFonts w:eastAsia="Calibri"/>
                        </w:rPr>
                        <w:t>Traffic &amp; Licensing Services</w:t>
                      </w:r>
                    </w:p>
                    <w:p w:rsidR="00CB7BDE" w:rsidRDefault="00CB7BDE" w:rsidP="00623773">
                      <w:pPr>
                        <w:jc w:val="center"/>
                      </w:pPr>
                    </w:p>
                  </w:txbxContent>
                </v:textbox>
                <w10:wrap anchorx="margin"/>
              </v:roundrect>
            </w:pict>
          </mc:Fallback>
        </mc:AlternateContent>
      </w: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623773" w:rsidP="004220EA">
      <w:pPr>
        <w:jc w:val="both"/>
        <w:rPr>
          <w:sz w:val="22"/>
          <w:szCs w:val="22"/>
        </w:rPr>
      </w:pPr>
    </w:p>
    <w:p w:rsidR="00623773" w:rsidRPr="004220EA" w:rsidRDefault="00B42081"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40352" behindDoc="0" locked="0" layoutInCell="1" allowOverlap="1" wp14:anchorId="706468D8" wp14:editId="57171C08">
                <wp:simplePos x="0" y="0"/>
                <wp:positionH relativeFrom="margin">
                  <wp:posOffset>-453542</wp:posOffset>
                </wp:positionH>
                <wp:positionV relativeFrom="paragraph">
                  <wp:posOffset>147702</wp:posOffset>
                </wp:positionV>
                <wp:extent cx="3152851" cy="1185062"/>
                <wp:effectExtent l="0" t="0" r="28575" b="15240"/>
                <wp:wrapNone/>
                <wp:docPr id="18" name="Rounded Rectangle 18"/>
                <wp:cNvGraphicFramePr/>
                <a:graphic xmlns:a="http://schemas.openxmlformats.org/drawingml/2006/main">
                  <a:graphicData uri="http://schemas.microsoft.com/office/word/2010/wordprocessingShape">
                    <wps:wsp>
                      <wps:cNvSpPr/>
                      <wps:spPr>
                        <a:xfrm>
                          <a:off x="0" y="0"/>
                          <a:ext cx="3152851" cy="1185062"/>
                        </a:xfrm>
                        <a:prstGeom prst="roundRect">
                          <a:avLst/>
                        </a:prstGeom>
                        <a:noFill/>
                        <a:ln w="12700" cap="flat" cmpd="sng" algn="ctr">
                          <a:solidFill>
                            <a:sysClr val="windowText" lastClr="000000"/>
                          </a:solidFill>
                          <a:prstDash val="solid"/>
                          <a:miter lim="800000"/>
                        </a:ln>
                        <a:effectLst/>
                      </wps:spPr>
                      <wps:txbx>
                        <w:txbxContent>
                          <w:p w:rsidR="00CB7BDE" w:rsidRPr="006E4109" w:rsidRDefault="00CB7BDE" w:rsidP="00623773">
                            <w:pPr>
                              <w:rPr>
                                <w:sz w:val="20"/>
                                <w:szCs w:val="20"/>
                              </w:rPr>
                            </w:pPr>
                            <w:r w:rsidRPr="006E4109">
                              <w:rPr>
                                <w:sz w:val="20"/>
                                <w:szCs w:val="20"/>
                              </w:rPr>
                              <w:t xml:space="preserve">Administration Division </w:t>
                            </w:r>
                          </w:p>
                          <w:p w:rsidR="00CB7BDE" w:rsidRPr="006E4109" w:rsidRDefault="00CB7BDE" w:rsidP="00623773">
                            <w:pPr>
                              <w:rPr>
                                <w:sz w:val="20"/>
                                <w:szCs w:val="20"/>
                              </w:rPr>
                            </w:pPr>
                            <w:r w:rsidRPr="006E4109">
                              <w:rPr>
                                <w:sz w:val="20"/>
                                <w:szCs w:val="20"/>
                              </w:rPr>
                              <w:t xml:space="preserve">HR Division </w:t>
                            </w:r>
                          </w:p>
                          <w:p w:rsidR="00CB7BDE" w:rsidRPr="006E4109" w:rsidRDefault="00CB7BDE" w:rsidP="00623773">
                            <w:pPr>
                              <w:rPr>
                                <w:sz w:val="20"/>
                                <w:szCs w:val="20"/>
                              </w:rPr>
                            </w:pPr>
                            <w:r w:rsidRPr="006E4109">
                              <w:rPr>
                                <w:sz w:val="20"/>
                                <w:szCs w:val="20"/>
                              </w:rPr>
                              <w:t>Information, Communication and Technology Division</w:t>
                            </w:r>
                          </w:p>
                          <w:p w:rsidR="00CB7BDE" w:rsidRPr="006E4109" w:rsidRDefault="00CB7BDE" w:rsidP="00623773">
                            <w:pPr>
                              <w:rPr>
                                <w:sz w:val="20"/>
                                <w:szCs w:val="20"/>
                              </w:rPr>
                            </w:pPr>
                            <w:r w:rsidRPr="006E4109">
                              <w:rPr>
                                <w:sz w:val="20"/>
                                <w:szCs w:val="20"/>
                              </w:rPr>
                              <w:t xml:space="preserve">Council Support </w:t>
                            </w:r>
                          </w:p>
                          <w:p w:rsidR="00CB7BDE" w:rsidRPr="006E4109" w:rsidRDefault="00CB7BDE" w:rsidP="00623773">
                            <w:pPr>
                              <w:rPr>
                                <w:sz w:val="20"/>
                                <w:szCs w:val="20"/>
                              </w:rPr>
                            </w:pPr>
                            <w:r w:rsidRPr="006E4109">
                              <w:rPr>
                                <w:sz w:val="20"/>
                                <w:szCs w:val="20"/>
                              </w:rPr>
                              <w:t>3x Satellites Office</w:t>
                            </w:r>
                          </w:p>
                          <w:p w:rsidR="00CB7BDE" w:rsidRPr="006E4109" w:rsidRDefault="00CB7BDE" w:rsidP="00623773">
                            <w:pPr>
                              <w:rPr>
                                <w:sz w:val="20"/>
                                <w:szCs w:val="20"/>
                              </w:rPr>
                            </w:pPr>
                            <w:r w:rsidRPr="006E4109">
                              <w:rPr>
                                <w:sz w:val="20"/>
                                <w:szCs w:val="20"/>
                              </w:rPr>
                              <w:t xml:space="preserve">Legal Services </w:t>
                            </w:r>
                          </w:p>
                          <w:p w:rsidR="00CB7BDE" w:rsidRDefault="00CB7BDE" w:rsidP="00623773">
                            <w:pPr>
                              <w:rPr>
                                <w:sz w:val="18"/>
                                <w:szCs w:val="18"/>
                              </w:rPr>
                            </w:pPr>
                          </w:p>
                          <w:p w:rsidR="00CB7BDE" w:rsidRPr="000E299B" w:rsidRDefault="00CB7BDE" w:rsidP="00623773">
                            <w:pPr>
                              <w:rPr>
                                <w:sz w:val="18"/>
                                <w:szCs w:val="18"/>
                              </w:rPr>
                            </w:pP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468D8" id="Rounded Rectangle 18" o:spid="_x0000_s1043" style="position:absolute;left:0;text-align:left;margin-left:-35.7pt;margin-top:11.65pt;width:248.25pt;height:93.3pt;z-index:25194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" filled="f" strokecolor="windowText" strokeweight="1pt">
                <v:stroke joinstyle="miter"/>
                <v:textbox>
                  <w:txbxContent>
                    <w:p w:rsidR="00CB7BDE" w:rsidRPr="006E4109" w:rsidRDefault="00CB7BDE" w:rsidP="00623773">
                      <w:pPr>
                        <w:rPr>
                          <w:sz w:val="20"/>
                          <w:szCs w:val="20"/>
                        </w:rPr>
                      </w:pPr>
                      <w:r w:rsidRPr="006E4109">
                        <w:rPr>
                          <w:sz w:val="20"/>
                          <w:szCs w:val="20"/>
                        </w:rPr>
                        <w:t xml:space="preserve">Administration Division </w:t>
                      </w:r>
                    </w:p>
                    <w:p w:rsidR="00CB7BDE" w:rsidRPr="006E4109" w:rsidRDefault="00CB7BDE" w:rsidP="00623773">
                      <w:pPr>
                        <w:rPr>
                          <w:sz w:val="20"/>
                          <w:szCs w:val="20"/>
                        </w:rPr>
                      </w:pPr>
                      <w:r w:rsidRPr="006E4109">
                        <w:rPr>
                          <w:sz w:val="20"/>
                          <w:szCs w:val="20"/>
                        </w:rPr>
                        <w:t xml:space="preserve">HR Division </w:t>
                      </w:r>
                    </w:p>
                    <w:p w:rsidR="00CB7BDE" w:rsidRPr="006E4109" w:rsidRDefault="00CB7BDE" w:rsidP="00623773">
                      <w:pPr>
                        <w:rPr>
                          <w:sz w:val="20"/>
                          <w:szCs w:val="20"/>
                        </w:rPr>
                      </w:pPr>
                      <w:r w:rsidRPr="006E4109">
                        <w:rPr>
                          <w:sz w:val="20"/>
                          <w:szCs w:val="20"/>
                        </w:rPr>
                        <w:t>Information, Communication and Technology Division</w:t>
                      </w:r>
                    </w:p>
                    <w:p w:rsidR="00CB7BDE" w:rsidRPr="006E4109" w:rsidRDefault="00CB7BDE" w:rsidP="00623773">
                      <w:pPr>
                        <w:rPr>
                          <w:sz w:val="20"/>
                          <w:szCs w:val="20"/>
                        </w:rPr>
                      </w:pPr>
                      <w:r w:rsidRPr="006E4109">
                        <w:rPr>
                          <w:sz w:val="20"/>
                          <w:szCs w:val="20"/>
                        </w:rPr>
                        <w:t xml:space="preserve">Council Support </w:t>
                      </w:r>
                    </w:p>
                    <w:p w:rsidR="00CB7BDE" w:rsidRPr="006E4109" w:rsidRDefault="00CB7BDE" w:rsidP="00623773">
                      <w:pPr>
                        <w:rPr>
                          <w:sz w:val="20"/>
                          <w:szCs w:val="20"/>
                        </w:rPr>
                      </w:pPr>
                      <w:r w:rsidRPr="006E4109">
                        <w:rPr>
                          <w:sz w:val="20"/>
                          <w:szCs w:val="20"/>
                        </w:rPr>
                        <w:t>3x Satellites Office</w:t>
                      </w:r>
                    </w:p>
                    <w:p w:rsidR="00CB7BDE" w:rsidRPr="006E4109" w:rsidRDefault="00CB7BDE" w:rsidP="00623773">
                      <w:pPr>
                        <w:rPr>
                          <w:sz w:val="20"/>
                          <w:szCs w:val="20"/>
                        </w:rPr>
                      </w:pPr>
                      <w:r w:rsidRPr="006E4109">
                        <w:rPr>
                          <w:sz w:val="20"/>
                          <w:szCs w:val="20"/>
                        </w:rPr>
                        <w:t xml:space="preserve">Legal Services </w:t>
                      </w:r>
                    </w:p>
                    <w:p w:rsidR="00CB7BDE" w:rsidRDefault="00CB7BDE" w:rsidP="00623773">
                      <w:pPr>
                        <w:rPr>
                          <w:sz w:val="18"/>
                          <w:szCs w:val="18"/>
                        </w:rPr>
                      </w:pPr>
                    </w:p>
                    <w:p w:rsidR="00CB7BDE" w:rsidRPr="000E299B" w:rsidRDefault="00CB7BDE" w:rsidP="00623773">
                      <w:pPr>
                        <w:rPr>
                          <w:sz w:val="18"/>
                          <w:szCs w:val="18"/>
                        </w:rPr>
                      </w:pPr>
                      <w:r>
                        <w:rPr>
                          <w:sz w:val="18"/>
                          <w:szCs w:val="18"/>
                        </w:rPr>
                        <w:t xml:space="preserve"> </w:t>
                      </w:r>
                    </w:p>
                  </w:txbxContent>
                </v:textbox>
                <w10:wrap anchorx="margin"/>
              </v:roundrect>
            </w:pict>
          </mc:Fallback>
        </mc:AlternateContent>
      </w:r>
    </w:p>
    <w:p w:rsidR="00623773" w:rsidRPr="004220EA" w:rsidRDefault="00B42081"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43424" behindDoc="0" locked="0" layoutInCell="1" allowOverlap="1" wp14:anchorId="2C9B3899" wp14:editId="59D70951">
                <wp:simplePos x="0" y="0"/>
                <wp:positionH relativeFrom="margin">
                  <wp:posOffset>2963299</wp:posOffset>
                </wp:positionH>
                <wp:positionV relativeFrom="paragraph">
                  <wp:posOffset>12927</wp:posOffset>
                </wp:positionV>
                <wp:extent cx="1423035" cy="914400"/>
                <wp:effectExtent l="0" t="0" r="24765" b="19050"/>
                <wp:wrapNone/>
                <wp:docPr id="30" name="Rounded Rectangle 30"/>
                <wp:cNvGraphicFramePr/>
                <a:graphic xmlns:a="http://schemas.openxmlformats.org/drawingml/2006/main">
                  <a:graphicData uri="http://schemas.microsoft.com/office/word/2010/wordprocessingShape">
                    <wps:wsp>
                      <wps:cNvSpPr/>
                      <wps:spPr>
                        <a:xfrm>
                          <a:off x="0" y="0"/>
                          <a:ext cx="1423035" cy="914400"/>
                        </a:xfrm>
                        <a:prstGeom prst="roundRect">
                          <a:avLst>
                            <a:gd name="adj" fmla="val 18161"/>
                          </a:avLst>
                        </a:prstGeom>
                        <a:noFill/>
                        <a:ln w="12700" cap="flat" cmpd="sng" algn="ctr">
                          <a:solidFill>
                            <a:sysClr val="windowText" lastClr="000000"/>
                          </a:solidFill>
                          <a:prstDash val="solid"/>
                          <a:miter lim="800000"/>
                        </a:ln>
                        <a:effectLst/>
                      </wps:spPr>
                      <wps:txbx>
                        <w:txbxContent>
                          <w:p w:rsidR="00CB7BDE" w:rsidRPr="006E4109" w:rsidRDefault="00CB7BDE" w:rsidP="003A2D31">
                            <w:pPr>
                              <w:jc w:val="both"/>
                              <w:rPr>
                                <w:rFonts w:eastAsia="Calibri"/>
                                <w:sz w:val="20"/>
                                <w:szCs w:val="20"/>
                              </w:rPr>
                            </w:pPr>
                            <w:r w:rsidRPr="006E4109">
                              <w:rPr>
                                <w:rFonts w:eastAsia="Calibri"/>
                                <w:sz w:val="20"/>
                                <w:szCs w:val="20"/>
                              </w:rPr>
                              <w:t xml:space="preserve">IDP/PMS </w:t>
                            </w:r>
                          </w:p>
                          <w:p w:rsidR="00CB7BDE" w:rsidRPr="006E4109" w:rsidRDefault="00CB7BDE" w:rsidP="003A2D31">
                            <w:pPr>
                              <w:jc w:val="both"/>
                              <w:rPr>
                                <w:rFonts w:eastAsia="Calibri"/>
                                <w:sz w:val="20"/>
                                <w:szCs w:val="20"/>
                              </w:rPr>
                            </w:pPr>
                            <w:r w:rsidRPr="006E4109">
                              <w:rPr>
                                <w:rFonts w:eastAsia="Calibri"/>
                                <w:sz w:val="20"/>
                                <w:szCs w:val="20"/>
                              </w:rPr>
                              <w:t>Town Planning</w:t>
                            </w:r>
                          </w:p>
                          <w:p w:rsidR="00CB7BDE" w:rsidRPr="006E4109" w:rsidRDefault="00CB7BDE" w:rsidP="003A2D31">
                            <w:pPr>
                              <w:jc w:val="both"/>
                              <w:rPr>
                                <w:rFonts w:eastAsia="Calibri"/>
                                <w:sz w:val="20"/>
                                <w:szCs w:val="20"/>
                              </w:rPr>
                            </w:pPr>
                            <w:r w:rsidRPr="006E4109">
                              <w:rPr>
                                <w:rFonts w:eastAsia="Calibri"/>
                                <w:sz w:val="20"/>
                                <w:szCs w:val="20"/>
                              </w:rPr>
                              <w:t xml:space="preserve">LED Division  </w:t>
                            </w:r>
                          </w:p>
                          <w:p w:rsidR="00CB7BDE" w:rsidRPr="002B1A3A" w:rsidRDefault="00CB7BDE" w:rsidP="003A2D31">
                            <w:pPr>
                              <w:jc w:val="both"/>
                              <w:rPr>
                                <w:rFonts w:eastAsia="Calibri"/>
                              </w:rPr>
                            </w:pPr>
                            <w:r>
                              <w:rPr>
                                <w:rFonts w:eastAsia="Calibri"/>
                              </w:rPr>
                              <w:t xml:space="preserve">  </w:t>
                            </w:r>
                          </w:p>
                          <w:p w:rsidR="00CB7BDE" w:rsidRDefault="00CB7BDE"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B3899" id="Rounded Rectangle 30" o:spid="_x0000_s1044" style="position:absolute;left:0;text-align:left;margin-left:233.35pt;margin-top:1pt;width:112.05pt;height:1in;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" filled="f" strokecolor="windowText" strokeweight="1pt">
                <v:stroke joinstyle="miter"/>
                <v:textbox>
                  <w:txbxContent>
                    <w:p w:rsidR="00CB7BDE" w:rsidRPr="006E4109" w:rsidRDefault="00CB7BDE" w:rsidP="003A2D31">
                      <w:pPr>
                        <w:jc w:val="both"/>
                        <w:rPr>
                          <w:rFonts w:eastAsia="Calibri"/>
                          <w:sz w:val="20"/>
                          <w:szCs w:val="20"/>
                        </w:rPr>
                      </w:pPr>
                      <w:r w:rsidRPr="006E4109">
                        <w:rPr>
                          <w:rFonts w:eastAsia="Calibri"/>
                          <w:sz w:val="20"/>
                          <w:szCs w:val="20"/>
                        </w:rPr>
                        <w:t xml:space="preserve">IDP/PMS </w:t>
                      </w:r>
                    </w:p>
                    <w:p w:rsidR="00CB7BDE" w:rsidRPr="006E4109" w:rsidRDefault="00CB7BDE" w:rsidP="003A2D31">
                      <w:pPr>
                        <w:jc w:val="both"/>
                        <w:rPr>
                          <w:rFonts w:eastAsia="Calibri"/>
                          <w:sz w:val="20"/>
                          <w:szCs w:val="20"/>
                        </w:rPr>
                      </w:pPr>
                      <w:r w:rsidRPr="006E4109">
                        <w:rPr>
                          <w:rFonts w:eastAsia="Calibri"/>
                          <w:sz w:val="20"/>
                          <w:szCs w:val="20"/>
                        </w:rPr>
                        <w:t>Town Planning</w:t>
                      </w:r>
                    </w:p>
                    <w:p w:rsidR="00CB7BDE" w:rsidRPr="006E4109" w:rsidRDefault="00CB7BDE" w:rsidP="003A2D31">
                      <w:pPr>
                        <w:jc w:val="both"/>
                        <w:rPr>
                          <w:rFonts w:eastAsia="Calibri"/>
                          <w:sz w:val="20"/>
                          <w:szCs w:val="20"/>
                        </w:rPr>
                      </w:pPr>
                      <w:r w:rsidRPr="006E4109">
                        <w:rPr>
                          <w:rFonts w:eastAsia="Calibri"/>
                          <w:sz w:val="20"/>
                          <w:szCs w:val="20"/>
                        </w:rPr>
                        <w:t xml:space="preserve">LED Division  </w:t>
                      </w:r>
                    </w:p>
                    <w:p w:rsidR="00CB7BDE" w:rsidRPr="002B1A3A" w:rsidRDefault="00CB7BDE" w:rsidP="003A2D31">
                      <w:pPr>
                        <w:jc w:val="both"/>
                        <w:rPr>
                          <w:rFonts w:eastAsia="Calibri"/>
                        </w:rPr>
                      </w:pPr>
                      <w:r>
                        <w:rPr>
                          <w:rFonts w:eastAsia="Calibri"/>
                        </w:rPr>
                        <w:t xml:space="preserve">  </w:t>
                      </w:r>
                    </w:p>
                    <w:p w:rsidR="00CB7BDE" w:rsidRDefault="00CB7BDE" w:rsidP="00623773">
                      <w:pPr>
                        <w:jc w:val="center"/>
                      </w:pPr>
                    </w:p>
                  </w:txbxContent>
                </v:textbox>
                <w10:wrap anchorx="margin"/>
              </v:roundrect>
            </w:pict>
          </mc:Fallback>
        </mc:AlternateContent>
      </w:r>
    </w:p>
    <w:p w:rsidR="00623773" w:rsidRPr="004220EA" w:rsidRDefault="00623773" w:rsidP="004220EA">
      <w:pPr>
        <w:jc w:val="both"/>
        <w:rPr>
          <w:sz w:val="22"/>
          <w:szCs w:val="22"/>
        </w:rPr>
      </w:pPr>
    </w:p>
    <w:p w:rsidR="00623773" w:rsidRPr="004220EA" w:rsidRDefault="00DA4349" w:rsidP="004220EA">
      <w:pPr>
        <w:tabs>
          <w:tab w:val="left" w:pos="2406"/>
        </w:tabs>
        <w:jc w:val="both"/>
        <w:rPr>
          <w:sz w:val="22"/>
          <w:szCs w:val="22"/>
        </w:rPr>
      </w:pPr>
      <w:r w:rsidRPr="004220EA">
        <w:rPr>
          <w:sz w:val="22"/>
          <w:szCs w:val="22"/>
        </w:rPr>
        <w:tab/>
      </w:r>
    </w:p>
    <w:p w:rsidR="00623773" w:rsidRPr="004220EA" w:rsidRDefault="003A2D31" w:rsidP="004220EA">
      <w:pPr>
        <w:jc w:val="both"/>
        <w:rPr>
          <w:sz w:val="22"/>
          <w:szCs w:val="22"/>
        </w:rPr>
      </w:pPr>
      <w:r w:rsidRPr="004220EA">
        <w:rPr>
          <w:noProof/>
          <w:sz w:val="22"/>
          <w:szCs w:val="22"/>
          <w:lang w:val="en-ZA" w:eastAsia="en-ZA"/>
        </w:rPr>
        <mc:AlternateContent>
          <mc:Choice Requires="wps">
            <w:drawing>
              <wp:anchor distT="0" distB="0" distL="114300" distR="114300" simplePos="0" relativeHeight="251944448" behindDoc="0" locked="0" layoutInCell="1" allowOverlap="1" wp14:anchorId="298D4A0F" wp14:editId="2C5EEEED">
                <wp:simplePos x="0" y="0"/>
                <wp:positionH relativeFrom="column">
                  <wp:posOffset>4710223</wp:posOffset>
                </wp:positionH>
                <wp:positionV relativeFrom="paragraph">
                  <wp:posOffset>39414</wp:posOffset>
                </wp:positionV>
                <wp:extent cx="1286540" cy="1244010"/>
                <wp:effectExtent l="0" t="0" r="27940" b="13335"/>
                <wp:wrapNone/>
                <wp:docPr id="41" name="Rounded Rectangle 41"/>
                <wp:cNvGraphicFramePr/>
                <a:graphic xmlns:a="http://schemas.openxmlformats.org/drawingml/2006/main">
                  <a:graphicData uri="http://schemas.microsoft.com/office/word/2010/wordprocessingShape">
                    <wps:wsp>
                      <wps:cNvSpPr/>
                      <wps:spPr>
                        <a:xfrm>
                          <a:off x="0" y="0"/>
                          <a:ext cx="1286540" cy="1244010"/>
                        </a:xfrm>
                        <a:prstGeom prst="roundRect">
                          <a:avLst/>
                        </a:prstGeom>
                        <a:noFill/>
                        <a:ln w="12700" cap="flat" cmpd="sng" algn="ctr">
                          <a:solidFill>
                            <a:sysClr val="windowText" lastClr="000000"/>
                          </a:solidFill>
                          <a:prstDash val="solid"/>
                          <a:miter lim="800000"/>
                        </a:ln>
                        <a:effectLst/>
                      </wps:spPr>
                      <wps:txbx>
                        <w:txbxContent>
                          <w:p w:rsidR="00CB7BDE" w:rsidRPr="000E299B" w:rsidRDefault="00CB7BDE" w:rsidP="00623773">
                            <w:pPr>
                              <w:rPr>
                                <w:rFonts w:eastAsia="Calibri"/>
                                <w:sz w:val="20"/>
                                <w:szCs w:val="20"/>
                              </w:rPr>
                            </w:pPr>
                            <w:r w:rsidRPr="000E299B">
                              <w:rPr>
                                <w:rFonts w:eastAsia="Calibri"/>
                                <w:sz w:val="20"/>
                                <w:szCs w:val="20"/>
                              </w:rPr>
                              <w:t>Assert</w:t>
                            </w:r>
                            <w:r>
                              <w:rPr>
                                <w:rFonts w:eastAsia="Calibri"/>
                                <w:sz w:val="20"/>
                                <w:szCs w:val="20"/>
                              </w:rPr>
                              <w:t xml:space="preserve">  </w:t>
                            </w:r>
                            <w:r w:rsidRPr="000E299B">
                              <w:rPr>
                                <w:rFonts w:eastAsia="Calibri"/>
                                <w:sz w:val="20"/>
                                <w:szCs w:val="20"/>
                              </w:rPr>
                              <w:t xml:space="preserve"> Management                       </w:t>
                            </w:r>
                          </w:p>
                          <w:p w:rsidR="00CB7BDE" w:rsidRPr="000E299B" w:rsidRDefault="00CB7BDE" w:rsidP="00623773">
                            <w:pPr>
                              <w:rPr>
                                <w:rFonts w:eastAsia="Calibri"/>
                                <w:sz w:val="20"/>
                                <w:szCs w:val="20"/>
                              </w:rPr>
                            </w:pPr>
                            <w:r w:rsidRPr="000E299B">
                              <w:rPr>
                                <w:rFonts w:eastAsia="Calibri"/>
                                <w:sz w:val="20"/>
                                <w:szCs w:val="20"/>
                              </w:rPr>
                              <w:t>Budget Services                               Supply Chain Management</w:t>
                            </w:r>
                          </w:p>
                          <w:p w:rsidR="00CB7BDE" w:rsidRPr="000E299B" w:rsidRDefault="00CB7BDE" w:rsidP="00623773">
                            <w:pPr>
                              <w:rPr>
                                <w:rFonts w:eastAsia="Calibri"/>
                                <w:sz w:val="20"/>
                                <w:szCs w:val="20"/>
                              </w:rPr>
                            </w:pPr>
                            <w:r w:rsidRPr="000E299B">
                              <w:rPr>
                                <w:rFonts w:eastAsia="Calibri"/>
                                <w:sz w:val="20"/>
                                <w:szCs w:val="20"/>
                              </w:rPr>
                              <w:t xml:space="preserve">Fleet Management </w:t>
                            </w:r>
                          </w:p>
                          <w:p w:rsidR="00CB7BDE" w:rsidRPr="000E299B" w:rsidRDefault="00CB7BDE" w:rsidP="00623773">
                            <w:pPr>
                              <w:rPr>
                                <w:rFonts w:eastAsia="Calibri"/>
                                <w:sz w:val="20"/>
                                <w:szCs w:val="20"/>
                              </w:rPr>
                            </w:pPr>
                            <w:r w:rsidRPr="000E299B">
                              <w:rPr>
                                <w:rFonts w:eastAsia="Calibri"/>
                                <w:sz w:val="20"/>
                                <w:szCs w:val="20"/>
                              </w:rPr>
                              <w:t>Financial</w:t>
                            </w:r>
                          </w:p>
                          <w:p w:rsidR="00CB7BDE" w:rsidRDefault="00CB7BDE" w:rsidP="006237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D4A0F" id="Rounded Rectangle 41" o:spid="_x0000_s1045" style="position:absolute;left:0;text-align:left;margin-left:370.9pt;margin-top:3.1pt;width:101.3pt;height:97.9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" filled="f" strokecolor="windowText" strokeweight="1pt">
                <v:stroke joinstyle="miter"/>
                <v:textbox>
                  <w:txbxContent>
                    <w:p w:rsidR="00CB7BDE" w:rsidRPr="000E299B" w:rsidRDefault="00CB7BDE" w:rsidP="00623773">
                      <w:pPr>
                        <w:rPr>
                          <w:rFonts w:eastAsia="Calibri"/>
                          <w:sz w:val="20"/>
                          <w:szCs w:val="20"/>
                        </w:rPr>
                      </w:pPr>
                      <w:r w:rsidRPr="000E299B">
                        <w:rPr>
                          <w:rFonts w:eastAsia="Calibri"/>
                          <w:sz w:val="20"/>
                          <w:szCs w:val="20"/>
                        </w:rPr>
                        <w:t>Assert</w:t>
                      </w:r>
                      <w:r>
                        <w:rPr>
                          <w:rFonts w:eastAsia="Calibri"/>
                          <w:sz w:val="20"/>
                          <w:szCs w:val="20"/>
                        </w:rPr>
                        <w:t xml:space="preserve">  </w:t>
                      </w:r>
                      <w:r w:rsidRPr="000E299B">
                        <w:rPr>
                          <w:rFonts w:eastAsia="Calibri"/>
                          <w:sz w:val="20"/>
                          <w:szCs w:val="20"/>
                        </w:rPr>
                        <w:t xml:space="preserve"> Management                       </w:t>
                      </w:r>
                    </w:p>
                    <w:p w:rsidR="00CB7BDE" w:rsidRPr="000E299B" w:rsidRDefault="00CB7BDE" w:rsidP="00623773">
                      <w:pPr>
                        <w:rPr>
                          <w:rFonts w:eastAsia="Calibri"/>
                          <w:sz w:val="20"/>
                          <w:szCs w:val="20"/>
                        </w:rPr>
                      </w:pPr>
                      <w:r w:rsidRPr="000E299B">
                        <w:rPr>
                          <w:rFonts w:eastAsia="Calibri"/>
                          <w:sz w:val="20"/>
                          <w:szCs w:val="20"/>
                        </w:rPr>
                        <w:t>Budget Services                               Supply Chain Management</w:t>
                      </w:r>
                    </w:p>
                    <w:p w:rsidR="00CB7BDE" w:rsidRPr="000E299B" w:rsidRDefault="00CB7BDE" w:rsidP="00623773">
                      <w:pPr>
                        <w:rPr>
                          <w:rFonts w:eastAsia="Calibri"/>
                          <w:sz w:val="20"/>
                          <w:szCs w:val="20"/>
                        </w:rPr>
                      </w:pPr>
                      <w:r w:rsidRPr="000E299B">
                        <w:rPr>
                          <w:rFonts w:eastAsia="Calibri"/>
                          <w:sz w:val="20"/>
                          <w:szCs w:val="20"/>
                        </w:rPr>
                        <w:t xml:space="preserve">Fleet Management </w:t>
                      </w:r>
                    </w:p>
                    <w:p w:rsidR="00CB7BDE" w:rsidRPr="000E299B" w:rsidRDefault="00CB7BDE" w:rsidP="00623773">
                      <w:pPr>
                        <w:rPr>
                          <w:rFonts w:eastAsia="Calibri"/>
                          <w:sz w:val="20"/>
                          <w:szCs w:val="20"/>
                        </w:rPr>
                      </w:pPr>
                      <w:r w:rsidRPr="000E299B">
                        <w:rPr>
                          <w:rFonts w:eastAsia="Calibri"/>
                          <w:sz w:val="20"/>
                          <w:szCs w:val="20"/>
                        </w:rPr>
                        <w:t>Financial</w:t>
                      </w:r>
                    </w:p>
                    <w:p w:rsidR="00CB7BDE" w:rsidRDefault="00CB7BDE" w:rsidP="00623773">
                      <w:pPr>
                        <w:jc w:val="center"/>
                      </w:pPr>
                    </w:p>
                  </w:txbxContent>
                </v:textbox>
              </v:roundrect>
            </w:pict>
          </mc:Fallback>
        </mc:AlternateContent>
      </w:r>
    </w:p>
    <w:p w:rsidR="00F77656" w:rsidRPr="004220EA" w:rsidRDefault="00F77656" w:rsidP="004220EA">
      <w:pPr>
        <w:spacing w:line="360" w:lineRule="auto"/>
        <w:jc w:val="both"/>
        <w:rPr>
          <w:b/>
          <w:sz w:val="22"/>
          <w:szCs w:val="22"/>
        </w:rPr>
      </w:pPr>
    </w:p>
    <w:p w:rsidR="00623773" w:rsidRPr="004220EA" w:rsidRDefault="00623773" w:rsidP="004220EA">
      <w:pPr>
        <w:jc w:val="both"/>
        <w:rPr>
          <w:rFonts w:eastAsia="Calibri"/>
          <w:sz w:val="22"/>
          <w:szCs w:val="22"/>
          <w:lang w:val="en-ZA"/>
        </w:rPr>
      </w:pPr>
      <w:r w:rsidRPr="004220EA">
        <w:rPr>
          <w:b/>
          <w:sz w:val="22"/>
          <w:szCs w:val="22"/>
        </w:rPr>
        <w:t>8.2.4</w:t>
      </w:r>
      <w:r w:rsidRPr="004220EA">
        <w:rPr>
          <w:sz w:val="22"/>
          <w:szCs w:val="22"/>
        </w:rPr>
        <w:t xml:space="preserve"> </w:t>
      </w:r>
      <w:r w:rsidR="00FA4A0A" w:rsidRPr="004220EA">
        <w:rPr>
          <w:b/>
          <w:sz w:val="22"/>
          <w:szCs w:val="22"/>
        </w:rPr>
        <w:tab/>
      </w:r>
      <w:r w:rsidR="00200615" w:rsidRPr="004220EA">
        <w:rPr>
          <w:b/>
          <w:sz w:val="22"/>
          <w:szCs w:val="22"/>
        </w:rPr>
        <w:t>Organisational Staffing Component</w:t>
      </w:r>
    </w:p>
    <w:p w:rsidR="00623773" w:rsidRPr="004220EA" w:rsidRDefault="00623773" w:rsidP="004220EA">
      <w:pPr>
        <w:tabs>
          <w:tab w:val="left" w:pos="540"/>
          <w:tab w:val="left" w:pos="720"/>
          <w:tab w:val="left" w:pos="1440"/>
          <w:tab w:val="left" w:pos="2160"/>
          <w:tab w:val="left" w:pos="2880"/>
          <w:tab w:val="left" w:pos="3570"/>
        </w:tabs>
        <w:contextualSpacing/>
        <w:jc w:val="both"/>
        <w:rPr>
          <w:rFonts w:eastAsia="Calibri"/>
          <w:b/>
          <w:sz w:val="22"/>
          <w:szCs w:val="22"/>
          <w:u w:val="single"/>
          <w:lang w:val="en-ZA"/>
        </w:rPr>
      </w:pPr>
      <w:r w:rsidRPr="004220EA">
        <w:rPr>
          <w:rFonts w:eastAsia="Calibri"/>
          <w:sz w:val="22"/>
          <w:szCs w:val="22"/>
          <w:lang w:val="en-ZA"/>
        </w:rPr>
        <w:t>The municipality has been organized in the following institutional components;</w:t>
      </w:r>
    </w:p>
    <w:p w:rsidR="00420A46" w:rsidRPr="004220EA" w:rsidRDefault="00623773" w:rsidP="004220EA">
      <w:pPr>
        <w:jc w:val="both"/>
        <w:rPr>
          <w:bCs/>
          <w:sz w:val="22"/>
          <w:szCs w:val="22"/>
          <w:lang w:val="en-ZA"/>
        </w:rPr>
      </w:pPr>
      <w:r w:rsidRPr="004220EA">
        <w:rPr>
          <w:bCs/>
          <w:sz w:val="22"/>
          <w:szCs w:val="22"/>
          <w:lang w:val="en-ZA"/>
        </w:rPr>
        <w:t>The organogram has been completed, placements have been done, job descriptions are in place and appointment of key staff is bei</w:t>
      </w:r>
      <w:r w:rsidR="00420A46" w:rsidRPr="004220EA">
        <w:rPr>
          <w:bCs/>
          <w:sz w:val="22"/>
          <w:szCs w:val="22"/>
          <w:lang w:val="en-ZA"/>
        </w:rPr>
        <w:t>ng done as finances are viable.</w:t>
      </w:r>
      <w:r w:rsidR="00FA4A0A" w:rsidRPr="004220EA">
        <w:rPr>
          <w:bCs/>
          <w:sz w:val="22"/>
          <w:szCs w:val="22"/>
          <w:lang w:val="en-ZA"/>
        </w:rPr>
        <w:t xml:space="preserve"> </w:t>
      </w:r>
    </w:p>
    <w:p w:rsidR="00B36C0F" w:rsidRPr="004220EA" w:rsidRDefault="00B36C0F" w:rsidP="004220EA">
      <w:pPr>
        <w:tabs>
          <w:tab w:val="left" w:pos="720"/>
          <w:tab w:val="left" w:pos="1440"/>
          <w:tab w:val="left" w:pos="2160"/>
          <w:tab w:val="left" w:pos="2880"/>
          <w:tab w:val="left" w:pos="3570"/>
        </w:tabs>
        <w:contextualSpacing/>
        <w:jc w:val="both"/>
        <w:rPr>
          <w:rFonts w:eastAsia="Calibri"/>
          <w:b/>
          <w:sz w:val="22"/>
          <w:szCs w:val="22"/>
          <w:lang w:val="en-ZA"/>
        </w:rPr>
      </w:pPr>
    </w:p>
    <w:p w:rsidR="00623773" w:rsidRPr="004220EA" w:rsidRDefault="00420A46" w:rsidP="004220EA">
      <w:pPr>
        <w:tabs>
          <w:tab w:val="left" w:pos="720"/>
          <w:tab w:val="left" w:pos="1440"/>
          <w:tab w:val="left" w:pos="2160"/>
          <w:tab w:val="left" w:pos="2880"/>
          <w:tab w:val="left" w:pos="3570"/>
        </w:tabs>
        <w:contextualSpacing/>
        <w:jc w:val="both"/>
        <w:rPr>
          <w:rFonts w:eastAsia="Calibri"/>
          <w:b/>
          <w:sz w:val="22"/>
          <w:szCs w:val="22"/>
          <w:lang w:val="en-ZA"/>
        </w:rPr>
      </w:pPr>
      <w:r w:rsidRPr="004220EA">
        <w:rPr>
          <w:rFonts w:eastAsia="Calibri"/>
          <w:b/>
          <w:sz w:val="22"/>
          <w:szCs w:val="22"/>
          <w:lang w:val="en-ZA"/>
        </w:rPr>
        <w:t xml:space="preserve">8.3 </w:t>
      </w:r>
      <w:r w:rsidR="00200615" w:rsidRPr="004220EA">
        <w:rPr>
          <w:rFonts w:eastAsia="Calibri"/>
          <w:b/>
          <w:sz w:val="22"/>
          <w:szCs w:val="22"/>
          <w:lang w:val="en-ZA"/>
        </w:rPr>
        <w:t>Human Resource Systems</w:t>
      </w:r>
    </w:p>
    <w:p w:rsidR="00623773" w:rsidRPr="004220EA" w:rsidRDefault="00623773" w:rsidP="004220EA">
      <w:pPr>
        <w:numPr>
          <w:ilvl w:val="0"/>
          <w:numId w:val="45"/>
        </w:numPr>
        <w:tabs>
          <w:tab w:val="left" w:pos="720"/>
          <w:tab w:val="left" w:pos="1440"/>
          <w:tab w:val="left" w:pos="2160"/>
          <w:tab w:val="left" w:pos="2880"/>
          <w:tab w:val="left" w:pos="3570"/>
        </w:tabs>
        <w:contextualSpacing/>
        <w:jc w:val="both"/>
        <w:rPr>
          <w:rFonts w:eastAsia="Calibri"/>
          <w:sz w:val="22"/>
          <w:szCs w:val="22"/>
          <w:lang w:val="en-ZA"/>
        </w:rPr>
      </w:pPr>
      <w:r w:rsidRPr="004220EA">
        <w:rPr>
          <w:rFonts w:eastAsia="Calibri"/>
          <w:sz w:val="22"/>
          <w:szCs w:val="22"/>
          <w:lang w:val="en-ZA"/>
        </w:rPr>
        <w:t>Travelling and subsistence allowances policy and Cell phone policy was revised as a retention method for scarce skills.</w:t>
      </w:r>
    </w:p>
    <w:p w:rsidR="00623773" w:rsidRPr="004220EA" w:rsidRDefault="00623773" w:rsidP="004220EA">
      <w:pPr>
        <w:numPr>
          <w:ilvl w:val="0"/>
          <w:numId w:val="45"/>
        </w:numPr>
        <w:tabs>
          <w:tab w:val="left" w:pos="720"/>
          <w:tab w:val="left" w:pos="1440"/>
          <w:tab w:val="left" w:pos="2160"/>
          <w:tab w:val="left" w:pos="2880"/>
          <w:tab w:val="left" w:pos="3570"/>
        </w:tabs>
        <w:contextualSpacing/>
        <w:jc w:val="both"/>
        <w:rPr>
          <w:rFonts w:eastAsia="Calibri"/>
          <w:sz w:val="22"/>
          <w:szCs w:val="22"/>
          <w:lang w:val="en-ZA"/>
        </w:rPr>
      </w:pPr>
      <w:r w:rsidRPr="004220EA">
        <w:rPr>
          <w:rFonts w:eastAsia="Calibri"/>
          <w:sz w:val="22"/>
          <w:szCs w:val="22"/>
          <w:lang w:val="en-ZA"/>
        </w:rPr>
        <w:t>Organizational Performance Management System (OPMS) and Performance Management System (PMS)</w:t>
      </w:r>
    </w:p>
    <w:p w:rsidR="00623773" w:rsidRPr="004220EA" w:rsidRDefault="00623773" w:rsidP="004220EA">
      <w:pPr>
        <w:numPr>
          <w:ilvl w:val="0"/>
          <w:numId w:val="45"/>
        </w:numPr>
        <w:tabs>
          <w:tab w:val="left" w:pos="720"/>
          <w:tab w:val="left" w:pos="1440"/>
          <w:tab w:val="left" w:pos="1701"/>
          <w:tab w:val="left" w:pos="2340"/>
          <w:tab w:val="left" w:pos="2880"/>
          <w:tab w:val="left" w:pos="3570"/>
        </w:tabs>
        <w:contextualSpacing/>
        <w:jc w:val="both"/>
        <w:rPr>
          <w:rFonts w:eastAsia="Calibri"/>
          <w:sz w:val="22"/>
          <w:szCs w:val="22"/>
          <w:lang w:val="en-ZA"/>
        </w:rPr>
      </w:pPr>
      <w:r w:rsidRPr="004220EA">
        <w:rPr>
          <w:rFonts w:eastAsia="Calibri"/>
          <w:sz w:val="22"/>
          <w:szCs w:val="22"/>
          <w:lang w:val="en-ZA"/>
        </w:rPr>
        <w:t>Performance Management System (PMS The Performance Management System (PMS) for the Municipality was reviewed and approved by Council. Th</w:t>
      </w:r>
      <w:r w:rsidR="005C5DF5" w:rsidRPr="004220EA">
        <w:rPr>
          <w:rFonts w:eastAsia="Calibri"/>
          <w:sz w:val="22"/>
          <w:szCs w:val="22"/>
          <w:lang w:val="en-ZA"/>
        </w:rPr>
        <w:t>e framework is in line with CoGTA</w:t>
      </w:r>
      <w:r w:rsidRPr="004220EA">
        <w:rPr>
          <w:rFonts w:eastAsia="Calibri"/>
          <w:sz w:val="22"/>
          <w:szCs w:val="22"/>
          <w:lang w:val="en-ZA"/>
        </w:rPr>
        <w:t xml:space="preserve"> Local Government performance regulations published on 1 Aug</w:t>
      </w:r>
      <w:r w:rsidR="002F5F49" w:rsidRPr="004220EA">
        <w:rPr>
          <w:rFonts w:eastAsia="Calibri"/>
          <w:sz w:val="22"/>
          <w:szCs w:val="22"/>
          <w:lang w:val="en-ZA"/>
        </w:rPr>
        <w:t>6262</w:t>
      </w:r>
      <w:r w:rsidRPr="004220EA">
        <w:rPr>
          <w:rFonts w:eastAsia="Calibri"/>
          <w:sz w:val="22"/>
          <w:szCs w:val="22"/>
          <w:lang w:val="en-ZA"/>
        </w:rPr>
        <w:t xml:space="preserve">ust 2006. Performance agreements have </w:t>
      </w:r>
      <w:r w:rsidR="003332FA" w:rsidRPr="004220EA">
        <w:rPr>
          <w:rFonts w:eastAsia="Calibri"/>
          <w:sz w:val="22"/>
          <w:szCs w:val="22"/>
          <w:lang w:val="en-ZA"/>
        </w:rPr>
        <w:t>been signed by managers for 2016/17</w:t>
      </w:r>
      <w:r w:rsidRPr="004220EA">
        <w:rPr>
          <w:rFonts w:eastAsia="Calibri"/>
          <w:sz w:val="22"/>
          <w:szCs w:val="22"/>
          <w:lang w:val="en-ZA"/>
        </w:rPr>
        <w:t>.PMS evaluation panel has been establish</w:t>
      </w:r>
      <w:r w:rsidR="005C5DF5" w:rsidRPr="004220EA">
        <w:rPr>
          <w:rFonts w:eastAsia="Calibri"/>
          <w:sz w:val="22"/>
          <w:szCs w:val="22"/>
          <w:lang w:val="en-ZA"/>
        </w:rPr>
        <w:t>ed and received training from Co</w:t>
      </w:r>
      <w:r w:rsidRPr="004220EA">
        <w:rPr>
          <w:rFonts w:eastAsia="Calibri"/>
          <w:sz w:val="22"/>
          <w:szCs w:val="22"/>
          <w:lang w:val="en-ZA"/>
        </w:rPr>
        <w:t>G</w:t>
      </w:r>
      <w:r w:rsidR="005C5DF5" w:rsidRPr="004220EA">
        <w:rPr>
          <w:rFonts w:eastAsia="Calibri"/>
          <w:sz w:val="22"/>
          <w:szCs w:val="22"/>
          <w:lang w:val="en-ZA"/>
        </w:rPr>
        <w:t>H</w:t>
      </w:r>
      <w:r w:rsidRPr="004220EA">
        <w:rPr>
          <w:rFonts w:eastAsia="Calibri"/>
          <w:sz w:val="22"/>
          <w:szCs w:val="22"/>
          <w:lang w:val="en-ZA"/>
        </w:rPr>
        <w:t xml:space="preserve">STA. Audit </w:t>
      </w:r>
      <w:r w:rsidR="004F7238" w:rsidRPr="004220EA">
        <w:rPr>
          <w:rFonts w:eastAsia="Calibri"/>
          <w:sz w:val="22"/>
          <w:szCs w:val="22"/>
          <w:lang w:val="en-ZA"/>
        </w:rPr>
        <w:t>C</w:t>
      </w:r>
      <w:r w:rsidRPr="004220EA">
        <w:rPr>
          <w:rFonts w:eastAsia="Calibri"/>
          <w:sz w:val="22"/>
          <w:szCs w:val="22"/>
          <w:lang w:val="en-ZA"/>
        </w:rPr>
        <w:t>ommittee has be</w:t>
      </w:r>
      <w:r w:rsidR="005C5DF5" w:rsidRPr="004220EA">
        <w:rPr>
          <w:rFonts w:eastAsia="Calibri"/>
          <w:sz w:val="22"/>
          <w:szCs w:val="22"/>
          <w:lang w:val="en-ZA"/>
        </w:rPr>
        <w:t>en appointed on 26 February 2015</w:t>
      </w:r>
      <w:r w:rsidRPr="004220EA">
        <w:rPr>
          <w:rFonts w:eastAsia="Calibri"/>
          <w:sz w:val="22"/>
          <w:szCs w:val="22"/>
          <w:lang w:val="en-ZA"/>
        </w:rPr>
        <w:t xml:space="preserve"> and quarterly review conducted during </w:t>
      </w:r>
      <w:r w:rsidR="00ED3205" w:rsidRPr="004220EA">
        <w:rPr>
          <w:rFonts w:eastAsia="Calibri"/>
          <w:sz w:val="22"/>
          <w:szCs w:val="22"/>
          <w:lang w:val="en-ZA"/>
        </w:rPr>
        <w:t>2016/17</w:t>
      </w:r>
    </w:p>
    <w:p w:rsidR="00623773" w:rsidRPr="004220EA" w:rsidRDefault="00623773" w:rsidP="004220EA">
      <w:pPr>
        <w:numPr>
          <w:ilvl w:val="0"/>
          <w:numId w:val="45"/>
        </w:numPr>
        <w:tabs>
          <w:tab w:val="left" w:pos="720"/>
          <w:tab w:val="left" w:pos="1440"/>
          <w:tab w:val="left" w:pos="1701"/>
          <w:tab w:val="left" w:pos="2340"/>
          <w:tab w:val="left" w:pos="2880"/>
          <w:tab w:val="left" w:pos="3570"/>
        </w:tabs>
        <w:contextualSpacing/>
        <w:jc w:val="both"/>
        <w:rPr>
          <w:rFonts w:eastAsia="Calibri"/>
          <w:sz w:val="22"/>
          <w:szCs w:val="22"/>
          <w:lang w:val="en-ZA"/>
        </w:rPr>
      </w:pPr>
      <w:r w:rsidRPr="004220EA">
        <w:rPr>
          <w:rFonts w:eastAsia="Calibri"/>
          <w:sz w:val="22"/>
          <w:szCs w:val="22"/>
          <w:lang w:val="en-ZA"/>
        </w:rPr>
        <w:t>Employment Equity Plan Employment equity plan has been compiled and the challenges are to attract suitable, qualified and competent staff in line with the plan.</w:t>
      </w:r>
    </w:p>
    <w:p w:rsidR="00623773" w:rsidRPr="004220EA" w:rsidRDefault="00623773" w:rsidP="004220EA">
      <w:pPr>
        <w:numPr>
          <w:ilvl w:val="0"/>
          <w:numId w:val="45"/>
        </w:numPr>
        <w:tabs>
          <w:tab w:val="left" w:pos="720"/>
          <w:tab w:val="left" w:pos="1440"/>
          <w:tab w:val="left" w:pos="1701"/>
          <w:tab w:val="left" w:pos="2340"/>
          <w:tab w:val="left" w:pos="2880"/>
          <w:tab w:val="left" w:pos="3570"/>
        </w:tabs>
        <w:contextualSpacing/>
        <w:jc w:val="both"/>
        <w:rPr>
          <w:rFonts w:eastAsia="Calibri"/>
          <w:sz w:val="22"/>
          <w:szCs w:val="22"/>
          <w:lang w:val="en-ZA"/>
        </w:rPr>
      </w:pPr>
      <w:r w:rsidRPr="004220EA">
        <w:rPr>
          <w:rFonts w:eastAsia="Calibri"/>
          <w:sz w:val="22"/>
          <w:szCs w:val="22"/>
          <w:lang w:val="en-ZA"/>
        </w:rPr>
        <w:t>The skills needs are covered in the skills development plan.</w:t>
      </w:r>
    </w:p>
    <w:p w:rsidR="00623773" w:rsidRPr="004220EA" w:rsidRDefault="00623773" w:rsidP="004220EA">
      <w:pPr>
        <w:tabs>
          <w:tab w:val="left" w:pos="720"/>
          <w:tab w:val="left" w:pos="1440"/>
          <w:tab w:val="left" w:pos="1701"/>
          <w:tab w:val="left" w:pos="2340"/>
          <w:tab w:val="left" w:pos="2880"/>
          <w:tab w:val="left" w:pos="3570"/>
        </w:tabs>
        <w:ind w:left="720"/>
        <w:contextualSpacing/>
        <w:jc w:val="both"/>
        <w:rPr>
          <w:rFonts w:eastAsia="Calibri"/>
          <w:sz w:val="22"/>
          <w:szCs w:val="22"/>
          <w:lang w:val="en-ZA"/>
        </w:rPr>
      </w:pPr>
    </w:p>
    <w:p w:rsidR="00623773" w:rsidRPr="004220EA" w:rsidRDefault="00420A46" w:rsidP="004220EA">
      <w:pPr>
        <w:tabs>
          <w:tab w:val="left" w:pos="720"/>
          <w:tab w:val="left" w:pos="1440"/>
          <w:tab w:val="left" w:pos="1701"/>
          <w:tab w:val="left" w:pos="2340"/>
          <w:tab w:val="left" w:pos="2880"/>
          <w:tab w:val="left" w:pos="3570"/>
        </w:tabs>
        <w:contextualSpacing/>
        <w:jc w:val="both"/>
        <w:rPr>
          <w:rFonts w:eastAsia="Calibri"/>
          <w:b/>
          <w:sz w:val="22"/>
          <w:szCs w:val="22"/>
          <w:lang w:val="en-ZA"/>
        </w:rPr>
      </w:pPr>
      <w:r w:rsidRPr="004220EA">
        <w:rPr>
          <w:rFonts w:eastAsia="Calibri"/>
          <w:b/>
          <w:sz w:val="22"/>
          <w:szCs w:val="22"/>
          <w:lang w:val="en-ZA"/>
        </w:rPr>
        <w:t xml:space="preserve">8.4 </w:t>
      </w:r>
      <w:r w:rsidR="00200615" w:rsidRPr="004220EA">
        <w:rPr>
          <w:rFonts w:eastAsia="Calibri"/>
          <w:b/>
          <w:sz w:val="22"/>
          <w:szCs w:val="22"/>
          <w:lang w:val="en-ZA"/>
        </w:rPr>
        <w:t xml:space="preserve">Institutional Hiv/Aids Mainstreaming </w:t>
      </w:r>
    </w:p>
    <w:p w:rsidR="00200615" w:rsidRPr="004220EA" w:rsidRDefault="00200615" w:rsidP="004220EA">
      <w:pPr>
        <w:tabs>
          <w:tab w:val="left" w:pos="720"/>
          <w:tab w:val="left" w:pos="1440"/>
          <w:tab w:val="left" w:pos="1701"/>
          <w:tab w:val="left" w:pos="2340"/>
          <w:tab w:val="left" w:pos="2880"/>
          <w:tab w:val="left" w:pos="3570"/>
        </w:tabs>
        <w:contextualSpacing/>
        <w:jc w:val="both"/>
        <w:rPr>
          <w:rFonts w:eastAsia="Calibri"/>
          <w:b/>
          <w:sz w:val="22"/>
          <w:szCs w:val="22"/>
          <w:lang w:val="en-ZA"/>
        </w:rPr>
      </w:pPr>
    </w:p>
    <w:p w:rsidR="00420A46" w:rsidRPr="004220EA" w:rsidRDefault="00CC2909" w:rsidP="004220EA">
      <w:pPr>
        <w:contextualSpacing/>
        <w:jc w:val="both"/>
        <w:rPr>
          <w:rFonts w:eastAsia="Calibri"/>
          <w:sz w:val="22"/>
          <w:szCs w:val="22"/>
          <w:lang w:val="en-ZA"/>
        </w:rPr>
      </w:pPr>
      <w:r w:rsidRPr="004220EA">
        <w:rPr>
          <w:rFonts w:eastAsia="Calibri"/>
          <w:sz w:val="22"/>
          <w:szCs w:val="22"/>
          <w:lang w:val="en-ZA"/>
        </w:rPr>
        <w:t>HIV</w:t>
      </w:r>
      <w:r w:rsidR="00623773" w:rsidRPr="004220EA">
        <w:rPr>
          <w:rFonts w:eastAsia="Calibri"/>
          <w:sz w:val="22"/>
          <w:szCs w:val="22"/>
          <w:lang w:val="en-ZA"/>
        </w:rPr>
        <w:t xml:space="preserve">/AIDS Mainstreaming is mainly a process by which information with regard to </w:t>
      </w:r>
      <w:r w:rsidRPr="004220EA">
        <w:rPr>
          <w:rFonts w:eastAsia="Calibri"/>
          <w:sz w:val="22"/>
          <w:szCs w:val="22"/>
          <w:lang w:val="en-ZA"/>
        </w:rPr>
        <w:t>HIV</w:t>
      </w:r>
      <w:r w:rsidR="00623773" w:rsidRPr="004220EA">
        <w:rPr>
          <w:rFonts w:eastAsia="Calibri"/>
          <w:sz w:val="22"/>
          <w:szCs w:val="22"/>
          <w:lang w:val="en-ZA"/>
        </w:rPr>
        <w:t xml:space="preserve">/AIDS is disseminated to others through various means; which include amongst others; workshops; seminars; formal and informal training and the inclusion of the </w:t>
      </w:r>
      <w:r w:rsidRPr="004220EA">
        <w:rPr>
          <w:rFonts w:eastAsia="Calibri"/>
          <w:sz w:val="22"/>
          <w:szCs w:val="22"/>
          <w:lang w:val="en-ZA"/>
        </w:rPr>
        <w:t>HIV</w:t>
      </w:r>
      <w:r w:rsidR="00623773" w:rsidRPr="004220EA">
        <w:rPr>
          <w:rFonts w:eastAsia="Calibri"/>
          <w:sz w:val="22"/>
          <w:szCs w:val="22"/>
          <w:lang w:val="en-ZA"/>
        </w:rPr>
        <w:t xml:space="preserve">/AIDS programmes in the programmes of the institutions’ departmental programmes with a view of making awareness of that </w:t>
      </w:r>
      <w:r w:rsidRPr="004220EA">
        <w:rPr>
          <w:rFonts w:eastAsia="Calibri"/>
          <w:sz w:val="22"/>
          <w:szCs w:val="22"/>
          <w:lang w:val="en-ZA"/>
        </w:rPr>
        <w:t>HIV</w:t>
      </w:r>
      <w:r w:rsidR="00623773" w:rsidRPr="004220EA">
        <w:rPr>
          <w:rFonts w:eastAsia="Calibri"/>
          <w:sz w:val="22"/>
          <w:szCs w:val="22"/>
          <w:lang w:val="en-ZA"/>
        </w:rPr>
        <w:t xml:space="preserve">/AIDS pandemic; how to prevent it; how to deal with it if it is there; how to ensure that healthy life continues even if when somebody is infected by it and how should people suffering from it as well as those not yet infected by it conduct themselves. There is a draft </w:t>
      </w:r>
      <w:r w:rsidRPr="004220EA">
        <w:rPr>
          <w:rFonts w:eastAsia="Calibri"/>
          <w:sz w:val="22"/>
          <w:szCs w:val="22"/>
          <w:lang w:val="en-ZA"/>
        </w:rPr>
        <w:t>HIV</w:t>
      </w:r>
      <w:r w:rsidR="00623773" w:rsidRPr="004220EA">
        <w:rPr>
          <w:rFonts w:eastAsia="Calibri"/>
          <w:sz w:val="22"/>
          <w:szCs w:val="22"/>
          <w:lang w:val="en-ZA"/>
        </w:rPr>
        <w:t>/AIDS pol</w:t>
      </w:r>
      <w:r w:rsidR="005C5DF5" w:rsidRPr="004220EA">
        <w:rPr>
          <w:rFonts w:eastAsia="Calibri"/>
          <w:sz w:val="22"/>
          <w:szCs w:val="22"/>
          <w:lang w:val="en-ZA"/>
        </w:rPr>
        <w:t xml:space="preserve">icy awaiting council approval. </w:t>
      </w:r>
    </w:p>
    <w:p w:rsidR="00420A46" w:rsidRPr="004220EA" w:rsidRDefault="00420A46" w:rsidP="004220EA">
      <w:pPr>
        <w:contextualSpacing/>
        <w:jc w:val="both"/>
        <w:rPr>
          <w:rFonts w:eastAsia="Calibri"/>
          <w:sz w:val="22"/>
          <w:szCs w:val="22"/>
          <w:lang w:val="en-ZA"/>
        </w:rPr>
      </w:pPr>
    </w:p>
    <w:p w:rsidR="00623773" w:rsidRPr="004220EA" w:rsidRDefault="00420A46" w:rsidP="004220EA">
      <w:pPr>
        <w:tabs>
          <w:tab w:val="left" w:pos="720"/>
          <w:tab w:val="left" w:pos="1440"/>
          <w:tab w:val="left" w:pos="1701"/>
          <w:tab w:val="left" w:pos="2340"/>
          <w:tab w:val="left" w:pos="2880"/>
          <w:tab w:val="left" w:pos="3570"/>
        </w:tabs>
        <w:contextualSpacing/>
        <w:jc w:val="both"/>
        <w:rPr>
          <w:rFonts w:eastAsia="Calibri"/>
          <w:b/>
          <w:sz w:val="22"/>
          <w:szCs w:val="22"/>
          <w:lang w:val="en-ZA"/>
        </w:rPr>
      </w:pPr>
      <w:r w:rsidRPr="004220EA">
        <w:rPr>
          <w:rFonts w:eastAsia="Calibri"/>
          <w:b/>
          <w:sz w:val="22"/>
          <w:szCs w:val="22"/>
          <w:lang w:val="en-ZA"/>
        </w:rPr>
        <w:t xml:space="preserve">8.5 </w:t>
      </w:r>
      <w:r w:rsidR="00200615" w:rsidRPr="004220EA">
        <w:rPr>
          <w:rFonts w:eastAsia="Calibri"/>
          <w:b/>
          <w:sz w:val="22"/>
          <w:szCs w:val="22"/>
          <w:lang w:val="en-ZA"/>
        </w:rPr>
        <w:t xml:space="preserve">Council Special Programs </w:t>
      </w:r>
    </w:p>
    <w:p w:rsidR="00200615" w:rsidRPr="004220EA" w:rsidRDefault="00200615" w:rsidP="004220EA">
      <w:pPr>
        <w:tabs>
          <w:tab w:val="left" w:pos="720"/>
          <w:tab w:val="left" w:pos="1440"/>
          <w:tab w:val="left" w:pos="1701"/>
          <w:tab w:val="left" w:pos="2340"/>
          <w:tab w:val="left" w:pos="2880"/>
          <w:tab w:val="left" w:pos="3570"/>
        </w:tabs>
        <w:contextualSpacing/>
        <w:jc w:val="both"/>
        <w:rPr>
          <w:rFonts w:eastAsia="Calibri"/>
          <w:b/>
          <w:sz w:val="22"/>
          <w:szCs w:val="22"/>
          <w:lang w:val="en-ZA"/>
        </w:rPr>
      </w:pPr>
    </w:p>
    <w:p w:rsidR="00623773" w:rsidRPr="004220EA" w:rsidRDefault="00623773" w:rsidP="004220EA">
      <w:pPr>
        <w:tabs>
          <w:tab w:val="left" w:pos="720"/>
          <w:tab w:val="left" w:pos="1440"/>
          <w:tab w:val="left" w:pos="2160"/>
          <w:tab w:val="left" w:pos="2880"/>
          <w:tab w:val="left" w:pos="11430"/>
        </w:tabs>
        <w:contextualSpacing/>
        <w:jc w:val="both"/>
        <w:rPr>
          <w:rFonts w:eastAsia="Calibri"/>
          <w:b/>
          <w:sz w:val="22"/>
          <w:szCs w:val="22"/>
          <w:lang w:val="en-ZA"/>
        </w:rPr>
      </w:pPr>
      <w:r w:rsidRPr="004220EA">
        <w:rPr>
          <w:rFonts w:eastAsia="Calibri"/>
          <w:b/>
          <w:sz w:val="22"/>
          <w:szCs w:val="22"/>
          <w:lang w:val="en-ZA"/>
        </w:rPr>
        <w:t>Special Focus Groups</w:t>
      </w:r>
    </w:p>
    <w:p w:rsidR="00200615" w:rsidRPr="004220EA" w:rsidRDefault="00200615" w:rsidP="004220EA">
      <w:pPr>
        <w:tabs>
          <w:tab w:val="left" w:pos="720"/>
          <w:tab w:val="left" w:pos="1440"/>
          <w:tab w:val="left" w:pos="2160"/>
          <w:tab w:val="left" w:pos="2880"/>
          <w:tab w:val="left" w:pos="11430"/>
        </w:tabs>
        <w:contextualSpacing/>
        <w:jc w:val="both"/>
        <w:rPr>
          <w:rFonts w:eastAsia="Calibri"/>
          <w:b/>
          <w:sz w:val="22"/>
          <w:szCs w:val="22"/>
          <w:lang w:val="en-ZA"/>
        </w:rPr>
      </w:pPr>
    </w:p>
    <w:p w:rsidR="00623773" w:rsidRPr="004220EA" w:rsidRDefault="00623773" w:rsidP="004220EA">
      <w:pPr>
        <w:tabs>
          <w:tab w:val="left" w:pos="2160"/>
        </w:tabs>
        <w:jc w:val="both"/>
        <w:rPr>
          <w:sz w:val="22"/>
          <w:szCs w:val="22"/>
        </w:rPr>
      </w:pPr>
      <w:r w:rsidRPr="004220EA">
        <w:rPr>
          <w:sz w:val="22"/>
          <w:szCs w:val="22"/>
        </w:rPr>
        <w:t xml:space="preserve">Disability, Youth and Gender desk has been established in the municipality and the programs are coordinated through the Mayor’s office. Reading facilities have been established for the </w:t>
      </w:r>
      <w:r w:rsidR="00AE59FD" w:rsidRPr="004220EA">
        <w:rPr>
          <w:sz w:val="22"/>
          <w:szCs w:val="22"/>
        </w:rPr>
        <w:t>blind</w:t>
      </w:r>
      <w:r w:rsidRPr="004220EA">
        <w:rPr>
          <w:sz w:val="22"/>
          <w:szCs w:val="22"/>
        </w:rPr>
        <w:t xml:space="preserve"> at the Marble Hall library. </w:t>
      </w:r>
    </w:p>
    <w:p w:rsidR="00CF4683" w:rsidRPr="004220EA" w:rsidRDefault="00CF4683" w:rsidP="004220EA">
      <w:pPr>
        <w:tabs>
          <w:tab w:val="left" w:pos="2160"/>
        </w:tabs>
        <w:jc w:val="both"/>
        <w:rPr>
          <w:sz w:val="22"/>
          <w:szCs w:val="22"/>
        </w:rPr>
      </w:pPr>
    </w:p>
    <w:p w:rsidR="00623773" w:rsidRPr="004220EA" w:rsidRDefault="00623773" w:rsidP="004220EA">
      <w:pPr>
        <w:tabs>
          <w:tab w:val="left" w:pos="2160"/>
        </w:tabs>
        <w:jc w:val="both"/>
        <w:rPr>
          <w:sz w:val="22"/>
          <w:szCs w:val="22"/>
        </w:rPr>
      </w:pPr>
      <w:r w:rsidRPr="004220EA">
        <w:rPr>
          <w:sz w:val="22"/>
          <w:szCs w:val="22"/>
        </w:rPr>
        <w:t>The needs of the special focal groups amongst others are:</w:t>
      </w:r>
    </w:p>
    <w:p w:rsidR="00200615" w:rsidRPr="004220EA" w:rsidRDefault="00200615" w:rsidP="004220EA">
      <w:pPr>
        <w:tabs>
          <w:tab w:val="left" w:pos="2160"/>
        </w:tabs>
        <w:jc w:val="both"/>
        <w:rPr>
          <w:sz w:val="22"/>
          <w:szCs w:val="22"/>
        </w:rPr>
      </w:pPr>
    </w:p>
    <w:p w:rsidR="00623773" w:rsidRPr="004220EA" w:rsidRDefault="00623773" w:rsidP="004220EA">
      <w:pPr>
        <w:numPr>
          <w:ilvl w:val="0"/>
          <w:numId w:val="54"/>
        </w:numPr>
        <w:tabs>
          <w:tab w:val="left" w:pos="2160"/>
        </w:tabs>
        <w:contextualSpacing/>
        <w:jc w:val="both"/>
        <w:rPr>
          <w:rFonts w:eastAsia="Calibri"/>
          <w:sz w:val="22"/>
          <w:szCs w:val="22"/>
          <w:lang w:val="en-ZA"/>
        </w:rPr>
      </w:pPr>
      <w:r w:rsidRPr="004220EA">
        <w:rPr>
          <w:rFonts w:eastAsia="Calibri"/>
          <w:sz w:val="22"/>
          <w:szCs w:val="22"/>
          <w:lang w:val="en-ZA"/>
        </w:rPr>
        <w:t>Skills development.</w:t>
      </w:r>
    </w:p>
    <w:p w:rsidR="00623773" w:rsidRPr="004220EA" w:rsidRDefault="00623773" w:rsidP="004220EA">
      <w:pPr>
        <w:numPr>
          <w:ilvl w:val="0"/>
          <w:numId w:val="54"/>
        </w:numPr>
        <w:tabs>
          <w:tab w:val="left" w:pos="2160"/>
        </w:tabs>
        <w:contextualSpacing/>
        <w:jc w:val="both"/>
        <w:rPr>
          <w:rFonts w:eastAsia="Calibri"/>
          <w:sz w:val="22"/>
          <w:szCs w:val="22"/>
          <w:lang w:val="en-ZA"/>
        </w:rPr>
      </w:pPr>
      <w:r w:rsidRPr="004220EA">
        <w:rPr>
          <w:rFonts w:eastAsia="Calibri"/>
          <w:sz w:val="22"/>
          <w:szCs w:val="22"/>
          <w:lang w:val="en-ZA"/>
        </w:rPr>
        <w:t>Employment opportunities.</w:t>
      </w:r>
    </w:p>
    <w:p w:rsidR="00623773" w:rsidRPr="004220EA" w:rsidRDefault="00623773" w:rsidP="004220EA">
      <w:pPr>
        <w:numPr>
          <w:ilvl w:val="0"/>
          <w:numId w:val="54"/>
        </w:numPr>
        <w:tabs>
          <w:tab w:val="left" w:pos="2160"/>
        </w:tabs>
        <w:contextualSpacing/>
        <w:jc w:val="both"/>
        <w:rPr>
          <w:rFonts w:eastAsia="Calibri"/>
          <w:sz w:val="22"/>
          <w:szCs w:val="22"/>
          <w:lang w:val="en-ZA"/>
        </w:rPr>
      </w:pPr>
      <w:r w:rsidRPr="004220EA">
        <w:rPr>
          <w:rFonts w:eastAsia="Calibri"/>
          <w:sz w:val="22"/>
          <w:szCs w:val="22"/>
          <w:lang w:val="en-ZA"/>
        </w:rPr>
        <w:t>Access to government facilities and services.</w:t>
      </w:r>
    </w:p>
    <w:p w:rsidR="00623773" w:rsidRPr="004220EA" w:rsidRDefault="00623773" w:rsidP="004220EA">
      <w:pPr>
        <w:numPr>
          <w:ilvl w:val="0"/>
          <w:numId w:val="54"/>
        </w:numPr>
        <w:tabs>
          <w:tab w:val="left" w:pos="2160"/>
        </w:tabs>
        <w:contextualSpacing/>
        <w:jc w:val="both"/>
        <w:rPr>
          <w:rFonts w:eastAsia="Calibri"/>
          <w:sz w:val="22"/>
          <w:szCs w:val="22"/>
          <w:lang w:val="en-ZA"/>
        </w:rPr>
      </w:pPr>
      <w:r w:rsidRPr="004220EA">
        <w:rPr>
          <w:rFonts w:eastAsia="Calibri"/>
          <w:sz w:val="22"/>
          <w:szCs w:val="22"/>
          <w:lang w:val="en-ZA"/>
        </w:rPr>
        <w:t>Recreational facilities for the disabled.</w:t>
      </w:r>
    </w:p>
    <w:p w:rsidR="00623773" w:rsidRPr="004220EA" w:rsidRDefault="00623773" w:rsidP="004220EA">
      <w:pPr>
        <w:numPr>
          <w:ilvl w:val="0"/>
          <w:numId w:val="54"/>
        </w:numPr>
        <w:tabs>
          <w:tab w:val="left" w:pos="2160"/>
        </w:tabs>
        <w:contextualSpacing/>
        <w:jc w:val="both"/>
        <w:rPr>
          <w:rFonts w:eastAsia="Calibri"/>
          <w:sz w:val="22"/>
          <w:szCs w:val="22"/>
          <w:lang w:val="en-ZA"/>
        </w:rPr>
      </w:pPr>
      <w:r w:rsidRPr="004220EA">
        <w:rPr>
          <w:rFonts w:eastAsia="Calibri"/>
          <w:sz w:val="22"/>
          <w:szCs w:val="22"/>
          <w:lang w:val="en-ZA"/>
        </w:rPr>
        <w:t>Promoting the needs of the special.</w:t>
      </w:r>
    </w:p>
    <w:p w:rsidR="00FA4A0A" w:rsidRPr="004220EA" w:rsidRDefault="00FA4A0A" w:rsidP="004220EA">
      <w:pPr>
        <w:tabs>
          <w:tab w:val="left" w:pos="2160"/>
        </w:tabs>
        <w:ind w:left="720"/>
        <w:contextualSpacing/>
        <w:jc w:val="both"/>
        <w:rPr>
          <w:rFonts w:eastAsia="Calibri"/>
          <w:sz w:val="22"/>
          <w:szCs w:val="22"/>
          <w:lang w:val="en-ZA"/>
        </w:rPr>
      </w:pPr>
    </w:p>
    <w:p w:rsidR="00192B4D" w:rsidRPr="004220EA" w:rsidRDefault="00CF4683" w:rsidP="004220EA">
      <w:pPr>
        <w:jc w:val="both"/>
        <w:rPr>
          <w:b/>
          <w:sz w:val="22"/>
          <w:szCs w:val="22"/>
        </w:rPr>
      </w:pPr>
      <w:r w:rsidRPr="004220EA">
        <w:rPr>
          <w:b/>
          <w:sz w:val="22"/>
          <w:szCs w:val="22"/>
        </w:rPr>
        <w:t xml:space="preserve">8.6 </w:t>
      </w:r>
      <w:r w:rsidR="00200615" w:rsidRPr="004220EA">
        <w:rPr>
          <w:b/>
          <w:sz w:val="22"/>
          <w:szCs w:val="22"/>
        </w:rPr>
        <w:t>Performance Management System</w:t>
      </w:r>
    </w:p>
    <w:p w:rsidR="00200615" w:rsidRPr="004220EA" w:rsidRDefault="00200615" w:rsidP="004220EA">
      <w:pPr>
        <w:jc w:val="both"/>
        <w:rPr>
          <w:b/>
          <w:sz w:val="22"/>
          <w:szCs w:val="22"/>
        </w:rPr>
      </w:pPr>
    </w:p>
    <w:p w:rsidR="00FA4A0A" w:rsidRPr="004220EA" w:rsidRDefault="00456A9A" w:rsidP="004220EA">
      <w:pPr>
        <w:jc w:val="both"/>
        <w:rPr>
          <w:rFonts w:eastAsiaTheme="minorHAnsi"/>
          <w:sz w:val="22"/>
          <w:szCs w:val="22"/>
          <w:lang w:val="en-ZA"/>
        </w:rPr>
      </w:pPr>
      <w:r w:rsidRPr="004220EA">
        <w:rPr>
          <w:rFonts w:eastAsiaTheme="minorHAnsi"/>
          <w:sz w:val="22"/>
          <w:szCs w:val="22"/>
          <w:lang w:val="en-ZA"/>
        </w:rPr>
        <w:t>The municipality has a performance management system framework in place. Currently; the framework is been implemented at a level of section 56 managers; and will be cascaded to middle management level in the 2017/18 financial year. All section 56 managers have entered into performance agreement and are been assessed accordingly. The institutional quarterly performance reports are subjected to internal audit for accuracy and reliability. In recent AGSA audit; the municipality obtained a qualified conclusion on PMS audit</w:t>
      </w:r>
    </w:p>
    <w:p w:rsidR="00543ED2" w:rsidRPr="004220EA" w:rsidRDefault="00543ED2" w:rsidP="004220EA">
      <w:pPr>
        <w:jc w:val="both"/>
        <w:rPr>
          <w:sz w:val="22"/>
          <w:szCs w:val="22"/>
        </w:rPr>
      </w:pPr>
    </w:p>
    <w:p w:rsidR="00200615" w:rsidRPr="004220EA" w:rsidRDefault="00200615" w:rsidP="004220EA">
      <w:pPr>
        <w:jc w:val="both"/>
        <w:rPr>
          <w:sz w:val="22"/>
          <w:szCs w:val="22"/>
        </w:rPr>
      </w:pPr>
    </w:p>
    <w:p w:rsidR="00CF4683" w:rsidRPr="004220EA" w:rsidRDefault="00FA4A0A" w:rsidP="004220EA">
      <w:pPr>
        <w:jc w:val="both"/>
        <w:rPr>
          <w:b/>
          <w:sz w:val="22"/>
          <w:szCs w:val="22"/>
        </w:rPr>
      </w:pPr>
      <w:r w:rsidRPr="004220EA">
        <w:rPr>
          <w:b/>
          <w:sz w:val="22"/>
          <w:szCs w:val="22"/>
        </w:rPr>
        <w:t xml:space="preserve">8.7 </w:t>
      </w:r>
      <w:r w:rsidR="00200615" w:rsidRPr="004220EA">
        <w:rPr>
          <w:b/>
          <w:sz w:val="22"/>
          <w:szCs w:val="22"/>
        </w:rPr>
        <w:t>Information Communication Technology System Internal and External</w:t>
      </w:r>
    </w:p>
    <w:p w:rsidR="006E6DA9" w:rsidRDefault="00192B4D" w:rsidP="00C51664">
      <w:pPr>
        <w:jc w:val="both"/>
        <w:rPr>
          <w:sz w:val="22"/>
          <w:szCs w:val="22"/>
        </w:rPr>
      </w:pPr>
      <w:r w:rsidRPr="004220EA">
        <w:rPr>
          <w:sz w:val="22"/>
          <w:szCs w:val="22"/>
        </w:rPr>
        <w:t xml:space="preserve">Ephraim Mogale Local Municipality has ICT unit in place with the total number of </w:t>
      </w:r>
      <w:r w:rsidR="007E74FD" w:rsidRPr="004220EA">
        <w:rPr>
          <w:sz w:val="22"/>
          <w:szCs w:val="22"/>
        </w:rPr>
        <w:t>04</w:t>
      </w:r>
      <w:r w:rsidRPr="004220EA">
        <w:rPr>
          <w:sz w:val="22"/>
          <w:szCs w:val="22"/>
        </w:rPr>
        <w:t xml:space="preserve"> officials. </w:t>
      </w:r>
      <w:r w:rsidR="00456A9A" w:rsidRPr="004220EA">
        <w:rPr>
          <w:sz w:val="22"/>
          <w:szCs w:val="22"/>
        </w:rPr>
        <w:t>The municipality has about 140 users on the domain which all have access to email &amp; internet. 3 satellite offices which are all interconnected through Telkom VPN &amp; have ip phones connectivity. There is a free Wi-Fi hotspot in the library for the community and there is also a Municipal Website.</w:t>
      </w: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Default="00C51664" w:rsidP="00C51664">
      <w:pPr>
        <w:jc w:val="both"/>
        <w:rPr>
          <w:sz w:val="22"/>
          <w:szCs w:val="22"/>
        </w:rPr>
      </w:pPr>
    </w:p>
    <w:p w:rsidR="00C51664" w:rsidRPr="00C51664" w:rsidRDefault="00C51664" w:rsidP="00C51664">
      <w:pPr>
        <w:jc w:val="both"/>
        <w:rPr>
          <w:sz w:val="22"/>
          <w:szCs w:val="22"/>
        </w:rPr>
      </w:pPr>
    </w:p>
    <w:p w:rsidR="00C51664" w:rsidRPr="00C51664" w:rsidRDefault="00607E3D" w:rsidP="00C51664">
      <w:pPr>
        <w:shd w:val="clear" w:color="auto" w:fill="00B050"/>
        <w:tabs>
          <w:tab w:val="center" w:pos="4454"/>
        </w:tabs>
        <w:spacing w:line="360" w:lineRule="auto"/>
        <w:jc w:val="both"/>
        <w:rPr>
          <w:b/>
          <w:sz w:val="22"/>
          <w:szCs w:val="22"/>
          <w:lang w:val="en-ZA"/>
        </w:rPr>
      </w:pPr>
      <w:r w:rsidRPr="004220EA">
        <w:rPr>
          <w:b/>
          <w:sz w:val="22"/>
          <w:szCs w:val="22"/>
        </w:rPr>
        <w:t>CHAPTER</w:t>
      </w:r>
      <w:r w:rsidR="00C51664">
        <w:rPr>
          <w:b/>
          <w:sz w:val="22"/>
          <w:szCs w:val="22"/>
        </w:rPr>
        <w:t xml:space="preserve"> 9 - </w:t>
      </w:r>
      <w:r w:rsidR="00C51664" w:rsidRPr="00C51664">
        <w:rPr>
          <w:b/>
          <w:sz w:val="22"/>
          <w:szCs w:val="22"/>
          <w:lang w:val="en-ZA"/>
        </w:rPr>
        <w:t>CROSS CUTTING ANALYSIS</w:t>
      </w:r>
    </w:p>
    <w:p w:rsidR="00607E3D" w:rsidRPr="004220EA" w:rsidRDefault="00607E3D" w:rsidP="00607E3D">
      <w:pPr>
        <w:shd w:val="clear" w:color="auto" w:fill="00B050"/>
        <w:tabs>
          <w:tab w:val="center" w:pos="4454"/>
        </w:tabs>
        <w:spacing w:line="360" w:lineRule="auto"/>
        <w:jc w:val="both"/>
        <w:rPr>
          <w:b/>
          <w:sz w:val="22"/>
          <w:szCs w:val="22"/>
        </w:rPr>
      </w:pPr>
      <w:r>
        <w:rPr>
          <w:b/>
          <w:sz w:val="22"/>
          <w:szCs w:val="22"/>
        </w:rPr>
        <w:tab/>
      </w:r>
    </w:p>
    <w:p w:rsidR="00F77656" w:rsidRDefault="00F77656" w:rsidP="004220EA">
      <w:pPr>
        <w:pStyle w:val="ListParagraph"/>
        <w:tabs>
          <w:tab w:val="left" w:pos="2160"/>
        </w:tabs>
        <w:spacing w:after="0" w:line="240" w:lineRule="auto"/>
        <w:ind w:left="0"/>
        <w:jc w:val="both"/>
        <w:rPr>
          <w:rFonts w:ascii="Times New Roman" w:hAnsi="Times New Roman"/>
        </w:rPr>
      </w:pPr>
    </w:p>
    <w:p w:rsidR="00C51664" w:rsidRDefault="00C51664" w:rsidP="004220EA">
      <w:pPr>
        <w:pStyle w:val="ListParagraph"/>
        <w:tabs>
          <w:tab w:val="left" w:pos="2160"/>
        </w:tabs>
        <w:spacing w:after="0" w:line="240" w:lineRule="auto"/>
        <w:ind w:left="0"/>
        <w:jc w:val="both"/>
        <w:rPr>
          <w:rFonts w:ascii="Times New Roman" w:hAnsi="Times New Roman"/>
        </w:rPr>
      </w:pPr>
    </w:p>
    <w:p w:rsidR="00C51664" w:rsidRPr="00C51664" w:rsidRDefault="00C51664" w:rsidP="004220EA">
      <w:pPr>
        <w:pStyle w:val="ListParagraph"/>
        <w:tabs>
          <w:tab w:val="left" w:pos="2160"/>
        </w:tabs>
        <w:spacing w:after="0" w:line="240" w:lineRule="auto"/>
        <w:ind w:left="0"/>
        <w:jc w:val="both"/>
        <w:rPr>
          <w:rFonts w:ascii="Times New Roman" w:hAnsi="Times New Roman"/>
          <w:b/>
        </w:rPr>
      </w:pPr>
      <w:r w:rsidRPr="00C51664">
        <w:rPr>
          <w:rFonts w:ascii="Times New Roman" w:hAnsi="Times New Roman"/>
          <w:b/>
        </w:rPr>
        <w:t>DISASTER MANAGEMENT</w:t>
      </w:r>
    </w:p>
    <w:p w:rsidR="00C51664" w:rsidRPr="00C51664" w:rsidRDefault="00C51664" w:rsidP="004220EA">
      <w:pPr>
        <w:pStyle w:val="ListParagraph"/>
        <w:tabs>
          <w:tab w:val="left" w:pos="2160"/>
        </w:tabs>
        <w:spacing w:after="0" w:line="240" w:lineRule="auto"/>
        <w:ind w:left="0"/>
        <w:jc w:val="both"/>
        <w:rPr>
          <w:rFonts w:ascii="Times New Roman" w:hAnsi="Times New Roman"/>
          <w:b/>
        </w:rPr>
      </w:pPr>
    </w:p>
    <w:p w:rsidR="00C51664" w:rsidRDefault="00C51664" w:rsidP="004220EA">
      <w:pPr>
        <w:pStyle w:val="ListParagraph"/>
        <w:tabs>
          <w:tab w:val="left" w:pos="2160"/>
        </w:tabs>
        <w:spacing w:after="0" w:line="240" w:lineRule="auto"/>
        <w:ind w:left="0"/>
        <w:jc w:val="both"/>
        <w:rPr>
          <w:rFonts w:ascii="Times New Roman" w:hAnsi="Times New Roman"/>
        </w:rPr>
      </w:pPr>
    </w:p>
    <w:p w:rsidR="00607E3D" w:rsidRPr="00607E3D" w:rsidRDefault="00607E3D" w:rsidP="00C51664">
      <w:pPr>
        <w:spacing w:after="200" w:line="360" w:lineRule="auto"/>
        <w:contextualSpacing/>
        <w:jc w:val="both"/>
        <w:rPr>
          <w:rFonts w:ascii="Arial" w:eastAsia="Calibri" w:hAnsi="Arial" w:cs="Arial"/>
          <w:b/>
          <w:lang w:val="en-ZA"/>
        </w:rPr>
      </w:pPr>
      <w:r w:rsidRPr="00607E3D">
        <w:rPr>
          <w:rFonts w:ascii="Arial" w:eastAsia="Calibri" w:hAnsi="Arial" w:cs="Arial"/>
          <w:lang w:val="en-ZA"/>
        </w:rPr>
        <w:t xml:space="preserve"> Legislative prescripts of disaster management and legal implications. </w:t>
      </w:r>
    </w:p>
    <w:p w:rsidR="00607E3D" w:rsidRPr="00C51664" w:rsidRDefault="00607E3D" w:rsidP="00C51664">
      <w:pPr>
        <w:spacing w:after="200" w:line="360" w:lineRule="auto"/>
        <w:contextualSpacing/>
        <w:jc w:val="both"/>
        <w:rPr>
          <w:rFonts w:ascii="Arial" w:eastAsia="Calibri" w:hAnsi="Arial" w:cs="Arial"/>
          <w:lang w:val="en-ZA"/>
        </w:rPr>
      </w:pPr>
      <w:r w:rsidRPr="00C51664">
        <w:rPr>
          <w:rFonts w:ascii="Arial" w:eastAsia="Calibri" w:hAnsi="Arial" w:cs="Arial"/>
          <w:lang w:val="en-ZA"/>
        </w:rPr>
        <w:t>The Disaster management function is an integrated and coordinated function, which focus on preventing and reducing  the risk of disasters, mitigating the severity of disasters, emergency preparedness, rapid and effective response to disasters, and post disaster recovery and rehabilitation</w:t>
      </w:r>
    </w:p>
    <w:p w:rsidR="00607E3D" w:rsidRPr="00C51664" w:rsidRDefault="00607E3D" w:rsidP="00607E3D">
      <w:pPr>
        <w:spacing w:after="200" w:line="360" w:lineRule="auto"/>
        <w:ind w:left="720"/>
        <w:contextualSpacing/>
        <w:jc w:val="both"/>
        <w:rPr>
          <w:rFonts w:ascii="Arial" w:eastAsia="Calibri" w:hAnsi="Arial" w:cs="Arial"/>
          <w:lang w:val="en-ZA"/>
        </w:rPr>
      </w:pPr>
      <w:r w:rsidRPr="00C51664">
        <w:rPr>
          <w:rFonts w:ascii="Arial" w:eastAsia="Calibri" w:hAnsi="Arial" w:cs="Arial"/>
          <w:lang w:val="en-ZA"/>
        </w:rPr>
        <w:t xml:space="preserve">The Local Municipality works in conjunction with the Sekhukhune District </w:t>
      </w:r>
    </w:p>
    <w:p w:rsidR="00607E3D" w:rsidRPr="00C51664" w:rsidRDefault="00607E3D" w:rsidP="00607E3D">
      <w:pPr>
        <w:spacing w:after="200" w:line="360" w:lineRule="auto"/>
        <w:ind w:left="720"/>
        <w:contextualSpacing/>
        <w:jc w:val="both"/>
        <w:rPr>
          <w:rFonts w:ascii="Arial" w:eastAsia="Calibri" w:hAnsi="Arial" w:cs="Arial"/>
          <w:lang w:val="en-ZA"/>
        </w:rPr>
      </w:pPr>
      <w:r w:rsidRPr="00C51664">
        <w:rPr>
          <w:rFonts w:ascii="Arial" w:eastAsia="Calibri" w:hAnsi="Arial" w:cs="Arial"/>
          <w:lang w:val="en-ZA"/>
        </w:rPr>
        <w:t xml:space="preserve">Municipality in disaster management </w:t>
      </w:r>
    </w:p>
    <w:p w:rsidR="00607E3D" w:rsidRPr="00C51664" w:rsidRDefault="00607E3D" w:rsidP="00607E3D">
      <w:pPr>
        <w:spacing w:after="200" w:line="360" w:lineRule="auto"/>
        <w:ind w:left="720"/>
        <w:contextualSpacing/>
        <w:jc w:val="both"/>
        <w:rPr>
          <w:rFonts w:ascii="Arial" w:eastAsia="Calibri" w:hAnsi="Arial" w:cs="Arial"/>
          <w:lang w:val="en-ZA"/>
        </w:rPr>
      </w:pPr>
      <w:r w:rsidRPr="00C51664">
        <w:rPr>
          <w:rFonts w:ascii="Arial" w:eastAsia="Calibri" w:hAnsi="Arial" w:cs="Arial"/>
          <w:lang w:val="en-ZA"/>
        </w:rPr>
        <w:t>It is legislated by the Disaster Management Act 57 0f 2002 as amended and the Disaster Management Framework of 2005 uder four KPA’S and three enablers.</w:t>
      </w:r>
    </w:p>
    <w:p w:rsidR="00607E3D" w:rsidRPr="00C51664" w:rsidRDefault="00607E3D" w:rsidP="00607E3D">
      <w:pPr>
        <w:spacing w:after="200" w:line="360" w:lineRule="auto"/>
        <w:ind w:left="720"/>
        <w:contextualSpacing/>
        <w:jc w:val="both"/>
        <w:rPr>
          <w:rFonts w:ascii="Arial" w:eastAsia="Calibri" w:hAnsi="Arial" w:cs="Arial"/>
          <w:lang w:val="en-ZA"/>
        </w:rPr>
      </w:pPr>
      <w:r w:rsidRPr="00C51664">
        <w:rPr>
          <w:rFonts w:ascii="Arial" w:eastAsia="Calibri" w:hAnsi="Arial" w:cs="Arial"/>
          <w:lang w:val="en-ZA"/>
        </w:rPr>
        <w:t xml:space="preserve">The Municipality will finalise a Disaster Management Plan for the Municipality in the 18’19 financial year. </w:t>
      </w:r>
    </w:p>
    <w:p w:rsidR="00607E3D" w:rsidRPr="00607E3D" w:rsidRDefault="00607E3D" w:rsidP="00C51664">
      <w:pPr>
        <w:spacing w:after="200" w:line="360" w:lineRule="auto"/>
        <w:contextualSpacing/>
        <w:jc w:val="both"/>
        <w:rPr>
          <w:rFonts w:ascii="Arial" w:eastAsia="Calibri" w:hAnsi="Arial" w:cs="Arial"/>
          <w:lang w:val="en-ZA"/>
        </w:rPr>
      </w:pPr>
      <w:r w:rsidRPr="00607E3D">
        <w:rPr>
          <w:rFonts w:ascii="Arial" w:eastAsia="Calibri" w:hAnsi="Arial" w:cs="Arial"/>
          <w:lang w:val="en-ZA"/>
        </w:rPr>
        <w:t>(2</w:t>
      </w:r>
      <w:r w:rsidRPr="009C255A">
        <w:rPr>
          <w:rFonts w:ascii="Arial" w:eastAsia="Calibri" w:hAnsi="Arial" w:cs="Arial"/>
          <w:b/>
          <w:lang w:val="en-ZA"/>
        </w:rPr>
        <w:t>) A risk analysis of the municipal area – institutional, social, economic, environmental, infrastructural vulnerabilities</w:t>
      </w:r>
      <w:r w:rsidRPr="00607E3D">
        <w:rPr>
          <w:rFonts w:ascii="Arial" w:eastAsia="Calibri" w:hAnsi="Arial" w:cs="Arial"/>
          <w:lang w:val="en-ZA"/>
        </w:rPr>
        <w:t xml:space="preserve"> </w:t>
      </w:r>
    </w:p>
    <w:p w:rsidR="00607E3D" w:rsidRPr="009C255A" w:rsidRDefault="00607E3D" w:rsidP="00607E3D">
      <w:pPr>
        <w:spacing w:after="160" w:line="360" w:lineRule="auto"/>
        <w:jc w:val="both"/>
        <w:rPr>
          <w:rFonts w:ascii="Arial" w:eastAsiaTheme="minorHAnsi" w:hAnsi="Arial" w:cs="Arial"/>
          <w:sz w:val="22"/>
          <w:szCs w:val="22"/>
          <w:lang w:val="en-ZA"/>
        </w:rPr>
      </w:pPr>
      <w:r w:rsidRPr="009C255A">
        <w:rPr>
          <w:rFonts w:ascii="Arial" w:eastAsia="Calibri" w:hAnsi="Arial" w:cs="Arial"/>
          <w:lang w:val="en-ZA"/>
        </w:rPr>
        <w:t>The full risk analysis will be identified per above vulnerabilities during the compilation of the Disaster Management Plan but as interim measure the following was identified</w:t>
      </w:r>
      <w:r w:rsidRPr="009C255A">
        <w:rPr>
          <w:rFonts w:ascii="Arial" w:eastAsiaTheme="minorHAnsi" w:hAnsi="Arial" w:cs="Arial"/>
          <w:sz w:val="22"/>
          <w:szCs w:val="22"/>
          <w:lang w:val="en-ZA"/>
        </w:rPr>
        <w:t xml:space="preserve"> </w:t>
      </w:r>
    </w:p>
    <w:p w:rsidR="00607E3D" w:rsidRPr="00607E3D" w:rsidRDefault="00607E3D" w:rsidP="00607E3D">
      <w:pPr>
        <w:spacing w:after="160" w:line="360" w:lineRule="auto"/>
        <w:jc w:val="both"/>
        <w:rPr>
          <w:rFonts w:ascii="Arial" w:eastAsiaTheme="minorHAnsi" w:hAnsi="Arial" w:cs="Arial"/>
          <w:b/>
          <w:sz w:val="22"/>
          <w:szCs w:val="22"/>
          <w:lang w:val="en-ZA"/>
        </w:rPr>
      </w:pPr>
      <w:r w:rsidRPr="00607E3D">
        <w:rPr>
          <w:rFonts w:ascii="Arial" w:eastAsiaTheme="minorHAnsi" w:hAnsi="Arial" w:cs="Arial"/>
          <w:b/>
          <w:sz w:val="22"/>
          <w:szCs w:val="22"/>
          <w:lang w:val="en-ZA"/>
        </w:rPr>
        <w:t>ENTIRE EPHRAIM MOGALE VULNERABILITY</w:t>
      </w:r>
    </w:p>
    <w:tbl>
      <w:tblPr>
        <w:tblStyle w:val="TableGrid86"/>
        <w:tblW w:w="3936" w:type="dxa"/>
        <w:tblLook w:val="04A0" w:firstRow="1" w:lastRow="0" w:firstColumn="1" w:lastColumn="0" w:noHBand="0" w:noVBand="1"/>
      </w:tblPr>
      <w:tblGrid>
        <w:gridCol w:w="3936"/>
      </w:tblGrid>
      <w:tr w:rsidR="00607E3D" w:rsidRPr="00607E3D" w:rsidTr="00607E3D">
        <w:trPr>
          <w:trHeight w:val="262"/>
        </w:trPr>
        <w:tc>
          <w:tcPr>
            <w:tcW w:w="3936" w:type="dxa"/>
          </w:tcPr>
          <w:p w:rsidR="00607E3D" w:rsidRPr="00607E3D" w:rsidRDefault="00607E3D" w:rsidP="00607E3D">
            <w:pPr>
              <w:spacing w:line="276" w:lineRule="auto"/>
              <w:rPr>
                <w:rFonts w:ascii="Arial" w:eastAsia="Calibri" w:hAnsi="Arial" w:cs="Arial"/>
                <w:b/>
                <w:lang w:val="en-ZA"/>
              </w:rPr>
            </w:pPr>
            <w:r w:rsidRPr="00607E3D">
              <w:rPr>
                <w:rFonts w:ascii="Arial" w:eastAsiaTheme="minorHAnsi" w:hAnsi="Arial" w:cs="Arial"/>
                <w:b/>
                <w:lang w:val="en-ZA"/>
              </w:rPr>
              <w:t xml:space="preserve">Hazard </w:t>
            </w:r>
          </w:p>
        </w:tc>
      </w:tr>
      <w:tr w:rsidR="00607E3D" w:rsidRPr="00607E3D" w:rsidTr="00607E3D">
        <w:trPr>
          <w:trHeight w:val="383"/>
        </w:trPr>
        <w:tc>
          <w:tcPr>
            <w:tcW w:w="3936" w:type="dxa"/>
          </w:tcPr>
          <w:p w:rsidR="00607E3D" w:rsidRPr="00607E3D" w:rsidRDefault="00607E3D" w:rsidP="00607E3D">
            <w:pPr>
              <w:spacing w:line="360" w:lineRule="auto"/>
              <w:rPr>
                <w:rFonts w:asciiTheme="minorHAnsi" w:eastAsiaTheme="minorHAnsi" w:hAnsiTheme="minorHAnsi" w:cstheme="minorBidi"/>
                <w:lang w:val="en-ZA"/>
              </w:rPr>
            </w:pPr>
            <w:r w:rsidRPr="00607E3D">
              <w:rPr>
                <w:rFonts w:ascii="Arial" w:eastAsiaTheme="minorHAnsi" w:hAnsi="Arial" w:cs="Arial"/>
              </w:rPr>
              <w:t>Land Degradation</w:t>
            </w:r>
          </w:p>
        </w:tc>
      </w:tr>
      <w:tr w:rsidR="00607E3D" w:rsidRPr="00607E3D" w:rsidTr="00607E3D">
        <w:trPr>
          <w:trHeight w:val="240"/>
        </w:trPr>
        <w:tc>
          <w:tcPr>
            <w:tcW w:w="3936" w:type="dxa"/>
            <w:vAlign w:val="bottom"/>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Veld fires</w:t>
            </w:r>
          </w:p>
        </w:tc>
      </w:tr>
      <w:tr w:rsidR="00607E3D" w:rsidRPr="00607E3D" w:rsidTr="00607E3D">
        <w:trPr>
          <w:trHeight w:val="285"/>
        </w:trPr>
        <w:tc>
          <w:tcPr>
            <w:tcW w:w="3936" w:type="dxa"/>
            <w:vAlign w:val="bottom"/>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Water Pollution</w:t>
            </w:r>
          </w:p>
        </w:tc>
      </w:tr>
      <w:tr w:rsidR="00607E3D" w:rsidRPr="00607E3D" w:rsidTr="00607E3D">
        <w:trPr>
          <w:trHeight w:val="225"/>
        </w:trPr>
        <w:tc>
          <w:tcPr>
            <w:tcW w:w="3936" w:type="dxa"/>
            <w:vAlign w:val="bottom"/>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Severe storms</w:t>
            </w:r>
          </w:p>
        </w:tc>
      </w:tr>
      <w:tr w:rsidR="00607E3D" w:rsidRPr="00607E3D" w:rsidTr="00607E3D">
        <w:trPr>
          <w:trHeight w:val="240"/>
        </w:trPr>
        <w:tc>
          <w:tcPr>
            <w:tcW w:w="3936" w:type="dxa"/>
            <w:vAlign w:val="bottom"/>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Floods</w:t>
            </w:r>
          </w:p>
        </w:tc>
      </w:tr>
      <w:tr w:rsidR="00607E3D" w:rsidRPr="00607E3D" w:rsidTr="00607E3D">
        <w:trPr>
          <w:trHeight w:val="240"/>
        </w:trPr>
        <w:tc>
          <w:tcPr>
            <w:tcW w:w="3936" w:type="dxa"/>
            <w:vAlign w:val="center"/>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Solid waste disposal</w:t>
            </w:r>
          </w:p>
        </w:tc>
      </w:tr>
      <w:tr w:rsidR="00607E3D" w:rsidRPr="00607E3D" w:rsidTr="00607E3D">
        <w:trPr>
          <w:trHeight w:val="240"/>
        </w:trPr>
        <w:tc>
          <w:tcPr>
            <w:tcW w:w="3936" w:type="dxa"/>
            <w:vAlign w:val="center"/>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Sanitation</w:t>
            </w:r>
          </w:p>
        </w:tc>
      </w:tr>
      <w:tr w:rsidR="00607E3D" w:rsidRPr="00607E3D" w:rsidTr="00607E3D">
        <w:trPr>
          <w:trHeight w:val="240"/>
        </w:trPr>
        <w:tc>
          <w:tcPr>
            <w:tcW w:w="3936" w:type="dxa"/>
            <w:vAlign w:val="center"/>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Dam failure</w:t>
            </w:r>
          </w:p>
        </w:tc>
      </w:tr>
      <w:tr w:rsidR="00607E3D" w:rsidRPr="00607E3D" w:rsidTr="00607E3D">
        <w:trPr>
          <w:trHeight w:val="240"/>
        </w:trPr>
        <w:tc>
          <w:tcPr>
            <w:tcW w:w="3936" w:type="dxa"/>
            <w:vAlign w:val="center"/>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Road accidents</w:t>
            </w:r>
          </w:p>
        </w:tc>
      </w:tr>
      <w:tr w:rsidR="00607E3D" w:rsidRPr="00607E3D" w:rsidTr="00607E3D">
        <w:trPr>
          <w:trHeight w:val="240"/>
        </w:trPr>
        <w:tc>
          <w:tcPr>
            <w:tcW w:w="3936" w:type="dxa"/>
            <w:vAlign w:val="center"/>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Hazmat</w:t>
            </w:r>
          </w:p>
        </w:tc>
      </w:tr>
      <w:tr w:rsidR="00607E3D" w:rsidRPr="00607E3D" w:rsidTr="00607E3D">
        <w:trPr>
          <w:trHeight w:val="240"/>
        </w:trPr>
        <w:tc>
          <w:tcPr>
            <w:tcW w:w="3936" w:type="dxa"/>
            <w:vAlign w:val="bottom"/>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Demonstrations</w:t>
            </w:r>
          </w:p>
        </w:tc>
      </w:tr>
      <w:tr w:rsidR="00607E3D" w:rsidRPr="00607E3D" w:rsidTr="00607E3D">
        <w:trPr>
          <w:trHeight w:val="240"/>
        </w:trPr>
        <w:tc>
          <w:tcPr>
            <w:tcW w:w="3936" w:type="dxa"/>
            <w:vAlign w:val="bottom"/>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Aircraft incident</w:t>
            </w:r>
          </w:p>
        </w:tc>
      </w:tr>
      <w:tr w:rsidR="00607E3D" w:rsidRPr="00607E3D" w:rsidTr="00607E3D">
        <w:trPr>
          <w:trHeight w:val="240"/>
        </w:trPr>
        <w:tc>
          <w:tcPr>
            <w:tcW w:w="3936" w:type="dxa"/>
            <w:vAlign w:val="bottom"/>
          </w:tcPr>
          <w:p w:rsidR="00607E3D" w:rsidRPr="00607E3D" w:rsidRDefault="00607E3D" w:rsidP="00607E3D">
            <w:pPr>
              <w:spacing w:line="360" w:lineRule="auto"/>
              <w:rPr>
                <w:rFonts w:ascii="Arial" w:eastAsiaTheme="minorHAnsi" w:hAnsi="Arial" w:cs="Arial"/>
              </w:rPr>
            </w:pPr>
            <w:r w:rsidRPr="00607E3D">
              <w:rPr>
                <w:rFonts w:ascii="Arial" w:eastAsiaTheme="minorHAnsi" w:hAnsi="Arial" w:cs="Arial"/>
              </w:rPr>
              <w:t>Air Pollution</w:t>
            </w:r>
          </w:p>
        </w:tc>
      </w:tr>
      <w:tr w:rsidR="00607E3D" w:rsidRPr="00607E3D" w:rsidTr="00607E3D">
        <w:trPr>
          <w:trHeight w:val="240"/>
        </w:trPr>
        <w:tc>
          <w:tcPr>
            <w:tcW w:w="3936" w:type="dxa"/>
          </w:tcPr>
          <w:p w:rsidR="00607E3D" w:rsidRPr="00607E3D" w:rsidRDefault="00607E3D" w:rsidP="00607E3D">
            <w:pPr>
              <w:spacing w:line="360" w:lineRule="auto"/>
              <w:jc w:val="both"/>
              <w:rPr>
                <w:rFonts w:ascii="Arial" w:eastAsiaTheme="minorHAnsi" w:hAnsi="Arial" w:cs="Arial"/>
                <w:lang w:val="en-ZA" w:eastAsia="en-ZA"/>
              </w:rPr>
            </w:pPr>
            <w:r w:rsidRPr="00607E3D">
              <w:rPr>
                <w:rFonts w:ascii="Arial" w:eastAsiaTheme="minorHAnsi" w:hAnsi="Arial" w:cs="Arial"/>
                <w:lang w:val="en-ZA" w:eastAsia="en-ZA"/>
              </w:rPr>
              <w:t>Crime</w:t>
            </w:r>
          </w:p>
        </w:tc>
      </w:tr>
      <w:tr w:rsidR="00607E3D" w:rsidRPr="00607E3D" w:rsidTr="00607E3D">
        <w:trPr>
          <w:trHeight w:val="319"/>
        </w:trPr>
        <w:tc>
          <w:tcPr>
            <w:tcW w:w="3936" w:type="dxa"/>
          </w:tcPr>
          <w:p w:rsidR="00607E3D" w:rsidRPr="00607E3D" w:rsidRDefault="00607E3D" w:rsidP="00607E3D">
            <w:pPr>
              <w:spacing w:line="276" w:lineRule="auto"/>
              <w:rPr>
                <w:rFonts w:ascii="Arial" w:eastAsia="Calibri" w:hAnsi="Arial" w:cs="Arial"/>
                <w:b/>
                <w:lang w:val="en-ZA"/>
              </w:rPr>
            </w:pPr>
            <w:r w:rsidRPr="00607E3D">
              <w:rPr>
                <w:rFonts w:ascii="Arial" w:eastAsiaTheme="minorHAnsi" w:hAnsi="Arial" w:cs="Arial"/>
                <w:b/>
                <w:lang w:val="en-ZA"/>
              </w:rPr>
              <w:t xml:space="preserve">Hazard </w:t>
            </w:r>
          </w:p>
        </w:tc>
      </w:tr>
      <w:tr w:rsidR="00607E3D" w:rsidRPr="00607E3D" w:rsidTr="00607E3D">
        <w:trPr>
          <w:trHeight w:val="240"/>
        </w:trPr>
        <w:tc>
          <w:tcPr>
            <w:tcW w:w="3936" w:type="dxa"/>
          </w:tcPr>
          <w:p w:rsidR="00607E3D" w:rsidRPr="00607E3D" w:rsidRDefault="00607E3D" w:rsidP="00607E3D">
            <w:pPr>
              <w:spacing w:line="360" w:lineRule="auto"/>
              <w:jc w:val="both"/>
              <w:rPr>
                <w:rFonts w:ascii="Arial" w:eastAsiaTheme="minorHAnsi" w:hAnsi="Arial" w:cs="Arial"/>
                <w:lang w:val="en-ZA" w:eastAsia="en-ZA"/>
              </w:rPr>
            </w:pPr>
            <w:r w:rsidRPr="00607E3D">
              <w:rPr>
                <w:rFonts w:ascii="Arial" w:eastAsiaTheme="minorHAnsi" w:hAnsi="Arial" w:cs="Arial"/>
                <w:lang w:val="en-ZA" w:eastAsia="en-ZA"/>
              </w:rPr>
              <w:t xml:space="preserve">Drugs abuse </w:t>
            </w:r>
          </w:p>
        </w:tc>
      </w:tr>
      <w:tr w:rsidR="00607E3D" w:rsidRPr="00607E3D" w:rsidTr="00607E3D">
        <w:trPr>
          <w:trHeight w:val="240"/>
        </w:trPr>
        <w:tc>
          <w:tcPr>
            <w:tcW w:w="3936" w:type="dxa"/>
          </w:tcPr>
          <w:p w:rsidR="00607E3D" w:rsidRPr="00607E3D" w:rsidRDefault="00607E3D" w:rsidP="00607E3D">
            <w:pPr>
              <w:spacing w:line="360" w:lineRule="auto"/>
              <w:jc w:val="both"/>
              <w:rPr>
                <w:rFonts w:ascii="Arial" w:eastAsiaTheme="minorHAnsi" w:hAnsi="Arial" w:cs="Arial"/>
                <w:lang w:val="en-ZA" w:eastAsia="en-ZA"/>
              </w:rPr>
            </w:pPr>
            <w:r w:rsidRPr="00607E3D">
              <w:rPr>
                <w:rFonts w:ascii="Arial" w:eastAsiaTheme="minorHAnsi" w:hAnsi="Arial" w:cs="Arial"/>
                <w:lang w:val="en-ZA" w:eastAsia="en-ZA"/>
              </w:rPr>
              <w:t>Drought</w:t>
            </w:r>
          </w:p>
        </w:tc>
      </w:tr>
      <w:tr w:rsidR="00607E3D" w:rsidRPr="00607E3D" w:rsidTr="00607E3D">
        <w:trPr>
          <w:trHeight w:val="240"/>
        </w:trPr>
        <w:tc>
          <w:tcPr>
            <w:tcW w:w="3936" w:type="dxa"/>
          </w:tcPr>
          <w:p w:rsidR="00607E3D" w:rsidRPr="00607E3D" w:rsidRDefault="00607E3D" w:rsidP="00607E3D">
            <w:pPr>
              <w:spacing w:line="360" w:lineRule="auto"/>
              <w:jc w:val="both"/>
              <w:rPr>
                <w:rFonts w:ascii="Arial" w:eastAsiaTheme="minorHAnsi" w:hAnsi="Arial" w:cs="Arial"/>
                <w:lang w:val="en-ZA" w:eastAsia="en-ZA"/>
              </w:rPr>
            </w:pPr>
            <w:r w:rsidRPr="00607E3D">
              <w:rPr>
                <w:rFonts w:ascii="Arial" w:eastAsiaTheme="minorHAnsi" w:hAnsi="Arial" w:cs="Arial"/>
                <w:lang w:val="en-ZA" w:eastAsia="en-ZA"/>
              </w:rPr>
              <w:t xml:space="preserve">Alien plants </w:t>
            </w:r>
          </w:p>
        </w:tc>
      </w:tr>
      <w:tr w:rsidR="00607E3D" w:rsidRPr="00607E3D" w:rsidTr="00607E3D">
        <w:trPr>
          <w:trHeight w:val="240"/>
        </w:trPr>
        <w:tc>
          <w:tcPr>
            <w:tcW w:w="3936" w:type="dxa"/>
          </w:tcPr>
          <w:p w:rsidR="00607E3D" w:rsidRPr="00607E3D" w:rsidRDefault="00607E3D" w:rsidP="00607E3D">
            <w:pPr>
              <w:spacing w:line="360" w:lineRule="auto"/>
              <w:jc w:val="both"/>
              <w:rPr>
                <w:rFonts w:ascii="Arial" w:eastAsiaTheme="minorHAnsi" w:hAnsi="Arial" w:cs="Arial"/>
                <w:lang w:val="en-ZA" w:eastAsia="en-ZA"/>
              </w:rPr>
            </w:pPr>
            <w:r w:rsidRPr="00607E3D">
              <w:rPr>
                <w:rFonts w:ascii="Arial" w:eastAsiaTheme="minorHAnsi" w:hAnsi="Arial" w:cs="Arial"/>
                <w:lang w:val="en-ZA" w:eastAsia="en-ZA"/>
              </w:rPr>
              <w:t>Sand mining</w:t>
            </w:r>
          </w:p>
        </w:tc>
      </w:tr>
      <w:tr w:rsidR="00607E3D" w:rsidRPr="00607E3D" w:rsidTr="00607E3D">
        <w:trPr>
          <w:trHeight w:val="240"/>
        </w:trPr>
        <w:tc>
          <w:tcPr>
            <w:tcW w:w="3936" w:type="dxa"/>
          </w:tcPr>
          <w:p w:rsidR="00607E3D" w:rsidRPr="00607E3D" w:rsidRDefault="00607E3D" w:rsidP="00607E3D">
            <w:pPr>
              <w:spacing w:line="360" w:lineRule="auto"/>
              <w:jc w:val="both"/>
              <w:rPr>
                <w:rFonts w:ascii="Arial" w:eastAsiaTheme="minorHAnsi" w:hAnsi="Arial" w:cs="Arial"/>
                <w:lang w:val="en-ZA" w:eastAsia="en-ZA"/>
              </w:rPr>
            </w:pPr>
            <w:r w:rsidRPr="00607E3D">
              <w:rPr>
                <w:rFonts w:ascii="Arial" w:eastAsiaTheme="minorHAnsi" w:hAnsi="Arial" w:cs="Arial"/>
                <w:lang w:val="en-ZA" w:eastAsia="en-ZA"/>
              </w:rPr>
              <w:t>Human diseases</w:t>
            </w:r>
          </w:p>
        </w:tc>
      </w:tr>
      <w:tr w:rsidR="00607E3D" w:rsidRPr="00607E3D" w:rsidTr="00607E3D">
        <w:trPr>
          <w:trHeight w:val="240"/>
        </w:trPr>
        <w:tc>
          <w:tcPr>
            <w:tcW w:w="3936" w:type="dxa"/>
          </w:tcPr>
          <w:p w:rsidR="00607E3D" w:rsidRPr="00607E3D" w:rsidRDefault="00607E3D" w:rsidP="00607E3D">
            <w:pPr>
              <w:spacing w:line="360" w:lineRule="auto"/>
              <w:jc w:val="both"/>
              <w:rPr>
                <w:rFonts w:ascii="Arial" w:eastAsiaTheme="minorHAnsi" w:hAnsi="Arial" w:cs="Arial"/>
                <w:lang w:val="en-ZA" w:eastAsia="en-ZA"/>
              </w:rPr>
            </w:pPr>
            <w:r w:rsidRPr="00607E3D">
              <w:rPr>
                <w:rFonts w:ascii="Arial" w:eastAsiaTheme="minorHAnsi" w:hAnsi="Arial" w:cs="Arial"/>
                <w:lang w:val="en-ZA" w:eastAsia="en-ZA"/>
              </w:rPr>
              <w:t xml:space="preserve">Sanitation </w:t>
            </w:r>
          </w:p>
        </w:tc>
      </w:tr>
      <w:tr w:rsidR="00607E3D" w:rsidRPr="00607E3D" w:rsidTr="00607E3D">
        <w:trPr>
          <w:trHeight w:val="240"/>
        </w:trPr>
        <w:tc>
          <w:tcPr>
            <w:tcW w:w="3936" w:type="dxa"/>
          </w:tcPr>
          <w:p w:rsidR="00607E3D" w:rsidRPr="00607E3D" w:rsidRDefault="00607E3D" w:rsidP="00607E3D">
            <w:pPr>
              <w:spacing w:before="40" w:line="360" w:lineRule="auto"/>
              <w:jc w:val="both"/>
              <w:rPr>
                <w:rFonts w:ascii="Arial" w:eastAsiaTheme="minorHAnsi" w:hAnsi="Arial" w:cs="Arial"/>
                <w:lang w:val="en-ZA"/>
              </w:rPr>
            </w:pPr>
            <w:r w:rsidRPr="00607E3D">
              <w:rPr>
                <w:rFonts w:ascii="Arial" w:eastAsiaTheme="minorHAnsi" w:hAnsi="Arial" w:cs="Arial"/>
                <w:lang w:val="en-ZA"/>
              </w:rPr>
              <w:t xml:space="preserve">Wetlands </w:t>
            </w:r>
          </w:p>
        </w:tc>
      </w:tr>
    </w:tbl>
    <w:p w:rsidR="00607E3D" w:rsidRPr="00607E3D" w:rsidRDefault="00607E3D" w:rsidP="00607E3D">
      <w:pPr>
        <w:spacing w:after="200" w:line="360" w:lineRule="auto"/>
        <w:ind w:left="720"/>
        <w:contextualSpacing/>
        <w:jc w:val="both"/>
        <w:rPr>
          <w:rFonts w:ascii="Arial" w:eastAsia="Calibri" w:hAnsi="Arial" w:cs="Arial"/>
          <w:b/>
          <w:lang w:val="en-ZA"/>
        </w:rPr>
      </w:pPr>
    </w:p>
    <w:p w:rsidR="00607E3D" w:rsidRPr="009C255A" w:rsidRDefault="00607E3D" w:rsidP="009C255A">
      <w:pPr>
        <w:spacing w:after="200" w:line="360" w:lineRule="auto"/>
        <w:contextualSpacing/>
        <w:jc w:val="both"/>
        <w:rPr>
          <w:rFonts w:ascii="Arial" w:eastAsia="Calibri" w:hAnsi="Arial" w:cs="Arial"/>
          <w:b/>
          <w:lang w:val="en-ZA"/>
        </w:rPr>
      </w:pPr>
      <w:r w:rsidRPr="009C255A">
        <w:rPr>
          <w:rFonts w:ascii="Arial" w:eastAsia="Calibri" w:hAnsi="Arial" w:cs="Arial"/>
          <w:b/>
          <w:lang w:val="en-ZA"/>
        </w:rPr>
        <w:t>(3) Map of all risks in the area – current and anticipated hazards prioritized and ranked in terms of frequency and intensity</w:t>
      </w:r>
    </w:p>
    <w:p w:rsidR="00607E3D" w:rsidRPr="009C255A" w:rsidRDefault="00607E3D" w:rsidP="009C255A">
      <w:pPr>
        <w:spacing w:after="200" w:line="360" w:lineRule="auto"/>
        <w:contextualSpacing/>
        <w:jc w:val="both"/>
        <w:rPr>
          <w:rFonts w:ascii="Arial" w:eastAsia="Calibri" w:hAnsi="Arial" w:cs="Arial"/>
          <w:lang w:val="en-ZA"/>
        </w:rPr>
      </w:pPr>
      <w:r w:rsidRPr="009C255A">
        <w:rPr>
          <w:rFonts w:ascii="Arial" w:eastAsia="Calibri" w:hAnsi="Arial" w:cs="Arial"/>
          <w:lang w:val="en-ZA"/>
        </w:rPr>
        <w:t xml:space="preserve">The documented maps and relevant information attached to the Mapping will be done during the compilation of the Disaster Management Plan </w:t>
      </w:r>
    </w:p>
    <w:p w:rsidR="00607E3D" w:rsidRPr="009C255A" w:rsidRDefault="00607E3D" w:rsidP="009C255A">
      <w:pPr>
        <w:spacing w:after="200" w:line="360" w:lineRule="auto"/>
        <w:contextualSpacing/>
        <w:jc w:val="both"/>
        <w:rPr>
          <w:rFonts w:ascii="Arial" w:eastAsia="Calibri" w:hAnsi="Arial" w:cs="Arial"/>
          <w:b/>
          <w:lang w:val="en-ZA"/>
        </w:rPr>
      </w:pPr>
      <w:r w:rsidRPr="00607E3D">
        <w:rPr>
          <w:rFonts w:ascii="Arial" w:eastAsia="Calibri" w:hAnsi="Arial" w:cs="Arial"/>
          <w:lang w:val="en-ZA"/>
        </w:rPr>
        <w:t xml:space="preserve"> </w:t>
      </w:r>
      <w:r w:rsidRPr="009C255A">
        <w:rPr>
          <w:rFonts w:ascii="Arial" w:eastAsia="Calibri" w:hAnsi="Arial" w:cs="Arial"/>
          <w:b/>
          <w:lang w:val="en-ZA"/>
        </w:rPr>
        <w:t>(4) A high level indication of risks encountered at ward level.</w:t>
      </w:r>
    </w:p>
    <w:p w:rsidR="00607E3D" w:rsidRPr="009C255A" w:rsidRDefault="00607E3D" w:rsidP="009C255A">
      <w:pPr>
        <w:spacing w:after="200" w:line="360" w:lineRule="auto"/>
        <w:contextualSpacing/>
        <w:jc w:val="both"/>
        <w:rPr>
          <w:rFonts w:ascii="Arial" w:eastAsia="Calibri" w:hAnsi="Arial" w:cs="Arial"/>
          <w:lang w:val="en-ZA"/>
        </w:rPr>
      </w:pPr>
      <w:r w:rsidRPr="00607E3D">
        <w:rPr>
          <w:rFonts w:ascii="Arial" w:eastAsia="Calibri" w:hAnsi="Arial" w:cs="Arial"/>
          <w:lang w:val="en-ZA"/>
        </w:rPr>
        <w:t xml:space="preserve">  </w:t>
      </w:r>
      <w:r w:rsidRPr="009C255A">
        <w:rPr>
          <w:rFonts w:ascii="Arial" w:eastAsia="Calibri" w:hAnsi="Arial" w:cs="Arial"/>
          <w:lang w:val="en-ZA"/>
        </w:rPr>
        <w:t xml:space="preserve">Fire, floods, storms – damaged housing, roads and facilities </w:t>
      </w:r>
    </w:p>
    <w:p w:rsidR="009C255A" w:rsidRDefault="00607E3D" w:rsidP="009C255A">
      <w:pPr>
        <w:spacing w:after="200" w:line="360" w:lineRule="auto"/>
        <w:contextualSpacing/>
        <w:jc w:val="both"/>
        <w:rPr>
          <w:rFonts w:ascii="Arial" w:eastAsia="Calibri" w:hAnsi="Arial" w:cs="Arial"/>
          <w:lang w:val="en-ZA"/>
        </w:rPr>
      </w:pPr>
      <w:r w:rsidRPr="009C255A">
        <w:rPr>
          <w:rFonts w:ascii="Arial" w:eastAsia="Calibri" w:hAnsi="Arial" w:cs="Arial"/>
          <w:lang w:val="en-ZA"/>
        </w:rPr>
        <w:t xml:space="preserve">  Swimming in rivers – dan</w:t>
      </w:r>
      <w:r w:rsidR="009C255A">
        <w:rPr>
          <w:rFonts w:ascii="Arial" w:eastAsia="Calibri" w:hAnsi="Arial" w:cs="Arial"/>
          <w:lang w:val="en-ZA"/>
        </w:rPr>
        <w:t xml:space="preserve">ger of crocodiles, pollution </w:t>
      </w:r>
    </w:p>
    <w:p w:rsidR="009C255A" w:rsidRDefault="009C255A" w:rsidP="009C255A">
      <w:pPr>
        <w:spacing w:after="200" w:line="360" w:lineRule="auto"/>
        <w:contextualSpacing/>
        <w:jc w:val="both"/>
        <w:rPr>
          <w:rFonts w:ascii="Arial" w:eastAsia="Calibri" w:hAnsi="Arial" w:cs="Arial"/>
          <w:lang w:val="en-ZA"/>
        </w:rPr>
      </w:pPr>
      <w:r>
        <w:rPr>
          <w:rFonts w:ascii="Arial" w:eastAsia="Calibri" w:hAnsi="Arial" w:cs="Arial"/>
          <w:lang w:val="en-ZA"/>
        </w:rPr>
        <w:t xml:space="preserve"> </w:t>
      </w:r>
      <w:r w:rsidR="00607E3D" w:rsidRPr="009C255A">
        <w:rPr>
          <w:rFonts w:ascii="Arial" w:eastAsia="Calibri" w:hAnsi="Arial" w:cs="Arial"/>
          <w:lang w:val="en-ZA"/>
        </w:rPr>
        <w:t xml:space="preserve"> Usage of chemicals </w:t>
      </w:r>
      <w:r>
        <w:rPr>
          <w:rFonts w:ascii="Arial" w:eastAsia="Calibri" w:hAnsi="Arial" w:cs="Arial"/>
          <w:lang w:val="en-ZA"/>
        </w:rPr>
        <w:t>in households and on farm crops</w:t>
      </w:r>
    </w:p>
    <w:p w:rsidR="00607E3D" w:rsidRPr="009C255A" w:rsidRDefault="009C255A" w:rsidP="009C255A">
      <w:pPr>
        <w:spacing w:after="200" w:line="360" w:lineRule="auto"/>
        <w:contextualSpacing/>
        <w:jc w:val="both"/>
        <w:rPr>
          <w:rFonts w:ascii="Arial" w:eastAsia="Calibri" w:hAnsi="Arial" w:cs="Arial"/>
          <w:lang w:val="en-ZA"/>
        </w:rPr>
      </w:pPr>
      <w:r>
        <w:rPr>
          <w:rFonts w:ascii="Arial" w:eastAsia="Calibri" w:hAnsi="Arial" w:cs="Arial"/>
          <w:lang w:val="en-ZA"/>
        </w:rPr>
        <w:t xml:space="preserve"> </w:t>
      </w:r>
      <w:r w:rsidR="00607E3D" w:rsidRPr="009C255A">
        <w:rPr>
          <w:rFonts w:ascii="Arial" w:eastAsia="Calibri" w:hAnsi="Arial" w:cs="Arial"/>
          <w:lang w:val="en-ZA"/>
        </w:rPr>
        <w:t xml:space="preserve"> Pollution trough waste dumping creates health hazards</w:t>
      </w:r>
    </w:p>
    <w:p w:rsidR="00607E3D" w:rsidRPr="00607E3D" w:rsidRDefault="009C255A" w:rsidP="009C255A">
      <w:pPr>
        <w:spacing w:after="200" w:line="360" w:lineRule="auto"/>
        <w:contextualSpacing/>
        <w:jc w:val="both"/>
        <w:rPr>
          <w:rFonts w:ascii="Arial" w:eastAsia="Calibri" w:hAnsi="Arial" w:cs="Arial"/>
          <w:b/>
          <w:lang w:val="en-ZA"/>
        </w:rPr>
      </w:pPr>
      <w:r>
        <w:rPr>
          <w:rFonts w:ascii="Arial" w:eastAsia="Calibri" w:hAnsi="Arial" w:cs="Arial"/>
          <w:lang w:val="en-ZA"/>
        </w:rPr>
        <w:t xml:space="preserve">  </w:t>
      </w:r>
      <w:r w:rsidR="00607E3D" w:rsidRPr="009C255A">
        <w:rPr>
          <w:rFonts w:ascii="Arial" w:eastAsia="Calibri" w:hAnsi="Arial" w:cs="Arial"/>
          <w:lang w:val="en-ZA"/>
        </w:rPr>
        <w:t>Drinking polluted water</w:t>
      </w:r>
      <w:r w:rsidR="00607E3D" w:rsidRPr="00607E3D">
        <w:rPr>
          <w:rFonts w:ascii="Arial" w:eastAsia="Calibri" w:hAnsi="Arial" w:cs="Arial"/>
          <w:b/>
          <w:lang w:val="en-ZA"/>
        </w:rPr>
        <w:t xml:space="preserve"> </w:t>
      </w:r>
    </w:p>
    <w:p w:rsidR="00607E3D" w:rsidRPr="00607E3D" w:rsidRDefault="00607E3D" w:rsidP="00607E3D">
      <w:pPr>
        <w:spacing w:after="200" w:line="360" w:lineRule="auto"/>
        <w:ind w:left="720"/>
        <w:contextualSpacing/>
        <w:jc w:val="both"/>
        <w:rPr>
          <w:rFonts w:ascii="Arial" w:eastAsia="Calibri" w:hAnsi="Arial" w:cs="Arial"/>
          <w:lang w:val="en-ZA"/>
        </w:rPr>
      </w:pPr>
      <w:r w:rsidRPr="00607E3D">
        <w:rPr>
          <w:rFonts w:ascii="Arial" w:eastAsia="Calibri" w:hAnsi="Arial" w:cs="Arial"/>
          <w:lang w:val="en-ZA"/>
        </w:rPr>
        <w:t xml:space="preserve">  </w:t>
      </w:r>
    </w:p>
    <w:p w:rsidR="00607E3D" w:rsidRPr="009C255A" w:rsidRDefault="00607E3D" w:rsidP="009C255A">
      <w:pPr>
        <w:spacing w:after="200" w:line="360" w:lineRule="auto"/>
        <w:contextualSpacing/>
        <w:jc w:val="both"/>
        <w:rPr>
          <w:rFonts w:ascii="Arial" w:eastAsia="Calibri" w:hAnsi="Arial" w:cs="Arial"/>
          <w:b/>
          <w:lang w:val="en-ZA"/>
        </w:rPr>
      </w:pPr>
      <w:r w:rsidRPr="00607E3D">
        <w:rPr>
          <w:rFonts w:ascii="Arial" w:eastAsia="Calibri" w:hAnsi="Arial" w:cs="Arial"/>
          <w:lang w:val="en-ZA"/>
        </w:rPr>
        <w:t xml:space="preserve"> </w:t>
      </w:r>
      <w:r w:rsidRPr="009C255A">
        <w:rPr>
          <w:rFonts w:ascii="Arial" w:eastAsia="Calibri" w:hAnsi="Arial" w:cs="Arial"/>
          <w:b/>
          <w:lang w:val="en-ZA"/>
        </w:rPr>
        <w:t xml:space="preserve">(5) Indicate capacity of the municipality to perm the disaster management function both in terms of quality and quantity </w:t>
      </w:r>
    </w:p>
    <w:p w:rsidR="00607E3D" w:rsidRPr="009C255A" w:rsidRDefault="00607E3D" w:rsidP="009C255A">
      <w:pPr>
        <w:spacing w:after="200" w:line="360" w:lineRule="auto"/>
        <w:contextualSpacing/>
        <w:jc w:val="both"/>
        <w:rPr>
          <w:rFonts w:ascii="Arial" w:eastAsia="Calibri" w:hAnsi="Arial" w:cs="Arial"/>
          <w:lang w:val="en-ZA"/>
        </w:rPr>
      </w:pPr>
      <w:r w:rsidRPr="009C255A">
        <w:rPr>
          <w:rFonts w:ascii="Arial" w:eastAsia="Calibri" w:hAnsi="Arial" w:cs="Arial"/>
          <w:lang w:val="en-ZA"/>
        </w:rPr>
        <w:t xml:space="preserve">The Municipality recently appointed one Disaster Management officer who reports to the Director Community Services. The establishment of the function is ongoing but disaster relieving material to assist during disaster is procured and twenty four awareness campaigns are held annually in the community as part of enabler 2 to promote a culture of risk avoidance among communities by capacitating them during these campaigns </w:t>
      </w:r>
    </w:p>
    <w:p w:rsidR="00607E3D" w:rsidRPr="00607E3D" w:rsidRDefault="00607E3D" w:rsidP="00607E3D">
      <w:pPr>
        <w:spacing w:after="200" w:line="360" w:lineRule="auto"/>
        <w:ind w:left="720"/>
        <w:contextualSpacing/>
        <w:jc w:val="both"/>
        <w:rPr>
          <w:rFonts w:ascii="Arial" w:eastAsia="Calibri" w:hAnsi="Arial" w:cs="Arial"/>
          <w:lang w:val="en-ZA"/>
        </w:rPr>
      </w:pPr>
    </w:p>
    <w:p w:rsidR="00607E3D" w:rsidRDefault="00607E3D" w:rsidP="009C255A">
      <w:pPr>
        <w:spacing w:after="200" w:line="360" w:lineRule="auto"/>
        <w:contextualSpacing/>
        <w:jc w:val="both"/>
        <w:rPr>
          <w:rFonts w:ascii="Arial" w:eastAsia="Calibri" w:hAnsi="Arial" w:cs="Arial"/>
          <w:lang w:val="en-ZA"/>
        </w:rPr>
      </w:pPr>
      <w:r w:rsidRPr="009C255A">
        <w:rPr>
          <w:rFonts w:ascii="Arial" w:eastAsia="Calibri" w:hAnsi="Arial" w:cs="Arial"/>
          <w:b/>
          <w:lang w:val="en-ZA"/>
        </w:rPr>
        <w:t>(6) High level indication of the risks encountered at local municipal level and cross border risks must be reflected in the IDP of the district municipality</w:t>
      </w:r>
      <w:r w:rsidRPr="00607E3D">
        <w:rPr>
          <w:rFonts w:ascii="Arial" w:eastAsia="Calibri" w:hAnsi="Arial" w:cs="Arial"/>
          <w:lang w:val="en-ZA"/>
        </w:rPr>
        <w:t>.</w:t>
      </w:r>
    </w:p>
    <w:p w:rsidR="009C255A" w:rsidRPr="00607E3D" w:rsidRDefault="009C255A" w:rsidP="009C255A">
      <w:pPr>
        <w:spacing w:after="200" w:line="360" w:lineRule="auto"/>
        <w:contextualSpacing/>
        <w:jc w:val="both"/>
        <w:rPr>
          <w:rFonts w:ascii="Arial" w:eastAsia="Calibri" w:hAnsi="Arial" w:cs="Arial"/>
          <w:lang w:val="en-ZA"/>
        </w:rPr>
      </w:pPr>
    </w:p>
    <w:p w:rsidR="00607E3D" w:rsidRPr="00607E3D" w:rsidRDefault="00607E3D" w:rsidP="00607E3D">
      <w:pPr>
        <w:spacing w:after="200" w:line="360" w:lineRule="auto"/>
        <w:ind w:left="720"/>
        <w:contextualSpacing/>
        <w:jc w:val="both"/>
        <w:rPr>
          <w:rFonts w:ascii="Arial" w:eastAsia="Calibri" w:hAnsi="Arial" w:cs="Arial"/>
          <w:b/>
          <w:lang w:val="en-ZA"/>
        </w:rPr>
      </w:pPr>
      <w:r w:rsidRPr="00607E3D">
        <w:rPr>
          <w:rFonts w:ascii="Arial" w:eastAsia="Calibri" w:hAnsi="Arial" w:cs="Arial"/>
          <w:b/>
          <w:lang w:val="en-ZA"/>
        </w:rPr>
        <w:t xml:space="preserve">Current risk priority list for the Municipality </w:t>
      </w:r>
    </w:p>
    <w:p w:rsidR="00607E3D" w:rsidRPr="00607E3D" w:rsidRDefault="00607E3D" w:rsidP="00607E3D">
      <w:pPr>
        <w:spacing w:after="160" w:line="259" w:lineRule="auto"/>
        <w:rPr>
          <w:rFonts w:asciiTheme="minorHAnsi" w:eastAsiaTheme="minorHAnsi" w:hAnsiTheme="minorHAnsi" w:cstheme="minorBidi"/>
          <w:sz w:val="22"/>
          <w:szCs w:val="22"/>
          <w:lang w:val="en-ZA"/>
        </w:rPr>
      </w:pPr>
      <w:r w:rsidRPr="00607E3D">
        <w:rPr>
          <w:rFonts w:asciiTheme="minorHAnsi" w:eastAsiaTheme="minorHAnsi" w:hAnsiTheme="minorHAnsi" w:cstheme="minorBidi"/>
          <w:sz w:val="22"/>
          <w:szCs w:val="22"/>
          <w:lang w:val="en-ZA"/>
        </w:rPr>
        <w:t xml:space="preserve">              </w:t>
      </w:r>
    </w:p>
    <w:tbl>
      <w:tblPr>
        <w:tblStyle w:val="TableGrid86"/>
        <w:tblW w:w="0" w:type="auto"/>
        <w:tblInd w:w="534" w:type="dxa"/>
        <w:tblLook w:val="04A0" w:firstRow="1" w:lastRow="0" w:firstColumn="1" w:lastColumn="0" w:noHBand="0" w:noVBand="1"/>
      </w:tblPr>
      <w:tblGrid>
        <w:gridCol w:w="7087"/>
      </w:tblGrid>
      <w:tr w:rsidR="00607E3D" w:rsidRPr="00607E3D" w:rsidTr="00D814B5">
        <w:tc>
          <w:tcPr>
            <w:tcW w:w="7087" w:type="dxa"/>
            <w:shd w:val="clear" w:color="auto" w:fill="70AD47" w:themeFill="accent6"/>
          </w:tcPr>
          <w:p w:rsidR="00607E3D" w:rsidRPr="00607E3D" w:rsidRDefault="00607E3D" w:rsidP="00607E3D">
            <w:pPr>
              <w:spacing w:before="40" w:after="60" w:line="276" w:lineRule="auto"/>
              <w:jc w:val="both"/>
              <w:rPr>
                <w:rFonts w:ascii="Arial" w:eastAsiaTheme="minorHAnsi" w:hAnsi="Arial" w:cs="Arial"/>
                <w:lang w:val="en-ZA"/>
              </w:rPr>
            </w:pPr>
            <w:r w:rsidRPr="00607E3D">
              <w:rPr>
                <w:rFonts w:ascii="Arial" w:eastAsiaTheme="minorHAnsi" w:hAnsi="Arial" w:cs="Arial"/>
                <w:b/>
                <w:lang w:val="en-ZA"/>
              </w:rPr>
              <w:t>PRIORITY LIST</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line="276" w:lineRule="auto"/>
              <w:contextualSpacing/>
              <w:jc w:val="both"/>
              <w:rPr>
                <w:rFonts w:ascii="Arial" w:eastAsiaTheme="minorHAnsi" w:hAnsi="Arial" w:cs="Arial"/>
                <w:lang w:val="en-ZA"/>
              </w:rPr>
            </w:pPr>
            <w:r w:rsidRPr="00607E3D">
              <w:rPr>
                <w:rFonts w:ascii="Arial" w:eastAsiaTheme="minorHAnsi" w:hAnsi="Arial" w:cs="Arial"/>
                <w:lang w:val="en-ZA"/>
              </w:rPr>
              <w:t>Land degradation,</w:t>
            </w:r>
          </w:p>
          <w:p w:rsidR="00607E3D" w:rsidRPr="00607E3D" w:rsidRDefault="00607E3D" w:rsidP="00607E3D">
            <w:pPr>
              <w:spacing w:before="40" w:after="60" w:line="276" w:lineRule="auto"/>
              <w:ind w:left="720"/>
              <w:contextualSpacing/>
              <w:jc w:val="both"/>
              <w:rPr>
                <w:rFonts w:ascii="Arial" w:eastAsiaTheme="minorHAnsi" w:hAnsi="Arial" w:cs="Arial"/>
                <w:lang w:val="en-ZA"/>
              </w:rPr>
            </w:pPr>
            <w:r w:rsidRPr="00607E3D">
              <w:rPr>
                <w:rFonts w:ascii="Arial" w:eastAsiaTheme="minorHAnsi" w:hAnsi="Arial" w:cs="Arial"/>
                <w:lang w:val="en-ZA"/>
              </w:rPr>
              <w:t xml:space="preserve">veld fire, </w:t>
            </w:r>
          </w:p>
          <w:p w:rsidR="00607E3D" w:rsidRPr="00607E3D" w:rsidRDefault="00607E3D" w:rsidP="00607E3D">
            <w:pPr>
              <w:spacing w:before="40" w:after="60" w:line="276" w:lineRule="auto"/>
              <w:ind w:left="720"/>
              <w:contextualSpacing/>
              <w:jc w:val="both"/>
              <w:rPr>
                <w:rFonts w:ascii="Arial" w:eastAsiaTheme="minorHAnsi" w:hAnsi="Arial" w:cs="Arial"/>
                <w:lang w:val="en-ZA"/>
              </w:rPr>
            </w:pPr>
            <w:r w:rsidRPr="00607E3D">
              <w:rPr>
                <w:rFonts w:ascii="Arial" w:eastAsiaTheme="minorHAnsi" w:hAnsi="Arial" w:cs="Arial"/>
                <w:lang w:val="en-ZA"/>
              </w:rPr>
              <w:t xml:space="preserve">water pollution, </w:t>
            </w:r>
          </w:p>
          <w:p w:rsidR="00607E3D" w:rsidRPr="00607E3D" w:rsidRDefault="00607E3D" w:rsidP="00607E3D">
            <w:pPr>
              <w:spacing w:before="40" w:after="60" w:line="276" w:lineRule="auto"/>
              <w:ind w:left="720"/>
              <w:contextualSpacing/>
              <w:jc w:val="both"/>
              <w:rPr>
                <w:rFonts w:ascii="Arial" w:eastAsiaTheme="minorHAnsi" w:hAnsi="Arial" w:cs="Arial"/>
                <w:lang w:val="en-ZA"/>
              </w:rPr>
            </w:pPr>
            <w:r w:rsidRPr="00607E3D">
              <w:rPr>
                <w:rFonts w:ascii="Arial" w:eastAsiaTheme="minorHAnsi" w:hAnsi="Arial" w:cs="Arial"/>
                <w:lang w:val="en-ZA"/>
              </w:rPr>
              <w:t xml:space="preserve">floods, </w:t>
            </w:r>
          </w:p>
          <w:p w:rsidR="00607E3D" w:rsidRPr="00607E3D" w:rsidRDefault="00607E3D" w:rsidP="00607E3D">
            <w:pPr>
              <w:tabs>
                <w:tab w:val="left" w:pos="4551"/>
              </w:tabs>
              <w:spacing w:before="40" w:after="60" w:line="276" w:lineRule="auto"/>
              <w:ind w:left="720"/>
              <w:contextualSpacing/>
              <w:jc w:val="both"/>
              <w:rPr>
                <w:rFonts w:ascii="Arial" w:eastAsiaTheme="minorHAnsi" w:hAnsi="Arial" w:cs="Arial"/>
                <w:lang w:val="en-ZA"/>
              </w:rPr>
            </w:pPr>
            <w:r w:rsidRPr="00607E3D">
              <w:rPr>
                <w:rFonts w:ascii="Arial" w:eastAsiaTheme="minorHAnsi" w:hAnsi="Arial" w:cs="Arial"/>
                <w:lang w:val="en-ZA"/>
              </w:rPr>
              <w:t xml:space="preserve">solid waste, </w:t>
            </w:r>
            <w:r w:rsidRPr="00607E3D">
              <w:rPr>
                <w:rFonts w:ascii="Arial" w:eastAsiaTheme="minorHAnsi" w:hAnsi="Arial" w:cs="Arial"/>
                <w:lang w:val="en-ZA"/>
              </w:rPr>
              <w:tab/>
            </w:r>
          </w:p>
          <w:p w:rsidR="00607E3D" w:rsidRPr="00607E3D" w:rsidRDefault="00607E3D" w:rsidP="00607E3D">
            <w:pPr>
              <w:spacing w:before="40" w:after="60" w:line="276" w:lineRule="auto"/>
              <w:ind w:left="720"/>
              <w:contextualSpacing/>
              <w:jc w:val="both"/>
              <w:rPr>
                <w:rFonts w:ascii="Arial" w:eastAsiaTheme="minorHAnsi" w:hAnsi="Arial" w:cs="Arial"/>
                <w:lang w:val="en-ZA"/>
              </w:rPr>
            </w:pPr>
            <w:r w:rsidRPr="00607E3D">
              <w:rPr>
                <w:rFonts w:ascii="Arial" w:eastAsiaTheme="minorHAnsi" w:hAnsi="Arial" w:cs="Arial"/>
                <w:lang w:val="en-ZA"/>
              </w:rPr>
              <w:t>and hazmat</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contextualSpacing/>
              <w:jc w:val="both"/>
              <w:rPr>
                <w:rFonts w:ascii="Arial" w:eastAsiaTheme="minorHAnsi" w:hAnsi="Arial" w:cs="Arial"/>
                <w:lang w:val="en-ZA"/>
              </w:rPr>
            </w:pPr>
            <w:r w:rsidRPr="00607E3D">
              <w:rPr>
                <w:rFonts w:ascii="Arial" w:eastAsiaTheme="minorHAnsi" w:hAnsi="Arial" w:cs="Arial"/>
                <w:lang w:val="en-ZA"/>
              </w:rPr>
              <w:t xml:space="preserve">Severe storms, road accidents and air pollution </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contextualSpacing/>
              <w:jc w:val="both"/>
              <w:rPr>
                <w:rFonts w:ascii="Arial" w:eastAsiaTheme="minorHAnsi" w:hAnsi="Arial" w:cs="Arial"/>
                <w:lang w:val="en-ZA"/>
              </w:rPr>
            </w:pPr>
            <w:r w:rsidRPr="00607E3D">
              <w:rPr>
                <w:rFonts w:ascii="Arial" w:eastAsiaTheme="minorHAnsi" w:hAnsi="Arial" w:cs="Arial"/>
                <w:lang w:val="en-ZA"/>
              </w:rPr>
              <w:t>Dam failure</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contextualSpacing/>
              <w:jc w:val="both"/>
              <w:rPr>
                <w:rFonts w:ascii="Arial" w:eastAsiaTheme="minorHAnsi" w:hAnsi="Arial" w:cs="Arial"/>
                <w:lang w:val="en-ZA"/>
              </w:rPr>
            </w:pPr>
            <w:r w:rsidRPr="00607E3D">
              <w:rPr>
                <w:rFonts w:ascii="Arial" w:eastAsiaTheme="minorHAnsi" w:hAnsi="Arial" w:cs="Arial"/>
                <w:lang w:val="en-ZA"/>
              </w:rPr>
              <w:t>Demonstrations and sand mining</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contextualSpacing/>
              <w:jc w:val="both"/>
              <w:rPr>
                <w:rFonts w:ascii="Arial" w:eastAsiaTheme="minorHAnsi" w:hAnsi="Arial" w:cs="Arial"/>
                <w:lang w:val="en-ZA"/>
              </w:rPr>
            </w:pPr>
            <w:r w:rsidRPr="00607E3D">
              <w:rPr>
                <w:rFonts w:ascii="Arial" w:eastAsiaTheme="minorHAnsi" w:hAnsi="Arial" w:cs="Arial"/>
                <w:lang w:val="en-ZA"/>
              </w:rPr>
              <w:t xml:space="preserve">Wetlands </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contextualSpacing/>
              <w:jc w:val="both"/>
              <w:rPr>
                <w:rFonts w:ascii="Arial" w:eastAsiaTheme="minorHAnsi" w:hAnsi="Arial" w:cs="Arial"/>
                <w:lang w:val="en-ZA"/>
              </w:rPr>
            </w:pPr>
            <w:r w:rsidRPr="00607E3D">
              <w:rPr>
                <w:rFonts w:ascii="Arial" w:eastAsiaTheme="minorHAnsi" w:hAnsi="Arial" w:cs="Arial"/>
                <w:lang w:val="en-ZA"/>
              </w:rPr>
              <w:t>Crime, drought, human diseases, drug abuse</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contextualSpacing/>
              <w:jc w:val="both"/>
              <w:rPr>
                <w:rFonts w:ascii="Arial" w:eastAsiaTheme="minorHAnsi" w:hAnsi="Arial" w:cs="Arial"/>
                <w:lang w:val="en-ZA"/>
              </w:rPr>
            </w:pPr>
            <w:r w:rsidRPr="00607E3D">
              <w:rPr>
                <w:rFonts w:ascii="Arial" w:eastAsiaTheme="minorHAnsi" w:hAnsi="Arial" w:cs="Arial"/>
                <w:lang w:val="en-ZA"/>
              </w:rPr>
              <w:t xml:space="preserve">Sanitation </w:t>
            </w:r>
          </w:p>
        </w:tc>
      </w:tr>
      <w:tr w:rsidR="00607E3D" w:rsidRPr="00607E3D" w:rsidTr="00607E3D">
        <w:tc>
          <w:tcPr>
            <w:tcW w:w="7087" w:type="dxa"/>
            <w:shd w:val="clear" w:color="auto" w:fill="auto"/>
          </w:tcPr>
          <w:p w:rsidR="00607E3D" w:rsidRPr="00607E3D" w:rsidRDefault="00607E3D" w:rsidP="00607E3D">
            <w:pPr>
              <w:numPr>
                <w:ilvl w:val="0"/>
                <w:numId w:val="150"/>
              </w:numPr>
              <w:spacing w:before="40" w:after="60"/>
              <w:contextualSpacing/>
              <w:jc w:val="both"/>
              <w:rPr>
                <w:rFonts w:ascii="Arial" w:eastAsiaTheme="minorHAnsi" w:hAnsi="Arial" w:cs="Arial"/>
                <w:lang w:val="en-ZA"/>
              </w:rPr>
            </w:pPr>
            <w:r w:rsidRPr="00607E3D">
              <w:rPr>
                <w:rFonts w:ascii="Arial" w:eastAsiaTheme="minorHAnsi" w:hAnsi="Arial" w:cs="Arial"/>
                <w:lang w:val="en-ZA"/>
              </w:rPr>
              <w:t>Air craft</w:t>
            </w:r>
          </w:p>
        </w:tc>
      </w:tr>
      <w:tr w:rsidR="00607E3D" w:rsidRPr="00607E3D" w:rsidTr="00607E3D">
        <w:tc>
          <w:tcPr>
            <w:tcW w:w="7087" w:type="dxa"/>
          </w:tcPr>
          <w:p w:rsidR="00607E3D" w:rsidRPr="00607E3D" w:rsidRDefault="00607E3D" w:rsidP="00607E3D">
            <w:pPr>
              <w:spacing w:before="40" w:after="60" w:line="276" w:lineRule="auto"/>
              <w:ind w:left="720"/>
              <w:contextualSpacing/>
              <w:jc w:val="both"/>
              <w:rPr>
                <w:rFonts w:ascii="Arial" w:eastAsiaTheme="minorHAnsi" w:hAnsi="Arial" w:cs="Arial"/>
                <w:lang w:val="en-ZA"/>
              </w:rPr>
            </w:pPr>
          </w:p>
        </w:tc>
      </w:tr>
    </w:tbl>
    <w:p w:rsidR="00607E3D" w:rsidRPr="00607E3D" w:rsidRDefault="00607E3D" w:rsidP="00607E3D">
      <w:pPr>
        <w:spacing w:after="160" w:line="259" w:lineRule="auto"/>
        <w:rPr>
          <w:rFonts w:asciiTheme="minorHAnsi" w:eastAsiaTheme="minorHAnsi" w:hAnsiTheme="minorHAnsi" w:cstheme="minorBidi"/>
          <w:sz w:val="22"/>
          <w:szCs w:val="22"/>
          <w:lang w:val="en-ZA"/>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F77656" w:rsidRDefault="00F77656" w:rsidP="004220EA">
      <w:pPr>
        <w:pStyle w:val="ListParagraph"/>
        <w:tabs>
          <w:tab w:val="left" w:pos="2160"/>
        </w:tabs>
        <w:spacing w:after="0" w:line="240" w:lineRule="auto"/>
        <w:ind w:left="0"/>
        <w:jc w:val="both"/>
        <w:rPr>
          <w:rFonts w:ascii="Times New Roman" w:hAnsi="Times New Roman"/>
        </w:rPr>
      </w:pPr>
    </w:p>
    <w:p w:rsidR="00607E3D" w:rsidRDefault="00607E3D"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9C255A" w:rsidRDefault="009C255A" w:rsidP="004220EA">
      <w:pPr>
        <w:pStyle w:val="ListParagraph"/>
        <w:tabs>
          <w:tab w:val="left" w:pos="2160"/>
        </w:tabs>
        <w:spacing w:after="0" w:line="240" w:lineRule="auto"/>
        <w:ind w:left="0"/>
        <w:jc w:val="both"/>
        <w:rPr>
          <w:rFonts w:ascii="Times New Roman" w:hAnsi="Times New Roman"/>
        </w:rPr>
      </w:pPr>
    </w:p>
    <w:p w:rsidR="00607E3D" w:rsidRDefault="00607E3D" w:rsidP="004220EA">
      <w:pPr>
        <w:pStyle w:val="ListParagraph"/>
        <w:tabs>
          <w:tab w:val="left" w:pos="2160"/>
        </w:tabs>
        <w:spacing w:after="0" w:line="240" w:lineRule="auto"/>
        <w:ind w:left="0"/>
        <w:jc w:val="both"/>
        <w:rPr>
          <w:rFonts w:ascii="Times New Roman" w:hAnsi="Times New Roman"/>
        </w:rPr>
      </w:pPr>
    </w:p>
    <w:p w:rsidR="00607E3D" w:rsidRDefault="00607E3D" w:rsidP="004220EA">
      <w:pPr>
        <w:pStyle w:val="ListParagraph"/>
        <w:tabs>
          <w:tab w:val="left" w:pos="2160"/>
        </w:tabs>
        <w:spacing w:after="0" w:line="240" w:lineRule="auto"/>
        <w:ind w:left="0"/>
        <w:jc w:val="both"/>
        <w:rPr>
          <w:rFonts w:ascii="Times New Roman" w:hAnsi="Times New Roman"/>
        </w:rPr>
      </w:pPr>
    </w:p>
    <w:p w:rsidR="00607E3D" w:rsidRDefault="00607E3D" w:rsidP="004220EA">
      <w:pPr>
        <w:pStyle w:val="ListParagraph"/>
        <w:tabs>
          <w:tab w:val="left" w:pos="2160"/>
        </w:tabs>
        <w:spacing w:after="0" w:line="240" w:lineRule="auto"/>
        <w:ind w:left="0"/>
        <w:jc w:val="both"/>
        <w:rPr>
          <w:rFonts w:ascii="Times New Roman" w:hAnsi="Times New Roman"/>
        </w:rPr>
      </w:pPr>
    </w:p>
    <w:bookmarkEnd w:id="21"/>
    <w:bookmarkEnd w:id="22"/>
    <w:p w:rsidR="00C60499" w:rsidRPr="004220EA" w:rsidRDefault="00607E3D" w:rsidP="00607E3D">
      <w:pPr>
        <w:shd w:val="clear" w:color="auto" w:fill="00B050"/>
        <w:tabs>
          <w:tab w:val="center" w:pos="4454"/>
        </w:tabs>
        <w:spacing w:line="360" w:lineRule="auto"/>
        <w:jc w:val="both"/>
        <w:rPr>
          <w:b/>
          <w:sz w:val="22"/>
          <w:szCs w:val="22"/>
        </w:rPr>
      </w:pPr>
      <w:r>
        <w:rPr>
          <w:b/>
          <w:sz w:val="22"/>
          <w:szCs w:val="22"/>
        </w:rPr>
        <w:t>CHAPTER 10</w:t>
      </w:r>
      <w:r w:rsidR="00D12B72" w:rsidRPr="004220EA">
        <w:rPr>
          <w:b/>
          <w:sz w:val="22"/>
          <w:szCs w:val="22"/>
        </w:rPr>
        <w:t xml:space="preserve"> - </w:t>
      </w:r>
      <w:r w:rsidR="00C60499" w:rsidRPr="004220EA">
        <w:rPr>
          <w:b/>
          <w:sz w:val="22"/>
          <w:szCs w:val="22"/>
        </w:rPr>
        <w:t>PRIORITIZATION</w:t>
      </w:r>
      <w:r>
        <w:rPr>
          <w:b/>
          <w:sz w:val="22"/>
          <w:szCs w:val="22"/>
        </w:rPr>
        <w:tab/>
      </w:r>
    </w:p>
    <w:p w:rsidR="00C60499" w:rsidRPr="004220EA" w:rsidRDefault="00C60499" w:rsidP="004220EA">
      <w:pPr>
        <w:pStyle w:val="ListParagraph"/>
        <w:spacing w:after="0" w:line="360" w:lineRule="auto"/>
        <w:ind w:left="760" w:hanging="760"/>
        <w:jc w:val="both"/>
        <w:rPr>
          <w:rFonts w:ascii="Times New Roman" w:hAnsi="Times New Roman"/>
        </w:rPr>
      </w:pPr>
    </w:p>
    <w:p w:rsidR="00C60499" w:rsidRPr="004220EA" w:rsidRDefault="00C60499" w:rsidP="004220EA">
      <w:pPr>
        <w:pStyle w:val="ListParagraph"/>
        <w:spacing w:after="0" w:line="240" w:lineRule="auto"/>
        <w:ind w:left="284"/>
        <w:jc w:val="both"/>
        <w:rPr>
          <w:rFonts w:ascii="Times New Roman" w:hAnsi="Times New Roman"/>
        </w:rPr>
      </w:pPr>
      <w:r w:rsidRPr="004220EA">
        <w:rPr>
          <w:rFonts w:ascii="Times New Roman" w:hAnsi="Times New Roman"/>
        </w:rPr>
        <w:t>Government does not have sufficient resources to address all issues identified by communities. Prioritization assists government, and in this case, primarily the municipality in allocating scarce resources. The following informed the municipality in determining municipal-wide priorities:</w:t>
      </w:r>
    </w:p>
    <w:p w:rsidR="005078E9" w:rsidRPr="004220EA" w:rsidRDefault="005078E9" w:rsidP="004220EA">
      <w:pPr>
        <w:pStyle w:val="ListParagraph"/>
        <w:spacing w:after="0" w:line="240" w:lineRule="auto"/>
        <w:ind w:left="284"/>
        <w:jc w:val="both"/>
        <w:rPr>
          <w:rFonts w:ascii="Times New Roman" w:hAnsi="Times New Roman"/>
        </w:rPr>
      </w:pPr>
    </w:p>
    <w:p w:rsidR="00C60499" w:rsidRPr="004220EA" w:rsidRDefault="00C60499" w:rsidP="004220EA">
      <w:pPr>
        <w:pStyle w:val="ListParagraph"/>
        <w:numPr>
          <w:ilvl w:val="0"/>
          <w:numId w:val="55"/>
        </w:numPr>
        <w:tabs>
          <w:tab w:val="left" w:pos="5073"/>
        </w:tabs>
        <w:spacing w:after="0" w:line="240" w:lineRule="auto"/>
        <w:jc w:val="both"/>
        <w:rPr>
          <w:rFonts w:ascii="Times New Roman" w:hAnsi="Times New Roman"/>
        </w:rPr>
      </w:pPr>
      <w:r w:rsidRPr="004220EA">
        <w:rPr>
          <w:rFonts w:ascii="Times New Roman" w:hAnsi="Times New Roman"/>
        </w:rPr>
        <w:t xml:space="preserve"> Most Impoverished areas</w:t>
      </w:r>
    </w:p>
    <w:p w:rsidR="00C60499" w:rsidRPr="004220EA" w:rsidRDefault="00C60499" w:rsidP="004220EA">
      <w:pPr>
        <w:pStyle w:val="ListParagraph"/>
        <w:numPr>
          <w:ilvl w:val="0"/>
          <w:numId w:val="55"/>
        </w:numPr>
        <w:spacing w:after="0" w:line="240" w:lineRule="auto"/>
        <w:jc w:val="both"/>
        <w:rPr>
          <w:rFonts w:ascii="Times New Roman" w:hAnsi="Times New Roman"/>
        </w:rPr>
      </w:pPr>
      <w:r w:rsidRPr="004220EA">
        <w:rPr>
          <w:rFonts w:ascii="Times New Roman" w:hAnsi="Times New Roman"/>
        </w:rPr>
        <w:t xml:space="preserve"> Impact the service will make</w:t>
      </w:r>
    </w:p>
    <w:p w:rsidR="00C60499" w:rsidRPr="004220EA" w:rsidRDefault="00C60499" w:rsidP="004220EA">
      <w:pPr>
        <w:pStyle w:val="ListParagraph"/>
        <w:numPr>
          <w:ilvl w:val="0"/>
          <w:numId w:val="55"/>
        </w:numPr>
        <w:spacing w:after="0" w:line="240" w:lineRule="auto"/>
        <w:jc w:val="both"/>
        <w:rPr>
          <w:rFonts w:ascii="Times New Roman" w:hAnsi="Times New Roman"/>
        </w:rPr>
      </w:pPr>
      <w:r w:rsidRPr="004220EA">
        <w:rPr>
          <w:rFonts w:ascii="Times New Roman" w:hAnsi="Times New Roman"/>
        </w:rPr>
        <w:t>The potential for poverty alleviation, cost recovery and job creation</w:t>
      </w:r>
    </w:p>
    <w:p w:rsidR="00C60499" w:rsidRPr="004220EA" w:rsidRDefault="00C60499" w:rsidP="004220EA">
      <w:pPr>
        <w:pStyle w:val="ListParagraph"/>
        <w:numPr>
          <w:ilvl w:val="0"/>
          <w:numId w:val="55"/>
        </w:numPr>
        <w:spacing w:after="0" w:line="240" w:lineRule="auto"/>
        <w:jc w:val="both"/>
        <w:rPr>
          <w:rFonts w:ascii="Times New Roman" w:hAnsi="Times New Roman"/>
        </w:rPr>
      </w:pPr>
      <w:r w:rsidRPr="004220EA">
        <w:rPr>
          <w:rFonts w:ascii="Times New Roman" w:hAnsi="Times New Roman"/>
        </w:rPr>
        <w:t xml:space="preserve"> Revenue enhancement</w:t>
      </w:r>
    </w:p>
    <w:p w:rsidR="00C60499" w:rsidRPr="004220EA" w:rsidRDefault="00C60499" w:rsidP="004220EA">
      <w:pPr>
        <w:pStyle w:val="ListParagraph"/>
        <w:spacing w:after="0" w:line="240" w:lineRule="auto"/>
        <w:ind w:left="760"/>
        <w:jc w:val="both"/>
        <w:rPr>
          <w:rFonts w:ascii="Times New Roman" w:hAnsi="Times New Roman"/>
          <w:b/>
        </w:rPr>
      </w:pPr>
    </w:p>
    <w:p w:rsidR="00C60499" w:rsidRPr="004220EA" w:rsidRDefault="00393515" w:rsidP="004220EA">
      <w:pPr>
        <w:pStyle w:val="ListParagraph"/>
        <w:spacing w:after="0" w:line="240" w:lineRule="auto"/>
        <w:ind w:left="0"/>
        <w:jc w:val="both"/>
        <w:rPr>
          <w:rFonts w:ascii="Times New Roman" w:hAnsi="Times New Roman"/>
          <w:b/>
        </w:rPr>
      </w:pPr>
      <w:r w:rsidRPr="004220EA">
        <w:rPr>
          <w:rFonts w:ascii="Times New Roman" w:hAnsi="Times New Roman"/>
          <w:b/>
        </w:rPr>
        <w:t>9.</w:t>
      </w:r>
      <w:r w:rsidR="00BD7839" w:rsidRPr="004220EA">
        <w:rPr>
          <w:rFonts w:ascii="Times New Roman" w:hAnsi="Times New Roman"/>
          <w:b/>
        </w:rPr>
        <w:t>1</w:t>
      </w:r>
      <w:r w:rsidR="00C60499" w:rsidRPr="004220EA">
        <w:rPr>
          <w:rFonts w:ascii="Times New Roman" w:hAnsi="Times New Roman"/>
          <w:b/>
        </w:rPr>
        <w:t xml:space="preserve"> Priorities of Ephraim Mogale Municipality</w:t>
      </w:r>
    </w:p>
    <w:p w:rsidR="00C60499" w:rsidRPr="004220EA" w:rsidRDefault="00C60499" w:rsidP="004220EA">
      <w:pPr>
        <w:pStyle w:val="ListParagraph"/>
        <w:spacing w:after="0" w:line="240" w:lineRule="auto"/>
        <w:ind w:left="0"/>
        <w:jc w:val="both"/>
        <w:rPr>
          <w:rFonts w:ascii="Times New Roman" w:hAnsi="Times New Roman"/>
        </w:rPr>
      </w:pPr>
    </w:p>
    <w:p w:rsidR="00C60499" w:rsidRPr="004220EA" w:rsidRDefault="00C60499" w:rsidP="004220EA">
      <w:pPr>
        <w:pStyle w:val="ListParagraph"/>
        <w:spacing w:after="0" w:line="240" w:lineRule="auto"/>
        <w:ind w:left="284"/>
        <w:jc w:val="both"/>
        <w:rPr>
          <w:rFonts w:ascii="Times New Roman" w:hAnsi="Times New Roman"/>
        </w:rPr>
      </w:pPr>
      <w:r w:rsidRPr="004220EA">
        <w:rPr>
          <w:rFonts w:ascii="Times New Roman" w:hAnsi="Times New Roman"/>
        </w:rPr>
        <w:t>The following are the priorities of the municipality:</w:t>
      </w:r>
    </w:p>
    <w:p w:rsidR="00C60499" w:rsidRPr="004220EA" w:rsidRDefault="00C60499" w:rsidP="004220EA">
      <w:pPr>
        <w:pStyle w:val="ListParagraph"/>
        <w:spacing w:after="0" w:line="240" w:lineRule="auto"/>
        <w:ind w:left="284"/>
        <w:jc w:val="both"/>
        <w:rPr>
          <w:rFonts w:ascii="Times New Roman" w:hAnsi="Times New Roman"/>
        </w:rPr>
      </w:pP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w:t>
      </w:r>
      <w:r w:rsidR="00720AE5" w:rsidRPr="004220EA">
        <w:rPr>
          <w:rFonts w:ascii="Times New Roman" w:hAnsi="Times New Roman"/>
        </w:rPr>
        <w:t>Coordinate and facilitate p</w:t>
      </w:r>
      <w:r w:rsidRPr="004220EA">
        <w:rPr>
          <w:rFonts w:ascii="Times New Roman" w:hAnsi="Times New Roman"/>
        </w:rPr>
        <w:t>rovision of water and sanitation services</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Job creation and livelihoods (LED)</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Coordination of health services</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Provision of roads and public transport</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Disaster management and emergency services</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Coordination of educational infrastructure and services</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Refuse removal , waste and environmental management</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Safety and security</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 xml:space="preserve"> Provision of social amenities (particularly sports facilities)</w:t>
      </w:r>
    </w:p>
    <w:p w:rsidR="00C60499" w:rsidRPr="004220EA" w:rsidRDefault="00C60499" w:rsidP="004220EA">
      <w:pPr>
        <w:pStyle w:val="ListParagraph"/>
        <w:numPr>
          <w:ilvl w:val="0"/>
          <w:numId w:val="27"/>
        </w:numPr>
        <w:spacing w:after="0" w:line="240" w:lineRule="auto"/>
        <w:jc w:val="both"/>
        <w:rPr>
          <w:rFonts w:ascii="Times New Roman" w:hAnsi="Times New Roman"/>
        </w:rPr>
      </w:pPr>
      <w:r w:rsidRPr="004220EA">
        <w:rPr>
          <w:rFonts w:ascii="Times New Roman" w:hAnsi="Times New Roman"/>
        </w:rPr>
        <w:t>Land use management and land ownership.</w:t>
      </w:r>
    </w:p>
    <w:p w:rsidR="00581358" w:rsidRPr="004220EA" w:rsidRDefault="00581358" w:rsidP="004220EA">
      <w:pPr>
        <w:pStyle w:val="ListParagraph"/>
        <w:spacing w:after="0" w:line="240" w:lineRule="auto"/>
        <w:ind w:left="759"/>
        <w:jc w:val="both"/>
        <w:rPr>
          <w:rFonts w:ascii="Times New Roman" w:hAnsi="Times New Roman"/>
        </w:rPr>
      </w:pPr>
    </w:p>
    <w:p w:rsidR="00C60499" w:rsidRPr="004220EA" w:rsidRDefault="00C60499" w:rsidP="004220EA">
      <w:pPr>
        <w:pStyle w:val="ListParagraph"/>
        <w:spacing w:after="0" w:line="240" w:lineRule="auto"/>
        <w:ind w:left="759"/>
        <w:jc w:val="both"/>
        <w:rPr>
          <w:rFonts w:ascii="Times New Roman" w:hAnsi="Times New Roman"/>
        </w:rPr>
      </w:pPr>
      <w:r w:rsidRPr="004220EA">
        <w:rPr>
          <w:rFonts w:ascii="Times New Roman" w:hAnsi="Times New Roman"/>
        </w:rPr>
        <w:t xml:space="preserve">Priorities, </w:t>
      </w:r>
      <w:r w:rsidR="00581358" w:rsidRPr="004220EA">
        <w:rPr>
          <w:rFonts w:ascii="Times New Roman" w:hAnsi="Times New Roman"/>
        </w:rPr>
        <w:t>Problem Statement and Objective</w:t>
      </w:r>
    </w:p>
    <w:tbl>
      <w:tblPr>
        <w:tblStyle w:val="TableGrid"/>
        <w:tblW w:w="5000" w:type="pct"/>
        <w:tblLook w:val="04A0" w:firstRow="1" w:lastRow="0" w:firstColumn="1" w:lastColumn="0" w:noHBand="0" w:noVBand="1"/>
      </w:tblPr>
      <w:tblGrid>
        <w:gridCol w:w="1612"/>
        <w:gridCol w:w="3579"/>
        <w:gridCol w:w="3707"/>
      </w:tblGrid>
      <w:tr w:rsidR="00C60499" w:rsidRPr="004220EA" w:rsidTr="00186879">
        <w:trPr>
          <w:tblHeader/>
        </w:trPr>
        <w:tc>
          <w:tcPr>
            <w:tcW w:w="906" w:type="pct"/>
            <w:shd w:val="clear" w:color="auto" w:fill="92D050"/>
            <w:vAlign w:val="center"/>
          </w:tcPr>
          <w:p w:rsidR="00C60499" w:rsidRPr="004220EA" w:rsidRDefault="00186879" w:rsidP="004220EA">
            <w:pPr>
              <w:pStyle w:val="ListParagraph"/>
              <w:spacing w:after="0" w:line="240" w:lineRule="auto"/>
              <w:ind w:left="0"/>
              <w:jc w:val="both"/>
              <w:rPr>
                <w:rFonts w:ascii="Times New Roman" w:hAnsi="Times New Roman"/>
                <w:b/>
              </w:rPr>
            </w:pPr>
            <w:r w:rsidRPr="004220EA">
              <w:rPr>
                <w:rFonts w:ascii="Times New Roman" w:hAnsi="Times New Roman"/>
                <w:b/>
              </w:rPr>
              <w:t>Priorities</w:t>
            </w:r>
          </w:p>
        </w:tc>
        <w:tc>
          <w:tcPr>
            <w:tcW w:w="2011" w:type="pct"/>
            <w:shd w:val="clear" w:color="auto" w:fill="92D050"/>
            <w:vAlign w:val="center"/>
          </w:tcPr>
          <w:p w:rsidR="00C60499" w:rsidRPr="004220EA" w:rsidRDefault="00186879" w:rsidP="004220EA">
            <w:pPr>
              <w:pStyle w:val="ListParagraph"/>
              <w:spacing w:after="0" w:line="240" w:lineRule="auto"/>
              <w:ind w:left="0"/>
              <w:jc w:val="both"/>
              <w:rPr>
                <w:rFonts w:ascii="Times New Roman" w:hAnsi="Times New Roman"/>
                <w:b/>
              </w:rPr>
            </w:pPr>
            <w:r w:rsidRPr="004220EA">
              <w:rPr>
                <w:rFonts w:ascii="Times New Roman" w:hAnsi="Times New Roman"/>
                <w:b/>
              </w:rPr>
              <w:t>Problem Statement</w:t>
            </w:r>
          </w:p>
        </w:tc>
        <w:tc>
          <w:tcPr>
            <w:tcW w:w="2083" w:type="pct"/>
            <w:shd w:val="clear" w:color="auto" w:fill="92D050"/>
            <w:vAlign w:val="center"/>
          </w:tcPr>
          <w:p w:rsidR="00C60499" w:rsidRPr="004220EA" w:rsidRDefault="00186879" w:rsidP="004220EA">
            <w:pPr>
              <w:pStyle w:val="ListParagraph"/>
              <w:spacing w:after="0" w:line="240" w:lineRule="auto"/>
              <w:ind w:left="0"/>
              <w:jc w:val="both"/>
              <w:rPr>
                <w:rFonts w:ascii="Times New Roman" w:hAnsi="Times New Roman"/>
                <w:b/>
              </w:rPr>
            </w:pPr>
            <w:r w:rsidRPr="004220EA">
              <w:rPr>
                <w:rFonts w:ascii="Times New Roman" w:hAnsi="Times New Roman"/>
                <w:b/>
              </w:rPr>
              <w:t>Objectives</w:t>
            </w:r>
          </w:p>
        </w:tc>
      </w:tr>
      <w:tr w:rsidR="00C60499" w:rsidRPr="004220EA" w:rsidTr="00543ED2">
        <w:trPr>
          <w:trHeight w:val="290"/>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Water</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Water Source</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Reach balance between supply and demand</w:t>
            </w:r>
          </w:p>
        </w:tc>
      </w:tr>
      <w:tr w:rsidR="00C60499" w:rsidRPr="004220EA" w:rsidTr="00581358">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Sanitation</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Lack of access to basic sanitation</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To address backlogs regarding sanitation</w:t>
            </w:r>
          </w:p>
        </w:tc>
      </w:tr>
      <w:tr w:rsidR="00C60499" w:rsidRPr="004220EA" w:rsidTr="00581358">
        <w:trPr>
          <w:trHeight w:val="155"/>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Electricity</w:t>
            </w:r>
          </w:p>
        </w:tc>
        <w:tc>
          <w:tcPr>
            <w:tcW w:w="2011" w:type="pct"/>
          </w:tcPr>
          <w:p w:rsidR="00C60499" w:rsidRPr="004220EA" w:rsidRDefault="00393515" w:rsidP="004220EA">
            <w:pPr>
              <w:pStyle w:val="ListParagraph"/>
              <w:spacing w:after="0" w:line="240" w:lineRule="auto"/>
              <w:ind w:left="0"/>
              <w:jc w:val="both"/>
              <w:rPr>
                <w:rFonts w:ascii="Times New Roman" w:hAnsi="Times New Roman"/>
              </w:rPr>
            </w:pPr>
            <w:r w:rsidRPr="004220EA">
              <w:rPr>
                <w:rFonts w:ascii="Times New Roman" w:hAnsi="Times New Roman"/>
              </w:rPr>
              <w:t xml:space="preserve">Backlog in terms of </w:t>
            </w:r>
            <w:r w:rsidR="00077AB0" w:rsidRPr="004220EA">
              <w:rPr>
                <w:rFonts w:ascii="Times New Roman" w:hAnsi="Times New Roman"/>
              </w:rPr>
              <w:t xml:space="preserve">village </w:t>
            </w:r>
            <w:r w:rsidRPr="004220EA">
              <w:rPr>
                <w:rFonts w:ascii="Times New Roman" w:hAnsi="Times New Roman"/>
              </w:rPr>
              <w:t xml:space="preserve">extensions </w:t>
            </w:r>
          </w:p>
        </w:tc>
        <w:tc>
          <w:tcPr>
            <w:tcW w:w="2083" w:type="pct"/>
          </w:tcPr>
          <w:p w:rsidR="00C60499" w:rsidRPr="004220EA" w:rsidRDefault="00393515" w:rsidP="004220EA">
            <w:pPr>
              <w:pStyle w:val="ListParagraph"/>
              <w:spacing w:after="0" w:line="240" w:lineRule="auto"/>
              <w:ind w:left="0"/>
              <w:jc w:val="both"/>
              <w:rPr>
                <w:rFonts w:ascii="Times New Roman" w:hAnsi="Times New Roman"/>
              </w:rPr>
            </w:pPr>
            <w:r w:rsidRPr="004220EA">
              <w:rPr>
                <w:rFonts w:ascii="Times New Roman" w:hAnsi="Times New Roman"/>
              </w:rPr>
              <w:t>To engage with Eskom</w:t>
            </w:r>
          </w:p>
        </w:tc>
      </w:tr>
      <w:tr w:rsidR="00D33752" w:rsidRPr="004220EA" w:rsidTr="00581358">
        <w:tc>
          <w:tcPr>
            <w:tcW w:w="906"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Waste removal</w:t>
            </w:r>
          </w:p>
        </w:tc>
        <w:tc>
          <w:tcPr>
            <w:tcW w:w="2011"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Municipality is collecting waste only in four villages and only Marble Hall as a town is paying for the service.</w:t>
            </w:r>
          </w:p>
          <w:p w:rsidR="00D33752" w:rsidRPr="004220EA" w:rsidRDefault="00D33752" w:rsidP="004220EA">
            <w:pPr>
              <w:pStyle w:val="ListParagraph"/>
              <w:spacing w:after="0" w:line="240" w:lineRule="auto"/>
              <w:ind w:left="0"/>
              <w:jc w:val="both"/>
              <w:rPr>
                <w:rFonts w:ascii="Times New Roman" w:hAnsi="Times New Roman"/>
              </w:rPr>
            </w:pPr>
          </w:p>
        </w:tc>
        <w:tc>
          <w:tcPr>
            <w:tcW w:w="2083"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To collect waste  on a weekly basis from all the household in a sustainable manner</w:t>
            </w:r>
          </w:p>
        </w:tc>
      </w:tr>
      <w:tr w:rsidR="00C60499" w:rsidRPr="004220EA" w:rsidTr="00581358">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LED</w:t>
            </w:r>
          </w:p>
        </w:tc>
        <w:tc>
          <w:tcPr>
            <w:tcW w:w="2011" w:type="pct"/>
          </w:tcPr>
          <w:p w:rsidR="00C60499" w:rsidRPr="004220EA" w:rsidRDefault="005F4D22" w:rsidP="004220EA">
            <w:pPr>
              <w:pStyle w:val="ListParagraph"/>
              <w:spacing w:after="0" w:line="240" w:lineRule="auto"/>
              <w:ind w:left="0"/>
              <w:jc w:val="both"/>
              <w:rPr>
                <w:rFonts w:ascii="Times New Roman" w:hAnsi="Times New Roman"/>
              </w:rPr>
            </w:pPr>
            <w:r w:rsidRPr="004220EA">
              <w:rPr>
                <w:rFonts w:ascii="Times New Roman" w:hAnsi="Times New Roman"/>
              </w:rPr>
              <w:t>Lack of LED Strategy</w:t>
            </w:r>
          </w:p>
        </w:tc>
        <w:tc>
          <w:tcPr>
            <w:tcW w:w="2083" w:type="pct"/>
          </w:tcPr>
          <w:p w:rsidR="00C60499" w:rsidRPr="004220EA" w:rsidRDefault="005F4D22" w:rsidP="004220EA">
            <w:pPr>
              <w:pStyle w:val="ListParagraph"/>
              <w:spacing w:after="0" w:line="240" w:lineRule="auto"/>
              <w:ind w:left="0"/>
              <w:jc w:val="both"/>
              <w:rPr>
                <w:rFonts w:ascii="Times New Roman" w:hAnsi="Times New Roman"/>
              </w:rPr>
            </w:pPr>
            <w:r w:rsidRPr="004220EA">
              <w:rPr>
                <w:rFonts w:ascii="Times New Roman" w:hAnsi="Times New Roman"/>
              </w:rPr>
              <w:t>To promote local economic development in the municipality in order to create sustainable jobs</w:t>
            </w:r>
          </w:p>
        </w:tc>
      </w:tr>
      <w:tr w:rsidR="00C60499" w:rsidRPr="004220EA" w:rsidTr="00581358">
        <w:tc>
          <w:tcPr>
            <w:tcW w:w="906" w:type="pct"/>
          </w:tcPr>
          <w:p w:rsidR="00C60499" w:rsidRPr="004220EA" w:rsidRDefault="00CC2909" w:rsidP="004220EA">
            <w:pPr>
              <w:pStyle w:val="ListParagraph"/>
              <w:spacing w:after="0" w:line="240" w:lineRule="auto"/>
              <w:ind w:left="0"/>
              <w:jc w:val="both"/>
              <w:rPr>
                <w:rFonts w:ascii="Times New Roman" w:hAnsi="Times New Roman"/>
              </w:rPr>
            </w:pPr>
            <w:r w:rsidRPr="004220EA">
              <w:rPr>
                <w:rFonts w:ascii="Times New Roman" w:hAnsi="Times New Roman"/>
              </w:rPr>
              <w:t>HIV</w:t>
            </w:r>
            <w:r w:rsidR="00C60499" w:rsidRPr="004220EA">
              <w:rPr>
                <w:rFonts w:ascii="Times New Roman" w:hAnsi="Times New Roman"/>
              </w:rPr>
              <w:t xml:space="preserve"> &amp; AIDS and other diseases</w:t>
            </w:r>
          </w:p>
        </w:tc>
        <w:tc>
          <w:tcPr>
            <w:tcW w:w="2011" w:type="pct"/>
          </w:tcPr>
          <w:p w:rsidR="00C60499" w:rsidRPr="004220EA" w:rsidRDefault="00CC2909" w:rsidP="004220EA">
            <w:pPr>
              <w:pStyle w:val="ListParagraph"/>
              <w:spacing w:after="0" w:line="240" w:lineRule="auto"/>
              <w:ind w:left="0"/>
              <w:jc w:val="both"/>
              <w:rPr>
                <w:rFonts w:ascii="Times New Roman" w:hAnsi="Times New Roman"/>
              </w:rPr>
            </w:pPr>
            <w:r w:rsidRPr="004220EA">
              <w:rPr>
                <w:rFonts w:ascii="Times New Roman" w:hAnsi="Times New Roman"/>
              </w:rPr>
              <w:t>HIV</w:t>
            </w:r>
            <w:r w:rsidR="00C60499" w:rsidRPr="004220EA">
              <w:rPr>
                <w:rFonts w:ascii="Times New Roman" w:hAnsi="Times New Roman"/>
              </w:rPr>
              <w:t xml:space="preserve"> &amp; AIDS is threatening both the community and the workforce</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 xml:space="preserve">To reduce the prevalence of </w:t>
            </w:r>
            <w:r w:rsidR="00CC2909" w:rsidRPr="004220EA">
              <w:rPr>
                <w:rFonts w:ascii="Times New Roman" w:hAnsi="Times New Roman"/>
              </w:rPr>
              <w:t>HIV</w:t>
            </w:r>
            <w:r w:rsidRPr="004220EA">
              <w:rPr>
                <w:rFonts w:ascii="Times New Roman" w:hAnsi="Times New Roman"/>
              </w:rPr>
              <w:t xml:space="preserve"> &amp;AIDS in communities and the workforce.</w:t>
            </w:r>
          </w:p>
        </w:tc>
      </w:tr>
      <w:tr w:rsidR="00C60499" w:rsidRPr="004220EA" w:rsidTr="00581358">
        <w:trPr>
          <w:trHeight w:val="683"/>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Disaster management</w:t>
            </w:r>
          </w:p>
        </w:tc>
        <w:tc>
          <w:tcPr>
            <w:tcW w:w="2011" w:type="pct"/>
          </w:tcPr>
          <w:p w:rsidR="00C60499"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Implementation of a proper structure and plans</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To render effective and efficient service to the communities by a quick response to all emergency calls.</w:t>
            </w:r>
          </w:p>
        </w:tc>
      </w:tr>
      <w:tr w:rsidR="00C60499" w:rsidRPr="004220EA" w:rsidTr="00B36C0F">
        <w:trPr>
          <w:trHeight w:val="655"/>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Roads and storm water</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Most roads are gravelled and not maintained</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To ensure the existing of planning and budgeting tools for road maintenance</w:t>
            </w:r>
          </w:p>
        </w:tc>
      </w:tr>
      <w:tr w:rsidR="00C60499" w:rsidRPr="004220EA" w:rsidTr="00581358">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Institutional Development</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Shortage of personnel in planning and finance</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Filling of strategic positions</w:t>
            </w:r>
          </w:p>
        </w:tc>
      </w:tr>
      <w:tr w:rsidR="00C60499" w:rsidRPr="004220EA" w:rsidTr="00581358">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Transport and communication</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Lack of other options of public transport other than the taxis</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To introduce bus services in communities</w:t>
            </w:r>
          </w:p>
        </w:tc>
      </w:tr>
      <w:tr w:rsidR="00D33752" w:rsidRPr="004220EA" w:rsidTr="00581358">
        <w:tc>
          <w:tcPr>
            <w:tcW w:w="906"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Environmental management</w:t>
            </w:r>
          </w:p>
        </w:tc>
        <w:tc>
          <w:tcPr>
            <w:tcW w:w="2011"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Role clarification is a challenge  and the communities experiences severe environmental effects/problems</w:t>
            </w:r>
          </w:p>
        </w:tc>
        <w:tc>
          <w:tcPr>
            <w:tcW w:w="2083"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 xml:space="preserve">To develop and implement an Environmental Management Plan and to determine the role of the local municipalities </w:t>
            </w:r>
          </w:p>
        </w:tc>
      </w:tr>
      <w:tr w:rsidR="00D33752" w:rsidRPr="004220EA" w:rsidTr="00581358">
        <w:tc>
          <w:tcPr>
            <w:tcW w:w="906"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Safety and security</w:t>
            </w:r>
          </w:p>
        </w:tc>
        <w:tc>
          <w:tcPr>
            <w:tcW w:w="2011"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The rapid increase of crime across the municipal area</w:t>
            </w:r>
          </w:p>
        </w:tc>
        <w:tc>
          <w:tcPr>
            <w:tcW w:w="2083" w:type="pct"/>
          </w:tcPr>
          <w:p w:rsidR="00D33752" w:rsidRPr="004220EA" w:rsidRDefault="00D33752" w:rsidP="004220EA">
            <w:pPr>
              <w:pStyle w:val="ListParagraph"/>
              <w:spacing w:after="0" w:line="240" w:lineRule="auto"/>
              <w:ind w:left="0"/>
              <w:jc w:val="both"/>
              <w:rPr>
                <w:rFonts w:ascii="Times New Roman" w:hAnsi="Times New Roman"/>
              </w:rPr>
            </w:pPr>
            <w:r w:rsidRPr="004220EA">
              <w:rPr>
                <w:rFonts w:ascii="Times New Roman" w:hAnsi="Times New Roman"/>
              </w:rPr>
              <w:t>To strengthen the CSF in the communities.</w:t>
            </w:r>
          </w:p>
        </w:tc>
      </w:tr>
      <w:tr w:rsidR="00C60499" w:rsidRPr="004220EA" w:rsidTr="00581358">
        <w:trPr>
          <w:trHeight w:val="773"/>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Education</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No local based structure to deal with educational matters</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To have a joint planning sessions with the Department at the District wide strategic planning sessions</w:t>
            </w:r>
          </w:p>
        </w:tc>
      </w:tr>
      <w:tr w:rsidR="00C60499" w:rsidRPr="004220EA" w:rsidTr="00543ED2">
        <w:trPr>
          <w:trHeight w:val="102"/>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Welfare Services</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Only 1 Thusong Centre</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To have a joint planning sessions with the Department at the District wide strategic planning sessions</w:t>
            </w:r>
          </w:p>
        </w:tc>
      </w:tr>
      <w:tr w:rsidR="00C60499" w:rsidRPr="004220EA" w:rsidTr="00543ED2">
        <w:trPr>
          <w:trHeight w:val="70"/>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Health Services</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Only one  hospital and 2 health centres</w:t>
            </w:r>
          </w:p>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Shortage of recreational facilities</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lang w:val="en-US"/>
              </w:rPr>
              <w:t>To have a joint planning sessions with the Department at the District wide strategic planning sessions</w:t>
            </w:r>
          </w:p>
        </w:tc>
      </w:tr>
      <w:tr w:rsidR="00C60499" w:rsidRPr="004220EA" w:rsidTr="00581358">
        <w:trPr>
          <w:trHeight w:val="212"/>
        </w:trPr>
        <w:tc>
          <w:tcPr>
            <w:tcW w:w="906"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Land use management</w:t>
            </w:r>
          </w:p>
        </w:tc>
        <w:tc>
          <w:tcPr>
            <w:tcW w:w="2011"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Shortage of land for development</w:t>
            </w:r>
          </w:p>
        </w:tc>
        <w:tc>
          <w:tcPr>
            <w:tcW w:w="2083" w:type="pct"/>
          </w:tcPr>
          <w:p w:rsidR="00C60499" w:rsidRPr="004220EA" w:rsidRDefault="00C60499" w:rsidP="004220EA">
            <w:pPr>
              <w:pStyle w:val="ListParagraph"/>
              <w:spacing w:after="0" w:line="240" w:lineRule="auto"/>
              <w:ind w:left="0"/>
              <w:jc w:val="both"/>
              <w:rPr>
                <w:rFonts w:ascii="Times New Roman" w:hAnsi="Times New Roman"/>
              </w:rPr>
            </w:pPr>
            <w:r w:rsidRPr="004220EA">
              <w:rPr>
                <w:rFonts w:ascii="Times New Roman" w:hAnsi="Times New Roman"/>
              </w:rPr>
              <w:t>Purchase land for development</w:t>
            </w:r>
          </w:p>
        </w:tc>
      </w:tr>
    </w:tbl>
    <w:p w:rsidR="00186879" w:rsidRDefault="00186879" w:rsidP="004220EA">
      <w:pPr>
        <w:tabs>
          <w:tab w:val="left" w:pos="2160"/>
        </w:tabs>
        <w:jc w:val="both"/>
        <w:rPr>
          <w:b/>
          <w:sz w:val="22"/>
          <w:szCs w:val="22"/>
        </w:rPr>
      </w:pPr>
    </w:p>
    <w:p w:rsidR="004A0C12" w:rsidRPr="004220EA" w:rsidRDefault="004A0C12" w:rsidP="004220EA">
      <w:pPr>
        <w:tabs>
          <w:tab w:val="left" w:pos="2160"/>
        </w:tabs>
        <w:jc w:val="both"/>
        <w:rPr>
          <w:b/>
          <w:sz w:val="22"/>
          <w:szCs w:val="22"/>
        </w:rPr>
      </w:pPr>
    </w:p>
    <w:p w:rsidR="00C60499" w:rsidRPr="004220EA" w:rsidRDefault="00393515" w:rsidP="004220EA">
      <w:pPr>
        <w:tabs>
          <w:tab w:val="left" w:pos="2160"/>
        </w:tabs>
        <w:jc w:val="both"/>
        <w:rPr>
          <w:b/>
          <w:sz w:val="22"/>
          <w:szCs w:val="22"/>
        </w:rPr>
      </w:pPr>
      <w:r w:rsidRPr="004220EA">
        <w:rPr>
          <w:b/>
          <w:sz w:val="22"/>
          <w:szCs w:val="22"/>
        </w:rPr>
        <w:t xml:space="preserve">9.2 </w:t>
      </w:r>
      <w:r w:rsidR="00186879" w:rsidRPr="004220EA">
        <w:rPr>
          <w:b/>
          <w:sz w:val="22"/>
          <w:szCs w:val="22"/>
        </w:rPr>
        <w:t>Community Priorities</w:t>
      </w:r>
    </w:p>
    <w:p w:rsidR="009B25D7" w:rsidRPr="004220EA" w:rsidRDefault="009B25D7" w:rsidP="004220EA">
      <w:pPr>
        <w:tabs>
          <w:tab w:val="left" w:pos="2160"/>
        </w:tabs>
        <w:jc w:val="both"/>
        <w:rPr>
          <w:b/>
          <w:sz w:val="22"/>
          <w:szCs w:val="22"/>
        </w:rPr>
      </w:pPr>
    </w:p>
    <w:tbl>
      <w:tblPr>
        <w:tblStyle w:val="TableGrid"/>
        <w:tblW w:w="10490" w:type="dxa"/>
        <w:tblInd w:w="-714" w:type="dxa"/>
        <w:tblLook w:val="04A0" w:firstRow="1" w:lastRow="0" w:firstColumn="1" w:lastColumn="0" w:noHBand="0" w:noVBand="1"/>
      </w:tblPr>
      <w:tblGrid>
        <w:gridCol w:w="1562"/>
        <w:gridCol w:w="2123"/>
        <w:gridCol w:w="6805"/>
      </w:tblGrid>
      <w:tr w:rsidR="00C60499" w:rsidRPr="004220EA" w:rsidTr="00186879">
        <w:trPr>
          <w:trHeight w:val="443"/>
          <w:tblHeader/>
        </w:trPr>
        <w:tc>
          <w:tcPr>
            <w:tcW w:w="1562" w:type="dxa"/>
            <w:shd w:val="clear" w:color="auto" w:fill="92D050"/>
            <w:vAlign w:val="center"/>
          </w:tcPr>
          <w:p w:rsidR="00C60499" w:rsidRPr="004220EA" w:rsidRDefault="00C60499" w:rsidP="004220EA">
            <w:pPr>
              <w:jc w:val="both"/>
              <w:rPr>
                <w:b/>
                <w:sz w:val="22"/>
                <w:szCs w:val="22"/>
              </w:rPr>
            </w:pPr>
            <w:r w:rsidRPr="004220EA">
              <w:rPr>
                <w:b/>
                <w:sz w:val="22"/>
                <w:szCs w:val="22"/>
              </w:rPr>
              <w:t>Focus area</w:t>
            </w:r>
          </w:p>
        </w:tc>
        <w:tc>
          <w:tcPr>
            <w:tcW w:w="2123" w:type="dxa"/>
            <w:shd w:val="clear" w:color="auto" w:fill="92D050"/>
            <w:vAlign w:val="center"/>
          </w:tcPr>
          <w:p w:rsidR="00C60499" w:rsidRPr="004220EA" w:rsidRDefault="00C60499" w:rsidP="004220EA">
            <w:pPr>
              <w:jc w:val="both"/>
              <w:rPr>
                <w:b/>
                <w:sz w:val="22"/>
                <w:szCs w:val="22"/>
              </w:rPr>
            </w:pPr>
            <w:r w:rsidRPr="004220EA">
              <w:rPr>
                <w:b/>
                <w:sz w:val="22"/>
                <w:szCs w:val="22"/>
              </w:rPr>
              <w:t>Sub-Focus Area</w:t>
            </w:r>
          </w:p>
        </w:tc>
        <w:tc>
          <w:tcPr>
            <w:tcW w:w="6805" w:type="dxa"/>
            <w:shd w:val="clear" w:color="auto" w:fill="92D050"/>
            <w:vAlign w:val="center"/>
          </w:tcPr>
          <w:p w:rsidR="00C60499" w:rsidRPr="004220EA" w:rsidRDefault="00C60499" w:rsidP="004220EA">
            <w:pPr>
              <w:jc w:val="both"/>
              <w:rPr>
                <w:b/>
                <w:sz w:val="22"/>
                <w:szCs w:val="22"/>
              </w:rPr>
            </w:pPr>
            <w:r w:rsidRPr="004220EA">
              <w:rPr>
                <w:b/>
                <w:sz w:val="22"/>
                <w:szCs w:val="22"/>
              </w:rPr>
              <w:t>Order of Priorities</w:t>
            </w:r>
          </w:p>
        </w:tc>
      </w:tr>
      <w:tr w:rsidR="00C60499" w:rsidRPr="004220EA" w:rsidTr="00186879">
        <w:tc>
          <w:tcPr>
            <w:tcW w:w="1562" w:type="dxa"/>
            <w:vMerge w:val="restart"/>
          </w:tcPr>
          <w:p w:rsidR="00C60499" w:rsidRPr="004220EA" w:rsidRDefault="00C60499" w:rsidP="004220EA">
            <w:pPr>
              <w:jc w:val="both"/>
              <w:rPr>
                <w:sz w:val="22"/>
                <w:szCs w:val="22"/>
              </w:rPr>
            </w:pPr>
            <w:r w:rsidRPr="004220EA">
              <w:rPr>
                <w:sz w:val="22"/>
                <w:szCs w:val="22"/>
              </w:rPr>
              <w:t>Spatial</w:t>
            </w:r>
          </w:p>
        </w:tc>
        <w:tc>
          <w:tcPr>
            <w:tcW w:w="2123" w:type="dxa"/>
          </w:tcPr>
          <w:p w:rsidR="00C60499" w:rsidRPr="004220EA" w:rsidRDefault="00C60499" w:rsidP="004220EA">
            <w:pPr>
              <w:jc w:val="both"/>
              <w:rPr>
                <w:sz w:val="22"/>
                <w:szCs w:val="22"/>
              </w:rPr>
            </w:pPr>
            <w:r w:rsidRPr="004220EA">
              <w:rPr>
                <w:sz w:val="22"/>
                <w:szCs w:val="22"/>
              </w:rPr>
              <w:t>Land</w:t>
            </w:r>
          </w:p>
        </w:tc>
        <w:tc>
          <w:tcPr>
            <w:tcW w:w="6805" w:type="dxa"/>
          </w:tcPr>
          <w:p w:rsidR="00C60499" w:rsidRPr="004220EA" w:rsidRDefault="00C60499" w:rsidP="004220EA">
            <w:pPr>
              <w:jc w:val="both"/>
              <w:rPr>
                <w:sz w:val="22"/>
                <w:szCs w:val="22"/>
              </w:rPr>
            </w:pPr>
            <w:r w:rsidRPr="004220EA">
              <w:rPr>
                <w:sz w:val="22"/>
                <w:szCs w:val="22"/>
              </w:rPr>
              <w:t>Land for development &amp; human settlement in Marble-hall</w:t>
            </w:r>
          </w:p>
        </w:tc>
      </w:tr>
      <w:tr w:rsidR="00C60499" w:rsidRPr="004220EA" w:rsidTr="00186879">
        <w:tc>
          <w:tcPr>
            <w:tcW w:w="1562" w:type="dxa"/>
            <w:vMerge/>
          </w:tcPr>
          <w:p w:rsidR="00C60499" w:rsidRPr="004220EA" w:rsidRDefault="00C60499" w:rsidP="004220EA">
            <w:pPr>
              <w:jc w:val="both"/>
              <w:rPr>
                <w:sz w:val="22"/>
                <w:szCs w:val="22"/>
              </w:rPr>
            </w:pPr>
          </w:p>
        </w:tc>
        <w:tc>
          <w:tcPr>
            <w:tcW w:w="2123" w:type="dxa"/>
          </w:tcPr>
          <w:p w:rsidR="00C60499" w:rsidRPr="004220EA" w:rsidRDefault="00C60499" w:rsidP="004220EA">
            <w:pPr>
              <w:jc w:val="both"/>
              <w:rPr>
                <w:sz w:val="22"/>
                <w:szCs w:val="22"/>
              </w:rPr>
            </w:pPr>
            <w:r w:rsidRPr="004220EA">
              <w:rPr>
                <w:sz w:val="22"/>
                <w:szCs w:val="22"/>
              </w:rPr>
              <w:t>SDF</w:t>
            </w:r>
          </w:p>
        </w:tc>
        <w:tc>
          <w:tcPr>
            <w:tcW w:w="6805" w:type="dxa"/>
          </w:tcPr>
          <w:p w:rsidR="00C60499" w:rsidRPr="004220EA" w:rsidRDefault="00C60499" w:rsidP="004220EA">
            <w:pPr>
              <w:jc w:val="both"/>
              <w:rPr>
                <w:sz w:val="22"/>
                <w:szCs w:val="22"/>
              </w:rPr>
            </w:pPr>
            <w:r w:rsidRPr="004220EA">
              <w:rPr>
                <w:sz w:val="22"/>
                <w:szCs w:val="22"/>
              </w:rPr>
              <w:t>Review and implementation of SDF</w:t>
            </w:r>
          </w:p>
        </w:tc>
      </w:tr>
      <w:tr w:rsidR="00C60499" w:rsidRPr="004220EA" w:rsidTr="00186879">
        <w:tc>
          <w:tcPr>
            <w:tcW w:w="1562" w:type="dxa"/>
            <w:vMerge/>
          </w:tcPr>
          <w:p w:rsidR="00C60499" w:rsidRPr="004220EA" w:rsidRDefault="00C60499" w:rsidP="004220EA">
            <w:pPr>
              <w:jc w:val="both"/>
              <w:rPr>
                <w:sz w:val="22"/>
                <w:szCs w:val="22"/>
              </w:rPr>
            </w:pPr>
          </w:p>
        </w:tc>
        <w:tc>
          <w:tcPr>
            <w:tcW w:w="2123" w:type="dxa"/>
          </w:tcPr>
          <w:p w:rsidR="00C60499" w:rsidRPr="004220EA" w:rsidRDefault="00C60499" w:rsidP="004220EA">
            <w:pPr>
              <w:jc w:val="both"/>
              <w:rPr>
                <w:sz w:val="22"/>
                <w:szCs w:val="22"/>
              </w:rPr>
            </w:pPr>
            <w:r w:rsidRPr="004220EA">
              <w:rPr>
                <w:sz w:val="22"/>
                <w:szCs w:val="22"/>
              </w:rPr>
              <w:t>Education</w:t>
            </w:r>
          </w:p>
        </w:tc>
        <w:tc>
          <w:tcPr>
            <w:tcW w:w="6805" w:type="dxa"/>
          </w:tcPr>
          <w:p w:rsidR="00C60499" w:rsidRPr="004220EA" w:rsidRDefault="00C60499" w:rsidP="004220EA">
            <w:pPr>
              <w:jc w:val="both"/>
              <w:rPr>
                <w:sz w:val="22"/>
                <w:szCs w:val="22"/>
              </w:rPr>
            </w:pPr>
            <w:r w:rsidRPr="004220EA">
              <w:rPr>
                <w:sz w:val="22"/>
                <w:szCs w:val="22"/>
              </w:rPr>
              <w:t>1. Public secondary schools</w:t>
            </w:r>
          </w:p>
          <w:p w:rsidR="00C60499" w:rsidRPr="004220EA" w:rsidRDefault="00C60499" w:rsidP="004220EA">
            <w:pPr>
              <w:jc w:val="both"/>
              <w:rPr>
                <w:sz w:val="22"/>
                <w:szCs w:val="22"/>
              </w:rPr>
            </w:pPr>
            <w:r w:rsidRPr="004220EA">
              <w:rPr>
                <w:sz w:val="22"/>
                <w:szCs w:val="22"/>
              </w:rPr>
              <w:t>2. Repairs of storm damage</w:t>
            </w:r>
            <w:r w:rsidR="003F18E1" w:rsidRPr="004220EA">
              <w:rPr>
                <w:sz w:val="22"/>
                <w:szCs w:val="22"/>
              </w:rPr>
              <w:t>d</w:t>
            </w:r>
            <w:r w:rsidRPr="004220EA">
              <w:rPr>
                <w:sz w:val="22"/>
                <w:szCs w:val="22"/>
              </w:rPr>
              <w:t xml:space="preserve"> schools</w:t>
            </w:r>
          </w:p>
          <w:p w:rsidR="00C60499" w:rsidRPr="004220EA" w:rsidRDefault="00C60499" w:rsidP="004220EA">
            <w:pPr>
              <w:jc w:val="both"/>
              <w:rPr>
                <w:sz w:val="22"/>
                <w:szCs w:val="22"/>
              </w:rPr>
            </w:pPr>
            <w:r w:rsidRPr="004220EA">
              <w:rPr>
                <w:sz w:val="22"/>
                <w:szCs w:val="22"/>
              </w:rPr>
              <w:t>3. Replace</w:t>
            </w:r>
            <w:r w:rsidR="003F18E1" w:rsidRPr="004220EA">
              <w:rPr>
                <w:sz w:val="22"/>
                <w:szCs w:val="22"/>
              </w:rPr>
              <w:t>ment</w:t>
            </w:r>
            <w:r w:rsidRPr="004220EA">
              <w:rPr>
                <w:sz w:val="22"/>
                <w:szCs w:val="22"/>
              </w:rPr>
              <w:t xml:space="preserve"> of old classrooms</w:t>
            </w:r>
          </w:p>
          <w:p w:rsidR="00C60499" w:rsidRPr="004220EA" w:rsidRDefault="00C60499" w:rsidP="004220EA">
            <w:pPr>
              <w:jc w:val="both"/>
              <w:rPr>
                <w:sz w:val="22"/>
                <w:szCs w:val="22"/>
              </w:rPr>
            </w:pPr>
            <w:r w:rsidRPr="004220EA">
              <w:rPr>
                <w:sz w:val="22"/>
                <w:szCs w:val="22"/>
              </w:rPr>
              <w:t>4. Extra classrooms</w:t>
            </w:r>
          </w:p>
          <w:p w:rsidR="00C60499" w:rsidRPr="004220EA" w:rsidRDefault="00C60499" w:rsidP="004220EA">
            <w:pPr>
              <w:jc w:val="both"/>
              <w:rPr>
                <w:sz w:val="22"/>
                <w:szCs w:val="22"/>
              </w:rPr>
            </w:pPr>
            <w:r w:rsidRPr="004220EA">
              <w:rPr>
                <w:sz w:val="22"/>
                <w:szCs w:val="22"/>
              </w:rPr>
              <w:t>5. Administration blocks</w:t>
            </w:r>
          </w:p>
          <w:p w:rsidR="00C60499" w:rsidRPr="004220EA" w:rsidRDefault="00C60499" w:rsidP="004220EA">
            <w:pPr>
              <w:jc w:val="both"/>
              <w:rPr>
                <w:sz w:val="22"/>
                <w:szCs w:val="22"/>
              </w:rPr>
            </w:pPr>
            <w:r w:rsidRPr="004220EA">
              <w:rPr>
                <w:sz w:val="22"/>
                <w:szCs w:val="22"/>
              </w:rPr>
              <w:t>6. Building of circuit offices</w:t>
            </w:r>
          </w:p>
          <w:p w:rsidR="00C60499" w:rsidRPr="004220EA" w:rsidRDefault="00C60499" w:rsidP="004220EA">
            <w:pPr>
              <w:jc w:val="both"/>
              <w:rPr>
                <w:sz w:val="22"/>
                <w:szCs w:val="22"/>
              </w:rPr>
            </w:pPr>
            <w:r w:rsidRPr="004220EA">
              <w:rPr>
                <w:sz w:val="22"/>
                <w:szCs w:val="22"/>
              </w:rPr>
              <w:t>7. Establishment of new schools in needy areas</w:t>
            </w:r>
          </w:p>
          <w:p w:rsidR="00C60499" w:rsidRPr="004220EA" w:rsidRDefault="00C60499" w:rsidP="004220EA">
            <w:pPr>
              <w:jc w:val="both"/>
              <w:rPr>
                <w:sz w:val="22"/>
                <w:szCs w:val="22"/>
              </w:rPr>
            </w:pPr>
            <w:r w:rsidRPr="004220EA">
              <w:rPr>
                <w:sz w:val="22"/>
                <w:szCs w:val="22"/>
              </w:rPr>
              <w:t>8. Institutions of higher learning</w:t>
            </w:r>
          </w:p>
          <w:p w:rsidR="00C60499" w:rsidRPr="004220EA" w:rsidRDefault="00C60499" w:rsidP="004220EA">
            <w:pPr>
              <w:jc w:val="both"/>
              <w:rPr>
                <w:sz w:val="22"/>
                <w:szCs w:val="22"/>
              </w:rPr>
            </w:pPr>
            <w:r w:rsidRPr="004220EA">
              <w:rPr>
                <w:sz w:val="22"/>
                <w:szCs w:val="22"/>
              </w:rPr>
              <w:t>9. Laboratories</w:t>
            </w:r>
          </w:p>
          <w:p w:rsidR="003F18E1" w:rsidRPr="004220EA" w:rsidRDefault="003F18E1" w:rsidP="004220EA">
            <w:pPr>
              <w:jc w:val="both"/>
              <w:rPr>
                <w:sz w:val="22"/>
                <w:szCs w:val="22"/>
              </w:rPr>
            </w:pPr>
            <w:r w:rsidRPr="004220EA">
              <w:rPr>
                <w:sz w:val="22"/>
                <w:szCs w:val="22"/>
              </w:rPr>
              <w:t xml:space="preserve">10. Libraries </w:t>
            </w:r>
          </w:p>
          <w:p w:rsidR="003F18E1" w:rsidRPr="004220EA" w:rsidRDefault="003F18E1" w:rsidP="004220EA">
            <w:pPr>
              <w:jc w:val="both"/>
              <w:rPr>
                <w:sz w:val="22"/>
                <w:szCs w:val="22"/>
              </w:rPr>
            </w:pPr>
            <w:r w:rsidRPr="004220EA">
              <w:rPr>
                <w:sz w:val="22"/>
                <w:szCs w:val="22"/>
              </w:rPr>
              <w:t xml:space="preserve">11. ECD’s Centres </w:t>
            </w:r>
          </w:p>
        </w:tc>
      </w:tr>
      <w:tr w:rsidR="00C60499" w:rsidRPr="004220EA" w:rsidTr="00186879">
        <w:tc>
          <w:tcPr>
            <w:tcW w:w="1562" w:type="dxa"/>
            <w:vMerge/>
          </w:tcPr>
          <w:p w:rsidR="00C60499" w:rsidRPr="004220EA" w:rsidRDefault="00C60499" w:rsidP="004220EA">
            <w:pPr>
              <w:jc w:val="both"/>
              <w:rPr>
                <w:sz w:val="22"/>
                <w:szCs w:val="22"/>
              </w:rPr>
            </w:pPr>
          </w:p>
        </w:tc>
        <w:tc>
          <w:tcPr>
            <w:tcW w:w="2123" w:type="dxa"/>
          </w:tcPr>
          <w:p w:rsidR="00C60499" w:rsidRPr="004220EA" w:rsidRDefault="00C60499" w:rsidP="004220EA">
            <w:pPr>
              <w:jc w:val="both"/>
              <w:rPr>
                <w:sz w:val="22"/>
                <w:szCs w:val="22"/>
              </w:rPr>
            </w:pPr>
            <w:r w:rsidRPr="004220EA">
              <w:rPr>
                <w:sz w:val="22"/>
                <w:szCs w:val="22"/>
              </w:rPr>
              <w:t>Housing</w:t>
            </w:r>
          </w:p>
        </w:tc>
        <w:tc>
          <w:tcPr>
            <w:tcW w:w="6805" w:type="dxa"/>
          </w:tcPr>
          <w:p w:rsidR="00C60499" w:rsidRPr="004220EA" w:rsidRDefault="00C60499" w:rsidP="004220EA">
            <w:pPr>
              <w:jc w:val="both"/>
              <w:rPr>
                <w:sz w:val="22"/>
                <w:szCs w:val="22"/>
              </w:rPr>
            </w:pPr>
            <w:r w:rsidRPr="004220EA">
              <w:rPr>
                <w:sz w:val="22"/>
                <w:szCs w:val="22"/>
              </w:rPr>
              <w:t>1. RDP houses &amp; repairing</w:t>
            </w:r>
            <w:r w:rsidR="003F18E1" w:rsidRPr="004220EA">
              <w:rPr>
                <w:sz w:val="22"/>
                <w:szCs w:val="22"/>
              </w:rPr>
              <w:t xml:space="preserve"> of poor workmanship </w:t>
            </w:r>
          </w:p>
        </w:tc>
      </w:tr>
      <w:tr w:rsidR="00C60499" w:rsidRPr="004220EA" w:rsidTr="00186879">
        <w:tc>
          <w:tcPr>
            <w:tcW w:w="1562" w:type="dxa"/>
            <w:vMerge/>
          </w:tcPr>
          <w:p w:rsidR="00C60499" w:rsidRPr="004220EA" w:rsidRDefault="00C60499" w:rsidP="004220EA">
            <w:pPr>
              <w:jc w:val="both"/>
              <w:rPr>
                <w:sz w:val="22"/>
                <w:szCs w:val="22"/>
              </w:rPr>
            </w:pPr>
          </w:p>
        </w:tc>
        <w:tc>
          <w:tcPr>
            <w:tcW w:w="2123" w:type="dxa"/>
          </w:tcPr>
          <w:p w:rsidR="00C60499" w:rsidRPr="004220EA" w:rsidRDefault="00C60499" w:rsidP="004220EA">
            <w:pPr>
              <w:jc w:val="both"/>
              <w:rPr>
                <w:sz w:val="22"/>
                <w:szCs w:val="22"/>
              </w:rPr>
            </w:pPr>
            <w:r w:rsidRPr="004220EA">
              <w:rPr>
                <w:sz w:val="22"/>
                <w:szCs w:val="22"/>
              </w:rPr>
              <w:t>Health</w:t>
            </w:r>
          </w:p>
        </w:tc>
        <w:tc>
          <w:tcPr>
            <w:tcW w:w="6805" w:type="dxa"/>
          </w:tcPr>
          <w:p w:rsidR="00C60499" w:rsidRPr="004220EA" w:rsidRDefault="00C60499" w:rsidP="004220EA">
            <w:pPr>
              <w:jc w:val="both"/>
              <w:rPr>
                <w:sz w:val="22"/>
                <w:szCs w:val="22"/>
              </w:rPr>
            </w:pPr>
            <w:r w:rsidRPr="004220EA">
              <w:rPr>
                <w:sz w:val="22"/>
                <w:szCs w:val="22"/>
              </w:rPr>
              <w:t>1. New clinics</w:t>
            </w:r>
          </w:p>
          <w:p w:rsidR="00C60499" w:rsidRPr="004220EA" w:rsidRDefault="00C60499" w:rsidP="004220EA">
            <w:pPr>
              <w:jc w:val="both"/>
              <w:rPr>
                <w:sz w:val="22"/>
                <w:szCs w:val="22"/>
              </w:rPr>
            </w:pPr>
            <w:r w:rsidRPr="004220EA">
              <w:rPr>
                <w:sz w:val="22"/>
                <w:szCs w:val="22"/>
              </w:rPr>
              <w:t>2. Additional hospital</w:t>
            </w:r>
          </w:p>
        </w:tc>
      </w:tr>
      <w:tr w:rsidR="00C60499" w:rsidRPr="004220EA" w:rsidTr="00186879">
        <w:tc>
          <w:tcPr>
            <w:tcW w:w="1562" w:type="dxa"/>
            <w:vMerge/>
          </w:tcPr>
          <w:p w:rsidR="00C60499" w:rsidRPr="004220EA" w:rsidRDefault="00C60499" w:rsidP="004220EA">
            <w:pPr>
              <w:jc w:val="both"/>
              <w:rPr>
                <w:sz w:val="22"/>
                <w:szCs w:val="22"/>
              </w:rPr>
            </w:pPr>
          </w:p>
        </w:tc>
        <w:tc>
          <w:tcPr>
            <w:tcW w:w="2123" w:type="dxa"/>
          </w:tcPr>
          <w:p w:rsidR="00C60499" w:rsidRPr="004220EA" w:rsidRDefault="00C60499" w:rsidP="004220EA">
            <w:pPr>
              <w:jc w:val="both"/>
              <w:rPr>
                <w:sz w:val="22"/>
                <w:szCs w:val="22"/>
              </w:rPr>
            </w:pPr>
            <w:r w:rsidRPr="004220EA">
              <w:rPr>
                <w:sz w:val="22"/>
                <w:szCs w:val="22"/>
              </w:rPr>
              <w:t>Safety &amp; security</w:t>
            </w:r>
          </w:p>
        </w:tc>
        <w:tc>
          <w:tcPr>
            <w:tcW w:w="6805" w:type="dxa"/>
          </w:tcPr>
          <w:p w:rsidR="00C60499" w:rsidRPr="004220EA" w:rsidRDefault="00C60499" w:rsidP="004220EA">
            <w:pPr>
              <w:jc w:val="both"/>
              <w:rPr>
                <w:sz w:val="22"/>
                <w:szCs w:val="22"/>
              </w:rPr>
            </w:pPr>
            <w:r w:rsidRPr="004220EA">
              <w:rPr>
                <w:sz w:val="22"/>
                <w:szCs w:val="22"/>
              </w:rPr>
              <w:t>1. Additional police stations at strategic areas</w:t>
            </w:r>
          </w:p>
          <w:p w:rsidR="00C60499" w:rsidRPr="004220EA" w:rsidRDefault="00C60499" w:rsidP="004220EA">
            <w:pPr>
              <w:jc w:val="both"/>
              <w:rPr>
                <w:sz w:val="22"/>
                <w:szCs w:val="22"/>
              </w:rPr>
            </w:pPr>
            <w:r w:rsidRPr="004220EA">
              <w:rPr>
                <w:sz w:val="22"/>
                <w:szCs w:val="22"/>
              </w:rPr>
              <w:t>2. Satellite stations</w:t>
            </w:r>
          </w:p>
          <w:p w:rsidR="00C60499" w:rsidRPr="004220EA" w:rsidRDefault="00C60499" w:rsidP="004220EA">
            <w:pPr>
              <w:jc w:val="both"/>
              <w:rPr>
                <w:sz w:val="22"/>
                <w:szCs w:val="22"/>
              </w:rPr>
            </w:pPr>
            <w:r w:rsidRPr="004220EA">
              <w:rPr>
                <w:sz w:val="22"/>
                <w:szCs w:val="22"/>
              </w:rPr>
              <w:t>3. Visibility of law enforcement areas on communities without stations</w:t>
            </w:r>
          </w:p>
        </w:tc>
      </w:tr>
      <w:tr w:rsidR="00C60499" w:rsidRPr="004220EA" w:rsidTr="00186879">
        <w:tc>
          <w:tcPr>
            <w:tcW w:w="1562" w:type="dxa"/>
            <w:vMerge/>
          </w:tcPr>
          <w:p w:rsidR="00C60499" w:rsidRPr="004220EA" w:rsidRDefault="00C60499" w:rsidP="004220EA">
            <w:pPr>
              <w:jc w:val="both"/>
              <w:rPr>
                <w:sz w:val="22"/>
                <w:szCs w:val="22"/>
              </w:rPr>
            </w:pPr>
          </w:p>
        </w:tc>
        <w:tc>
          <w:tcPr>
            <w:tcW w:w="2123" w:type="dxa"/>
          </w:tcPr>
          <w:p w:rsidR="00C60499" w:rsidRPr="004220EA" w:rsidRDefault="00C60499" w:rsidP="004220EA">
            <w:pPr>
              <w:jc w:val="both"/>
              <w:rPr>
                <w:sz w:val="22"/>
                <w:szCs w:val="22"/>
              </w:rPr>
            </w:pPr>
            <w:r w:rsidRPr="004220EA">
              <w:rPr>
                <w:sz w:val="22"/>
                <w:szCs w:val="22"/>
              </w:rPr>
              <w:t>Community facilities</w:t>
            </w:r>
          </w:p>
        </w:tc>
        <w:tc>
          <w:tcPr>
            <w:tcW w:w="6805" w:type="dxa"/>
          </w:tcPr>
          <w:p w:rsidR="00C60499" w:rsidRPr="004220EA" w:rsidRDefault="00C60499" w:rsidP="004220EA">
            <w:pPr>
              <w:jc w:val="both"/>
              <w:rPr>
                <w:sz w:val="22"/>
                <w:szCs w:val="22"/>
              </w:rPr>
            </w:pPr>
            <w:r w:rsidRPr="004220EA">
              <w:rPr>
                <w:sz w:val="22"/>
                <w:szCs w:val="22"/>
              </w:rPr>
              <w:t>1. Community halls</w:t>
            </w:r>
          </w:p>
          <w:p w:rsidR="00C60499" w:rsidRPr="004220EA" w:rsidRDefault="00C60499" w:rsidP="004220EA">
            <w:pPr>
              <w:jc w:val="both"/>
              <w:rPr>
                <w:sz w:val="22"/>
                <w:szCs w:val="22"/>
              </w:rPr>
            </w:pPr>
            <w:r w:rsidRPr="004220EA">
              <w:rPr>
                <w:sz w:val="22"/>
                <w:szCs w:val="22"/>
              </w:rPr>
              <w:t>2. Building and maintenance of sports facilities</w:t>
            </w:r>
          </w:p>
          <w:p w:rsidR="00C60499" w:rsidRPr="004220EA" w:rsidRDefault="00C60499" w:rsidP="004220EA">
            <w:pPr>
              <w:jc w:val="both"/>
              <w:rPr>
                <w:sz w:val="22"/>
                <w:szCs w:val="22"/>
              </w:rPr>
            </w:pPr>
            <w:r w:rsidRPr="004220EA">
              <w:rPr>
                <w:sz w:val="22"/>
                <w:szCs w:val="22"/>
              </w:rPr>
              <w:t>3. New cemeteries and maintenance of existing cemeteries</w:t>
            </w:r>
          </w:p>
        </w:tc>
      </w:tr>
      <w:tr w:rsidR="00C60499" w:rsidRPr="004220EA" w:rsidTr="00186879">
        <w:tc>
          <w:tcPr>
            <w:tcW w:w="1562" w:type="dxa"/>
          </w:tcPr>
          <w:p w:rsidR="00C60499" w:rsidRPr="004220EA" w:rsidRDefault="00C60499" w:rsidP="004220EA">
            <w:pPr>
              <w:jc w:val="both"/>
              <w:rPr>
                <w:sz w:val="22"/>
                <w:szCs w:val="22"/>
              </w:rPr>
            </w:pPr>
            <w:r w:rsidRPr="004220EA">
              <w:rPr>
                <w:sz w:val="22"/>
                <w:szCs w:val="22"/>
              </w:rPr>
              <w:t>Economic</w:t>
            </w:r>
          </w:p>
        </w:tc>
        <w:tc>
          <w:tcPr>
            <w:tcW w:w="2123" w:type="dxa"/>
          </w:tcPr>
          <w:p w:rsidR="00C60499" w:rsidRPr="004220EA" w:rsidRDefault="00C60499" w:rsidP="004220EA">
            <w:pPr>
              <w:jc w:val="both"/>
              <w:rPr>
                <w:sz w:val="22"/>
                <w:szCs w:val="22"/>
              </w:rPr>
            </w:pPr>
            <w:r w:rsidRPr="004220EA">
              <w:rPr>
                <w:sz w:val="22"/>
                <w:szCs w:val="22"/>
              </w:rPr>
              <w:t>Local Economic Development</w:t>
            </w:r>
          </w:p>
        </w:tc>
        <w:tc>
          <w:tcPr>
            <w:tcW w:w="6805" w:type="dxa"/>
          </w:tcPr>
          <w:p w:rsidR="00C60499" w:rsidRPr="004220EA" w:rsidRDefault="00C60499" w:rsidP="004220EA">
            <w:pPr>
              <w:jc w:val="both"/>
              <w:rPr>
                <w:sz w:val="22"/>
                <w:szCs w:val="22"/>
              </w:rPr>
            </w:pPr>
            <w:r w:rsidRPr="004220EA">
              <w:rPr>
                <w:sz w:val="22"/>
                <w:szCs w:val="22"/>
              </w:rPr>
              <w:t>1. Job creation</w:t>
            </w:r>
          </w:p>
          <w:p w:rsidR="00C60499" w:rsidRPr="004220EA" w:rsidRDefault="00C60499" w:rsidP="004220EA">
            <w:pPr>
              <w:jc w:val="both"/>
              <w:rPr>
                <w:sz w:val="22"/>
                <w:szCs w:val="22"/>
              </w:rPr>
            </w:pPr>
            <w:r w:rsidRPr="004220EA">
              <w:rPr>
                <w:sz w:val="22"/>
                <w:szCs w:val="22"/>
              </w:rPr>
              <w:t>2. Shopping malls</w:t>
            </w:r>
          </w:p>
          <w:p w:rsidR="00C60499" w:rsidRPr="004220EA" w:rsidRDefault="00C60499" w:rsidP="004220EA">
            <w:pPr>
              <w:jc w:val="both"/>
              <w:rPr>
                <w:sz w:val="22"/>
                <w:szCs w:val="22"/>
              </w:rPr>
            </w:pPr>
            <w:r w:rsidRPr="004220EA">
              <w:rPr>
                <w:sz w:val="22"/>
                <w:szCs w:val="22"/>
              </w:rPr>
              <w:t>3. Resuscitation of defunct projects</w:t>
            </w:r>
          </w:p>
          <w:p w:rsidR="00C60499" w:rsidRPr="004220EA" w:rsidRDefault="00C60499" w:rsidP="004220EA">
            <w:pPr>
              <w:jc w:val="both"/>
              <w:rPr>
                <w:sz w:val="22"/>
                <w:szCs w:val="22"/>
              </w:rPr>
            </w:pPr>
            <w:r w:rsidRPr="004220EA">
              <w:rPr>
                <w:sz w:val="22"/>
                <w:szCs w:val="22"/>
              </w:rPr>
              <w:t>4. Building capacity on SMMEs</w:t>
            </w:r>
          </w:p>
          <w:p w:rsidR="00C60499" w:rsidRPr="004220EA" w:rsidRDefault="00C60499" w:rsidP="004220EA">
            <w:pPr>
              <w:jc w:val="both"/>
              <w:rPr>
                <w:sz w:val="22"/>
                <w:szCs w:val="22"/>
              </w:rPr>
            </w:pPr>
            <w:r w:rsidRPr="004220EA">
              <w:rPr>
                <w:sz w:val="22"/>
                <w:szCs w:val="22"/>
              </w:rPr>
              <w:t>5. Exploiting existing and new economic opportunities</w:t>
            </w:r>
          </w:p>
        </w:tc>
      </w:tr>
    </w:tbl>
    <w:p w:rsidR="005C5DF5" w:rsidRPr="004220EA" w:rsidRDefault="005C5DF5" w:rsidP="004220EA">
      <w:pPr>
        <w:jc w:val="both"/>
        <w:rPr>
          <w:rFonts w:eastAsiaTheme="minorHAnsi"/>
          <w:b/>
          <w:sz w:val="22"/>
          <w:szCs w:val="22"/>
        </w:rPr>
      </w:pPr>
    </w:p>
    <w:p w:rsidR="00B52559" w:rsidRPr="004220EA" w:rsidRDefault="00B52559" w:rsidP="004220EA">
      <w:pPr>
        <w:jc w:val="both"/>
        <w:rPr>
          <w:rFonts w:eastAsiaTheme="minorHAnsi"/>
          <w:b/>
          <w:sz w:val="22"/>
          <w:szCs w:val="22"/>
        </w:rPr>
      </w:pPr>
    </w:p>
    <w:p w:rsidR="00B52559" w:rsidRPr="004220EA" w:rsidRDefault="00B52559" w:rsidP="004220EA">
      <w:pPr>
        <w:jc w:val="both"/>
        <w:rPr>
          <w:rFonts w:eastAsiaTheme="minorHAnsi"/>
          <w:b/>
          <w:sz w:val="22"/>
          <w:szCs w:val="22"/>
        </w:rPr>
      </w:pPr>
    </w:p>
    <w:p w:rsidR="004A0C12" w:rsidRDefault="004A0C12" w:rsidP="004220EA">
      <w:pPr>
        <w:tabs>
          <w:tab w:val="center" w:pos="5218"/>
        </w:tabs>
        <w:spacing w:line="180" w:lineRule="auto"/>
        <w:jc w:val="both"/>
        <w:rPr>
          <w:rFonts w:eastAsiaTheme="minorHAnsi"/>
          <w:b/>
          <w:sz w:val="22"/>
          <w:szCs w:val="22"/>
        </w:rPr>
      </w:pPr>
    </w:p>
    <w:p w:rsidR="00B52559" w:rsidRPr="004220EA" w:rsidRDefault="00B52559" w:rsidP="004220EA">
      <w:pPr>
        <w:tabs>
          <w:tab w:val="center" w:pos="5218"/>
        </w:tabs>
        <w:spacing w:line="180" w:lineRule="auto"/>
        <w:jc w:val="both"/>
        <w:rPr>
          <w:b/>
          <w:sz w:val="22"/>
          <w:szCs w:val="22"/>
        </w:rPr>
      </w:pPr>
      <w:r w:rsidRPr="004220EA">
        <w:rPr>
          <w:b/>
          <w:sz w:val="22"/>
          <w:szCs w:val="22"/>
        </w:rPr>
        <w:t>Priorities for 2018/2019</w:t>
      </w:r>
    </w:p>
    <w:p w:rsidR="00B52559" w:rsidRPr="004220EA" w:rsidRDefault="00B52559" w:rsidP="004220EA">
      <w:pPr>
        <w:jc w:val="both"/>
        <w:rPr>
          <w:rFonts w:eastAsia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2536"/>
        <w:gridCol w:w="5090"/>
      </w:tblGrid>
      <w:tr w:rsidR="00B52559" w:rsidRPr="004220EA" w:rsidTr="00186879">
        <w:trPr>
          <w:tblHeader/>
        </w:trPr>
        <w:tc>
          <w:tcPr>
            <w:tcW w:w="715" w:type="pct"/>
            <w:shd w:val="clear" w:color="auto" w:fill="92D050"/>
            <w:vAlign w:val="center"/>
          </w:tcPr>
          <w:p w:rsidR="00B52559" w:rsidRPr="004220EA" w:rsidRDefault="00B52559" w:rsidP="004220EA">
            <w:pPr>
              <w:jc w:val="both"/>
              <w:rPr>
                <w:b/>
                <w:sz w:val="22"/>
                <w:szCs w:val="22"/>
              </w:rPr>
            </w:pPr>
            <w:r w:rsidRPr="004220EA">
              <w:rPr>
                <w:b/>
                <w:sz w:val="22"/>
                <w:szCs w:val="22"/>
              </w:rPr>
              <w:t>Ward</w:t>
            </w:r>
          </w:p>
        </w:tc>
        <w:tc>
          <w:tcPr>
            <w:tcW w:w="1425" w:type="pct"/>
            <w:shd w:val="clear" w:color="auto" w:fill="92D050"/>
            <w:vAlign w:val="center"/>
          </w:tcPr>
          <w:p w:rsidR="00B52559" w:rsidRPr="004220EA" w:rsidRDefault="00B52559" w:rsidP="004220EA">
            <w:pPr>
              <w:jc w:val="both"/>
              <w:rPr>
                <w:b/>
                <w:sz w:val="22"/>
                <w:szCs w:val="22"/>
              </w:rPr>
            </w:pPr>
            <w:r w:rsidRPr="004220EA">
              <w:rPr>
                <w:b/>
                <w:sz w:val="22"/>
                <w:szCs w:val="22"/>
              </w:rPr>
              <w:t>Priority</w:t>
            </w:r>
          </w:p>
        </w:tc>
        <w:tc>
          <w:tcPr>
            <w:tcW w:w="2860" w:type="pct"/>
            <w:tcBorders>
              <w:bottom w:val="single" w:sz="4" w:space="0" w:color="auto"/>
              <w:right w:val="single" w:sz="4" w:space="0" w:color="auto"/>
            </w:tcBorders>
            <w:shd w:val="clear" w:color="auto" w:fill="92D050"/>
            <w:vAlign w:val="center"/>
          </w:tcPr>
          <w:p w:rsidR="00B52559" w:rsidRPr="004220EA" w:rsidRDefault="00B52559" w:rsidP="004220EA">
            <w:pPr>
              <w:jc w:val="both"/>
              <w:rPr>
                <w:b/>
                <w:sz w:val="22"/>
                <w:szCs w:val="22"/>
                <w:u w:val="single"/>
              </w:rPr>
            </w:pPr>
            <w:r w:rsidRPr="004220EA">
              <w:rPr>
                <w:b/>
                <w:sz w:val="22"/>
                <w:szCs w:val="22"/>
              </w:rPr>
              <w:t>Community Needs</w:t>
            </w:r>
          </w:p>
        </w:tc>
      </w:tr>
      <w:tr w:rsidR="00B52559" w:rsidRPr="004220EA" w:rsidTr="00B52559">
        <w:trPr>
          <w:trHeight w:val="525"/>
        </w:trPr>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p w:rsidR="00B52559" w:rsidRPr="004220EA" w:rsidRDefault="00B52559" w:rsidP="004220EA">
            <w:pPr>
              <w:jc w:val="both"/>
              <w:rPr>
                <w:sz w:val="22"/>
                <w:szCs w:val="22"/>
              </w:rPr>
            </w:pP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Reticulation of two villages.</w:t>
            </w:r>
          </w:p>
          <w:p w:rsidR="00B52559" w:rsidRPr="004220EA" w:rsidRDefault="00B52559" w:rsidP="004220EA">
            <w:pPr>
              <w:jc w:val="both"/>
              <w:rPr>
                <w:sz w:val="22"/>
                <w:szCs w:val="22"/>
              </w:rPr>
            </w:pPr>
            <w:r w:rsidRPr="004220EA">
              <w:rPr>
                <w:sz w:val="22"/>
                <w:szCs w:val="22"/>
              </w:rPr>
              <w:t>2.Revitalization of boreholes</w:t>
            </w:r>
          </w:p>
          <w:p w:rsidR="00B52559" w:rsidRPr="004220EA" w:rsidRDefault="00B52559" w:rsidP="004220EA">
            <w:pPr>
              <w:jc w:val="both"/>
              <w:rPr>
                <w:sz w:val="22"/>
                <w:szCs w:val="22"/>
              </w:rPr>
            </w:pPr>
            <w:r w:rsidRPr="004220EA">
              <w:rPr>
                <w:sz w:val="22"/>
                <w:szCs w:val="22"/>
              </w:rPr>
              <w:t>3. RDP require water supply</w:t>
            </w:r>
          </w:p>
          <w:p w:rsidR="00B52559" w:rsidRPr="004220EA" w:rsidRDefault="00B52559" w:rsidP="004220EA">
            <w:pPr>
              <w:jc w:val="both"/>
              <w:rPr>
                <w:sz w:val="22"/>
                <w:szCs w:val="22"/>
              </w:rPr>
            </w:pPr>
            <w:r w:rsidRPr="004220EA">
              <w:rPr>
                <w:sz w:val="22"/>
                <w:szCs w:val="22"/>
              </w:rPr>
              <w:t xml:space="preserve">4. supply of jojo tanks at Driefontain extention </w:t>
            </w:r>
          </w:p>
          <w:p w:rsidR="00B52559" w:rsidRPr="004220EA" w:rsidRDefault="00B52559" w:rsidP="004220EA">
            <w:pPr>
              <w:jc w:val="both"/>
              <w:rPr>
                <w:sz w:val="22"/>
                <w:szCs w:val="22"/>
              </w:rPr>
            </w:pPr>
            <w:r w:rsidRPr="004220EA">
              <w:rPr>
                <w:sz w:val="22"/>
                <w:szCs w:val="22"/>
              </w:rPr>
              <w:t>5. Repairs of pipes</w:t>
            </w:r>
          </w:p>
        </w:tc>
      </w:tr>
      <w:tr w:rsidR="00B52559" w:rsidRPr="004220EA" w:rsidTr="00B52559">
        <w:trPr>
          <w:trHeight w:val="84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Roads/Stormwater</w:t>
            </w:r>
          </w:p>
          <w:p w:rsidR="00B52559" w:rsidRPr="004220EA" w:rsidRDefault="00B52559" w:rsidP="004220EA">
            <w:pPr>
              <w:jc w:val="both"/>
              <w:rPr>
                <w:sz w:val="22"/>
                <w:szCs w:val="22"/>
              </w:rPr>
            </w:pPr>
          </w:p>
          <w:p w:rsidR="00B52559" w:rsidRPr="004220EA" w:rsidRDefault="00B52559" w:rsidP="004220EA">
            <w:pPr>
              <w:jc w:val="both"/>
              <w:rPr>
                <w:sz w:val="22"/>
                <w:szCs w:val="22"/>
              </w:rPr>
            </w:pPr>
          </w:p>
          <w:p w:rsidR="00B52559" w:rsidRPr="004220EA" w:rsidRDefault="00B52559" w:rsidP="004220EA">
            <w:pPr>
              <w:jc w:val="both"/>
              <w:rPr>
                <w:sz w:val="22"/>
                <w:szCs w:val="22"/>
              </w:rPr>
            </w:pP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Tar road – Driefontein to Spitspunt to Tshikanoshi.</w:t>
            </w:r>
          </w:p>
          <w:p w:rsidR="00B52559" w:rsidRPr="004220EA" w:rsidRDefault="00B52559" w:rsidP="004220EA">
            <w:pPr>
              <w:jc w:val="both"/>
              <w:rPr>
                <w:sz w:val="22"/>
                <w:szCs w:val="22"/>
              </w:rPr>
            </w:pPr>
            <w:r w:rsidRPr="004220EA">
              <w:rPr>
                <w:sz w:val="22"/>
                <w:szCs w:val="22"/>
              </w:rPr>
              <w:t>2. Tar road – Driefontein to Malebitsa to Nutfield.</w:t>
            </w:r>
          </w:p>
          <w:p w:rsidR="00B52559" w:rsidRPr="004220EA" w:rsidRDefault="00B52559" w:rsidP="004220EA">
            <w:pPr>
              <w:jc w:val="both"/>
              <w:rPr>
                <w:sz w:val="22"/>
                <w:szCs w:val="22"/>
              </w:rPr>
            </w:pPr>
            <w:r w:rsidRPr="004220EA">
              <w:rPr>
                <w:sz w:val="22"/>
                <w:szCs w:val="22"/>
              </w:rPr>
              <w:t>3.Tarring and grading of internal roads</w:t>
            </w:r>
          </w:p>
          <w:p w:rsidR="00B52559" w:rsidRPr="004220EA" w:rsidRDefault="00B52559" w:rsidP="004220EA">
            <w:pPr>
              <w:jc w:val="both"/>
              <w:rPr>
                <w:sz w:val="22"/>
                <w:szCs w:val="22"/>
              </w:rPr>
            </w:pPr>
            <w:r w:rsidRPr="004220EA">
              <w:rPr>
                <w:sz w:val="22"/>
                <w:szCs w:val="22"/>
              </w:rPr>
              <w:t>4.Stormwater control</w:t>
            </w:r>
          </w:p>
          <w:p w:rsidR="00B52559" w:rsidRPr="004220EA" w:rsidRDefault="00B52559" w:rsidP="004220EA">
            <w:pPr>
              <w:jc w:val="both"/>
              <w:rPr>
                <w:sz w:val="22"/>
                <w:szCs w:val="22"/>
              </w:rPr>
            </w:pPr>
            <w:r w:rsidRPr="004220EA">
              <w:rPr>
                <w:sz w:val="22"/>
                <w:szCs w:val="22"/>
              </w:rPr>
              <w:t>5.Humps in the internal roads</w:t>
            </w:r>
          </w:p>
          <w:p w:rsidR="00B52559" w:rsidRPr="004220EA" w:rsidRDefault="00B52559" w:rsidP="004220EA">
            <w:pPr>
              <w:jc w:val="both"/>
              <w:rPr>
                <w:sz w:val="22"/>
                <w:szCs w:val="22"/>
              </w:rPr>
            </w:pPr>
            <w:r w:rsidRPr="004220EA">
              <w:rPr>
                <w:sz w:val="22"/>
                <w:szCs w:val="22"/>
              </w:rPr>
              <w:t>6. completion of Malebitsa internal roads</w:t>
            </w:r>
          </w:p>
          <w:p w:rsidR="00B52559" w:rsidRPr="004220EA" w:rsidRDefault="00B52559" w:rsidP="004220EA">
            <w:pPr>
              <w:jc w:val="both"/>
              <w:rPr>
                <w:sz w:val="22"/>
                <w:szCs w:val="22"/>
              </w:rPr>
            </w:pPr>
            <w:r w:rsidRPr="004220EA">
              <w:rPr>
                <w:sz w:val="22"/>
                <w:szCs w:val="22"/>
              </w:rPr>
              <w:t>7. internal roads to clinic</w:t>
            </w:r>
          </w:p>
          <w:p w:rsidR="00B52559" w:rsidRPr="004220EA" w:rsidRDefault="00B52559" w:rsidP="004220EA">
            <w:pPr>
              <w:jc w:val="both"/>
              <w:rPr>
                <w:sz w:val="22"/>
                <w:szCs w:val="22"/>
              </w:rPr>
            </w:pPr>
            <w:r w:rsidRPr="004220EA">
              <w:rPr>
                <w:sz w:val="22"/>
                <w:szCs w:val="22"/>
              </w:rPr>
              <w:t>8. Stormwater reticulation required at Malibitsa and Driefontain</w:t>
            </w:r>
          </w:p>
        </w:tc>
      </w:tr>
      <w:tr w:rsidR="00B52559" w:rsidRPr="004220EA" w:rsidTr="00B52559">
        <w:trPr>
          <w:trHeight w:val="467"/>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Appolo lights – Malebitsa 12, one at cemetery and Driefontein 7.</w:t>
            </w:r>
          </w:p>
          <w:p w:rsidR="00B52559" w:rsidRPr="004220EA" w:rsidRDefault="00B52559" w:rsidP="004220EA">
            <w:pPr>
              <w:jc w:val="both"/>
              <w:rPr>
                <w:sz w:val="22"/>
                <w:szCs w:val="22"/>
              </w:rPr>
            </w:pPr>
            <w:r w:rsidRPr="004220EA">
              <w:rPr>
                <w:sz w:val="22"/>
                <w:szCs w:val="22"/>
              </w:rPr>
              <w:t xml:space="preserve">2.Extension connections </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Require income generating projects</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Community Hall</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rFonts w:eastAsia="Batang"/>
                <w:sz w:val="22"/>
                <w:szCs w:val="22"/>
              </w:rPr>
              <w:t xml:space="preserve">1. Community hall </w:t>
            </w:r>
            <w:r w:rsidRPr="004220EA">
              <w:rPr>
                <w:sz w:val="22"/>
                <w:szCs w:val="22"/>
              </w:rPr>
              <w:t>Driefontein</w:t>
            </w:r>
          </w:p>
          <w:p w:rsidR="00B52559" w:rsidRPr="004220EA" w:rsidRDefault="00B52559" w:rsidP="004220EA">
            <w:pPr>
              <w:jc w:val="both"/>
              <w:rPr>
                <w:sz w:val="22"/>
                <w:szCs w:val="22"/>
              </w:rPr>
            </w:pPr>
            <w:r w:rsidRPr="004220EA">
              <w:rPr>
                <w:sz w:val="22"/>
                <w:szCs w:val="22"/>
              </w:rPr>
              <w:t>2. Community Hall for Malebitsa require security guard and razor fencing</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Waste removal of septic tank at Community Hall.</w:t>
            </w:r>
          </w:p>
          <w:p w:rsidR="00B52559" w:rsidRPr="004220EA" w:rsidRDefault="00B52559" w:rsidP="004220EA">
            <w:pPr>
              <w:jc w:val="both"/>
              <w:rPr>
                <w:sz w:val="22"/>
                <w:szCs w:val="22"/>
              </w:rPr>
            </w:pPr>
            <w:r w:rsidRPr="004220EA">
              <w:rPr>
                <w:sz w:val="22"/>
                <w:szCs w:val="22"/>
              </w:rPr>
              <w:t>2.VIP toilets required for the ward</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Security at schools and Skills development at schools</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Backlog 3 slabs Malebitsa.</w:t>
            </w:r>
          </w:p>
          <w:p w:rsidR="00B52559" w:rsidRPr="004220EA" w:rsidRDefault="00B52559" w:rsidP="004220EA">
            <w:pPr>
              <w:jc w:val="both"/>
              <w:rPr>
                <w:sz w:val="22"/>
                <w:szCs w:val="22"/>
              </w:rPr>
            </w:pPr>
            <w:r w:rsidRPr="004220EA">
              <w:rPr>
                <w:sz w:val="22"/>
                <w:szCs w:val="22"/>
              </w:rPr>
              <w:t>2.Housing next 5 years – Malebitsa 400 and Driefontein 350</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Malebitsa stadium phase 3 </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Maintenance and Fencing of cemeteries that are new.</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Communications</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rFonts w:eastAsia="Batang"/>
                <w:sz w:val="22"/>
                <w:szCs w:val="22"/>
              </w:rPr>
              <w:t>Vodacom tower is there, it needs to be finished, connected.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rFonts w:eastAsia="Batang"/>
                <w:sz w:val="22"/>
                <w:szCs w:val="22"/>
              </w:rPr>
            </w:pPr>
            <w:r w:rsidRPr="004220EA">
              <w:rPr>
                <w:rFonts w:eastAsia="Batang"/>
                <w:sz w:val="22"/>
                <w:szCs w:val="22"/>
              </w:rPr>
              <w:t>1. Completion of the Clinic and Security is required – Malebitsa.</w:t>
            </w:r>
          </w:p>
          <w:p w:rsidR="00B52559" w:rsidRPr="004220EA" w:rsidRDefault="00B52559" w:rsidP="004220EA">
            <w:pPr>
              <w:jc w:val="both"/>
              <w:rPr>
                <w:sz w:val="22"/>
                <w:szCs w:val="22"/>
              </w:rPr>
            </w:pPr>
            <w:r w:rsidRPr="004220EA">
              <w:rPr>
                <w:sz w:val="22"/>
                <w:szCs w:val="22"/>
              </w:rPr>
              <w:t>2. 24 hour service and increase of staff</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1.Shelters for pensioners – Driefontein</w:t>
            </w:r>
          </w:p>
          <w:p w:rsidR="00B52559" w:rsidRPr="004220EA" w:rsidRDefault="00B52559" w:rsidP="004220EA">
            <w:pPr>
              <w:jc w:val="both"/>
              <w:rPr>
                <w:sz w:val="22"/>
                <w:szCs w:val="22"/>
              </w:rPr>
            </w:pPr>
            <w:r w:rsidRPr="004220EA">
              <w:rPr>
                <w:sz w:val="22"/>
                <w:szCs w:val="22"/>
              </w:rPr>
              <w:t>2. SASSA must have outreach programmes.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Taxi Rank to be constructed</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d 2</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1.3 Jo-jo tanks required-Rathoke 3 and Uitvlugt 5 </w:t>
            </w:r>
          </w:p>
          <w:p w:rsidR="00B52559" w:rsidRPr="004220EA" w:rsidRDefault="00B52559" w:rsidP="004220EA">
            <w:pPr>
              <w:jc w:val="both"/>
              <w:rPr>
                <w:sz w:val="22"/>
                <w:szCs w:val="22"/>
              </w:rPr>
            </w:pPr>
            <w:r w:rsidRPr="004220EA">
              <w:rPr>
                <w:sz w:val="22"/>
                <w:szCs w:val="22"/>
              </w:rPr>
              <w:t>2.Uitvlugt and Rathoke– 2 boreholes require pumps</w:t>
            </w:r>
          </w:p>
          <w:p w:rsidR="00B52559" w:rsidRPr="004220EA" w:rsidRDefault="00B52559" w:rsidP="004220EA">
            <w:pPr>
              <w:jc w:val="both"/>
              <w:rPr>
                <w:sz w:val="22"/>
                <w:szCs w:val="22"/>
              </w:rPr>
            </w:pPr>
            <w:r w:rsidRPr="004220EA">
              <w:rPr>
                <w:sz w:val="22"/>
                <w:szCs w:val="22"/>
              </w:rPr>
              <w:t>3.Uitvlugt – 3 boreholes need restoration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Home based care – offices, training and funds required for both villages.</w:t>
            </w:r>
          </w:p>
          <w:p w:rsidR="00B52559" w:rsidRPr="004220EA" w:rsidRDefault="00B52559" w:rsidP="004220EA">
            <w:pPr>
              <w:jc w:val="both"/>
              <w:rPr>
                <w:sz w:val="22"/>
                <w:szCs w:val="22"/>
              </w:rPr>
            </w:pPr>
            <w:r w:rsidRPr="004220EA">
              <w:rPr>
                <w:sz w:val="22"/>
                <w:szCs w:val="22"/>
              </w:rPr>
              <w:t>2.Libarary and youth organization need offices</w:t>
            </w:r>
          </w:p>
          <w:p w:rsidR="00B52559" w:rsidRPr="004220EA" w:rsidRDefault="00B52559" w:rsidP="004220EA">
            <w:pPr>
              <w:jc w:val="both"/>
              <w:rPr>
                <w:sz w:val="22"/>
                <w:szCs w:val="22"/>
              </w:rPr>
            </w:pPr>
            <w:r w:rsidRPr="004220EA">
              <w:rPr>
                <w:sz w:val="22"/>
                <w:szCs w:val="22"/>
              </w:rPr>
              <w:t>3.HBC – training needed</w:t>
            </w:r>
          </w:p>
          <w:p w:rsidR="00B52559" w:rsidRPr="004220EA" w:rsidRDefault="00B52559" w:rsidP="004220EA">
            <w:pPr>
              <w:jc w:val="both"/>
              <w:rPr>
                <w:sz w:val="22"/>
                <w:szCs w:val="22"/>
              </w:rPr>
            </w:pPr>
            <w:r w:rsidRPr="004220EA">
              <w:rPr>
                <w:sz w:val="22"/>
                <w:szCs w:val="22"/>
              </w:rPr>
              <w:t>4.Rathoke – upgrading of Tribal offices needed</w:t>
            </w:r>
          </w:p>
          <w:p w:rsidR="00B52559" w:rsidRPr="004220EA" w:rsidRDefault="00B52559" w:rsidP="004220EA">
            <w:pPr>
              <w:jc w:val="both"/>
              <w:rPr>
                <w:sz w:val="22"/>
                <w:szCs w:val="22"/>
              </w:rPr>
            </w:pPr>
            <w:r w:rsidRPr="004220EA">
              <w:rPr>
                <w:sz w:val="22"/>
                <w:szCs w:val="22"/>
              </w:rPr>
              <w:t>5. Itsoseng environmental cleaning at Uitvlugt for recycling require office and funds.</w:t>
            </w:r>
          </w:p>
          <w:p w:rsidR="00B52559" w:rsidRPr="004220EA" w:rsidRDefault="00B52559" w:rsidP="004220EA">
            <w:pPr>
              <w:jc w:val="both"/>
              <w:rPr>
                <w:sz w:val="22"/>
                <w:szCs w:val="22"/>
              </w:rPr>
            </w:pPr>
            <w:r w:rsidRPr="004220EA">
              <w:rPr>
                <w:sz w:val="22"/>
                <w:szCs w:val="22"/>
              </w:rPr>
              <w:t>6. Dropping Centre need funds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Roads/stormwater</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1.Acess roads to be maintained </w:t>
            </w:r>
          </w:p>
          <w:p w:rsidR="00B52559" w:rsidRPr="004220EA" w:rsidRDefault="00B52559" w:rsidP="004220EA">
            <w:pPr>
              <w:jc w:val="both"/>
              <w:rPr>
                <w:sz w:val="22"/>
                <w:szCs w:val="22"/>
              </w:rPr>
            </w:pPr>
            <w:r w:rsidRPr="004220EA">
              <w:rPr>
                <w:sz w:val="22"/>
                <w:szCs w:val="22"/>
              </w:rPr>
              <w:t>3.Internal roads to be paved</w:t>
            </w:r>
          </w:p>
          <w:p w:rsidR="00B52559" w:rsidRPr="004220EA" w:rsidRDefault="00B52559" w:rsidP="004220EA">
            <w:pPr>
              <w:jc w:val="both"/>
              <w:rPr>
                <w:sz w:val="22"/>
                <w:szCs w:val="22"/>
              </w:rPr>
            </w:pPr>
            <w:r w:rsidRPr="004220EA">
              <w:rPr>
                <w:sz w:val="22"/>
                <w:szCs w:val="22"/>
              </w:rPr>
              <w:t xml:space="preserve">4. Incomplete tar road at Rathoke need to be completed </w:t>
            </w:r>
          </w:p>
          <w:p w:rsidR="00B52559" w:rsidRPr="004220EA" w:rsidRDefault="00B52559" w:rsidP="004220EA">
            <w:pPr>
              <w:jc w:val="both"/>
              <w:rPr>
                <w:sz w:val="22"/>
                <w:szCs w:val="22"/>
              </w:rPr>
            </w:pPr>
            <w:r w:rsidRPr="004220EA">
              <w:rPr>
                <w:sz w:val="22"/>
                <w:szCs w:val="22"/>
              </w:rPr>
              <w:t>5.Regular scrapping of the roads</w:t>
            </w:r>
          </w:p>
          <w:p w:rsidR="00B52559" w:rsidRPr="004220EA" w:rsidRDefault="00B52559" w:rsidP="004220EA">
            <w:pPr>
              <w:jc w:val="both"/>
              <w:rPr>
                <w:sz w:val="22"/>
                <w:szCs w:val="22"/>
              </w:rPr>
            </w:pPr>
            <w:r w:rsidRPr="004220EA">
              <w:rPr>
                <w:sz w:val="22"/>
                <w:szCs w:val="22"/>
              </w:rPr>
              <w:t>6.Road from Zamenkomst Rathoke need to be completed</w:t>
            </w:r>
          </w:p>
          <w:p w:rsidR="00B52559" w:rsidRPr="004220EA" w:rsidRDefault="00B52559" w:rsidP="004220EA">
            <w:pPr>
              <w:jc w:val="both"/>
              <w:rPr>
                <w:sz w:val="22"/>
                <w:szCs w:val="22"/>
              </w:rPr>
            </w:pPr>
            <w:r w:rsidRPr="004220EA">
              <w:rPr>
                <w:sz w:val="22"/>
                <w:szCs w:val="22"/>
              </w:rPr>
              <w:t>7.Tar road to Kgoshi office</w:t>
            </w:r>
          </w:p>
          <w:p w:rsidR="00B52559" w:rsidRPr="004220EA" w:rsidRDefault="00B52559" w:rsidP="004220EA">
            <w:pPr>
              <w:jc w:val="both"/>
              <w:rPr>
                <w:sz w:val="22"/>
                <w:szCs w:val="22"/>
              </w:rPr>
            </w:pPr>
            <w:r w:rsidRPr="004220EA">
              <w:rPr>
                <w:sz w:val="22"/>
                <w:szCs w:val="22"/>
              </w:rPr>
              <w:t>8.Uitvlugt – 2 access roads need pavement</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Require mobile clinic at Uitvlugt and the Clinic at Rathoke to have staff and work 24 hours.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16 Apollo lights required at Uitvlugt and Rathoke</w:t>
            </w:r>
          </w:p>
          <w:p w:rsidR="00B52559" w:rsidRPr="004220EA" w:rsidRDefault="00B52559" w:rsidP="004220EA">
            <w:pPr>
              <w:jc w:val="both"/>
              <w:rPr>
                <w:sz w:val="22"/>
                <w:szCs w:val="22"/>
              </w:rPr>
            </w:pPr>
            <w:r w:rsidRPr="004220EA">
              <w:rPr>
                <w:sz w:val="22"/>
                <w:szCs w:val="22"/>
              </w:rPr>
              <w:t>2. 200 connections for both villages for next 5 years.</w:t>
            </w:r>
          </w:p>
          <w:p w:rsidR="00B52559" w:rsidRPr="004220EA" w:rsidRDefault="00B52559" w:rsidP="004220EA">
            <w:pPr>
              <w:jc w:val="both"/>
              <w:rPr>
                <w:sz w:val="22"/>
                <w:szCs w:val="22"/>
              </w:rPr>
            </w:pPr>
            <w:r w:rsidRPr="004220EA">
              <w:rPr>
                <w:sz w:val="22"/>
                <w:szCs w:val="22"/>
              </w:rPr>
              <w:t>3. Upgrading of 400 old electric boxes at Uitvlugt and Rathoke.</w:t>
            </w:r>
          </w:p>
          <w:p w:rsidR="00B52559" w:rsidRPr="004220EA" w:rsidRDefault="00B52559" w:rsidP="004220EA">
            <w:pPr>
              <w:jc w:val="both"/>
              <w:rPr>
                <w:sz w:val="22"/>
                <w:szCs w:val="22"/>
              </w:rPr>
            </w:pPr>
            <w:r w:rsidRPr="004220EA">
              <w:rPr>
                <w:sz w:val="22"/>
                <w:szCs w:val="22"/>
              </w:rPr>
              <w:t>4. Vendor for cards required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50 units required for Uitvlugt and Rathoke</w:t>
            </w:r>
          </w:p>
          <w:p w:rsidR="00B52559" w:rsidRPr="004220EA" w:rsidRDefault="00B52559" w:rsidP="004220EA">
            <w:pPr>
              <w:jc w:val="both"/>
              <w:rPr>
                <w:sz w:val="22"/>
                <w:szCs w:val="22"/>
              </w:rPr>
            </w:pPr>
            <w:r w:rsidRPr="004220EA">
              <w:rPr>
                <w:sz w:val="22"/>
                <w:szCs w:val="22"/>
              </w:rPr>
              <w:t>2.Housing required for  next 5 years is Uitvlugt (1000) and Rathoke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Cemeteries require upgrading and fencing (priority – Ga-Khele should be prioritized. Planting of trees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Indoor Sports/Recreation Centre required.  All existing sports fields to be maintained.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Good buildings for preschool education required at Uitvlugt.</w:t>
            </w:r>
          </w:p>
          <w:p w:rsidR="00B52559" w:rsidRPr="004220EA" w:rsidRDefault="00B52559" w:rsidP="004220EA">
            <w:pPr>
              <w:jc w:val="both"/>
              <w:rPr>
                <w:sz w:val="22"/>
                <w:szCs w:val="22"/>
              </w:rPr>
            </w:pPr>
            <w:r w:rsidRPr="004220EA">
              <w:rPr>
                <w:sz w:val="22"/>
                <w:szCs w:val="22"/>
              </w:rPr>
              <w:t>2. 2 Admin blocks required and also upgrading of  Makalakanye PS</w:t>
            </w:r>
          </w:p>
          <w:p w:rsidR="00B52559" w:rsidRPr="004220EA" w:rsidRDefault="00B52559" w:rsidP="004220EA">
            <w:pPr>
              <w:jc w:val="both"/>
              <w:rPr>
                <w:sz w:val="22"/>
                <w:szCs w:val="22"/>
              </w:rPr>
            </w:pPr>
            <w:r w:rsidRPr="004220EA">
              <w:rPr>
                <w:sz w:val="22"/>
                <w:szCs w:val="22"/>
              </w:rPr>
              <w:t>3. Rekhoditshe shortage of classrooms and upgrading of one block</w:t>
            </w:r>
          </w:p>
          <w:p w:rsidR="00B52559" w:rsidRPr="004220EA" w:rsidRDefault="00B52559" w:rsidP="004220EA">
            <w:pPr>
              <w:jc w:val="both"/>
              <w:rPr>
                <w:sz w:val="22"/>
                <w:szCs w:val="22"/>
              </w:rPr>
            </w:pPr>
            <w:r w:rsidRPr="004220EA">
              <w:rPr>
                <w:sz w:val="22"/>
                <w:szCs w:val="22"/>
              </w:rPr>
              <w:t xml:space="preserve">4. Primary school at Rathoke new stands is required </w:t>
            </w:r>
          </w:p>
          <w:p w:rsidR="00B52559" w:rsidRPr="004220EA" w:rsidRDefault="00B52559" w:rsidP="004220EA">
            <w:pPr>
              <w:jc w:val="both"/>
              <w:rPr>
                <w:sz w:val="22"/>
                <w:szCs w:val="22"/>
              </w:rPr>
            </w:pPr>
            <w:r w:rsidRPr="004220EA">
              <w:rPr>
                <w:sz w:val="22"/>
                <w:szCs w:val="22"/>
              </w:rPr>
              <w:t>5. Ramagohu require admin block (Rathoke).</w:t>
            </w:r>
          </w:p>
          <w:p w:rsidR="00B52559" w:rsidRPr="004220EA" w:rsidRDefault="00B52559" w:rsidP="004220EA">
            <w:pPr>
              <w:jc w:val="both"/>
              <w:rPr>
                <w:sz w:val="22"/>
                <w:szCs w:val="22"/>
              </w:rPr>
            </w:pPr>
            <w:r w:rsidRPr="004220EA">
              <w:rPr>
                <w:sz w:val="22"/>
                <w:szCs w:val="22"/>
              </w:rPr>
              <w:t xml:space="preserve">6. Mabake SS require admin block (Rathoke).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and Security</w:t>
            </w:r>
          </w:p>
        </w:tc>
        <w:tc>
          <w:tcPr>
            <w:tcW w:w="2860" w:type="pct"/>
            <w:tcBorders>
              <w:right w:val="single" w:sz="4" w:space="0" w:color="auto"/>
            </w:tcBorders>
            <w:shd w:val="clear" w:color="auto" w:fill="auto"/>
          </w:tcPr>
          <w:p w:rsidR="00B52559" w:rsidRPr="004220EA" w:rsidRDefault="00B52559" w:rsidP="004220EA">
            <w:pPr>
              <w:jc w:val="both"/>
              <w:rPr>
                <w:sz w:val="22"/>
                <w:szCs w:val="22"/>
                <w:lang w:val="nl-NL"/>
              </w:rPr>
            </w:pPr>
            <w:r w:rsidRPr="004220EA">
              <w:rPr>
                <w:sz w:val="22"/>
                <w:szCs w:val="22"/>
              </w:rPr>
              <w:t xml:space="preserve">Scholar patrol and speed humps &amp; signs on tar road at all villages.(Rathoke phase one as priority)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Post Offices and communication</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1.Uitvlugt – increase boxes .2.Vodacom tower at Rathoke</w:t>
            </w:r>
          </w:p>
          <w:p w:rsidR="00B52559" w:rsidRPr="004220EA" w:rsidRDefault="00B52559" w:rsidP="004220EA">
            <w:pPr>
              <w:jc w:val="both"/>
              <w:rPr>
                <w:sz w:val="22"/>
                <w:szCs w:val="22"/>
              </w:rPr>
            </w:pPr>
            <w:r w:rsidRPr="004220EA">
              <w:rPr>
                <w:sz w:val="22"/>
                <w:szCs w:val="22"/>
              </w:rPr>
              <w:t>2.Furniture required at both Tribal Offices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Makeepsvlei greenery project need building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Solid Waste</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Refuse containers required for both villages (Uitvlugt as a priority)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1.Uitvlugt extension require  798 VIP toilets(778 provided) – require 350 </w:t>
            </w:r>
          </w:p>
          <w:p w:rsidR="00B52559" w:rsidRPr="004220EA" w:rsidRDefault="00B52559" w:rsidP="004220EA">
            <w:pPr>
              <w:jc w:val="both"/>
              <w:rPr>
                <w:sz w:val="22"/>
                <w:szCs w:val="22"/>
              </w:rPr>
            </w:pPr>
            <w:r w:rsidRPr="004220EA">
              <w:rPr>
                <w:sz w:val="22"/>
                <w:szCs w:val="22"/>
              </w:rPr>
              <w:t xml:space="preserve">2. Maintenance of 500 VIP toilets need to be drained or replaced.  </w:t>
            </w:r>
          </w:p>
          <w:p w:rsidR="00B52559" w:rsidRPr="004220EA" w:rsidRDefault="00B52559" w:rsidP="004220EA">
            <w:pPr>
              <w:jc w:val="both"/>
              <w:rPr>
                <w:sz w:val="22"/>
                <w:szCs w:val="22"/>
              </w:rPr>
            </w:pPr>
            <w:r w:rsidRPr="004220EA">
              <w:rPr>
                <w:sz w:val="22"/>
                <w:szCs w:val="22"/>
              </w:rPr>
              <w:t>3. 15 incomplete VIPs toilets at Rathoke require completion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Community centers</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1.Community library required at Uitvlugt</w:t>
            </w:r>
          </w:p>
          <w:p w:rsidR="00B52559" w:rsidRPr="004220EA" w:rsidRDefault="00B52559" w:rsidP="004220EA">
            <w:pPr>
              <w:jc w:val="both"/>
              <w:rPr>
                <w:sz w:val="22"/>
                <w:szCs w:val="22"/>
              </w:rPr>
            </w:pPr>
            <w:r w:rsidRPr="004220EA">
              <w:rPr>
                <w:sz w:val="22"/>
                <w:szCs w:val="22"/>
              </w:rPr>
              <w:t>2.Youth Centre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ownership and management</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More land required for extension of villages - Uitvlugt need 300 sites letter headman community authority 25/2/12</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3</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p w:rsidR="00B52559" w:rsidRPr="004220EA" w:rsidRDefault="00B52559" w:rsidP="004220EA">
            <w:pPr>
              <w:jc w:val="both"/>
              <w:rPr>
                <w:sz w:val="22"/>
                <w:szCs w:val="22"/>
              </w:rPr>
            </w:pP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1.15 Jo-jo tanks require water supply.</w:t>
            </w:r>
          </w:p>
          <w:p w:rsidR="00B52559" w:rsidRPr="004220EA" w:rsidRDefault="00B52559" w:rsidP="004220EA">
            <w:pPr>
              <w:jc w:val="both"/>
              <w:rPr>
                <w:sz w:val="22"/>
                <w:szCs w:val="22"/>
              </w:rPr>
            </w:pPr>
            <w:r w:rsidRPr="004220EA">
              <w:rPr>
                <w:sz w:val="22"/>
                <w:szCs w:val="22"/>
              </w:rPr>
              <w:t>3. Reticulation Spitspunt extension.4.Drinking water at Klopper, Spitspunt and Keerom not consistant.5.Revitalizing of boreholes</w:t>
            </w:r>
          </w:p>
          <w:p w:rsidR="00B52559" w:rsidRPr="004220EA" w:rsidRDefault="00B52559" w:rsidP="004220EA">
            <w:pPr>
              <w:jc w:val="both"/>
              <w:rPr>
                <w:sz w:val="22"/>
                <w:szCs w:val="22"/>
              </w:rPr>
            </w:pPr>
            <w:r w:rsidRPr="004220EA">
              <w:rPr>
                <w:sz w:val="22"/>
                <w:szCs w:val="22"/>
              </w:rPr>
              <w:t xml:space="preserve">6.Steel tank at Keerom and Klopper to be connected.7.Maintenance of valves within the ward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D2922 Tar road required from Tshikanoshi to Uitvlugt. This is urgently required.</w:t>
            </w:r>
          </w:p>
          <w:p w:rsidR="00B52559" w:rsidRPr="004220EA" w:rsidRDefault="00B52559" w:rsidP="004220EA">
            <w:pPr>
              <w:jc w:val="both"/>
              <w:rPr>
                <w:sz w:val="22"/>
                <w:szCs w:val="22"/>
              </w:rPr>
            </w:pPr>
            <w:r w:rsidRPr="004220EA">
              <w:rPr>
                <w:sz w:val="22"/>
                <w:szCs w:val="22"/>
              </w:rPr>
              <w:t>2. Acess roads to be maintained</w:t>
            </w:r>
          </w:p>
          <w:p w:rsidR="00B52559" w:rsidRPr="004220EA" w:rsidRDefault="00B52559" w:rsidP="004220EA">
            <w:pPr>
              <w:jc w:val="both"/>
              <w:rPr>
                <w:sz w:val="22"/>
                <w:szCs w:val="22"/>
              </w:rPr>
            </w:pPr>
            <w:r w:rsidRPr="004220EA">
              <w:rPr>
                <w:sz w:val="22"/>
                <w:szCs w:val="22"/>
              </w:rPr>
              <w:t>3. D2919 Tar road – Tshikanoshi , Spitspunt to Driefontein.</w:t>
            </w:r>
          </w:p>
          <w:p w:rsidR="00B52559" w:rsidRPr="004220EA" w:rsidRDefault="00B52559" w:rsidP="004220EA">
            <w:pPr>
              <w:jc w:val="both"/>
              <w:rPr>
                <w:sz w:val="22"/>
                <w:szCs w:val="22"/>
              </w:rPr>
            </w:pPr>
            <w:r w:rsidRPr="004220EA">
              <w:rPr>
                <w:sz w:val="22"/>
                <w:szCs w:val="22"/>
              </w:rPr>
              <w:t>4.Speed humps on tar road at Keerom</w:t>
            </w:r>
          </w:p>
          <w:p w:rsidR="00B52559" w:rsidRPr="004220EA" w:rsidRDefault="00B52559" w:rsidP="004220EA">
            <w:pPr>
              <w:jc w:val="both"/>
              <w:rPr>
                <w:sz w:val="22"/>
                <w:szCs w:val="22"/>
              </w:rPr>
            </w:pPr>
            <w:r w:rsidRPr="004220EA">
              <w:rPr>
                <w:sz w:val="22"/>
                <w:szCs w:val="22"/>
              </w:rPr>
              <w:t>5. Road grading in all villages</w:t>
            </w:r>
          </w:p>
          <w:p w:rsidR="00B52559" w:rsidRPr="004220EA" w:rsidRDefault="00B52559" w:rsidP="004220EA">
            <w:pPr>
              <w:jc w:val="both"/>
              <w:rPr>
                <w:sz w:val="22"/>
                <w:szCs w:val="22"/>
              </w:rPr>
            </w:pPr>
            <w:r w:rsidRPr="004220EA">
              <w:rPr>
                <w:sz w:val="22"/>
                <w:szCs w:val="22"/>
              </w:rPr>
              <w:t>6. Keerom tar road – pavement maintenance.</w:t>
            </w:r>
          </w:p>
          <w:p w:rsidR="00B52559" w:rsidRPr="004220EA" w:rsidRDefault="00B52559" w:rsidP="004220EA">
            <w:pPr>
              <w:jc w:val="both"/>
              <w:rPr>
                <w:sz w:val="22"/>
                <w:szCs w:val="22"/>
              </w:rPr>
            </w:pPr>
            <w:r w:rsidRPr="004220EA">
              <w:rPr>
                <w:sz w:val="22"/>
                <w:szCs w:val="22"/>
              </w:rPr>
              <w:t>7.Keerom tar road -   marking and signs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Renovation of old Refiloe high school to FET college. 2.Good buildings for preschool education required Keerom(1)</w:t>
            </w:r>
          </w:p>
          <w:p w:rsidR="00B52559" w:rsidRPr="004220EA" w:rsidRDefault="00B52559" w:rsidP="004220EA">
            <w:pPr>
              <w:jc w:val="both"/>
              <w:rPr>
                <w:sz w:val="22"/>
                <w:szCs w:val="22"/>
              </w:rPr>
            </w:pPr>
            <w:r w:rsidRPr="004220EA">
              <w:rPr>
                <w:sz w:val="22"/>
                <w:szCs w:val="22"/>
              </w:rPr>
              <w:t>3.Admin blocks required at Metsanangwana PS. 4.Scholar patrol at Metsanangwan ps school</w:t>
            </w:r>
          </w:p>
          <w:p w:rsidR="00B52559" w:rsidRPr="004220EA" w:rsidRDefault="00B52559" w:rsidP="004220EA">
            <w:pPr>
              <w:jc w:val="both"/>
              <w:rPr>
                <w:sz w:val="22"/>
                <w:szCs w:val="22"/>
              </w:rPr>
            </w:pPr>
            <w:r w:rsidRPr="004220EA">
              <w:rPr>
                <w:sz w:val="22"/>
                <w:szCs w:val="22"/>
              </w:rPr>
              <w:t>5.Building of ECD infrastructure and one in process</w:t>
            </w:r>
          </w:p>
          <w:p w:rsidR="00B52559" w:rsidRPr="004220EA" w:rsidRDefault="00B52559" w:rsidP="004220EA">
            <w:pPr>
              <w:jc w:val="both"/>
              <w:rPr>
                <w:sz w:val="22"/>
                <w:szCs w:val="22"/>
              </w:rPr>
            </w:pPr>
            <w:r w:rsidRPr="004220EA">
              <w:rPr>
                <w:sz w:val="22"/>
                <w:szCs w:val="22"/>
              </w:rPr>
              <w:t xml:space="preserve">6.New building for Mmakola p school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1.VIP required Klopper, Spitspunt  and Keerom (300)</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services</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1.Home based care – offices, training and funds required at Mmakola Sebola</w:t>
            </w:r>
          </w:p>
          <w:p w:rsidR="00B52559" w:rsidRPr="004220EA" w:rsidRDefault="00B52559" w:rsidP="004220EA">
            <w:pPr>
              <w:jc w:val="both"/>
              <w:rPr>
                <w:sz w:val="22"/>
                <w:szCs w:val="22"/>
              </w:rPr>
            </w:pPr>
            <w:r w:rsidRPr="004220EA">
              <w:rPr>
                <w:sz w:val="22"/>
                <w:szCs w:val="22"/>
              </w:rPr>
              <w:t>2.</w:t>
            </w:r>
            <w:r w:rsidRPr="004220EA">
              <w:rPr>
                <w:rFonts w:eastAsia="Batang"/>
                <w:sz w:val="22"/>
                <w:szCs w:val="22"/>
              </w:rPr>
              <w:t xml:space="preserve"> Relotegile drop in centre require funding</w:t>
            </w:r>
          </w:p>
          <w:p w:rsidR="00B52559" w:rsidRPr="004220EA" w:rsidRDefault="00B52559" w:rsidP="004220EA">
            <w:pPr>
              <w:jc w:val="both"/>
              <w:rPr>
                <w:sz w:val="22"/>
                <w:szCs w:val="22"/>
              </w:rPr>
            </w:pPr>
            <w:r w:rsidRPr="004220EA">
              <w:rPr>
                <w:sz w:val="22"/>
                <w:szCs w:val="22"/>
              </w:rPr>
              <w:t>3.SASSA facilities at Mmakola Sebopa</w:t>
            </w:r>
          </w:p>
          <w:p w:rsidR="00B52559" w:rsidRPr="004220EA" w:rsidRDefault="00B52559" w:rsidP="004220EA">
            <w:pPr>
              <w:jc w:val="both"/>
              <w:rPr>
                <w:sz w:val="22"/>
                <w:szCs w:val="22"/>
              </w:rPr>
            </w:pPr>
            <w:r w:rsidRPr="004220EA">
              <w:rPr>
                <w:sz w:val="22"/>
                <w:szCs w:val="22"/>
              </w:rPr>
              <w:t>4.Child Care Centre at Spitspunt</w:t>
            </w:r>
          </w:p>
          <w:p w:rsidR="00B52559" w:rsidRPr="004220EA" w:rsidRDefault="00B52559" w:rsidP="004220EA">
            <w:pPr>
              <w:jc w:val="both"/>
              <w:rPr>
                <w:sz w:val="22"/>
                <w:szCs w:val="22"/>
              </w:rPr>
            </w:pPr>
            <w:r w:rsidRPr="004220EA">
              <w:rPr>
                <w:sz w:val="22"/>
                <w:szCs w:val="22"/>
              </w:rPr>
              <w:t>5. Keerom pay point require upgrading, renovations and fencing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Health </w:t>
            </w:r>
          </w:p>
        </w:tc>
        <w:tc>
          <w:tcPr>
            <w:tcW w:w="2860" w:type="pct"/>
            <w:shd w:val="clear" w:color="auto" w:fill="auto"/>
          </w:tcPr>
          <w:p w:rsidR="00B52559" w:rsidRPr="004220EA" w:rsidRDefault="00B52559" w:rsidP="004220EA">
            <w:pPr>
              <w:jc w:val="both"/>
              <w:rPr>
                <w:sz w:val="22"/>
                <w:szCs w:val="22"/>
              </w:rPr>
            </w:pPr>
            <w:r w:rsidRPr="004220EA">
              <w:rPr>
                <w:sz w:val="22"/>
                <w:szCs w:val="22"/>
              </w:rPr>
              <w:t>1. Moutse west health centre at Keerom require staff</w:t>
            </w:r>
          </w:p>
          <w:p w:rsidR="00B52559" w:rsidRPr="004220EA" w:rsidRDefault="00B52559" w:rsidP="004220EA">
            <w:pPr>
              <w:jc w:val="both"/>
              <w:rPr>
                <w:sz w:val="22"/>
                <w:szCs w:val="22"/>
              </w:rPr>
            </w:pPr>
            <w:r w:rsidRPr="004220EA">
              <w:rPr>
                <w:sz w:val="22"/>
                <w:szCs w:val="22"/>
              </w:rPr>
              <w:t>2. Upgrading and renovation of Moutse west health centre at keerom.</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shd w:val="clear" w:color="auto" w:fill="auto"/>
          </w:tcPr>
          <w:p w:rsidR="00B52559" w:rsidRPr="004220EA" w:rsidRDefault="00B52559" w:rsidP="004220EA">
            <w:pPr>
              <w:jc w:val="both"/>
              <w:rPr>
                <w:sz w:val="22"/>
                <w:szCs w:val="22"/>
              </w:rPr>
            </w:pPr>
            <w:r w:rsidRPr="004220EA">
              <w:rPr>
                <w:sz w:val="22"/>
                <w:szCs w:val="22"/>
              </w:rPr>
              <w:t>1. Apollo lights required at Spitspunt (4), Kloppor (6) and Keerom (5).</w:t>
            </w:r>
          </w:p>
          <w:p w:rsidR="00B52559" w:rsidRPr="004220EA" w:rsidRDefault="00B52559" w:rsidP="004220EA">
            <w:pPr>
              <w:jc w:val="both"/>
              <w:rPr>
                <w:sz w:val="22"/>
                <w:szCs w:val="22"/>
              </w:rPr>
            </w:pPr>
            <w:r w:rsidRPr="004220EA">
              <w:rPr>
                <w:sz w:val="22"/>
                <w:szCs w:val="22"/>
              </w:rPr>
              <w:t xml:space="preserve">2.100 connections for each villages for next 5 years.3.Electrification of new Community hall at Klopper, New Refilwe high school and Ntshiba high school </w:t>
            </w:r>
          </w:p>
          <w:p w:rsidR="00B52559" w:rsidRPr="004220EA" w:rsidRDefault="00B52559" w:rsidP="004220EA">
            <w:pPr>
              <w:jc w:val="both"/>
              <w:rPr>
                <w:sz w:val="22"/>
                <w:szCs w:val="22"/>
              </w:rPr>
            </w:pPr>
            <w:r w:rsidRPr="004220EA">
              <w:rPr>
                <w:sz w:val="22"/>
                <w:szCs w:val="22"/>
              </w:rPr>
              <w:t>3. Electricity at Mmakola Sebopa community hall requires to be boosted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 and job creation</w:t>
            </w:r>
          </w:p>
        </w:tc>
        <w:tc>
          <w:tcPr>
            <w:tcW w:w="2860" w:type="pct"/>
            <w:shd w:val="clear" w:color="auto" w:fill="auto"/>
          </w:tcPr>
          <w:p w:rsidR="00B52559" w:rsidRPr="004220EA" w:rsidRDefault="00B52559" w:rsidP="004220EA">
            <w:pPr>
              <w:jc w:val="both"/>
              <w:rPr>
                <w:sz w:val="22"/>
                <w:szCs w:val="22"/>
              </w:rPr>
            </w:pPr>
            <w:r w:rsidRPr="004220EA">
              <w:rPr>
                <w:sz w:val="22"/>
                <w:szCs w:val="22"/>
              </w:rPr>
              <w:t>1. Kopanang hydrophonic farming at Keerom require water and borehole.2. Tshitele Todi beekeeping at Keerom require office, water ,electricity and finance.3.Cleaning of dams at Keerom and Spitspunt(go koropa).4.Metsana development forum proclaimed development need assessment or planning.5.Marumo fase livestock project Klopper.6.Youth programmes for job creation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Sports and Recreation </w:t>
            </w:r>
          </w:p>
        </w:tc>
        <w:tc>
          <w:tcPr>
            <w:tcW w:w="2860" w:type="pct"/>
            <w:shd w:val="clear" w:color="auto" w:fill="auto"/>
          </w:tcPr>
          <w:p w:rsidR="00B52559" w:rsidRPr="004220EA" w:rsidRDefault="00B52559" w:rsidP="004220EA">
            <w:pPr>
              <w:jc w:val="both"/>
              <w:rPr>
                <w:sz w:val="22"/>
                <w:szCs w:val="22"/>
              </w:rPr>
            </w:pPr>
            <w:r w:rsidRPr="004220EA">
              <w:rPr>
                <w:sz w:val="22"/>
                <w:szCs w:val="22"/>
              </w:rPr>
              <w:t>1. Multipurpose Centre/Recreation Centre within the ward</w:t>
            </w:r>
          </w:p>
          <w:p w:rsidR="00B52559" w:rsidRPr="004220EA" w:rsidRDefault="00B52559" w:rsidP="004220EA">
            <w:pPr>
              <w:jc w:val="both"/>
              <w:rPr>
                <w:sz w:val="22"/>
                <w:szCs w:val="22"/>
              </w:rPr>
            </w:pPr>
            <w:r w:rsidRPr="004220EA">
              <w:rPr>
                <w:sz w:val="22"/>
                <w:szCs w:val="22"/>
              </w:rPr>
              <w:t>2.Mini stadium at Klopper</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Traffic Safety </w:t>
            </w:r>
          </w:p>
        </w:tc>
        <w:tc>
          <w:tcPr>
            <w:tcW w:w="2860" w:type="pct"/>
            <w:shd w:val="clear" w:color="auto" w:fill="auto"/>
          </w:tcPr>
          <w:p w:rsidR="00B52559" w:rsidRPr="004220EA" w:rsidRDefault="00B52559" w:rsidP="004220EA">
            <w:pPr>
              <w:jc w:val="both"/>
              <w:rPr>
                <w:sz w:val="22"/>
                <w:szCs w:val="22"/>
              </w:rPr>
            </w:pPr>
            <w:r w:rsidRPr="004220EA">
              <w:rPr>
                <w:sz w:val="22"/>
                <w:szCs w:val="22"/>
              </w:rPr>
              <w:t>Scholar patrol and speed humps &amp; signs on tar road at Keerom</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Post and telecommunication</w:t>
            </w:r>
          </w:p>
        </w:tc>
        <w:tc>
          <w:tcPr>
            <w:tcW w:w="2860" w:type="pct"/>
            <w:shd w:val="clear" w:color="auto" w:fill="auto"/>
          </w:tcPr>
          <w:p w:rsidR="00B52559" w:rsidRPr="004220EA" w:rsidRDefault="00B52559" w:rsidP="004220EA">
            <w:pPr>
              <w:jc w:val="both"/>
              <w:rPr>
                <w:sz w:val="22"/>
                <w:szCs w:val="22"/>
              </w:rPr>
            </w:pPr>
            <w:r w:rsidRPr="004220EA">
              <w:rPr>
                <w:sz w:val="22"/>
                <w:szCs w:val="22"/>
              </w:rPr>
              <w:t>1. Keerom require post boxes.</w:t>
            </w:r>
          </w:p>
          <w:p w:rsidR="00B52559" w:rsidRPr="004220EA" w:rsidRDefault="00B52559" w:rsidP="004220EA">
            <w:pPr>
              <w:jc w:val="both"/>
              <w:rPr>
                <w:sz w:val="22"/>
                <w:szCs w:val="22"/>
              </w:rPr>
            </w:pPr>
            <w:r w:rsidRPr="004220EA">
              <w:rPr>
                <w:sz w:val="22"/>
                <w:szCs w:val="22"/>
              </w:rPr>
              <w:t>2. Spitspunt require post boxes</w:t>
            </w:r>
          </w:p>
          <w:p w:rsidR="00B52559" w:rsidRPr="004220EA" w:rsidRDefault="00B52559" w:rsidP="004220EA">
            <w:pPr>
              <w:jc w:val="both"/>
              <w:rPr>
                <w:sz w:val="22"/>
                <w:szCs w:val="22"/>
              </w:rPr>
            </w:pPr>
            <w:r w:rsidRPr="004220EA">
              <w:rPr>
                <w:sz w:val="22"/>
                <w:szCs w:val="22"/>
              </w:rPr>
              <w:t>2. Vodacom tower at Keerom and Klopper.</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ownership and land use management</w:t>
            </w:r>
          </w:p>
        </w:tc>
        <w:tc>
          <w:tcPr>
            <w:tcW w:w="2860" w:type="pct"/>
            <w:shd w:val="clear" w:color="auto" w:fill="auto"/>
          </w:tcPr>
          <w:p w:rsidR="00B52559" w:rsidRPr="004220EA" w:rsidRDefault="00B52559" w:rsidP="004220EA">
            <w:pPr>
              <w:jc w:val="both"/>
              <w:rPr>
                <w:sz w:val="22"/>
                <w:szCs w:val="22"/>
              </w:rPr>
            </w:pPr>
            <w:r w:rsidRPr="004220EA">
              <w:rPr>
                <w:sz w:val="22"/>
                <w:szCs w:val="22"/>
              </w:rPr>
              <w:t>More land required for extension of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shd w:val="clear" w:color="auto" w:fill="auto"/>
          </w:tcPr>
          <w:p w:rsidR="00B52559" w:rsidRPr="004220EA" w:rsidRDefault="00B52559" w:rsidP="004220EA">
            <w:pPr>
              <w:jc w:val="both"/>
              <w:rPr>
                <w:sz w:val="22"/>
                <w:szCs w:val="22"/>
              </w:rPr>
            </w:pPr>
            <w:r w:rsidRPr="004220EA">
              <w:rPr>
                <w:sz w:val="22"/>
                <w:szCs w:val="22"/>
              </w:rPr>
              <w:t>1. Housing required for next 5 years is 200 per village (Keerom, Klopper and Spitspunt). 2.Incomplete slabs at Spitspunt (5)</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and security</w:t>
            </w:r>
          </w:p>
        </w:tc>
        <w:tc>
          <w:tcPr>
            <w:tcW w:w="2860" w:type="pct"/>
            <w:shd w:val="clear" w:color="auto" w:fill="auto"/>
          </w:tcPr>
          <w:p w:rsidR="00B52559" w:rsidRPr="004220EA" w:rsidRDefault="00B52559" w:rsidP="004220EA">
            <w:pPr>
              <w:jc w:val="both"/>
              <w:rPr>
                <w:sz w:val="22"/>
                <w:szCs w:val="22"/>
              </w:rPr>
            </w:pPr>
            <w:r w:rsidRPr="004220EA">
              <w:rPr>
                <w:sz w:val="22"/>
                <w:szCs w:val="22"/>
              </w:rPr>
              <w:t>1.Circuit office or police station</w:t>
            </w:r>
          </w:p>
          <w:p w:rsidR="00B52559" w:rsidRPr="004220EA" w:rsidRDefault="00B52559" w:rsidP="004220EA">
            <w:pPr>
              <w:jc w:val="both"/>
              <w:rPr>
                <w:sz w:val="22"/>
                <w:szCs w:val="22"/>
              </w:rPr>
            </w:pPr>
            <w:r w:rsidRPr="004220EA">
              <w:rPr>
                <w:sz w:val="22"/>
                <w:szCs w:val="22"/>
              </w:rPr>
              <w:t>2. Security guards needed at primary/secondary schools, clinics, pay points and community halls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Community hall</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1. Keerom requires Community hall. </w:t>
            </w:r>
          </w:p>
          <w:p w:rsidR="00B52559" w:rsidRPr="004220EA" w:rsidRDefault="00B52559" w:rsidP="004220EA">
            <w:pPr>
              <w:jc w:val="both"/>
              <w:rPr>
                <w:sz w:val="22"/>
                <w:szCs w:val="22"/>
              </w:rPr>
            </w:pPr>
            <w:r w:rsidRPr="004220EA">
              <w:rPr>
                <w:sz w:val="22"/>
                <w:szCs w:val="22"/>
              </w:rPr>
              <w:t>2. Spitspunt requires Community hall</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Cemetery</w:t>
            </w:r>
          </w:p>
        </w:tc>
        <w:tc>
          <w:tcPr>
            <w:tcW w:w="2860" w:type="pct"/>
            <w:shd w:val="clear" w:color="auto" w:fill="auto"/>
          </w:tcPr>
          <w:p w:rsidR="00B52559" w:rsidRPr="004220EA" w:rsidRDefault="00B52559" w:rsidP="004220EA">
            <w:pPr>
              <w:jc w:val="both"/>
              <w:rPr>
                <w:sz w:val="22"/>
                <w:szCs w:val="22"/>
              </w:rPr>
            </w:pPr>
            <w:r w:rsidRPr="004220EA">
              <w:rPr>
                <w:sz w:val="22"/>
                <w:szCs w:val="22"/>
              </w:rPr>
              <w:t>Roman Catholic Church Cemeteries require fencing at Klopper</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Waste Management</w:t>
            </w:r>
          </w:p>
        </w:tc>
        <w:tc>
          <w:tcPr>
            <w:tcW w:w="2860" w:type="pct"/>
            <w:shd w:val="clear" w:color="auto" w:fill="auto"/>
          </w:tcPr>
          <w:p w:rsidR="00B52559" w:rsidRPr="004220EA" w:rsidRDefault="00B52559" w:rsidP="004220EA">
            <w:pPr>
              <w:jc w:val="both"/>
              <w:rPr>
                <w:sz w:val="22"/>
                <w:szCs w:val="22"/>
              </w:rPr>
            </w:pPr>
            <w:r w:rsidRPr="004220EA">
              <w:rPr>
                <w:sz w:val="22"/>
                <w:szCs w:val="22"/>
              </w:rPr>
              <w:t>3 Bulk Refuse container required (Keerom, Klopper and Spitspunt)</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Thusong</w:t>
            </w:r>
          </w:p>
        </w:tc>
        <w:tc>
          <w:tcPr>
            <w:tcW w:w="2860" w:type="pct"/>
            <w:shd w:val="clear" w:color="auto" w:fill="auto"/>
          </w:tcPr>
          <w:p w:rsidR="00B52559" w:rsidRPr="004220EA" w:rsidRDefault="00B52559" w:rsidP="004220EA">
            <w:pPr>
              <w:jc w:val="both"/>
              <w:rPr>
                <w:sz w:val="22"/>
                <w:szCs w:val="22"/>
              </w:rPr>
            </w:pPr>
            <w:r w:rsidRPr="004220EA">
              <w:rPr>
                <w:sz w:val="22"/>
                <w:szCs w:val="22"/>
              </w:rPr>
              <w:t>At Thusong centre, departments must come at least once a month</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Bus stop shelters along Keerom/Klopper and Spitspunt main roads </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4</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shd w:val="clear" w:color="auto" w:fill="auto"/>
          </w:tcPr>
          <w:p w:rsidR="00B52559" w:rsidRPr="004220EA" w:rsidRDefault="00B52559" w:rsidP="004220EA">
            <w:pPr>
              <w:jc w:val="both"/>
              <w:rPr>
                <w:sz w:val="22"/>
                <w:szCs w:val="22"/>
              </w:rPr>
            </w:pPr>
            <w:r w:rsidRPr="004220EA">
              <w:rPr>
                <w:sz w:val="22"/>
                <w:szCs w:val="22"/>
              </w:rPr>
              <w:t>1. Bulk water required from Loskop dam and reservoir to be built in the ward.</w:t>
            </w:r>
          </w:p>
          <w:p w:rsidR="00B52559" w:rsidRPr="004220EA" w:rsidRDefault="00B52559" w:rsidP="004220EA">
            <w:pPr>
              <w:jc w:val="both"/>
              <w:rPr>
                <w:sz w:val="22"/>
                <w:szCs w:val="22"/>
              </w:rPr>
            </w:pPr>
            <w:r w:rsidRPr="004220EA">
              <w:rPr>
                <w:sz w:val="22"/>
                <w:szCs w:val="22"/>
              </w:rPr>
              <w:t>2. Maintenance team required to clean all valves.</w:t>
            </w:r>
          </w:p>
          <w:p w:rsidR="00B52559" w:rsidRPr="004220EA" w:rsidRDefault="00B52559" w:rsidP="004220EA">
            <w:pPr>
              <w:jc w:val="both"/>
              <w:rPr>
                <w:sz w:val="22"/>
                <w:szCs w:val="22"/>
              </w:rPr>
            </w:pPr>
            <w:r w:rsidRPr="004220EA">
              <w:rPr>
                <w:sz w:val="22"/>
                <w:szCs w:val="22"/>
              </w:rPr>
              <w:t>3. Water board required to maintain bulk pipes.</w:t>
            </w:r>
          </w:p>
          <w:p w:rsidR="00B52559" w:rsidRPr="004220EA" w:rsidRDefault="00B52559" w:rsidP="004220EA">
            <w:pPr>
              <w:jc w:val="both"/>
              <w:rPr>
                <w:sz w:val="22"/>
                <w:szCs w:val="22"/>
              </w:rPr>
            </w:pPr>
            <w:r w:rsidRPr="004220EA">
              <w:rPr>
                <w:sz w:val="22"/>
                <w:szCs w:val="22"/>
              </w:rPr>
              <w:t>4. House connections required at Matlerekeng and Rathoke and extension for new stands.</w:t>
            </w:r>
          </w:p>
          <w:p w:rsidR="00B52559" w:rsidRPr="004220EA" w:rsidRDefault="00B52559" w:rsidP="004220EA">
            <w:pPr>
              <w:jc w:val="both"/>
              <w:rPr>
                <w:sz w:val="22"/>
                <w:szCs w:val="22"/>
              </w:rPr>
            </w:pPr>
            <w:r w:rsidRPr="004220EA">
              <w:rPr>
                <w:sz w:val="22"/>
                <w:szCs w:val="22"/>
              </w:rPr>
              <w:t>5. Electricity required for six boreholes – check with GSDM who can supply generators.</w:t>
            </w:r>
          </w:p>
          <w:p w:rsidR="00B52559" w:rsidRPr="004220EA" w:rsidRDefault="00B52559" w:rsidP="004220EA">
            <w:pPr>
              <w:jc w:val="both"/>
              <w:rPr>
                <w:sz w:val="22"/>
                <w:szCs w:val="22"/>
              </w:rPr>
            </w:pPr>
            <w:r w:rsidRPr="004220EA">
              <w:rPr>
                <w:sz w:val="22"/>
                <w:szCs w:val="22"/>
              </w:rPr>
              <w:t>6.Pre-paid required for each borehole</w:t>
            </w:r>
          </w:p>
          <w:p w:rsidR="00B52559" w:rsidRPr="004220EA" w:rsidRDefault="00B52559" w:rsidP="004220EA">
            <w:pPr>
              <w:jc w:val="both"/>
              <w:rPr>
                <w:sz w:val="22"/>
                <w:szCs w:val="22"/>
              </w:rPr>
            </w:pPr>
            <w:r w:rsidRPr="004220EA">
              <w:rPr>
                <w:sz w:val="22"/>
                <w:szCs w:val="22"/>
              </w:rPr>
              <w:t>7.Two additional boreholes required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Roads/stormwater</w:t>
            </w:r>
          </w:p>
        </w:tc>
        <w:tc>
          <w:tcPr>
            <w:tcW w:w="2860" w:type="pct"/>
            <w:shd w:val="clear" w:color="auto" w:fill="auto"/>
          </w:tcPr>
          <w:p w:rsidR="00B52559" w:rsidRPr="004220EA" w:rsidRDefault="00B52559" w:rsidP="004220EA">
            <w:pPr>
              <w:jc w:val="both"/>
              <w:rPr>
                <w:sz w:val="22"/>
                <w:szCs w:val="22"/>
              </w:rPr>
            </w:pPr>
            <w:r w:rsidRPr="004220EA">
              <w:rPr>
                <w:sz w:val="22"/>
                <w:szCs w:val="22"/>
              </w:rPr>
              <w:t>1. Phase 2 &amp; 3 – Tar road from Matlerekeng to Rathoke.</w:t>
            </w:r>
          </w:p>
          <w:p w:rsidR="00B52559" w:rsidRPr="004220EA" w:rsidRDefault="00B52559" w:rsidP="004220EA">
            <w:pPr>
              <w:jc w:val="both"/>
              <w:rPr>
                <w:sz w:val="22"/>
                <w:szCs w:val="22"/>
              </w:rPr>
            </w:pPr>
            <w:r w:rsidRPr="004220EA">
              <w:rPr>
                <w:sz w:val="22"/>
                <w:szCs w:val="22"/>
              </w:rPr>
              <w:t>2. Stormwater control system required at Matlerekeng and Rathoke.</w:t>
            </w:r>
          </w:p>
          <w:p w:rsidR="00B52559" w:rsidRPr="004220EA" w:rsidRDefault="00B52559" w:rsidP="004220EA">
            <w:pPr>
              <w:jc w:val="both"/>
              <w:rPr>
                <w:sz w:val="22"/>
                <w:szCs w:val="22"/>
              </w:rPr>
            </w:pPr>
            <w:r w:rsidRPr="004220EA">
              <w:rPr>
                <w:sz w:val="22"/>
                <w:szCs w:val="22"/>
              </w:rPr>
              <w:t>3. Expanded public work program required for tarring road passing Moremoso-road to new stand.</w:t>
            </w:r>
          </w:p>
          <w:p w:rsidR="00B52559" w:rsidRPr="004220EA" w:rsidRDefault="00B52559" w:rsidP="004220EA">
            <w:pPr>
              <w:jc w:val="both"/>
              <w:rPr>
                <w:sz w:val="22"/>
                <w:szCs w:val="22"/>
              </w:rPr>
            </w:pPr>
            <w:r w:rsidRPr="004220EA">
              <w:rPr>
                <w:sz w:val="22"/>
                <w:szCs w:val="22"/>
              </w:rPr>
              <w:t>4. Inner road required to be tarred to RDP to Ramokgeletsane.</w:t>
            </w:r>
          </w:p>
          <w:p w:rsidR="00B52559" w:rsidRPr="004220EA" w:rsidRDefault="00B52559" w:rsidP="004220EA">
            <w:pPr>
              <w:jc w:val="both"/>
              <w:rPr>
                <w:sz w:val="22"/>
                <w:szCs w:val="22"/>
              </w:rPr>
            </w:pPr>
            <w:r w:rsidRPr="004220EA">
              <w:rPr>
                <w:sz w:val="22"/>
                <w:szCs w:val="22"/>
              </w:rPr>
              <w:t>5. Main bus route to be tarred in both villages.</w:t>
            </w:r>
          </w:p>
          <w:p w:rsidR="00B52559" w:rsidRPr="004220EA" w:rsidRDefault="00B52559" w:rsidP="004220EA">
            <w:pPr>
              <w:jc w:val="both"/>
              <w:rPr>
                <w:sz w:val="22"/>
                <w:szCs w:val="22"/>
              </w:rPr>
            </w:pPr>
            <w:r w:rsidRPr="004220EA">
              <w:rPr>
                <w:sz w:val="22"/>
                <w:szCs w:val="22"/>
              </w:rPr>
              <w:t>6. Main road at RDP to be paved – woman project)</w:t>
            </w:r>
          </w:p>
          <w:p w:rsidR="00B52559" w:rsidRPr="004220EA" w:rsidRDefault="00B52559" w:rsidP="004220EA">
            <w:pPr>
              <w:jc w:val="both"/>
              <w:rPr>
                <w:sz w:val="22"/>
                <w:szCs w:val="22"/>
              </w:rPr>
            </w:pPr>
            <w:r w:rsidRPr="004220EA">
              <w:rPr>
                <w:sz w:val="22"/>
                <w:szCs w:val="22"/>
              </w:rPr>
              <w:t>7. Tar road at Rathoke main road towards railway line.</w:t>
            </w:r>
          </w:p>
          <w:p w:rsidR="00B52559" w:rsidRPr="004220EA" w:rsidRDefault="00B52559" w:rsidP="004220EA">
            <w:pPr>
              <w:jc w:val="both"/>
              <w:rPr>
                <w:sz w:val="22"/>
                <w:szCs w:val="22"/>
              </w:rPr>
            </w:pPr>
            <w:r w:rsidRPr="004220EA">
              <w:rPr>
                <w:sz w:val="22"/>
                <w:szCs w:val="22"/>
              </w:rPr>
              <w:t>8. Phase 3 for Tar road toward More-o-Moso primary school via ZCC church to main road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Safety &amp; Security </w:t>
            </w:r>
          </w:p>
        </w:tc>
        <w:tc>
          <w:tcPr>
            <w:tcW w:w="2860" w:type="pct"/>
            <w:shd w:val="clear" w:color="auto" w:fill="auto"/>
          </w:tcPr>
          <w:p w:rsidR="00B52559" w:rsidRPr="004220EA" w:rsidRDefault="00B52559" w:rsidP="004220EA">
            <w:pPr>
              <w:jc w:val="both"/>
              <w:rPr>
                <w:rFonts w:eastAsia="Batang"/>
                <w:sz w:val="22"/>
                <w:szCs w:val="22"/>
              </w:rPr>
            </w:pPr>
            <w:r w:rsidRPr="004220EA">
              <w:rPr>
                <w:rFonts w:eastAsia="Batang"/>
                <w:sz w:val="22"/>
                <w:szCs w:val="22"/>
              </w:rPr>
              <w:t>1. Require fully fledged police station that operate 24 hours.2.Traffic signs required i.e. Stop etc.</w:t>
            </w:r>
          </w:p>
          <w:p w:rsidR="00B52559" w:rsidRPr="004220EA" w:rsidRDefault="00B52559" w:rsidP="004220EA">
            <w:pPr>
              <w:jc w:val="both"/>
              <w:rPr>
                <w:rFonts w:eastAsia="Batang"/>
                <w:sz w:val="22"/>
                <w:szCs w:val="22"/>
              </w:rPr>
            </w:pPr>
            <w:r w:rsidRPr="004220EA">
              <w:rPr>
                <w:rFonts w:eastAsia="Batang"/>
                <w:sz w:val="22"/>
                <w:szCs w:val="22"/>
              </w:rPr>
              <w:t>3.Satelite traffic/court required at Matlerekeng</w:t>
            </w:r>
          </w:p>
          <w:p w:rsidR="00B52559" w:rsidRPr="004220EA" w:rsidRDefault="00B52559" w:rsidP="004220EA">
            <w:pPr>
              <w:jc w:val="both"/>
              <w:rPr>
                <w:sz w:val="22"/>
                <w:szCs w:val="22"/>
              </w:rPr>
            </w:pPr>
            <w:r w:rsidRPr="004220EA">
              <w:rPr>
                <w:rFonts w:eastAsia="Batang"/>
                <w:sz w:val="22"/>
                <w:szCs w:val="22"/>
              </w:rPr>
              <w:t>4.Traffic signs required at schools for pedestrian crossing and speed humps and scholar patrols(traffic dept.be requested to assist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Clinic at Rathoke require staff for 24 hour service plus toilets.</w:t>
            </w:r>
          </w:p>
          <w:p w:rsidR="00B52559" w:rsidRPr="004220EA" w:rsidRDefault="00B52559" w:rsidP="004220EA">
            <w:pPr>
              <w:jc w:val="both"/>
              <w:rPr>
                <w:sz w:val="22"/>
                <w:szCs w:val="22"/>
              </w:rPr>
            </w:pPr>
            <w:r w:rsidRPr="004220EA">
              <w:rPr>
                <w:sz w:val="22"/>
                <w:szCs w:val="22"/>
              </w:rPr>
              <w:t>2. 24 hour clinic/hospice required for Matlerekeng – Uncedo woman development group to be checked</w:t>
            </w:r>
          </w:p>
          <w:p w:rsidR="00B52559" w:rsidRPr="004220EA" w:rsidRDefault="00B52559" w:rsidP="004220EA">
            <w:pPr>
              <w:jc w:val="both"/>
              <w:rPr>
                <w:rFonts w:eastAsia="Batang"/>
                <w:sz w:val="22"/>
                <w:szCs w:val="22"/>
              </w:rPr>
            </w:pPr>
            <w:r w:rsidRPr="004220EA">
              <w:rPr>
                <w:rFonts w:eastAsia="Batang"/>
                <w:sz w:val="22"/>
                <w:szCs w:val="22"/>
              </w:rPr>
              <w:t>3. Hospice facilities required and funds be allocated by the district .4.Funds required for HIV/AIDS program</w:t>
            </w:r>
          </w:p>
          <w:p w:rsidR="00B52559" w:rsidRPr="004220EA" w:rsidRDefault="00B52559" w:rsidP="004220EA">
            <w:pPr>
              <w:jc w:val="both"/>
              <w:rPr>
                <w:sz w:val="22"/>
                <w:szCs w:val="22"/>
              </w:rPr>
            </w:pPr>
            <w:r w:rsidRPr="004220EA">
              <w:rPr>
                <w:rFonts w:eastAsia="Batang"/>
                <w:sz w:val="22"/>
                <w:szCs w:val="22"/>
              </w:rPr>
              <w:t>5.Office required for Home Based Care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New Primary school required at Rathoke new stands.</w:t>
            </w:r>
          </w:p>
          <w:p w:rsidR="00B52559" w:rsidRPr="004220EA" w:rsidRDefault="00B52559" w:rsidP="004220EA">
            <w:pPr>
              <w:jc w:val="both"/>
              <w:rPr>
                <w:sz w:val="22"/>
                <w:szCs w:val="22"/>
              </w:rPr>
            </w:pPr>
            <w:r w:rsidRPr="004220EA">
              <w:rPr>
                <w:sz w:val="22"/>
                <w:szCs w:val="22"/>
              </w:rPr>
              <w:t>2. Fully fledged admin blocks required at all schools.</w:t>
            </w:r>
          </w:p>
          <w:p w:rsidR="00B52559" w:rsidRPr="004220EA" w:rsidRDefault="00B52559" w:rsidP="004220EA">
            <w:pPr>
              <w:jc w:val="both"/>
              <w:rPr>
                <w:sz w:val="22"/>
                <w:szCs w:val="22"/>
              </w:rPr>
            </w:pPr>
            <w:r w:rsidRPr="004220EA">
              <w:rPr>
                <w:sz w:val="22"/>
                <w:szCs w:val="22"/>
              </w:rPr>
              <w:t>3. Rathoke and Matlerekeng crèche need buildings.</w:t>
            </w:r>
          </w:p>
          <w:p w:rsidR="00B52559" w:rsidRPr="004220EA" w:rsidRDefault="00B52559" w:rsidP="004220EA">
            <w:pPr>
              <w:jc w:val="both"/>
              <w:rPr>
                <w:sz w:val="22"/>
                <w:szCs w:val="22"/>
              </w:rPr>
            </w:pPr>
            <w:r w:rsidRPr="004220EA">
              <w:rPr>
                <w:sz w:val="22"/>
                <w:szCs w:val="22"/>
              </w:rPr>
              <w:t>4. Matlerekeng P/S require roofing</w:t>
            </w:r>
          </w:p>
          <w:p w:rsidR="00B52559" w:rsidRPr="004220EA" w:rsidRDefault="00B52559" w:rsidP="004220EA">
            <w:pPr>
              <w:jc w:val="both"/>
              <w:rPr>
                <w:sz w:val="22"/>
                <w:szCs w:val="22"/>
              </w:rPr>
            </w:pPr>
            <w:r w:rsidRPr="004220EA">
              <w:rPr>
                <w:sz w:val="22"/>
                <w:szCs w:val="22"/>
              </w:rPr>
              <w:t>5. Mabake school require electric pump for borehole</w:t>
            </w:r>
          </w:p>
          <w:p w:rsidR="00B52559" w:rsidRPr="004220EA" w:rsidRDefault="00B52559" w:rsidP="004220EA">
            <w:pPr>
              <w:jc w:val="both"/>
              <w:rPr>
                <w:sz w:val="22"/>
                <w:szCs w:val="22"/>
              </w:rPr>
            </w:pPr>
            <w:r w:rsidRPr="004220EA">
              <w:rPr>
                <w:sz w:val="22"/>
                <w:szCs w:val="22"/>
              </w:rPr>
              <w:t xml:space="preserve">8. Raphogile H/S require renovations, Library and laboratory flushing toilet with borehole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shd w:val="clear" w:color="auto" w:fill="auto"/>
          </w:tcPr>
          <w:p w:rsidR="00B52559" w:rsidRPr="004220EA" w:rsidRDefault="00B52559" w:rsidP="004220EA">
            <w:pPr>
              <w:jc w:val="both"/>
              <w:rPr>
                <w:sz w:val="22"/>
                <w:szCs w:val="22"/>
              </w:rPr>
            </w:pPr>
            <w:r w:rsidRPr="004220EA">
              <w:rPr>
                <w:sz w:val="22"/>
                <w:szCs w:val="22"/>
              </w:rPr>
              <w:t>1.Indoor sports Centre required at Rathoke</w:t>
            </w:r>
          </w:p>
          <w:p w:rsidR="00B52559" w:rsidRPr="004220EA" w:rsidRDefault="00B52559" w:rsidP="004220EA">
            <w:pPr>
              <w:jc w:val="both"/>
              <w:rPr>
                <w:sz w:val="22"/>
                <w:szCs w:val="22"/>
              </w:rPr>
            </w:pPr>
            <w:r w:rsidRPr="004220EA">
              <w:rPr>
                <w:sz w:val="22"/>
                <w:szCs w:val="22"/>
              </w:rPr>
              <w:t>2.Sport facility required at MPCC at Matlerekeng</w:t>
            </w:r>
          </w:p>
          <w:p w:rsidR="00B52559" w:rsidRPr="004220EA" w:rsidRDefault="00B52559" w:rsidP="004220EA">
            <w:pPr>
              <w:jc w:val="both"/>
              <w:rPr>
                <w:sz w:val="22"/>
                <w:szCs w:val="22"/>
              </w:rPr>
            </w:pPr>
            <w:r w:rsidRPr="004220EA">
              <w:rPr>
                <w:sz w:val="22"/>
                <w:szCs w:val="22"/>
              </w:rPr>
              <w:t>3. Sporting codes and grounds required for people with disability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1. Housing required for next 5 years: Rathoke(1000) and Matlerekeng(800) </w:t>
            </w:r>
          </w:p>
          <w:p w:rsidR="00B52559" w:rsidRPr="004220EA" w:rsidRDefault="00B52559" w:rsidP="004220EA">
            <w:pPr>
              <w:jc w:val="both"/>
              <w:rPr>
                <w:sz w:val="22"/>
                <w:szCs w:val="22"/>
              </w:rPr>
            </w:pPr>
            <w:r w:rsidRPr="004220EA">
              <w:rPr>
                <w:sz w:val="22"/>
                <w:szCs w:val="22"/>
              </w:rPr>
              <w:t xml:space="preserve">2. 401 RDP houses still outstanding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 and job creation</w:t>
            </w:r>
          </w:p>
        </w:tc>
        <w:tc>
          <w:tcPr>
            <w:tcW w:w="2860" w:type="pct"/>
            <w:shd w:val="clear" w:color="auto" w:fill="auto"/>
          </w:tcPr>
          <w:p w:rsidR="00B52559" w:rsidRPr="004220EA" w:rsidRDefault="00B52559" w:rsidP="004220EA">
            <w:pPr>
              <w:jc w:val="both"/>
              <w:rPr>
                <w:sz w:val="22"/>
                <w:szCs w:val="22"/>
              </w:rPr>
            </w:pPr>
            <w:r w:rsidRPr="004220EA">
              <w:rPr>
                <w:sz w:val="22"/>
                <w:szCs w:val="22"/>
              </w:rPr>
              <w:t>1.Shopping mall required at Matlerekeng</w:t>
            </w:r>
          </w:p>
          <w:p w:rsidR="00B52559" w:rsidRPr="004220EA" w:rsidRDefault="00B52559" w:rsidP="004220EA">
            <w:pPr>
              <w:jc w:val="both"/>
              <w:rPr>
                <w:sz w:val="22"/>
                <w:szCs w:val="22"/>
              </w:rPr>
            </w:pPr>
            <w:r w:rsidRPr="004220EA">
              <w:rPr>
                <w:sz w:val="22"/>
                <w:szCs w:val="22"/>
              </w:rPr>
              <w:t>2.Satelite bank required at Matlerekeng</w:t>
            </w:r>
          </w:p>
          <w:p w:rsidR="00B52559" w:rsidRPr="004220EA" w:rsidRDefault="00B52559" w:rsidP="004220EA">
            <w:pPr>
              <w:jc w:val="both"/>
              <w:rPr>
                <w:sz w:val="22"/>
                <w:szCs w:val="22"/>
              </w:rPr>
            </w:pPr>
            <w:r w:rsidRPr="004220EA">
              <w:rPr>
                <w:sz w:val="22"/>
                <w:szCs w:val="22"/>
              </w:rPr>
              <w:t>3. Irrigation system required for agriculture projects.</w:t>
            </w:r>
          </w:p>
          <w:p w:rsidR="00B52559" w:rsidRPr="004220EA" w:rsidRDefault="00B52559" w:rsidP="004220EA">
            <w:pPr>
              <w:jc w:val="both"/>
              <w:rPr>
                <w:sz w:val="22"/>
                <w:szCs w:val="22"/>
              </w:rPr>
            </w:pPr>
            <w:r w:rsidRPr="004220EA">
              <w:rPr>
                <w:sz w:val="22"/>
                <w:szCs w:val="22"/>
              </w:rPr>
              <w:t>4.Proper structure required for dipping of animals</w:t>
            </w:r>
          </w:p>
          <w:p w:rsidR="00B52559" w:rsidRPr="004220EA" w:rsidRDefault="00B52559" w:rsidP="004220EA">
            <w:pPr>
              <w:jc w:val="both"/>
              <w:rPr>
                <w:sz w:val="22"/>
                <w:szCs w:val="22"/>
              </w:rPr>
            </w:pPr>
            <w:r w:rsidRPr="004220EA">
              <w:rPr>
                <w:sz w:val="22"/>
                <w:szCs w:val="22"/>
              </w:rPr>
              <w:t>5. Rebone bakery, Tsosanang poultry, Somang Ka Matla poultry&amp; Abbato and Khentsane dairy need assistance/toilet.Ward committee identify interest groups to take forward.</w:t>
            </w:r>
          </w:p>
          <w:p w:rsidR="00B52559" w:rsidRPr="004220EA" w:rsidRDefault="00B52559" w:rsidP="004220EA">
            <w:pPr>
              <w:jc w:val="both"/>
              <w:rPr>
                <w:sz w:val="22"/>
                <w:szCs w:val="22"/>
              </w:rPr>
            </w:pPr>
            <w:r w:rsidRPr="004220EA">
              <w:rPr>
                <w:sz w:val="22"/>
                <w:szCs w:val="22"/>
              </w:rPr>
              <w:t xml:space="preserve">6. Moutse west co-op need 24hr operation and new pump for petrol, diesel and paraffin. Extend to cater for all farmers for tractors etc.(approach IDT/DBSA/SEDA) request LIBSA to assist with business plan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shd w:val="clear" w:color="auto" w:fill="auto"/>
          </w:tcPr>
          <w:p w:rsidR="00B52559" w:rsidRPr="004220EA" w:rsidRDefault="00B52559" w:rsidP="004220EA">
            <w:pPr>
              <w:jc w:val="both"/>
              <w:rPr>
                <w:sz w:val="22"/>
                <w:szCs w:val="22"/>
              </w:rPr>
            </w:pPr>
            <w:r w:rsidRPr="004220EA">
              <w:rPr>
                <w:sz w:val="22"/>
                <w:szCs w:val="22"/>
              </w:rPr>
              <w:t>1. Matlerekeng require 10 high mast lights.</w:t>
            </w:r>
          </w:p>
          <w:p w:rsidR="00B52559" w:rsidRPr="004220EA" w:rsidRDefault="00B52559" w:rsidP="004220EA">
            <w:pPr>
              <w:jc w:val="both"/>
              <w:rPr>
                <w:sz w:val="22"/>
                <w:szCs w:val="22"/>
              </w:rPr>
            </w:pPr>
            <w:r w:rsidRPr="004220EA">
              <w:rPr>
                <w:sz w:val="22"/>
                <w:szCs w:val="22"/>
              </w:rPr>
              <w:t xml:space="preserve">2. Rathoke require 20 high mast lights. </w:t>
            </w:r>
          </w:p>
          <w:p w:rsidR="00B52559" w:rsidRPr="004220EA" w:rsidRDefault="00B52559" w:rsidP="004220EA">
            <w:pPr>
              <w:jc w:val="both"/>
              <w:rPr>
                <w:sz w:val="22"/>
                <w:szCs w:val="22"/>
              </w:rPr>
            </w:pPr>
            <w:r w:rsidRPr="004220EA">
              <w:rPr>
                <w:sz w:val="22"/>
                <w:szCs w:val="22"/>
              </w:rPr>
              <w:t>3.Connections next 5 years – Matlerekeng 250 &amp; Rathoke 300</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ownership and land use management</w:t>
            </w:r>
          </w:p>
        </w:tc>
        <w:tc>
          <w:tcPr>
            <w:tcW w:w="2860" w:type="pct"/>
            <w:shd w:val="clear" w:color="auto" w:fill="auto"/>
          </w:tcPr>
          <w:p w:rsidR="00B52559" w:rsidRPr="004220EA" w:rsidRDefault="00B52559" w:rsidP="004220EA">
            <w:pPr>
              <w:jc w:val="both"/>
              <w:rPr>
                <w:sz w:val="22"/>
                <w:szCs w:val="22"/>
              </w:rPr>
            </w:pPr>
            <w:r w:rsidRPr="004220EA">
              <w:rPr>
                <w:sz w:val="22"/>
                <w:szCs w:val="22"/>
              </w:rPr>
              <w:t>1. Land required for grazing and dams (cattle/goats).</w:t>
            </w:r>
          </w:p>
          <w:p w:rsidR="00B52559" w:rsidRPr="004220EA" w:rsidRDefault="00B52559" w:rsidP="004220EA">
            <w:pPr>
              <w:jc w:val="both"/>
              <w:rPr>
                <w:sz w:val="22"/>
                <w:szCs w:val="22"/>
              </w:rPr>
            </w:pPr>
            <w:r w:rsidRPr="004220EA">
              <w:rPr>
                <w:sz w:val="22"/>
                <w:szCs w:val="22"/>
              </w:rPr>
              <w:t>2.Tribal office required at Matlerekeng and Rathoke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shd w:val="clear" w:color="auto" w:fill="auto"/>
          </w:tcPr>
          <w:p w:rsidR="00B52559" w:rsidRPr="004220EA" w:rsidRDefault="00B52559" w:rsidP="004220EA">
            <w:pPr>
              <w:jc w:val="both"/>
              <w:rPr>
                <w:sz w:val="22"/>
                <w:szCs w:val="22"/>
              </w:rPr>
            </w:pPr>
            <w:r w:rsidRPr="004220EA">
              <w:rPr>
                <w:sz w:val="22"/>
                <w:szCs w:val="22"/>
              </w:rPr>
              <w:t>1800 VIP toilets required for the ward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shd w:val="clear" w:color="auto" w:fill="auto"/>
          </w:tcPr>
          <w:p w:rsidR="00B52559" w:rsidRPr="004220EA" w:rsidRDefault="00B52559" w:rsidP="004220EA">
            <w:pPr>
              <w:spacing w:line="300" w:lineRule="atLeast"/>
              <w:jc w:val="both"/>
              <w:rPr>
                <w:sz w:val="22"/>
                <w:szCs w:val="22"/>
              </w:rPr>
            </w:pPr>
            <w:r w:rsidRPr="004220EA">
              <w:rPr>
                <w:sz w:val="22"/>
                <w:szCs w:val="22"/>
              </w:rPr>
              <w:t xml:space="preserve">1.Fencing, toilets, water, cleaning &amp; groundsman </w:t>
            </w:r>
          </w:p>
          <w:p w:rsidR="00B52559" w:rsidRPr="004220EA" w:rsidRDefault="00B52559" w:rsidP="004220EA">
            <w:pPr>
              <w:jc w:val="both"/>
              <w:rPr>
                <w:sz w:val="22"/>
                <w:szCs w:val="22"/>
              </w:rPr>
            </w:pPr>
            <w:r w:rsidRPr="004220EA">
              <w:rPr>
                <w:sz w:val="22"/>
                <w:szCs w:val="22"/>
              </w:rPr>
              <w:t>Required for both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w:t>
            </w:r>
          </w:p>
        </w:tc>
        <w:tc>
          <w:tcPr>
            <w:tcW w:w="2860" w:type="pct"/>
            <w:shd w:val="clear" w:color="auto" w:fill="auto"/>
          </w:tcPr>
          <w:p w:rsidR="00B52559" w:rsidRPr="004220EA" w:rsidRDefault="00B52559" w:rsidP="004220EA">
            <w:pPr>
              <w:spacing w:line="300" w:lineRule="atLeast"/>
              <w:jc w:val="both"/>
              <w:rPr>
                <w:sz w:val="22"/>
                <w:szCs w:val="22"/>
              </w:rPr>
            </w:pPr>
            <w:r w:rsidRPr="004220EA">
              <w:rPr>
                <w:rFonts w:eastAsia="Batang"/>
                <w:sz w:val="22"/>
                <w:szCs w:val="22"/>
              </w:rPr>
              <w:t xml:space="preserve">New Taxi rank at Matlerekeng - </w:t>
            </w:r>
            <w:r w:rsidRPr="004220EA">
              <w:rPr>
                <w:sz w:val="22"/>
                <w:szCs w:val="22"/>
              </w:rPr>
              <w:t>Electricity to be pre-paid.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Post Office and communication</w:t>
            </w:r>
          </w:p>
        </w:tc>
        <w:tc>
          <w:tcPr>
            <w:tcW w:w="2860" w:type="pct"/>
            <w:shd w:val="clear" w:color="auto" w:fill="auto"/>
          </w:tcPr>
          <w:p w:rsidR="00B52559" w:rsidRPr="004220EA" w:rsidRDefault="00B52559" w:rsidP="004220EA">
            <w:pPr>
              <w:spacing w:line="300" w:lineRule="atLeast"/>
              <w:jc w:val="both"/>
              <w:rPr>
                <w:rFonts w:eastAsia="Batang"/>
                <w:sz w:val="22"/>
                <w:szCs w:val="22"/>
              </w:rPr>
            </w:pPr>
            <w:r w:rsidRPr="004220EA">
              <w:rPr>
                <w:rFonts w:eastAsia="Batang"/>
                <w:sz w:val="22"/>
                <w:szCs w:val="22"/>
              </w:rPr>
              <w:t>1. Post  Office required at Matlerekeng</w:t>
            </w:r>
          </w:p>
          <w:p w:rsidR="00B52559" w:rsidRPr="004220EA" w:rsidRDefault="00B52559" w:rsidP="004220EA">
            <w:pPr>
              <w:spacing w:line="300" w:lineRule="atLeast"/>
              <w:jc w:val="both"/>
              <w:rPr>
                <w:rFonts w:eastAsia="Batang"/>
                <w:sz w:val="22"/>
                <w:szCs w:val="22"/>
              </w:rPr>
            </w:pPr>
            <w:r w:rsidRPr="004220EA">
              <w:rPr>
                <w:rFonts w:eastAsia="Batang"/>
                <w:sz w:val="22"/>
                <w:szCs w:val="22"/>
              </w:rPr>
              <w:t xml:space="preserve">2. Post  Office at Rathoke need upgrading and renovation </w:t>
            </w:r>
          </w:p>
          <w:p w:rsidR="00B52559" w:rsidRPr="004220EA" w:rsidRDefault="00B52559" w:rsidP="004220EA">
            <w:pPr>
              <w:spacing w:line="300" w:lineRule="atLeast"/>
              <w:jc w:val="both"/>
              <w:rPr>
                <w:rFonts w:eastAsia="Batang"/>
                <w:sz w:val="22"/>
                <w:szCs w:val="22"/>
              </w:rPr>
            </w:pPr>
            <w:r w:rsidRPr="004220EA">
              <w:rPr>
                <w:rFonts w:eastAsia="Batang"/>
                <w:sz w:val="22"/>
                <w:szCs w:val="22"/>
              </w:rPr>
              <w:t>3. Vodacom/MTN/CellC tower required at Rathoke</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Youth</w:t>
            </w:r>
          </w:p>
        </w:tc>
        <w:tc>
          <w:tcPr>
            <w:tcW w:w="2860" w:type="pct"/>
            <w:shd w:val="clear" w:color="auto" w:fill="auto"/>
          </w:tcPr>
          <w:p w:rsidR="00B52559" w:rsidRPr="004220EA" w:rsidRDefault="00B52559" w:rsidP="004220EA">
            <w:pPr>
              <w:spacing w:line="300" w:lineRule="atLeast"/>
              <w:jc w:val="both"/>
              <w:rPr>
                <w:rFonts w:eastAsia="Batang"/>
                <w:sz w:val="22"/>
                <w:szCs w:val="22"/>
              </w:rPr>
            </w:pPr>
            <w:r w:rsidRPr="004220EA">
              <w:rPr>
                <w:rFonts w:eastAsia="Batang"/>
                <w:sz w:val="22"/>
                <w:szCs w:val="22"/>
              </w:rPr>
              <w:t>Establishment of youth centre</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5</w:t>
            </w:r>
          </w:p>
        </w:tc>
        <w:tc>
          <w:tcPr>
            <w:tcW w:w="1425" w:type="pct"/>
            <w:shd w:val="clear" w:color="auto" w:fill="auto"/>
          </w:tcPr>
          <w:p w:rsidR="00B52559" w:rsidRPr="004220EA" w:rsidRDefault="00B52559" w:rsidP="004220EA">
            <w:pPr>
              <w:jc w:val="both"/>
              <w:rPr>
                <w:sz w:val="22"/>
                <w:szCs w:val="22"/>
              </w:rPr>
            </w:pPr>
            <w:r w:rsidRPr="004220EA">
              <w:rPr>
                <w:sz w:val="22"/>
                <w:szCs w:val="22"/>
              </w:rPr>
              <w:t>Roads &amp; stormwater</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Access road to Matlala-Ramoshebo Tribal Offices required as matter of urgency.</w:t>
            </w:r>
          </w:p>
          <w:p w:rsidR="00B52559" w:rsidRPr="004220EA" w:rsidRDefault="00B52559" w:rsidP="004220EA">
            <w:pPr>
              <w:jc w:val="both"/>
              <w:rPr>
                <w:sz w:val="22"/>
                <w:szCs w:val="22"/>
              </w:rPr>
            </w:pPr>
            <w:r w:rsidRPr="004220EA">
              <w:rPr>
                <w:sz w:val="22"/>
                <w:szCs w:val="22"/>
              </w:rPr>
              <w:t>2. Additional 06 Speed humps required as matter of urgency.</w:t>
            </w:r>
          </w:p>
          <w:p w:rsidR="00B52559" w:rsidRPr="004220EA" w:rsidRDefault="00B52559" w:rsidP="004220EA">
            <w:pPr>
              <w:jc w:val="both"/>
              <w:rPr>
                <w:sz w:val="22"/>
                <w:szCs w:val="22"/>
              </w:rPr>
            </w:pPr>
            <w:r w:rsidRPr="004220EA">
              <w:rPr>
                <w:sz w:val="22"/>
                <w:szCs w:val="22"/>
              </w:rPr>
              <w:t>3. Access road to Matlala-Ramoshebo cemeteries</w:t>
            </w:r>
          </w:p>
          <w:p w:rsidR="00B52559" w:rsidRPr="004220EA" w:rsidRDefault="00B52559" w:rsidP="004220EA">
            <w:pPr>
              <w:jc w:val="both"/>
              <w:rPr>
                <w:sz w:val="22"/>
                <w:szCs w:val="22"/>
              </w:rPr>
            </w:pPr>
            <w:r w:rsidRPr="004220EA">
              <w:rPr>
                <w:sz w:val="22"/>
                <w:szCs w:val="22"/>
              </w:rPr>
              <w:t>4. Access road to Mashung and Mahlakudishi</w:t>
            </w:r>
          </w:p>
          <w:p w:rsidR="00B52559" w:rsidRPr="004220EA" w:rsidRDefault="00B52559" w:rsidP="004220EA">
            <w:pPr>
              <w:jc w:val="both"/>
              <w:rPr>
                <w:sz w:val="22"/>
                <w:szCs w:val="22"/>
              </w:rPr>
            </w:pPr>
            <w:r w:rsidRPr="004220EA">
              <w:rPr>
                <w:sz w:val="22"/>
                <w:szCs w:val="22"/>
              </w:rPr>
              <w:t>5. Stormwater control required next to tar road before bridge</w:t>
            </w:r>
          </w:p>
          <w:p w:rsidR="00B52559" w:rsidRPr="004220EA" w:rsidRDefault="00B52559" w:rsidP="004220EA">
            <w:pPr>
              <w:jc w:val="both"/>
              <w:rPr>
                <w:sz w:val="22"/>
                <w:szCs w:val="22"/>
              </w:rPr>
            </w:pPr>
            <w:r w:rsidRPr="004220EA">
              <w:rPr>
                <w:sz w:val="22"/>
                <w:szCs w:val="22"/>
              </w:rPr>
              <w:t>6. Access roads to be upgraded with paving (EPWP) including to schools and graveyards.</w:t>
            </w:r>
          </w:p>
          <w:p w:rsidR="00B52559" w:rsidRPr="004220EA" w:rsidRDefault="00B52559" w:rsidP="004220EA">
            <w:pPr>
              <w:jc w:val="both"/>
              <w:rPr>
                <w:sz w:val="22"/>
                <w:szCs w:val="22"/>
              </w:rPr>
            </w:pPr>
            <w:r w:rsidRPr="004220EA">
              <w:rPr>
                <w:sz w:val="22"/>
                <w:szCs w:val="22"/>
              </w:rPr>
              <w:t>7. Road from Matlala to Kgomotlou require bridge.</w:t>
            </w:r>
          </w:p>
          <w:p w:rsidR="00B52559" w:rsidRPr="004220EA" w:rsidRDefault="00B52559" w:rsidP="004220EA">
            <w:pPr>
              <w:jc w:val="both"/>
              <w:rPr>
                <w:sz w:val="22"/>
                <w:szCs w:val="22"/>
              </w:rPr>
            </w:pPr>
            <w:r w:rsidRPr="004220EA">
              <w:rPr>
                <w:sz w:val="22"/>
                <w:szCs w:val="22"/>
              </w:rPr>
              <w:t>6.Bus stop shelters required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Require 10 more Apollo lights. (Mmotwaneng (2), D2 (2), Thabaneng (2), Romeng (2) &amp; Moshate(2).</w:t>
            </w:r>
          </w:p>
          <w:p w:rsidR="00B52559" w:rsidRPr="004220EA" w:rsidRDefault="00B52559" w:rsidP="004220EA">
            <w:pPr>
              <w:jc w:val="both"/>
              <w:rPr>
                <w:sz w:val="22"/>
                <w:szCs w:val="22"/>
              </w:rPr>
            </w:pPr>
            <w:r w:rsidRPr="004220EA">
              <w:rPr>
                <w:sz w:val="22"/>
                <w:szCs w:val="22"/>
              </w:rPr>
              <w:t>2.150 connections required for ward</w:t>
            </w:r>
          </w:p>
          <w:p w:rsidR="00B52559" w:rsidRPr="004220EA" w:rsidRDefault="00B52559" w:rsidP="004220EA">
            <w:pPr>
              <w:jc w:val="both"/>
              <w:rPr>
                <w:sz w:val="22"/>
                <w:szCs w:val="22"/>
              </w:rPr>
            </w:pPr>
            <w:r w:rsidRPr="004220EA">
              <w:rPr>
                <w:sz w:val="22"/>
                <w:szCs w:val="22"/>
              </w:rPr>
              <w:t>3.1000 connections required for the next 5 years</w:t>
            </w:r>
          </w:p>
          <w:p w:rsidR="00B52559" w:rsidRPr="004220EA" w:rsidRDefault="00B52559" w:rsidP="004220EA">
            <w:pPr>
              <w:jc w:val="both"/>
              <w:rPr>
                <w:sz w:val="22"/>
                <w:szCs w:val="22"/>
              </w:rPr>
            </w:pPr>
            <w:r w:rsidRPr="004220EA">
              <w:rPr>
                <w:sz w:val="22"/>
                <w:szCs w:val="22"/>
              </w:rPr>
              <w:t>4. New tribal office require electricity urgently.</w:t>
            </w:r>
          </w:p>
          <w:p w:rsidR="00B52559" w:rsidRPr="004220EA" w:rsidRDefault="00B52559" w:rsidP="004220EA">
            <w:pPr>
              <w:jc w:val="both"/>
              <w:rPr>
                <w:sz w:val="22"/>
                <w:szCs w:val="22"/>
              </w:rPr>
            </w:pPr>
            <w:r w:rsidRPr="004220EA">
              <w:rPr>
                <w:sz w:val="22"/>
                <w:szCs w:val="22"/>
              </w:rPr>
              <w:t>5. Connections required at compounds on farms.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Water </w:t>
            </w:r>
          </w:p>
          <w:p w:rsidR="00B52559" w:rsidRPr="004220EA" w:rsidRDefault="00B52559" w:rsidP="004220EA">
            <w:pPr>
              <w:jc w:val="both"/>
              <w:rPr>
                <w:sz w:val="22"/>
                <w:szCs w:val="22"/>
              </w:rPr>
            </w:pPr>
          </w:p>
          <w:p w:rsidR="00B52559" w:rsidRPr="004220EA" w:rsidRDefault="00B52559" w:rsidP="004220EA">
            <w:pPr>
              <w:jc w:val="both"/>
              <w:rPr>
                <w:sz w:val="22"/>
                <w:szCs w:val="22"/>
              </w:rPr>
            </w:pPr>
          </w:p>
          <w:p w:rsidR="00B52559" w:rsidRPr="004220EA" w:rsidRDefault="00B52559" w:rsidP="004220EA">
            <w:pPr>
              <w:jc w:val="both"/>
              <w:rPr>
                <w:sz w:val="22"/>
                <w:szCs w:val="22"/>
              </w:rPr>
            </w:pPr>
          </w:p>
          <w:p w:rsidR="00B52559" w:rsidRPr="004220EA" w:rsidRDefault="00B52559" w:rsidP="004220EA">
            <w:pPr>
              <w:jc w:val="both"/>
              <w:rPr>
                <w:sz w:val="22"/>
                <w:szCs w:val="22"/>
              </w:rPr>
            </w:pP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Pipeline extension at Thabaneng, Mmotwaneng, and D2 New Stands.</w:t>
            </w:r>
          </w:p>
          <w:p w:rsidR="00B52559" w:rsidRPr="004220EA" w:rsidRDefault="00B52559" w:rsidP="004220EA">
            <w:pPr>
              <w:jc w:val="both"/>
              <w:rPr>
                <w:sz w:val="22"/>
                <w:szCs w:val="22"/>
              </w:rPr>
            </w:pPr>
            <w:r w:rsidRPr="004220EA">
              <w:rPr>
                <w:sz w:val="22"/>
                <w:szCs w:val="22"/>
              </w:rPr>
              <w:t>2. Motoneng section steep hill need valve after section and before to let water through.</w:t>
            </w:r>
          </w:p>
          <w:p w:rsidR="00B52559" w:rsidRPr="004220EA" w:rsidRDefault="00B52559" w:rsidP="004220EA">
            <w:pPr>
              <w:jc w:val="both"/>
              <w:rPr>
                <w:sz w:val="22"/>
                <w:szCs w:val="22"/>
              </w:rPr>
            </w:pPr>
            <w:r w:rsidRPr="004220EA">
              <w:rPr>
                <w:sz w:val="22"/>
                <w:szCs w:val="22"/>
              </w:rPr>
              <w:t xml:space="preserve">3. 16 people next to clinic have no water </w:t>
            </w:r>
          </w:p>
          <w:p w:rsidR="00B52559" w:rsidRPr="004220EA" w:rsidRDefault="00B52559" w:rsidP="004220EA">
            <w:pPr>
              <w:jc w:val="both"/>
              <w:rPr>
                <w:sz w:val="22"/>
                <w:szCs w:val="22"/>
              </w:rPr>
            </w:pPr>
            <w:r w:rsidRPr="004220EA">
              <w:rPr>
                <w:sz w:val="22"/>
                <w:szCs w:val="22"/>
              </w:rPr>
              <w:t>4. Reservoir required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1.Libraries required at all schools</w:t>
            </w:r>
          </w:p>
          <w:p w:rsidR="00B52559" w:rsidRPr="004220EA" w:rsidRDefault="00B52559" w:rsidP="004220EA">
            <w:pPr>
              <w:jc w:val="both"/>
              <w:rPr>
                <w:sz w:val="22"/>
                <w:szCs w:val="22"/>
              </w:rPr>
            </w:pPr>
            <w:r w:rsidRPr="004220EA">
              <w:rPr>
                <w:sz w:val="22"/>
                <w:szCs w:val="22"/>
              </w:rPr>
              <w:t>2.Renovation of all schools</w:t>
            </w:r>
          </w:p>
          <w:p w:rsidR="00B52559" w:rsidRPr="004220EA" w:rsidRDefault="00B52559" w:rsidP="004220EA">
            <w:pPr>
              <w:jc w:val="both"/>
              <w:rPr>
                <w:sz w:val="22"/>
                <w:szCs w:val="22"/>
              </w:rPr>
            </w:pPr>
            <w:r w:rsidRPr="004220EA">
              <w:rPr>
                <w:sz w:val="22"/>
                <w:szCs w:val="22"/>
              </w:rPr>
              <w:t>3.New primary school required at Ga-Matlala</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1.Home based cares require offices urgently next to Mashung primary school </w:t>
            </w:r>
          </w:p>
          <w:p w:rsidR="00B52559" w:rsidRPr="004220EA" w:rsidRDefault="00B52559" w:rsidP="004220EA">
            <w:pPr>
              <w:jc w:val="both"/>
              <w:rPr>
                <w:sz w:val="22"/>
                <w:szCs w:val="22"/>
              </w:rPr>
            </w:pPr>
            <w:r w:rsidRPr="004220EA">
              <w:rPr>
                <w:sz w:val="22"/>
                <w:szCs w:val="22"/>
              </w:rPr>
              <w:t>2.Creches need buildings, learning materialc</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Transportation</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1.Bus stop shelters required next to tar road(Putco)</w:t>
            </w:r>
          </w:p>
          <w:p w:rsidR="00B52559" w:rsidRPr="004220EA" w:rsidRDefault="00B52559" w:rsidP="004220EA">
            <w:pPr>
              <w:jc w:val="both"/>
              <w:rPr>
                <w:sz w:val="22"/>
                <w:szCs w:val="22"/>
              </w:rPr>
            </w:pPr>
            <w:r w:rsidRPr="004220EA">
              <w:rPr>
                <w:sz w:val="22"/>
                <w:szCs w:val="22"/>
              </w:rPr>
              <w:t>2. Taxi rank required at Elands Cash &amp; Carry.</w:t>
            </w:r>
          </w:p>
          <w:p w:rsidR="00B52559" w:rsidRPr="004220EA" w:rsidRDefault="00B52559" w:rsidP="004220EA">
            <w:pPr>
              <w:jc w:val="both"/>
              <w:rPr>
                <w:sz w:val="22"/>
                <w:szCs w:val="22"/>
              </w:rPr>
            </w:pPr>
            <w:r w:rsidRPr="004220EA">
              <w:rPr>
                <w:sz w:val="22"/>
                <w:szCs w:val="22"/>
              </w:rPr>
              <w:t>3. Need bus from Great North transport from Malebitsa to Marble Hall.</w:t>
            </w:r>
          </w:p>
          <w:p w:rsidR="00B52559" w:rsidRPr="004220EA" w:rsidRDefault="00B52559" w:rsidP="004220EA">
            <w:pPr>
              <w:jc w:val="both"/>
              <w:rPr>
                <w:sz w:val="22"/>
                <w:szCs w:val="22"/>
              </w:rPr>
            </w:pPr>
            <w:r w:rsidRPr="004220EA">
              <w:rPr>
                <w:sz w:val="22"/>
                <w:szCs w:val="22"/>
              </w:rPr>
              <w:t xml:space="preserve">4.Require school busses for schools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1.Housing required for next 5 years – Matlala (1000) and Toitskraal (20)</w:t>
            </w:r>
          </w:p>
          <w:p w:rsidR="00B52559" w:rsidRPr="004220EA" w:rsidRDefault="00B52559" w:rsidP="004220EA">
            <w:pPr>
              <w:jc w:val="both"/>
              <w:rPr>
                <w:sz w:val="22"/>
                <w:szCs w:val="22"/>
              </w:rPr>
            </w:pPr>
            <w:r w:rsidRPr="004220EA">
              <w:rPr>
                <w:sz w:val="22"/>
                <w:szCs w:val="22"/>
              </w:rPr>
              <w:t xml:space="preserve">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1.Farms need land for projects </w:t>
            </w:r>
          </w:p>
          <w:p w:rsidR="00B52559" w:rsidRPr="004220EA" w:rsidRDefault="00B52559" w:rsidP="004220EA">
            <w:pPr>
              <w:jc w:val="both"/>
              <w:rPr>
                <w:sz w:val="22"/>
                <w:szCs w:val="22"/>
              </w:rPr>
            </w:pPr>
            <w:r w:rsidRPr="004220EA">
              <w:rPr>
                <w:sz w:val="22"/>
                <w:szCs w:val="22"/>
              </w:rPr>
              <w:t>2. Shopping complex required next to secondary school.</w:t>
            </w:r>
          </w:p>
          <w:p w:rsidR="00B52559" w:rsidRPr="004220EA" w:rsidRDefault="00B52559" w:rsidP="004220EA">
            <w:pPr>
              <w:jc w:val="both"/>
              <w:rPr>
                <w:sz w:val="22"/>
                <w:szCs w:val="22"/>
              </w:rPr>
            </w:pPr>
            <w:r w:rsidRPr="004220EA">
              <w:rPr>
                <w:sz w:val="22"/>
                <w:szCs w:val="22"/>
              </w:rPr>
              <w:t>3.Mtlaparu need fencing, toilets, access road and high mast lights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Fencing- stop nonsense or palisade, toilets, water, grounds man, storeroom and one new cemetery required in the ward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&amp; Recreation</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1.Sports complex</w:t>
            </w:r>
          </w:p>
          <w:p w:rsidR="00B52559" w:rsidRPr="004220EA" w:rsidRDefault="00B52559" w:rsidP="004220EA">
            <w:pPr>
              <w:jc w:val="both"/>
              <w:rPr>
                <w:sz w:val="22"/>
                <w:szCs w:val="22"/>
              </w:rPr>
            </w:pPr>
            <w:r w:rsidRPr="004220EA">
              <w:rPr>
                <w:sz w:val="22"/>
                <w:szCs w:val="22"/>
              </w:rPr>
              <w:t>2.Fencing of sports grounds</w:t>
            </w:r>
          </w:p>
          <w:p w:rsidR="00B52559" w:rsidRPr="004220EA" w:rsidRDefault="00B52559" w:rsidP="004220EA">
            <w:pPr>
              <w:jc w:val="both"/>
              <w:rPr>
                <w:sz w:val="22"/>
                <w:szCs w:val="22"/>
              </w:rPr>
            </w:pPr>
            <w:r w:rsidRPr="004220EA">
              <w:rPr>
                <w:sz w:val="22"/>
                <w:szCs w:val="22"/>
              </w:rPr>
              <w:t>2.Park next to Elands river</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&amp; security</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1.CPF to be launched</w:t>
            </w:r>
          </w:p>
          <w:p w:rsidR="00B52559" w:rsidRPr="004220EA" w:rsidRDefault="00B52559" w:rsidP="004220EA">
            <w:pPr>
              <w:jc w:val="both"/>
              <w:rPr>
                <w:sz w:val="22"/>
                <w:szCs w:val="22"/>
              </w:rPr>
            </w:pPr>
            <w:r w:rsidRPr="004220EA">
              <w:rPr>
                <w:sz w:val="22"/>
                <w:szCs w:val="22"/>
              </w:rPr>
              <w:t>2. Security from SAPS or security institutions required to patrol area.</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1000 VIP toilets required for the ward in current year and 2500 for next 5 years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ownership and land use management</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Electricity and fencing required for new tribal hall</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Waste Management</w:t>
            </w:r>
          </w:p>
        </w:tc>
        <w:tc>
          <w:tcPr>
            <w:tcW w:w="2860" w:type="pct"/>
            <w:shd w:val="clear" w:color="auto" w:fill="auto"/>
          </w:tcPr>
          <w:p w:rsidR="00B52559" w:rsidRPr="004220EA" w:rsidRDefault="00B52559" w:rsidP="004220EA">
            <w:pPr>
              <w:jc w:val="both"/>
              <w:rPr>
                <w:sz w:val="22"/>
                <w:szCs w:val="22"/>
              </w:rPr>
            </w:pPr>
            <w:r w:rsidRPr="004220EA">
              <w:rPr>
                <w:sz w:val="22"/>
                <w:szCs w:val="22"/>
              </w:rPr>
              <w:t>Refuse containers requires</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6</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Bulk water – running water.2.Irrigation – 4 boreholes 3 Mokgwaneng.3. Three boreholes to be fixed at Tshikanoshi.(priority 1)</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  D2919 – D2924 Road from Tshikanosi to Malebitsa to be tarred.2.Internal roads to be graded in ward.3.Tar road required from Mokgwaneng to Ramokgelesane.4.Road from Tshikanosi to Keerom (D2919-D2922) to be tarred.5.Road from Matlerekeng RDP to Mamaneng to be tarred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and Security</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Bareki Police station.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Sports ground outside Mokgwaneng community hall. Sport facility (stadium) required in Tshikanoshi to support the Diturupa and other cultural events hosted on 02 January annually. Sports ground Mamaneng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Cemetries</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1.TLB – dig graves all villages.2.High mast lights at cemeteries and fencing, paving in all cemetries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Clinic – Mokgwaneng required application be submitted and land to be identified</w:t>
            </w:r>
          </w:p>
          <w:p w:rsidR="00B52559" w:rsidRPr="004220EA" w:rsidRDefault="00B52559" w:rsidP="004220EA">
            <w:pPr>
              <w:jc w:val="both"/>
              <w:rPr>
                <w:sz w:val="22"/>
                <w:szCs w:val="22"/>
              </w:rPr>
            </w:pPr>
            <w:r w:rsidRPr="004220EA">
              <w:rPr>
                <w:sz w:val="22"/>
                <w:szCs w:val="22"/>
              </w:rPr>
              <w:t>Extension of Mamaneng clinic and acess road. Need 24 hours clinic in Tshikanoshi or mobile clinic</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1.New connections required for   Tshikanosi(60)Toitskraal agri holdings(20)Mamaneng, Mogwaneng area (Bareki)(580)</w:t>
            </w:r>
          </w:p>
          <w:p w:rsidR="00B52559" w:rsidRPr="004220EA" w:rsidRDefault="00B52559" w:rsidP="004220EA">
            <w:pPr>
              <w:jc w:val="both"/>
              <w:rPr>
                <w:sz w:val="22"/>
                <w:szCs w:val="22"/>
              </w:rPr>
            </w:pPr>
            <w:r w:rsidRPr="004220EA">
              <w:rPr>
                <w:sz w:val="22"/>
                <w:szCs w:val="22"/>
              </w:rPr>
              <w:t>2. High mast lights required for, Tshikanosi (15), Bareki (10), Ditholong (5) and Mokgwaneng (8)3. Matlal-Ramoshebo Require 15 more Apollo lights,150 connections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services</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rFonts w:eastAsia="Batang"/>
                <w:sz w:val="22"/>
                <w:szCs w:val="22"/>
              </w:rPr>
              <w:t>1. Mamaneng - Home based carrers require offices urgently next to Mashung primary school.</w:t>
            </w:r>
            <w:r w:rsidRPr="004220EA">
              <w:rPr>
                <w:sz w:val="22"/>
                <w:szCs w:val="22"/>
              </w:rPr>
              <w:t xml:space="preserve"> 2.Creches need buildings. Mokgwaneng chreche need building and other facilities. Tshikanoshi crèche next to Matlala primary school need building and fencing and other facilities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Housing required for the next 5 years: </w:t>
            </w:r>
            <w:r w:rsidRPr="004220EA">
              <w:rPr>
                <w:sz w:val="22"/>
                <w:szCs w:val="22"/>
                <w:lang w:val="nl-NL"/>
              </w:rPr>
              <w:t xml:space="preserve"> Leeukuil – 550, Mokgwaneng – 60, Mamaneng – 90, Matadibeng – 60,</w:t>
            </w:r>
            <w:r w:rsidRPr="004220EA">
              <w:rPr>
                <w:sz w:val="22"/>
                <w:szCs w:val="22"/>
              </w:rPr>
              <w:t xml:space="preserve"> Matlala (100) and Toitskraal (20).</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1000 VIP toilets required for the ward in current year and 3500 for next 5 years.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1.Libraries required at all schools.2.Renovation of all schools.3.New primary school required at Ga-Matlala</w:t>
            </w:r>
          </w:p>
          <w:p w:rsidR="00B52559" w:rsidRPr="004220EA" w:rsidRDefault="00B52559" w:rsidP="004220EA">
            <w:pPr>
              <w:jc w:val="both"/>
              <w:rPr>
                <w:sz w:val="22"/>
                <w:szCs w:val="22"/>
              </w:rPr>
            </w:pPr>
            <w:r w:rsidRPr="004220EA">
              <w:rPr>
                <w:sz w:val="22"/>
                <w:szCs w:val="22"/>
              </w:rPr>
              <w:t>4. College required for ward. Matlala Primary school Tshikanoshi is dilapidated as it was built in 1946 by community new school needed urgently.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Solid Waste</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rFonts w:eastAsia="Batang"/>
                <w:sz w:val="22"/>
                <w:szCs w:val="22"/>
              </w:rPr>
              <w:t>Refuse containers requires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w:t>
            </w:r>
          </w:p>
        </w:tc>
        <w:tc>
          <w:tcPr>
            <w:tcW w:w="2860" w:type="pct"/>
            <w:tcBorders>
              <w:top w:val="single" w:sz="4" w:space="0" w:color="auto"/>
              <w:bottom w:val="single" w:sz="4" w:space="0" w:color="auto"/>
              <w:right w:val="single" w:sz="4" w:space="0" w:color="auto"/>
            </w:tcBorders>
            <w:shd w:val="clear" w:color="auto" w:fill="auto"/>
          </w:tcPr>
          <w:p w:rsidR="00B52559" w:rsidRPr="004220EA" w:rsidRDefault="00B52559" w:rsidP="004220EA">
            <w:pPr>
              <w:jc w:val="both"/>
              <w:rPr>
                <w:rFonts w:eastAsia="Batang"/>
                <w:sz w:val="22"/>
                <w:szCs w:val="22"/>
              </w:rPr>
            </w:pPr>
            <w:r w:rsidRPr="004220EA">
              <w:rPr>
                <w:rFonts w:eastAsia="Batang"/>
                <w:sz w:val="22"/>
                <w:szCs w:val="22"/>
              </w:rPr>
              <w:t>Jobs and training required. Support and empower youth agricultural cooperatives , Renovation Bareki office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use</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rFonts w:eastAsia="Batang"/>
                <w:sz w:val="22"/>
                <w:szCs w:val="22"/>
              </w:rPr>
            </w:pPr>
            <w:r w:rsidRPr="004220EA">
              <w:rPr>
                <w:rFonts w:eastAsia="Batang"/>
                <w:sz w:val="22"/>
                <w:szCs w:val="22"/>
              </w:rPr>
              <w:t xml:space="preserve">Title deeds required for land </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7</w:t>
            </w: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1.Stormwater required at Extension 6 and Ficus street</w:t>
            </w:r>
          </w:p>
          <w:p w:rsidR="00B52559" w:rsidRPr="004220EA" w:rsidRDefault="00B52559" w:rsidP="004220EA">
            <w:pPr>
              <w:jc w:val="both"/>
              <w:rPr>
                <w:sz w:val="22"/>
                <w:szCs w:val="22"/>
              </w:rPr>
            </w:pPr>
            <w:r w:rsidRPr="004220EA">
              <w:rPr>
                <w:sz w:val="22"/>
                <w:szCs w:val="22"/>
              </w:rPr>
              <w:t>2.N11 through town to be widened to four lane highway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keepNext/>
              <w:jc w:val="both"/>
              <w:outlineLvl w:val="0"/>
              <w:rPr>
                <w:b/>
                <w:bCs/>
                <w:sz w:val="22"/>
                <w:szCs w:val="22"/>
              </w:rPr>
            </w:pPr>
            <w:r w:rsidRPr="004220EA">
              <w:rPr>
                <w:bCs/>
                <w:sz w:val="22"/>
                <w:szCs w:val="22"/>
              </w:rPr>
              <w:t>Moratorium on the sale of land</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bCs/>
                <w:sz w:val="22"/>
                <w:szCs w:val="22"/>
              </w:rPr>
            </w:pPr>
            <w:r w:rsidRPr="004220EA">
              <w:rPr>
                <w:bCs/>
                <w:sz w:val="22"/>
                <w:szCs w:val="22"/>
              </w:rPr>
              <w:t>Moratorium on the sale of land to be urgently</w:t>
            </w:r>
          </w:p>
          <w:p w:rsidR="00B52559" w:rsidRPr="004220EA" w:rsidRDefault="00B52559" w:rsidP="004220EA">
            <w:pPr>
              <w:jc w:val="both"/>
              <w:rPr>
                <w:bCs/>
                <w:sz w:val="22"/>
                <w:szCs w:val="22"/>
              </w:rPr>
            </w:pPr>
            <w:r w:rsidRPr="004220EA">
              <w:rPr>
                <w:bCs/>
                <w:sz w:val="22"/>
                <w:szCs w:val="22"/>
              </w:rPr>
              <w:t>lifted to allow investors to develop in Marble</w:t>
            </w:r>
          </w:p>
          <w:p w:rsidR="00B52559" w:rsidRPr="004220EA" w:rsidRDefault="00B52559" w:rsidP="004220EA">
            <w:pPr>
              <w:jc w:val="both"/>
              <w:rPr>
                <w:sz w:val="22"/>
                <w:szCs w:val="22"/>
              </w:rPr>
            </w:pPr>
            <w:r w:rsidRPr="004220EA">
              <w:rPr>
                <w:bCs/>
                <w:sz w:val="22"/>
                <w:szCs w:val="22"/>
              </w:rPr>
              <w:t>Hall town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p w:rsidR="00B52559" w:rsidRPr="004220EA" w:rsidRDefault="00B52559" w:rsidP="004220EA">
            <w:pPr>
              <w:jc w:val="both"/>
              <w:rPr>
                <w:sz w:val="22"/>
                <w:szCs w:val="22"/>
              </w:rPr>
            </w:pPr>
            <w:r w:rsidRPr="004220EA">
              <w:rPr>
                <w:sz w:val="22"/>
                <w:szCs w:val="22"/>
              </w:rPr>
              <w:t>(</w:t>
            </w:r>
            <w:r w:rsidRPr="004220EA">
              <w:rPr>
                <w:b/>
                <w:sz w:val="22"/>
                <w:szCs w:val="22"/>
              </w:rPr>
              <w:t>Sekhukhune</w:t>
            </w:r>
            <w:r w:rsidRPr="004220EA">
              <w:rPr>
                <w:sz w:val="22"/>
                <w:szCs w:val="22"/>
              </w:rPr>
              <w:t xml:space="preserve"> </w:t>
            </w:r>
            <w:r w:rsidRPr="004220EA">
              <w:rPr>
                <w:b/>
                <w:sz w:val="22"/>
                <w:szCs w:val="22"/>
              </w:rPr>
              <w:t>District Municipality function</w:t>
            </w:r>
            <w:r w:rsidRPr="004220EA">
              <w:rPr>
                <w:sz w:val="22"/>
                <w:szCs w:val="22"/>
              </w:rPr>
              <w:t>)</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lang w:val="en-ZA"/>
              </w:rPr>
            </w:pPr>
            <w:r w:rsidRPr="004220EA">
              <w:rPr>
                <w:sz w:val="22"/>
                <w:szCs w:val="22"/>
                <w:lang w:val="en-ZA"/>
              </w:rPr>
              <w:t>1. M/Hall wastewater plant to be upgraded to allow for additional capacity as the town grows</w:t>
            </w:r>
          </w:p>
          <w:p w:rsidR="00B52559" w:rsidRPr="004220EA" w:rsidRDefault="00B52559" w:rsidP="004220EA">
            <w:pPr>
              <w:jc w:val="both"/>
              <w:rPr>
                <w:sz w:val="22"/>
                <w:szCs w:val="22"/>
                <w:lang w:val="en-ZA"/>
              </w:rPr>
            </w:pPr>
            <w:r w:rsidRPr="004220EA">
              <w:rPr>
                <w:sz w:val="22"/>
                <w:szCs w:val="22"/>
                <w:lang w:val="en-ZA"/>
              </w:rPr>
              <w:t xml:space="preserve">2. Upgrade sanitation at extension 6. </w:t>
            </w:r>
          </w:p>
          <w:p w:rsidR="00B52559" w:rsidRPr="004220EA" w:rsidRDefault="00B52559" w:rsidP="004220EA">
            <w:pPr>
              <w:jc w:val="both"/>
              <w:rPr>
                <w:sz w:val="22"/>
                <w:szCs w:val="22"/>
              </w:rPr>
            </w:pPr>
            <w:r w:rsidRPr="004220EA">
              <w:rPr>
                <w:sz w:val="22"/>
                <w:szCs w:val="22"/>
                <w:lang w:val="en-ZA"/>
              </w:rPr>
              <w:t xml:space="preserve">3.District health bylaws to be enforced by health officers to inspect factories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Secure land for residential purpose</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 500 RDP housing urgently required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1.Truck stop opposite Obaro be established</w:t>
            </w:r>
          </w:p>
          <w:p w:rsidR="00B52559" w:rsidRPr="004220EA" w:rsidRDefault="00B52559" w:rsidP="004220EA">
            <w:pPr>
              <w:jc w:val="both"/>
              <w:rPr>
                <w:sz w:val="22"/>
                <w:szCs w:val="22"/>
              </w:rPr>
            </w:pPr>
            <w:r w:rsidRPr="004220EA">
              <w:rPr>
                <w:sz w:val="22"/>
                <w:szCs w:val="22"/>
              </w:rPr>
              <w:t>2.Entrance to town be upgraded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lang w:val="en-ZA"/>
              </w:rPr>
            </w:pPr>
            <w:r w:rsidRPr="004220EA">
              <w:rPr>
                <w:sz w:val="22"/>
                <w:szCs w:val="22"/>
                <w:lang w:val="en-ZA"/>
              </w:rPr>
              <w:t>1. Marble Hall clinic to be changed to 24 hour health centre.</w:t>
            </w:r>
          </w:p>
          <w:p w:rsidR="00B52559" w:rsidRPr="004220EA" w:rsidRDefault="00B52559" w:rsidP="004220EA">
            <w:pPr>
              <w:jc w:val="both"/>
              <w:rPr>
                <w:sz w:val="22"/>
                <w:szCs w:val="22"/>
                <w:lang w:val="en-ZA"/>
              </w:rPr>
            </w:pPr>
            <w:r w:rsidRPr="004220EA">
              <w:rPr>
                <w:sz w:val="22"/>
                <w:szCs w:val="22"/>
                <w:lang w:val="en-ZA"/>
              </w:rPr>
              <w:t xml:space="preserve">2.District municipality to establish Emergency medical services as well as ambulance services at the clinic </w:t>
            </w:r>
          </w:p>
          <w:p w:rsidR="00B52559" w:rsidRPr="004220EA" w:rsidRDefault="00B52559" w:rsidP="004220EA">
            <w:pPr>
              <w:jc w:val="both"/>
              <w:rPr>
                <w:sz w:val="22"/>
                <w:szCs w:val="22"/>
                <w:lang w:val="en-ZA"/>
              </w:rPr>
            </w:pPr>
            <w:r w:rsidRPr="004220EA">
              <w:rPr>
                <w:sz w:val="22"/>
                <w:szCs w:val="22"/>
                <w:lang w:val="en-ZA"/>
              </w:rPr>
              <w:t>3.ARV medical supplies required</w:t>
            </w:r>
          </w:p>
          <w:p w:rsidR="00B52559" w:rsidRPr="004220EA" w:rsidRDefault="00B52559" w:rsidP="004220EA">
            <w:pPr>
              <w:jc w:val="both"/>
              <w:rPr>
                <w:sz w:val="22"/>
                <w:szCs w:val="22"/>
                <w:lang w:val="en-ZA"/>
              </w:rPr>
            </w:pPr>
            <w:r w:rsidRPr="004220EA">
              <w:rPr>
                <w:sz w:val="22"/>
                <w:szCs w:val="22"/>
                <w:lang w:val="en-ZA"/>
              </w:rPr>
              <w:t xml:space="preserve">4.Eye clinic required at Clinic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lang w:val="en-ZA"/>
              </w:rPr>
            </w:pPr>
            <w:r w:rsidRPr="004220EA">
              <w:rPr>
                <w:sz w:val="22"/>
                <w:szCs w:val="22"/>
                <w:lang w:val="en-ZA"/>
              </w:rPr>
              <w:t xml:space="preserve">1. Recreational centre required in Marble Hall Town and toilets at exiting parks. </w:t>
            </w:r>
          </w:p>
          <w:p w:rsidR="00B52559" w:rsidRPr="004220EA" w:rsidRDefault="00B52559" w:rsidP="004220EA">
            <w:pPr>
              <w:jc w:val="both"/>
              <w:rPr>
                <w:sz w:val="22"/>
                <w:szCs w:val="22"/>
                <w:lang w:val="en-ZA"/>
              </w:rPr>
            </w:pPr>
            <w:r w:rsidRPr="004220EA">
              <w:rPr>
                <w:sz w:val="22"/>
                <w:szCs w:val="22"/>
                <w:lang w:val="en-ZA"/>
              </w:rPr>
              <w:t>2.Tennis court need upgrading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Water </w:t>
            </w:r>
          </w:p>
          <w:p w:rsidR="00B52559" w:rsidRPr="004220EA" w:rsidRDefault="00B52559" w:rsidP="004220EA">
            <w:pPr>
              <w:jc w:val="both"/>
              <w:rPr>
                <w:sz w:val="22"/>
                <w:szCs w:val="22"/>
              </w:rPr>
            </w:pPr>
            <w:r w:rsidRPr="004220EA">
              <w:rPr>
                <w:sz w:val="22"/>
                <w:szCs w:val="22"/>
              </w:rPr>
              <w:t>(</w:t>
            </w:r>
            <w:r w:rsidRPr="004220EA">
              <w:rPr>
                <w:b/>
                <w:sz w:val="22"/>
                <w:szCs w:val="22"/>
              </w:rPr>
              <w:t>Sekhukhune</w:t>
            </w:r>
            <w:r w:rsidRPr="004220EA">
              <w:rPr>
                <w:sz w:val="22"/>
                <w:szCs w:val="22"/>
              </w:rPr>
              <w:t xml:space="preserve"> </w:t>
            </w:r>
            <w:r w:rsidRPr="004220EA">
              <w:rPr>
                <w:b/>
                <w:sz w:val="22"/>
                <w:szCs w:val="22"/>
              </w:rPr>
              <w:t>District Municipality function</w:t>
            </w:r>
            <w:r w:rsidRPr="004220EA">
              <w:rPr>
                <w:sz w:val="22"/>
                <w:szCs w:val="22"/>
              </w:rPr>
              <w:t>)</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lang w:val="en-ZA"/>
              </w:rPr>
            </w:pPr>
            <w:r w:rsidRPr="004220EA">
              <w:rPr>
                <w:sz w:val="22"/>
                <w:szCs w:val="22"/>
                <w:lang w:val="en-ZA"/>
              </w:rPr>
              <w:t>1.Water treatment works needs upgrade to be completed to Blue drop standard.2.Industrial area requires extra pressure and Ext 6</w:t>
            </w:r>
          </w:p>
          <w:p w:rsidR="00B52559" w:rsidRPr="004220EA" w:rsidRDefault="00B52559" w:rsidP="004220EA">
            <w:pPr>
              <w:keepNext/>
              <w:jc w:val="both"/>
              <w:outlineLvl w:val="0"/>
              <w:rPr>
                <w:sz w:val="22"/>
                <w:szCs w:val="22"/>
                <w:lang w:val="en-ZA"/>
              </w:rPr>
            </w:pPr>
            <w:r w:rsidRPr="004220EA">
              <w:rPr>
                <w:bCs/>
                <w:sz w:val="22"/>
                <w:szCs w:val="22"/>
                <w:lang w:val="en-ZA"/>
              </w:rPr>
              <w:t xml:space="preserve">3. </w:t>
            </w:r>
            <w:r w:rsidRPr="004220EA">
              <w:rPr>
                <w:bCs/>
                <w:sz w:val="22"/>
                <w:szCs w:val="22"/>
              </w:rPr>
              <w:t xml:space="preserve">replace, repair and installation of water valves - </w:t>
            </w:r>
            <w:r w:rsidRPr="004220EA">
              <w:rPr>
                <w:sz w:val="22"/>
                <w:szCs w:val="22"/>
                <w:lang w:val="en-ZA"/>
              </w:rPr>
              <w:t>problems being encountered by the municipality when trying to effect repairs to ageing water lines in town and industrial area are in need of urgent attention and GPS location.4. Houses without water meters in ext 6 and in town need to be installed.(priority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lang w:val="en-ZA"/>
              </w:rPr>
            </w:pPr>
            <w:r w:rsidRPr="004220EA">
              <w:rPr>
                <w:sz w:val="22"/>
                <w:szCs w:val="22"/>
                <w:lang w:val="en-ZA"/>
              </w:rPr>
              <w:t>1.Additional classrooms required at Moosrivier</w:t>
            </w:r>
          </w:p>
          <w:p w:rsidR="00B52559" w:rsidRPr="004220EA" w:rsidRDefault="00B52559" w:rsidP="004220EA">
            <w:pPr>
              <w:jc w:val="both"/>
              <w:rPr>
                <w:sz w:val="22"/>
                <w:szCs w:val="22"/>
                <w:lang w:val="en-ZA"/>
              </w:rPr>
            </w:pPr>
            <w:r w:rsidRPr="004220EA">
              <w:rPr>
                <w:sz w:val="22"/>
                <w:szCs w:val="22"/>
                <w:lang w:val="en-ZA"/>
              </w:rPr>
              <w:t>School mobile classrooms.</w:t>
            </w:r>
          </w:p>
          <w:p w:rsidR="00B52559" w:rsidRPr="004220EA" w:rsidRDefault="00B52559" w:rsidP="004220EA">
            <w:pPr>
              <w:jc w:val="both"/>
              <w:rPr>
                <w:sz w:val="22"/>
                <w:szCs w:val="22"/>
                <w:lang w:val="en-ZA"/>
              </w:rPr>
            </w:pPr>
            <w:r w:rsidRPr="004220EA">
              <w:rPr>
                <w:sz w:val="22"/>
                <w:szCs w:val="22"/>
                <w:lang w:val="en-ZA"/>
              </w:rPr>
              <w:t>2.Pre-schools and crèches required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Logistic Hub and Rail line  </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Logistic hub to be established if still being viable, consideration would have to be given to re-establishing a rail line into Marble Hall.</w:t>
            </w:r>
          </w:p>
          <w:p w:rsidR="00B52559" w:rsidRPr="004220EA" w:rsidRDefault="00B52559" w:rsidP="004220EA">
            <w:pPr>
              <w:jc w:val="both"/>
              <w:rPr>
                <w:sz w:val="22"/>
                <w:szCs w:val="22"/>
                <w:lang w:val="en-ZA"/>
              </w:rPr>
            </w:pPr>
            <w:r w:rsidRPr="004220EA">
              <w:rPr>
                <w:sz w:val="22"/>
                <w:szCs w:val="22"/>
              </w:rPr>
              <w:t>2.Establishment of fresh produce market</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keepNext/>
              <w:jc w:val="both"/>
              <w:outlineLvl w:val="0"/>
              <w:rPr>
                <w:bCs/>
                <w:sz w:val="22"/>
                <w:szCs w:val="22"/>
              </w:rPr>
            </w:pPr>
            <w:r w:rsidRPr="004220EA">
              <w:rPr>
                <w:bCs/>
                <w:sz w:val="22"/>
                <w:szCs w:val="22"/>
              </w:rPr>
              <w:t>Social Development</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lang w:val="en-ZA"/>
              </w:rPr>
            </w:pPr>
            <w:r w:rsidRPr="004220EA">
              <w:rPr>
                <w:sz w:val="22"/>
                <w:szCs w:val="22"/>
                <w:lang w:val="en-ZA"/>
              </w:rPr>
              <w:t>1. Facilities for early children development.</w:t>
            </w:r>
          </w:p>
          <w:p w:rsidR="00B52559" w:rsidRPr="004220EA" w:rsidRDefault="00B52559" w:rsidP="004220EA">
            <w:pPr>
              <w:jc w:val="both"/>
              <w:rPr>
                <w:b/>
                <w:sz w:val="22"/>
                <w:szCs w:val="22"/>
              </w:rPr>
            </w:pPr>
            <w:r w:rsidRPr="004220EA">
              <w:rPr>
                <w:sz w:val="22"/>
                <w:szCs w:val="22"/>
                <w:lang w:val="en-ZA"/>
              </w:rPr>
              <w:t xml:space="preserve"> 2. Pension pay points required for Marble Hall town.</w:t>
            </w:r>
            <w:r w:rsidRPr="004220EA">
              <w:rPr>
                <w:bCs/>
                <w:sz w:val="22"/>
                <w:szCs w:val="22"/>
                <w:lang w:val="en-ZA"/>
              </w:rPr>
              <w:t>3.Multi-purpose centre(Tusang centre) required for SASSA,ABET and Home affairs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Fire services</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lang w:val="en-ZA"/>
              </w:rPr>
            </w:pPr>
            <w:r w:rsidRPr="004220EA">
              <w:rPr>
                <w:sz w:val="22"/>
                <w:szCs w:val="22"/>
                <w:lang w:val="en-ZA"/>
              </w:rPr>
              <w:t>1.District municipality to establish fire brigade with fire tendering Marble Hall for  quick response to calls in the municipality</w:t>
            </w:r>
          </w:p>
          <w:p w:rsidR="00B52559" w:rsidRPr="004220EA" w:rsidRDefault="00B52559" w:rsidP="004220EA">
            <w:pPr>
              <w:jc w:val="both"/>
              <w:rPr>
                <w:sz w:val="22"/>
                <w:szCs w:val="22"/>
                <w:lang w:val="en-ZA"/>
              </w:rPr>
            </w:pPr>
            <w:r w:rsidRPr="004220EA">
              <w:rPr>
                <w:sz w:val="22"/>
                <w:szCs w:val="22"/>
                <w:lang w:val="en-ZA"/>
              </w:rPr>
              <w:t xml:space="preserve"> 2. Fire hydrants in Marble Hall town to be serviced/repaired where they have been knocked over, painted and recorded by GPS reading of their location</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8</w:t>
            </w: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Include all internal streets on the design for phase 3.</w:t>
            </w:r>
          </w:p>
          <w:p w:rsidR="00B52559" w:rsidRPr="004220EA" w:rsidRDefault="00B52559" w:rsidP="004220EA">
            <w:pPr>
              <w:jc w:val="both"/>
              <w:rPr>
                <w:sz w:val="22"/>
                <w:szCs w:val="22"/>
              </w:rPr>
            </w:pPr>
            <w:r w:rsidRPr="004220EA">
              <w:rPr>
                <w:sz w:val="22"/>
                <w:szCs w:val="22"/>
              </w:rPr>
              <w:t xml:space="preserve">2.Speed humps required on main road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1.7 high mast lights required 3 at Leeuwfontein extension and zone D extension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Toilets for internal houses RDP project required as well as Leeuwfontein extension</w:t>
            </w:r>
          </w:p>
          <w:p w:rsidR="00B52559" w:rsidRPr="004220EA" w:rsidRDefault="00B52559" w:rsidP="004220EA">
            <w:pPr>
              <w:jc w:val="both"/>
              <w:rPr>
                <w:sz w:val="22"/>
                <w:szCs w:val="22"/>
              </w:rPr>
            </w:pPr>
            <w:r w:rsidRPr="004220EA">
              <w:rPr>
                <w:sz w:val="22"/>
                <w:szCs w:val="22"/>
              </w:rPr>
              <w:t xml:space="preserve">2. New Toilets at Leeuwfontein due to damaged old toilets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Multi-purpose recreational facility required –MIG must be spent on sports field upgrading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1.Ablution block, storm water, grave digging, gates and paving on the cemetery driveway required at graveyard</w:t>
            </w:r>
          </w:p>
          <w:p w:rsidR="00B52559" w:rsidRPr="004220EA" w:rsidRDefault="00B52559" w:rsidP="004220EA">
            <w:pPr>
              <w:jc w:val="both"/>
              <w:rPr>
                <w:sz w:val="22"/>
                <w:szCs w:val="22"/>
              </w:rPr>
            </w:pPr>
            <w:r w:rsidRPr="004220EA">
              <w:rPr>
                <w:sz w:val="22"/>
                <w:szCs w:val="22"/>
              </w:rPr>
              <w:t>2. Toilets need water supply.</w:t>
            </w:r>
          </w:p>
          <w:p w:rsidR="00B52559" w:rsidRPr="004220EA" w:rsidRDefault="00B52559" w:rsidP="004220EA">
            <w:pPr>
              <w:jc w:val="both"/>
              <w:rPr>
                <w:sz w:val="22"/>
                <w:szCs w:val="22"/>
              </w:rPr>
            </w:pPr>
            <w:r w:rsidRPr="004220EA">
              <w:rPr>
                <w:sz w:val="22"/>
                <w:szCs w:val="22"/>
              </w:rPr>
              <w:t>3. Security guard at cemetery required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1.Water debt to be cancelled</w:t>
            </w:r>
          </w:p>
          <w:p w:rsidR="00B52559" w:rsidRPr="004220EA" w:rsidRDefault="00B52559" w:rsidP="004220EA">
            <w:pPr>
              <w:jc w:val="both"/>
              <w:rPr>
                <w:sz w:val="22"/>
                <w:szCs w:val="22"/>
              </w:rPr>
            </w:pPr>
            <w:r w:rsidRPr="004220EA">
              <w:rPr>
                <w:sz w:val="22"/>
                <w:szCs w:val="22"/>
              </w:rPr>
              <w:t>2.Construction of Bulk line from Marble Hall to Leeufontain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Waste management and refuse removal</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New refuse removal bins at Leeuwfontein(Old Township) and 100 at zone D(RDP)</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&amp; Security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Change police jurisdiction area from Motetema to Marble Hall.</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use management</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Sites for town planning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Primary, secondary and ECD at zone D(RDP)</w:t>
            </w:r>
          </w:p>
        </w:tc>
      </w:tr>
      <w:tr w:rsidR="00B52559" w:rsidRPr="004220EA" w:rsidTr="00B52559">
        <w:trPr>
          <w:trHeight w:val="70"/>
        </w:trPr>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Community Hall</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Caretaker required </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shd w:val="clear" w:color="auto" w:fill="auto"/>
          </w:tcPr>
          <w:p w:rsidR="00B52559" w:rsidRPr="004220EA" w:rsidRDefault="00B52559" w:rsidP="004220EA">
            <w:pPr>
              <w:jc w:val="both"/>
              <w:rPr>
                <w:sz w:val="22"/>
                <w:szCs w:val="22"/>
              </w:rPr>
            </w:pPr>
            <w:r w:rsidRPr="004220EA">
              <w:rPr>
                <w:sz w:val="22"/>
                <w:szCs w:val="22"/>
              </w:rPr>
              <w:t>Ward 9</w:t>
            </w: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Speed humps required on main road opposite church Moganyaka south and traffic officers required to do speed checks.</w:t>
            </w:r>
          </w:p>
          <w:p w:rsidR="00B52559" w:rsidRPr="004220EA" w:rsidRDefault="00B52559" w:rsidP="004220EA">
            <w:pPr>
              <w:jc w:val="both"/>
              <w:rPr>
                <w:sz w:val="22"/>
                <w:szCs w:val="22"/>
              </w:rPr>
            </w:pPr>
            <w:r w:rsidRPr="004220EA">
              <w:rPr>
                <w:sz w:val="22"/>
                <w:szCs w:val="22"/>
              </w:rPr>
              <w:t>2.Pedestrian crossing required at Moganyaka North and South</w:t>
            </w:r>
          </w:p>
          <w:p w:rsidR="00B52559" w:rsidRPr="004220EA" w:rsidRDefault="00B52559" w:rsidP="004220EA">
            <w:pPr>
              <w:jc w:val="both"/>
              <w:rPr>
                <w:sz w:val="22"/>
                <w:szCs w:val="22"/>
              </w:rPr>
            </w:pPr>
            <w:r w:rsidRPr="004220EA">
              <w:rPr>
                <w:sz w:val="22"/>
                <w:szCs w:val="22"/>
              </w:rPr>
              <w:t>3. Bridge required between Moganyaka south and north and Manapyane and Manapyane ext.</w:t>
            </w:r>
          </w:p>
          <w:p w:rsidR="00B52559" w:rsidRPr="004220EA" w:rsidRDefault="00B52559" w:rsidP="004220EA">
            <w:pPr>
              <w:jc w:val="both"/>
              <w:rPr>
                <w:sz w:val="22"/>
                <w:szCs w:val="22"/>
              </w:rPr>
            </w:pPr>
            <w:r w:rsidRPr="004220EA">
              <w:rPr>
                <w:sz w:val="22"/>
                <w:szCs w:val="22"/>
              </w:rPr>
              <w:t>4. Main road from clinic to Moshate to cemetery to be tarred/paved.</w:t>
            </w:r>
          </w:p>
          <w:p w:rsidR="00B52559" w:rsidRPr="004220EA" w:rsidRDefault="00B52559" w:rsidP="004220EA">
            <w:pPr>
              <w:jc w:val="both"/>
              <w:rPr>
                <w:sz w:val="22"/>
                <w:szCs w:val="22"/>
              </w:rPr>
            </w:pPr>
            <w:r w:rsidRPr="004220EA">
              <w:rPr>
                <w:sz w:val="22"/>
                <w:szCs w:val="22"/>
              </w:rPr>
              <w:t>4.Street by street to be graded and regravelled</w:t>
            </w:r>
          </w:p>
          <w:p w:rsidR="00B52559" w:rsidRPr="004220EA" w:rsidRDefault="00B52559" w:rsidP="004220EA">
            <w:pPr>
              <w:jc w:val="both"/>
              <w:rPr>
                <w:sz w:val="22"/>
                <w:szCs w:val="22"/>
              </w:rPr>
            </w:pPr>
            <w:r w:rsidRPr="004220EA">
              <w:rPr>
                <w:sz w:val="22"/>
                <w:szCs w:val="22"/>
              </w:rPr>
              <w:t xml:space="preserve">5. Land care - Soil erosion at Moganyaka South and North-reconstruction material required to fill erosion. </w:t>
            </w:r>
          </w:p>
          <w:p w:rsidR="00B52559" w:rsidRPr="004220EA" w:rsidRDefault="00B52559" w:rsidP="004220EA">
            <w:pPr>
              <w:jc w:val="both"/>
              <w:rPr>
                <w:sz w:val="22"/>
                <w:szCs w:val="22"/>
              </w:rPr>
            </w:pPr>
            <w:r w:rsidRPr="004220EA">
              <w:rPr>
                <w:sz w:val="22"/>
                <w:szCs w:val="22"/>
              </w:rPr>
              <w:t>6. Drainage required at main road at New Stand South caused by wetlands – living for water – Manapyane</w:t>
            </w:r>
          </w:p>
          <w:p w:rsidR="00B52559" w:rsidRPr="004220EA" w:rsidRDefault="00B52559" w:rsidP="004220EA">
            <w:pPr>
              <w:jc w:val="both"/>
              <w:rPr>
                <w:sz w:val="22"/>
                <w:szCs w:val="22"/>
              </w:rPr>
            </w:pPr>
            <w:r w:rsidRPr="004220EA">
              <w:rPr>
                <w:sz w:val="22"/>
                <w:szCs w:val="22"/>
              </w:rPr>
              <w:t xml:space="preserve">7.Pedestrian bridge between Moganyanka North and South – priority no 1  </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Waste Management and refuse removal</w:t>
            </w:r>
          </w:p>
        </w:tc>
        <w:tc>
          <w:tcPr>
            <w:tcW w:w="2860" w:type="pct"/>
            <w:shd w:val="clear" w:color="auto" w:fill="auto"/>
          </w:tcPr>
          <w:p w:rsidR="00B52559" w:rsidRPr="004220EA" w:rsidRDefault="00B52559" w:rsidP="004220EA">
            <w:pPr>
              <w:jc w:val="both"/>
              <w:rPr>
                <w:sz w:val="22"/>
                <w:szCs w:val="22"/>
              </w:rPr>
            </w:pPr>
            <w:r w:rsidRPr="004220EA">
              <w:rPr>
                <w:sz w:val="22"/>
                <w:szCs w:val="22"/>
              </w:rPr>
              <w:t>1. Require refuse containers at Tribal authority office in Moganyaka North/South and at the community hall at Manapyane.</w:t>
            </w:r>
          </w:p>
          <w:p w:rsidR="00B52559" w:rsidRPr="004220EA" w:rsidRDefault="00B52559" w:rsidP="004220EA">
            <w:pPr>
              <w:jc w:val="both"/>
              <w:rPr>
                <w:sz w:val="22"/>
                <w:szCs w:val="22"/>
              </w:rPr>
            </w:pPr>
            <w:r w:rsidRPr="004220EA">
              <w:rPr>
                <w:sz w:val="22"/>
                <w:szCs w:val="22"/>
              </w:rPr>
              <w:t>2.Require dust bins at all schools</w:t>
            </w:r>
          </w:p>
          <w:p w:rsidR="00B52559" w:rsidRPr="004220EA" w:rsidRDefault="00B52559" w:rsidP="004220EA">
            <w:pPr>
              <w:jc w:val="both"/>
              <w:rPr>
                <w:sz w:val="22"/>
                <w:szCs w:val="22"/>
              </w:rPr>
            </w:pPr>
            <w:r w:rsidRPr="004220EA">
              <w:rPr>
                <w:sz w:val="22"/>
                <w:szCs w:val="22"/>
              </w:rPr>
              <w:t>3.Require refuse containers</w:t>
            </w:r>
          </w:p>
          <w:p w:rsidR="00B52559" w:rsidRPr="004220EA" w:rsidRDefault="00B52559" w:rsidP="004220EA">
            <w:pPr>
              <w:jc w:val="both"/>
              <w:rPr>
                <w:sz w:val="22"/>
                <w:szCs w:val="22"/>
              </w:rPr>
            </w:pPr>
            <w:r w:rsidRPr="004220EA">
              <w:rPr>
                <w:sz w:val="22"/>
                <w:szCs w:val="22"/>
              </w:rPr>
              <w:t>4.Require dumping site</w:t>
            </w:r>
          </w:p>
          <w:p w:rsidR="00B52559" w:rsidRPr="004220EA" w:rsidRDefault="00B52559" w:rsidP="004220EA">
            <w:pPr>
              <w:jc w:val="both"/>
              <w:rPr>
                <w:sz w:val="22"/>
                <w:szCs w:val="22"/>
              </w:rPr>
            </w:pPr>
            <w:r w:rsidRPr="004220EA">
              <w:rPr>
                <w:sz w:val="22"/>
                <w:szCs w:val="22"/>
              </w:rPr>
              <w:t>5.Dustbins in the whole ward</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shd w:val="clear" w:color="auto" w:fill="auto"/>
          </w:tcPr>
          <w:p w:rsidR="00B52559" w:rsidRPr="004220EA" w:rsidRDefault="00B52559" w:rsidP="004220EA">
            <w:pPr>
              <w:jc w:val="both"/>
              <w:rPr>
                <w:sz w:val="22"/>
                <w:szCs w:val="22"/>
              </w:rPr>
            </w:pPr>
            <w:r w:rsidRPr="004220EA">
              <w:rPr>
                <w:sz w:val="22"/>
                <w:szCs w:val="22"/>
              </w:rPr>
              <w:t>1.Proper fencing, water and toilets required for all cemeteries</w:t>
            </w:r>
          </w:p>
          <w:p w:rsidR="00B52559" w:rsidRPr="004220EA" w:rsidRDefault="00B52559" w:rsidP="004220EA">
            <w:pPr>
              <w:jc w:val="both"/>
              <w:rPr>
                <w:sz w:val="22"/>
                <w:szCs w:val="22"/>
              </w:rPr>
            </w:pPr>
            <w:r w:rsidRPr="004220EA">
              <w:rPr>
                <w:sz w:val="22"/>
                <w:szCs w:val="22"/>
              </w:rPr>
              <w:t>2.Moganyaka North – Need fence on other side of graves</w:t>
            </w:r>
          </w:p>
          <w:p w:rsidR="00B52559" w:rsidRPr="004220EA" w:rsidRDefault="00B52559" w:rsidP="004220EA">
            <w:pPr>
              <w:jc w:val="both"/>
              <w:rPr>
                <w:sz w:val="22"/>
                <w:szCs w:val="22"/>
              </w:rPr>
            </w:pPr>
            <w:r w:rsidRPr="004220EA">
              <w:rPr>
                <w:sz w:val="22"/>
                <w:szCs w:val="22"/>
              </w:rPr>
              <w:t xml:space="preserve">3.Grade at grave yard </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1.Reservoir required for Moganyaka extension</w:t>
            </w:r>
          </w:p>
          <w:p w:rsidR="00B52559" w:rsidRPr="004220EA" w:rsidRDefault="00B52559" w:rsidP="004220EA">
            <w:pPr>
              <w:jc w:val="both"/>
              <w:rPr>
                <w:sz w:val="22"/>
                <w:szCs w:val="22"/>
              </w:rPr>
            </w:pPr>
            <w:r w:rsidRPr="004220EA">
              <w:rPr>
                <w:sz w:val="22"/>
                <w:szCs w:val="22"/>
              </w:rPr>
              <w:t>2. Yard connections required in all 3 villages.</w:t>
            </w:r>
          </w:p>
          <w:p w:rsidR="00B52559" w:rsidRPr="004220EA" w:rsidRDefault="00B52559" w:rsidP="004220EA">
            <w:pPr>
              <w:jc w:val="both"/>
              <w:rPr>
                <w:sz w:val="22"/>
                <w:szCs w:val="22"/>
              </w:rPr>
            </w:pPr>
            <w:r w:rsidRPr="004220EA">
              <w:rPr>
                <w:sz w:val="22"/>
                <w:szCs w:val="22"/>
              </w:rPr>
              <w:t>3. District to enforce bylaws i.r.o. illegal connections.</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shd w:val="clear" w:color="auto" w:fill="auto"/>
          </w:tcPr>
          <w:p w:rsidR="00B52559" w:rsidRPr="004220EA" w:rsidRDefault="00B52559" w:rsidP="004220EA">
            <w:pPr>
              <w:jc w:val="both"/>
              <w:rPr>
                <w:sz w:val="22"/>
                <w:szCs w:val="22"/>
              </w:rPr>
            </w:pPr>
            <w:r w:rsidRPr="004220EA">
              <w:rPr>
                <w:sz w:val="22"/>
                <w:szCs w:val="22"/>
              </w:rPr>
              <w:t>1. 3 blocks c/rooms and renovation required at Ngwanakwena sec, admin block and furniture at Goshetseng prim at Moganyaka north.</w:t>
            </w:r>
          </w:p>
          <w:p w:rsidR="00B52559" w:rsidRPr="004220EA" w:rsidRDefault="00B52559" w:rsidP="004220EA">
            <w:pPr>
              <w:jc w:val="both"/>
              <w:rPr>
                <w:sz w:val="22"/>
                <w:szCs w:val="22"/>
              </w:rPr>
            </w:pPr>
            <w:r w:rsidRPr="004220EA">
              <w:rPr>
                <w:sz w:val="22"/>
                <w:szCs w:val="22"/>
              </w:rPr>
              <w:t>2. New primary school required at Manapyane ext. and Moganyaka north.</w:t>
            </w:r>
          </w:p>
          <w:p w:rsidR="00B52559" w:rsidRPr="004220EA" w:rsidRDefault="00B52559" w:rsidP="004220EA">
            <w:pPr>
              <w:jc w:val="both"/>
              <w:rPr>
                <w:sz w:val="22"/>
                <w:szCs w:val="22"/>
              </w:rPr>
            </w:pPr>
            <w:r w:rsidRPr="004220EA">
              <w:rPr>
                <w:sz w:val="22"/>
                <w:szCs w:val="22"/>
              </w:rPr>
              <w:t>3. Moganyaka north preschool require 2 blocks for classrooms and water.</w:t>
            </w:r>
          </w:p>
          <w:p w:rsidR="00B52559" w:rsidRPr="004220EA" w:rsidRDefault="00B52559" w:rsidP="004220EA">
            <w:pPr>
              <w:jc w:val="both"/>
              <w:rPr>
                <w:sz w:val="22"/>
                <w:szCs w:val="22"/>
              </w:rPr>
            </w:pPr>
            <w:r w:rsidRPr="004220EA">
              <w:rPr>
                <w:sz w:val="22"/>
                <w:szCs w:val="22"/>
              </w:rPr>
              <w:t>4. Library, laboratory, paving, lawns, caretaker, cleaning gardens, security renovating and proper toilets required at all schools except the 2 schools mentioned in two above.</w:t>
            </w:r>
          </w:p>
          <w:p w:rsidR="00B52559" w:rsidRPr="004220EA" w:rsidRDefault="00B52559" w:rsidP="004220EA">
            <w:pPr>
              <w:jc w:val="both"/>
              <w:rPr>
                <w:sz w:val="22"/>
                <w:szCs w:val="22"/>
              </w:rPr>
            </w:pPr>
            <w:r w:rsidRPr="004220EA">
              <w:rPr>
                <w:sz w:val="22"/>
                <w:szCs w:val="22"/>
              </w:rPr>
              <w:t xml:space="preserve">5.Fully fledged Technikon for multi skills training required for the ward </w:t>
            </w:r>
          </w:p>
          <w:p w:rsidR="00B52559" w:rsidRPr="004220EA" w:rsidRDefault="00B52559" w:rsidP="004220EA">
            <w:pPr>
              <w:jc w:val="both"/>
              <w:rPr>
                <w:sz w:val="22"/>
                <w:szCs w:val="22"/>
              </w:rPr>
            </w:pPr>
            <w:r w:rsidRPr="004220EA">
              <w:rPr>
                <w:sz w:val="22"/>
                <w:szCs w:val="22"/>
              </w:rPr>
              <w:t xml:space="preserve">6.Bursaries required for school leavers </w:t>
            </w:r>
          </w:p>
          <w:p w:rsidR="00B52559" w:rsidRPr="004220EA" w:rsidRDefault="00B52559" w:rsidP="004220EA">
            <w:pPr>
              <w:jc w:val="both"/>
              <w:rPr>
                <w:sz w:val="22"/>
                <w:szCs w:val="22"/>
              </w:rPr>
            </w:pPr>
            <w:r w:rsidRPr="004220EA">
              <w:rPr>
                <w:sz w:val="22"/>
                <w:szCs w:val="22"/>
              </w:rPr>
              <w:t>7.ELC required at Manpyane – crèches</w:t>
            </w:r>
          </w:p>
          <w:p w:rsidR="00B52559" w:rsidRPr="004220EA" w:rsidRDefault="00B52559" w:rsidP="004220EA">
            <w:pPr>
              <w:jc w:val="both"/>
              <w:rPr>
                <w:sz w:val="22"/>
                <w:szCs w:val="22"/>
              </w:rPr>
            </w:pPr>
            <w:r w:rsidRPr="004220EA">
              <w:rPr>
                <w:sz w:val="22"/>
                <w:szCs w:val="22"/>
              </w:rPr>
              <w:t>8.Toilets required at all schools except Ngwanakwena and Montsosa bosego</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 and job 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Moganyaka south- Diraolaetse concrete project require training – not functioning at present.</w:t>
            </w:r>
          </w:p>
          <w:p w:rsidR="00B52559" w:rsidRPr="004220EA" w:rsidRDefault="00B52559" w:rsidP="004220EA">
            <w:pPr>
              <w:jc w:val="both"/>
              <w:rPr>
                <w:sz w:val="22"/>
                <w:szCs w:val="22"/>
              </w:rPr>
            </w:pPr>
            <w:r w:rsidRPr="004220EA">
              <w:rPr>
                <w:sz w:val="22"/>
                <w:szCs w:val="22"/>
              </w:rPr>
              <w:t>2.Bakery – Phela-o-Phedise require assistance</w:t>
            </w:r>
          </w:p>
          <w:p w:rsidR="00B52559" w:rsidRPr="004220EA" w:rsidRDefault="00B52559" w:rsidP="004220EA">
            <w:pPr>
              <w:jc w:val="both"/>
              <w:rPr>
                <w:sz w:val="22"/>
                <w:szCs w:val="22"/>
              </w:rPr>
            </w:pPr>
            <w:r w:rsidRPr="004220EA">
              <w:rPr>
                <w:sz w:val="22"/>
                <w:szCs w:val="22"/>
              </w:rPr>
              <w:t>3.Hlapi ke bohwa co-operative require assistance</w:t>
            </w:r>
          </w:p>
          <w:p w:rsidR="00B52559" w:rsidRPr="004220EA" w:rsidRDefault="00B52559" w:rsidP="004220EA">
            <w:pPr>
              <w:jc w:val="both"/>
              <w:rPr>
                <w:sz w:val="22"/>
                <w:szCs w:val="22"/>
              </w:rPr>
            </w:pPr>
            <w:r w:rsidRPr="004220EA">
              <w:rPr>
                <w:sz w:val="22"/>
                <w:szCs w:val="22"/>
              </w:rPr>
              <w:t>4.Tsa Bo Rakgolo medicine plants project require assistance</w:t>
            </w:r>
          </w:p>
          <w:p w:rsidR="00B52559" w:rsidRPr="004220EA" w:rsidRDefault="00B52559" w:rsidP="004220EA">
            <w:pPr>
              <w:jc w:val="both"/>
              <w:rPr>
                <w:sz w:val="22"/>
                <w:szCs w:val="22"/>
              </w:rPr>
            </w:pPr>
            <w:r w:rsidRPr="004220EA">
              <w:rPr>
                <w:sz w:val="22"/>
                <w:szCs w:val="22"/>
              </w:rPr>
              <w:t>6.Home based care project require assistance- need for people</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1.Housing required for next 5 years is,Moganyaka north(150),Moganyaka south(180)Manapyane(200) and 350 units for the ward for 2014/15</w:t>
            </w:r>
          </w:p>
          <w:p w:rsidR="00B52559" w:rsidRPr="004220EA" w:rsidRDefault="00B52559" w:rsidP="004220EA">
            <w:pPr>
              <w:jc w:val="both"/>
              <w:rPr>
                <w:sz w:val="22"/>
                <w:szCs w:val="22"/>
              </w:rPr>
            </w:pPr>
            <w:r w:rsidRPr="004220EA">
              <w:rPr>
                <w:sz w:val="22"/>
                <w:szCs w:val="22"/>
              </w:rPr>
              <w:t>2.50 units at Manapyane to be completed</w:t>
            </w:r>
          </w:p>
          <w:p w:rsidR="00B52559" w:rsidRPr="004220EA" w:rsidRDefault="00B52559" w:rsidP="004220EA">
            <w:pPr>
              <w:jc w:val="both"/>
              <w:rPr>
                <w:sz w:val="22"/>
                <w:szCs w:val="22"/>
              </w:rPr>
            </w:pPr>
            <w:r w:rsidRPr="004220EA">
              <w:rPr>
                <w:sz w:val="22"/>
                <w:szCs w:val="22"/>
              </w:rPr>
              <w:t xml:space="preserve"> </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 Manapyane Hall(priority)need furniture urgently,change room,kitchen facilities,fix fence,,toilet upgrade,security,recreation facilities, and cleaning of hall. </w:t>
            </w:r>
          </w:p>
          <w:p w:rsidR="00B52559" w:rsidRPr="004220EA" w:rsidRDefault="00B52559" w:rsidP="004220EA">
            <w:pPr>
              <w:jc w:val="both"/>
              <w:rPr>
                <w:sz w:val="22"/>
                <w:szCs w:val="22"/>
              </w:rPr>
            </w:pPr>
            <w:r w:rsidRPr="004220EA">
              <w:rPr>
                <w:sz w:val="22"/>
                <w:szCs w:val="22"/>
              </w:rPr>
              <w:t>2. Mini staduim required for the ward.</w:t>
            </w:r>
          </w:p>
          <w:p w:rsidR="00B52559" w:rsidRPr="004220EA" w:rsidRDefault="00B52559" w:rsidP="004220EA">
            <w:pPr>
              <w:jc w:val="both"/>
              <w:rPr>
                <w:sz w:val="22"/>
                <w:szCs w:val="22"/>
              </w:rPr>
            </w:pPr>
            <w:r w:rsidRPr="004220EA">
              <w:rPr>
                <w:sz w:val="22"/>
                <w:szCs w:val="22"/>
              </w:rPr>
              <w:t>3.Need upgrade of all sports fields,fencing,facilities for indigenous games and base ball</w:t>
            </w:r>
          </w:p>
          <w:p w:rsidR="00B52559" w:rsidRPr="004220EA" w:rsidRDefault="00B52559" w:rsidP="004220EA">
            <w:pPr>
              <w:jc w:val="both"/>
              <w:rPr>
                <w:sz w:val="22"/>
                <w:szCs w:val="22"/>
              </w:rPr>
            </w:pPr>
            <w:r w:rsidRPr="004220EA">
              <w:rPr>
                <w:sz w:val="22"/>
                <w:szCs w:val="22"/>
              </w:rPr>
              <w:t>4.Establishment of  museum to be considered(Look at possibility to establish at local tourism</w:t>
            </w:r>
          </w:p>
          <w:p w:rsidR="00B52559" w:rsidRPr="004220EA" w:rsidRDefault="00B52559" w:rsidP="004220EA">
            <w:pPr>
              <w:jc w:val="both"/>
              <w:rPr>
                <w:sz w:val="22"/>
                <w:szCs w:val="22"/>
              </w:rPr>
            </w:pPr>
            <w:r w:rsidRPr="004220EA">
              <w:rPr>
                <w:sz w:val="22"/>
                <w:szCs w:val="22"/>
              </w:rPr>
              <w:t>5.Community hall required at Moganyaka North</w:t>
            </w:r>
          </w:p>
          <w:p w:rsidR="00B52559" w:rsidRPr="004220EA" w:rsidRDefault="00B52559" w:rsidP="004220EA">
            <w:pPr>
              <w:jc w:val="both"/>
              <w:rPr>
                <w:sz w:val="22"/>
                <w:szCs w:val="22"/>
              </w:rPr>
            </w:pPr>
            <w:r w:rsidRPr="004220EA">
              <w:rPr>
                <w:sz w:val="22"/>
                <w:szCs w:val="22"/>
              </w:rPr>
              <w:t>6.Mandela Park</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shd w:val="clear" w:color="auto" w:fill="auto"/>
          </w:tcPr>
          <w:p w:rsidR="00B52559" w:rsidRPr="004220EA" w:rsidRDefault="00B52559" w:rsidP="004220EA">
            <w:pPr>
              <w:jc w:val="both"/>
              <w:rPr>
                <w:sz w:val="22"/>
                <w:szCs w:val="22"/>
              </w:rPr>
            </w:pPr>
            <w:r w:rsidRPr="004220EA">
              <w:rPr>
                <w:sz w:val="22"/>
                <w:szCs w:val="22"/>
              </w:rPr>
              <w:t>1.Ceptic tank at Manapyane hall require to be drained</w:t>
            </w:r>
          </w:p>
          <w:p w:rsidR="00B52559" w:rsidRPr="004220EA" w:rsidRDefault="00B52559" w:rsidP="004220EA">
            <w:pPr>
              <w:jc w:val="both"/>
              <w:rPr>
                <w:sz w:val="22"/>
                <w:szCs w:val="22"/>
              </w:rPr>
            </w:pPr>
            <w:r w:rsidRPr="004220EA">
              <w:rPr>
                <w:sz w:val="22"/>
                <w:szCs w:val="22"/>
              </w:rPr>
              <w:t>2. VIP toilets required for the ward.Pit holes need to be drained.</w:t>
            </w:r>
          </w:p>
          <w:p w:rsidR="00B52559" w:rsidRPr="004220EA" w:rsidRDefault="00B52559" w:rsidP="004220EA">
            <w:pPr>
              <w:jc w:val="both"/>
              <w:rPr>
                <w:sz w:val="22"/>
                <w:szCs w:val="22"/>
              </w:rPr>
            </w:pPr>
            <w:r w:rsidRPr="004220EA">
              <w:rPr>
                <w:sz w:val="22"/>
                <w:szCs w:val="22"/>
              </w:rPr>
              <w:t>3. Move sewerage ponds at Leeuwfontein over road as sewerage are seeping into houses.</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Communication</w:t>
            </w:r>
          </w:p>
        </w:tc>
        <w:tc>
          <w:tcPr>
            <w:tcW w:w="2860" w:type="pct"/>
            <w:shd w:val="clear" w:color="auto" w:fill="auto"/>
          </w:tcPr>
          <w:p w:rsidR="00B52559" w:rsidRPr="004220EA" w:rsidRDefault="00B52559" w:rsidP="004220EA">
            <w:pPr>
              <w:jc w:val="both"/>
              <w:rPr>
                <w:sz w:val="22"/>
                <w:szCs w:val="22"/>
              </w:rPr>
            </w:pPr>
            <w:r w:rsidRPr="004220EA">
              <w:rPr>
                <w:sz w:val="22"/>
                <w:szCs w:val="22"/>
              </w:rPr>
              <w:t>1. MTN/Cel C reception upgrade required for ward.</w:t>
            </w:r>
          </w:p>
          <w:p w:rsidR="00B52559" w:rsidRPr="004220EA" w:rsidRDefault="00B52559" w:rsidP="004220EA">
            <w:pPr>
              <w:jc w:val="both"/>
              <w:rPr>
                <w:sz w:val="22"/>
                <w:szCs w:val="22"/>
              </w:rPr>
            </w:pPr>
            <w:r w:rsidRPr="004220EA">
              <w:rPr>
                <w:sz w:val="22"/>
                <w:szCs w:val="22"/>
              </w:rPr>
              <w:t>2. Etv and SABC reception upgrade required at Moganyaka south and north.</w:t>
            </w:r>
          </w:p>
          <w:p w:rsidR="00B52559" w:rsidRPr="004220EA" w:rsidRDefault="00B52559" w:rsidP="004220EA">
            <w:pPr>
              <w:jc w:val="both"/>
              <w:rPr>
                <w:sz w:val="22"/>
                <w:szCs w:val="22"/>
              </w:rPr>
            </w:pPr>
            <w:r w:rsidRPr="004220EA">
              <w:rPr>
                <w:sz w:val="22"/>
                <w:szCs w:val="22"/>
              </w:rPr>
              <w:t xml:space="preserve">3.Telekom landline connections required for schools </w:t>
            </w:r>
          </w:p>
          <w:p w:rsidR="00B52559" w:rsidRPr="004220EA" w:rsidRDefault="00B52559" w:rsidP="004220EA">
            <w:pPr>
              <w:jc w:val="both"/>
              <w:rPr>
                <w:sz w:val="22"/>
                <w:szCs w:val="22"/>
              </w:rPr>
            </w:pPr>
            <w:r w:rsidRPr="004220EA">
              <w:rPr>
                <w:sz w:val="22"/>
                <w:szCs w:val="22"/>
              </w:rPr>
              <w:t>4.Internet reception required</w:t>
            </w:r>
          </w:p>
          <w:p w:rsidR="00B52559" w:rsidRPr="004220EA" w:rsidRDefault="00B52559" w:rsidP="004220EA">
            <w:pPr>
              <w:jc w:val="both"/>
              <w:rPr>
                <w:sz w:val="22"/>
                <w:szCs w:val="22"/>
              </w:rPr>
            </w:pPr>
            <w:r w:rsidRPr="004220EA">
              <w:rPr>
                <w:sz w:val="22"/>
                <w:szCs w:val="22"/>
              </w:rPr>
              <w:t xml:space="preserve">5.Post boxes required at Moganyaka North/South </w:t>
            </w:r>
          </w:p>
          <w:p w:rsidR="00B52559" w:rsidRPr="004220EA" w:rsidRDefault="00B52559" w:rsidP="004220EA">
            <w:pPr>
              <w:jc w:val="both"/>
              <w:rPr>
                <w:sz w:val="22"/>
                <w:szCs w:val="22"/>
              </w:rPr>
            </w:pPr>
            <w:r w:rsidRPr="004220EA">
              <w:rPr>
                <w:sz w:val="22"/>
                <w:szCs w:val="22"/>
              </w:rPr>
              <w:t>6.Fully fledged post office</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shd w:val="clear" w:color="auto" w:fill="auto"/>
          </w:tcPr>
          <w:p w:rsidR="00B52559" w:rsidRPr="004220EA" w:rsidRDefault="00B52559" w:rsidP="004220EA">
            <w:pPr>
              <w:jc w:val="both"/>
              <w:rPr>
                <w:sz w:val="22"/>
                <w:szCs w:val="22"/>
              </w:rPr>
            </w:pPr>
            <w:r w:rsidRPr="004220EA">
              <w:rPr>
                <w:sz w:val="22"/>
                <w:szCs w:val="22"/>
              </w:rPr>
              <w:t>1. Manapyane south and Moganyaka south require 100 connections (far from pole).Check existing boundary.</w:t>
            </w:r>
          </w:p>
          <w:p w:rsidR="00B52559" w:rsidRPr="004220EA" w:rsidRDefault="00B52559" w:rsidP="004220EA">
            <w:pPr>
              <w:jc w:val="both"/>
              <w:rPr>
                <w:sz w:val="22"/>
                <w:szCs w:val="22"/>
              </w:rPr>
            </w:pPr>
            <w:r w:rsidRPr="004220EA">
              <w:rPr>
                <w:sz w:val="22"/>
                <w:szCs w:val="22"/>
              </w:rPr>
              <w:t>2.Moganyaka north/south require vending machine</w:t>
            </w:r>
          </w:p>
          <w:p w:rsidR="00B52559" w:rsidRPr="004220EA" w:rsidRDefault="00B52559" w:rsidP="004220EA">
            <w:pPr>
              <w:jc w:val="both"/>
              <w:rPr>
                <w:sz w:val="22"/>
                <w:szCs w:val="22"/>
              </w:rPr>
            </w:pPr>
            <w:r w:rsidRPr="004220EA">
              <w:rPr>
                <w:sz w:val="22"/>
                <w:szCs w:val="22"/>
              </w:rPr>
              <w:t>3.Cables on poles are low i.r.o house built at Manapyane ext. next to sewerage works and built over water pipe</w:t>
            </w:r>
          </w:p>
          <w:p w:rsidR="00B52559" w:rsidRPr="004220EA" w:rsidRDefault="00B52559" w:rsidP="004220EA">
            <w:pPr>
              <w:jc w:val="both"/>
              <w:rPr>
                <w:sz w:val="22"/>
                <w:szCs w:val="22"/>
              </w:rPr>
            </w:pPr>
            <w:r w:rsidRPr="004220EA">
              <w:rPr>
                <w:sz w:val="22"/>
                <w:szCs w:val="22"/>
              </w:rPr>
              <w:t>4. Eskom satellite office be established to address faults or be serviced by Marble Hall.</w:t>
            </w:r>
          </w:p>
          <w:p w:rsidR="00B52559" w:rsidRPr="004220EA" w:rsidRDefault="00B52559" w:rsidP="004220EA">
            <w:pPr>
              <w:jc w:val="both"/>
              <w:rPr>
                <w:sz w:val="22"/>
                <w:szCs w:val="22"/>
              </w:rPr>
            </w:pPr>
            <w:r w:rsidRPr="004220EA">
              <w:rPr>
                <w:sz w:val="22"/>
                <w:szCs w:val="22"/>
              </w:rPr>
              <w:t>5. Apollo lights required for all villages.</w:t>
            </w:r>
          </w:p>
          <w:p w:rsidR="00B52559" w:rsidRPr="004220EA" w:rsidRDefault="00B52559" w:rsidP="004220EA">
            <w:pPr>
              <w:jc w:val="both"/>
              <w:rPr>
                <w:sz w:val="22"/>
                <w:szCs w:val="22"/>
              </w:rPr>
            </w:pPr>
            <w:r w:rsidRPr="004220EA">
              <w:rPr>
                <w:sz w:val="22"/>
                <w:szCs w:val="22"/>
              </w:rPr>
              <w:t>6. Generators required when lights are out.</w:t>
            </w:r>
          </w:p>
          <w:p w:rsidR="00B52559" w:rsidRPr="004220EA" w:rsidRDefault="00B52559" w:rsidP="004220EA">
            <w:pPr>
              <w:jc w:val="both"/>
              <w:rPr>
                <w:sz w:val="22"/>
                <w:szCs w:val="22"/>
              </w:rPr>
            </w:pPr>
            <w:r w:rsidRPr="004220EA">
              <w:rPr>
                <w:sz w:val="22"/>
                <w:szCs w:val="22"/>
              </w:rPr>
              <w:t>7.Eskom prepaid to be changed to slip box</w:t>
            </w:r>
          </w:p>
          <w:p w:rsidR="00B52559" w:rsidRPr="004220EA" w:rsidRDefault="00B52559" w:rsidP="004220EA">
            <w:pPr>
              <w:jc w:val="both"/>
              <w:rPr>
                <w:sz w:val="22"/>
                <w:szCs w:val="22"/>
              </w:rPr>
            </w:pPr>
            <w:r w:rsidRPr="004220EA">
              <w:rPr>
                <w:sz w:val="22"/>
                <w:szCs w:val="22"/>
              </w:rPr>
              <w:t>8.FBE required for indigents</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1.Mobile clinics required at Manapyane and ,Moganyaka south </w:t>
            </w:r>
          </w:p>
          <w:p w:rsidR="00B52559" w:rsidRPr="004220EA" w:rsidRDefault="00B52559" w:rsidP="004220EA">
            <w:pPr>
              <w:jc w:val="both"/>
              <w:rPr>
                <w:sz w:val="22"/>
                <w:szCs w:val="22"/>
              </w:rPr>
            </w:pPr>
            <w:r w:rsidRPr="004220EA">
              <w:rPr>
                <w:sz w:val="22"/>
                <w:szCs w:val="22"/>
              </w:rPr>
              <w:t>2.Home based care require structure</w:t>
            </w:r>
          </w:p>
          <w:p w:rsidR="00B52559" w:rsidRPr="004220EA" w:rsidRDefault="00B52559" w:rsidP="004220EA">
            <w:pPr>
              <w:jc w:val="both"/>
              <w:rPr>
                <w:sz w:val="22"/>
                <w:szCs w:val="22"/>
              </w:rPr>
            </w:pPr>
            <w:r w:rsidRPr="004220EA">
              <w:rPr>
                <w:sz w:val="22"/>
                <w:szCs w:val="22"/>
              </w:rPr>
              <w:t xml:space="preserve">3.Drop in centre require structure </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shd w:val="clear" w:color="auto" w:fill="auto"/>
          </w:tcPr>
          <w:p w:rsidR="00B52559" w:rsidRPr="004220EA" w:rsidRDefault="00B52559" w:rsidP="004220EA">
            <w:pPr>
              <w:jc w:val="both"/>
              <w:rPr>
                <w:sz w:val="22"/>
                <w:szCs w:val="22"/>
              </w:rPr>
            </w:pPr>
            <w:r w:rsidRPr="004220EA">
              <w:rPr>
                <w:sz w:val="22"/>
                <w:szCs w:val="22"/>
              </w:rPr>
              <w:t>1.Paypoint required at Moganyaka south</w:t>
            </w:r>
          </w:p>
          <w:p w:rsidR="00B52559" w:rsidRPr="004220EA" w:rsidRDefault="00B52559" w:rsidP="004220EA">
            <w:pPr>
              <w:jc w:val="both"/>
              <w:rPr>
                <w:sz w:val="22"/>
                <w:szCs w:val="22"/>
              </w:rPr>
            </w:pPr>
            <w:r w:rsidRPr="004220EA">
              <w:rPr>
                <w:sz w:val="22"/>
                <w:szCs w:val="22"/>
              </w:rPr>
              <w:t>2.Social security office required in ward(Leeuwfontein)</w:t>
            </w:r>
          </w:p>
          <w:p w:rsidR="00B52559" w:rsidRPr="004220EA" w:rsidRDefault="00B52559" w:rsidP="004220EA">
            <w:pPr>
              <w:jc w:val="both"/>
              <w:rPr>
                <w:sz w:val="22"/>
                <w:szCs w:val="22"/>
              </w:rPr>
            </w:pPr>
            <w:r w:rsidRPr="004220EA">
              <w:rPr>
                <w:sz w:val="22"/>
                <w:szCs w:val="22"/>
              </w:rPr>
              <w:t xml:space="preserve">3.Home base care require assistance </w:t>
            </w:r>
          </w:p>
          <w:p w:rsidR="00B52559" w:rsidRPr="004220EA" w:rsidRDefault="00B52559" w:rsidP="004220EA">
            <w:pPr>
              <w:jc w:val="both"/>
              <w:rPr>
                <w:sz w:val="22"/>
                <w:szCs w:val="22"/>
              </w:rPr>
            </w:pPr>
            <w:r w:rsidRPr="004220EA">
              <w:rPr>
                <w:sz w:val="22"/>
                <w:szCs w:val="22"/>
              </w:rPr>
              <w:t xml:space="preserve">4.Drop in centre need assistance </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and security</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Satelite police station required in the ward to fall under Marble Hall jurisdiction </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ownership</w:t>
            </w:r>
          </w:p>
        </w:tc>
        <w:tc>
          <w:tcPr>
            <w:tcW w:w="2860" w:type="pct"/>
            <w:shd w:val="clear" w:color="auto" w:fill="auto"/>
          </w:tcPr>
          <w:p w:rsidR="00B52559" w:rsidRPr="004220EA" w:rsidRDefault="00B52559" w:rsidP="004220EA">
            <w:pPr>
              <w:jc w:val="both"/>
              <w:rPr>
                <w:sz w:val="22"/>
                <w:szCs w:val="22"/>
              </w:rPr>
            </w:pPr>
            <w:r w:rsidRPr="004220EA">
              <w:rPr>
                <w:sz w:val="22"/>
                <w:szCs w:val="22"/>
              </w:rPr>
              <w:t>1. Site required for residential purposes.</w:t>
            </w:r>
          </w:p>
          <w:p w:rsidR="00B52559" w:rsidRPr="004220EA" w:rsidRDefault="00B52559" w:rsidP="004220EA">
            <w:pPr>
              <w:jc w:val="both"/>
              <w:rPr>
                <w:sz w:val="22"/>
                <w:szCs w:val="22"/>
              </w:rPr>
            </w:pPr>
            <w:r w:rsidRPr="004220EA">
              <w:rPr>
                <w:sz w:val="22"/>
                <w:szCs w:val="22"/>
              </w:rPr>
              <w:t>2.Site required for resort and agriculture</w:t>
            </w:r>
          </w:p>
          <w:p w:rsidR="00B52559" w:rsidRPr="004220EA" w:rsidRDefault="00B52559" w:rsidP="004220EA">
            <w:pPr>
              <w:jc w:val="both"/>
              <w:rPr>
                <w:sz w:val="22"/>
                <w:szCs w:val="22"/>
              </w:rPr>
            </w:pPr>
            <w:r w:rsidRPr="004220EA">
              <w:rPr>
                <w:sz w:val="22"/>
                <w:szCs w:val="22"/>
              </w:rPr>
              <w:t>3.Require map of land next to river(belong to Kgoshi)</w:t>
            </w:r>
          </w:p>
          <w:p w:rsidR="00B52559" w:rsidRPr="004220EA" w:rsidRDefault="00B52559" w:rsidP="004220EA">
            <w:pPr>
              <w:jc w:val="both"/>
              <w:rPr>
                <w:sz w:val="22"/>
                <w:szCs w:val="22"/>
              </w:rPr>
            </w:pPr>
            <w:r w:rsidRPr="004220EA">
              <w:rPr>
                <w:sz w:val="22"/>
                <w:szCs w:val="22"/>
              </w:rPr>
              <w:t xml:space="preserve">4.Land tenure required – Implement LUMS </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Transportation</w:t>
            </w:r>
          </w:p>
        </w:tc>
        <w:tc>
          <w:tcPr>
            <w:tcW w:w="2860" w:type="pct"/>
            <w:shd w:val="clear" w:color="auto" w:fill="auto"/>
          </w:tcPr>
          <w:p w:rsidR="00B52559" w:rsidRPr="004220EA" w:rsidRDefault="00B52559" w:rsidP="004220EA">
            <w:pPr>
              <w:jc w:val="both"/>
              <w:rPr>
                <w:sz w:val="22"/>
                <w:szCs w:val="22"/>
              </w:rPr>
            </w:pPr>
            <w:r w:rsidRPr="004220EA">
              <w:rPr>
                <w:sz w:val="22"/>
                <w:szCs w:val="22"/>
              </w:rPr>
              <w:t>1.Shelters required at new taxi rank at Leeuwfontein and extension of office</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10</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 Yard connections for Mamphogo &amp; Makgatle required 70% of homesteads on hill might need reservoir and pump </w:t>
            </w:r>
          </w:p>
          <w:p w:rsidR="00B52559" w:rsidRPr="004220EA" w:rsidRDefault="00B52559" w:rsidP="004220EA">
            <w:pPr>
              <w:jc w:val="both"/>
              <w:rPr>
                <w:sz w:val="22"/>
                <w:szCs w:val="22"/>
              </w:rPr>
            </w:pPr>
            <w:r w:rsidRPr="004220EA">
              <w:rPr>
                <w:sz w:val="22"/>
                <w:szCs w:val="22"/>
              </w:rPr>
              <w:t>2. Fencing of water containers by LPW</w:t>
            </w:r>
          </w:p>
          <w:p w:rsidR="00B52559" w:rsidRPr="004220EA" w:rsidRDefault="00B52559" w:rsidP="004220EA">
            <w:pPr>
              <w:jc w:val="both"/>
              <w:rPr>
                <w:sz w:val="22"/>
                <w:szCs w:val="22"/>
              </w:rPr>
            </w:pPr>
            <w:r w:rsidRPr="004220EA">
              <w:rPr>
                <w:sz w:val="22"/>
                <w:szCs w:val="22"/>
              </w:rPr>
              <w:t>3. Sustainable bulk water supply in the ward</w:t>
            </w:r>
          </w:p>
          <w:p w:rsidR="00B52559" w:rsidRPr="004220EA" w:rsidRDefault="00B52559" w:rsidP="004220EA">
            <w:pPr>
              <w:jc w:val="both"/>
              <w:rPr>
                <w:sz w:val="22"/>
                <w:szCs w:val="22"/>
              </w:rPr>
            </w:pPr>
            <w:r w:rsidRPr="004220EA">
              <w:rPr>
                <w:sz w:val="22"/>
                <w:szCs w:val="22"/>
              </w:rPr>
              <w:t>4. rehabilitation of Mamphogo borehole and drilling of  4 new boreholes</w:t>
            </w:r>
          </w:p>
          <w:p w:rsidR="00B52559" w:rsidRPr="004220EA" w:rsidRDefault="00B52559" w:rsidP="004220EA">
            <w:pPr>
              <w:jc w:val="both"/>
              <w:rPr>
                <w:sz w:val="22"/>
                <w:szCs w:val="22"/>
              </w:rPr>
            </w:pPr>
            <w:r w:rsidRPr="004220EA">
              <w:rPr>
                <w:sz w:val="22"/>
                <w:szCs w:val="22"/>
              </w:rPr>
              <w:t>5. Extension of pipeline to new stands.</w:t>
            </w:r>
          </w:p>
          <w:p w:rsidR="00B52559" w:rsidRPr="004220EA" w:rsidRDefault="00B52559" w:rsidP="004220EA">
            <w:pPr>
              <w:jc w:val="both"/>
              <w:rPr>
                <w:sz w:val="22"/>
                <w:szCs w:val="22"/>
              </w:rPr>
            </w:pPr>
            <w:r w:rsidRPr="004220EA">
              <w:rPr>
                <w:sz w:val="22"/>
                <w:szCs w:val="22"/>
              </w:rPr>
              <w:t xml:space="preserve">6. Build  big reservoir </w:t>
            </w:r>
          </w:p>
          <w:p w:rsidR="00B52559" w:rsidRPr="004220EA" w:rsidRDefault="00B52559" w:rsidP="004220EA">
            <w:pPr>
              <w:jc w:val="both"/>
              <w:rPr>
                <w:sz w:val="22"/>
                <w:szCs w:val="22"/>
              </w:rPr>
            </w:pPr>
            <w:r w:rsidRPr="004220EA">
              <w:rPr>
                <w:sz w:val="22"/>
                <w:szCs w:val="22"/>
              </w:rPr>
              <w:t>7.Diesel pump for Boshoek borehole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Desilting of dams</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Desilting of the dam at Mamphokgo</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tcBorders>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1.Shelters and toilets required for pension pay points in all villages</w:t>
            </w:r>
          </w:p>
          <w:p w:rsidR="00B52559" w:rsidRPr="004220EA" w:rsidRDefault="00B52559" w:rsidP="004220EA">
            <w:pPr>
              <w:jc w:val="both"/>
              <w:rPr>
                <w:sz w:val="22"/>
                <w:szCs w:val="22"/>
              </w:rPr>
            </w:pPr>
            <w:r w:rsidRPr="004220EA">
              <w:rPr>
                <w:sz w:val="22"/>
                <w:szCs w:val="22"/>
              </w:rPr>
              <w:t>2.Proper structure required for disability centre at Mamphokgo – Ramedika</w:t>
            </w:r>
          </w:p>
          <w:p w:rsidR="00B52559" w:rsidRPr="004220EA" w:rsidRDefault="00B52559" w:rsidP="004220EA">
            <w:pPr>
              <w:jc w:val="both"/>
              <w:rPr>
                <w:sz w:val="22"/>
                <w:szCs w:val="22"/>
              </w:rPr>
            </w:pPr>
            <w:r w:rsidRPr="004220EA">
              <w:rPr>
                <w:sz w:val="22"/>
                <w:szCs w:val="22"/>
              </w:rPr>
              <w:t xml:space="preserve">3.Drop in Centre in both villages </w:t>
            </w:r>
          </w:p>
          <w:p w:rsidR="00B52559" w:rsidRPr="004220EA" w:rsidRDefault="00B52559" w:rsidP="004220EA">
            <w:pPr>
              <w:jc w:val="both"/>
              <w:rPr>
                <w:sz w:val="22"/>
                <w:szCs w:val="22"/>
              </w:rPr>
            </w:pPr>
            <w:r w:rsidRPr="004220EA">
              <w:rPr>
                <w:sz w:val="22"/>
                <w:szCs w:val="22"/>
              </w:rPr>
              <w:t>4.ECD Centre Boahlakgomo , Maseke crèche and  Puleng-Belallakgomo crèche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1.Tarring and maintenance of internal roads and Makgatle A/B and bridge to cemetery between Makgatle A/B </w:t>
            </w:r>
          </w:p>
          <w:p w:rsidR="00B52559" w:rsidRPr="004220EA" w:rsidRDefault="00B52559" w:rsidP="004220EA">
            <w:pPr>
              <w:jc w:val="both"/>
              <w:rPr>
                <w:sz w:val="22"/>
                <w:szCs w:val="22"/>
              </w:rPr>
            </w:pPr>
            <w:r w:rsidRPr="004220EA">
              <w:rPr>
                <w:sz w:val="22"/>
                <w:szCs w:val="22"/>
              </w:rPr>
              <w:t>2.Low-level bridge and Speed humps required on main tar road at Mamphogo at primary school and new road to Mushrumula park</w:t>
            </w:r>
          </w:p>
          <w:p w:rsidR="00B52559" w:rsidRPr="004220EA" w:rsidRDefault="00B52559" w:rsidP="004220EA">
            <w:pPr>
              <w:jc w:val="both"/>
              <w:rPr>
                <w:sz w:val="22"/>
                <w:szCs w:val="22"/>
              </w:rPr>
            </w:pPr>
            <w:r w:rsidRPr="004220EA">
              <w:rPr>
                <w:sz w:val="22"/>
                <w:szCs w:val="22"/>
              </w:rPr>
              <w:t>3. Regravelling and grading of Boshoek access road</w:t>
            </w:r>
          </w:p>
          <w:p w:rsidR="00B52559" w:rsidRPr="004220EA" w:rsidRDefault="00B52559" w:rsidP="004220EA">
            <w:pPr>
              <w:jc w:val="both"/>
              <w:rPr>
                <w:sz w:val="22"/>
                <w:szCs w:val="22"/>
              </w:rPr>
            </w:pPr>
            <w:r w:rsidRPr="004220EA">
              <w:rPr>
                <w:sz w:val="22"/>
                <w:szCs w:val="22"/>
              </w:rPr>
              <w:t>4. Level Bridge crossing in Boshoek.</w:t>
            </w:r>
          </w:p>
          <w:p w:rsidR="00B52559" w:rsidRPr="004220EA" w:rsidRDefault="00B52559" w:rsidP="004220EA">
            <w:pPr>
              <w:jc w:val="both"/>
              <w:rPr>
                <w:sz w:val="22"/>
                <w:szCs w:val="22"/>
              </w:rPr>
            </w:pPr>
            <w:r w:rsidRPr="004220EA">
              <w:rPr>
                <w:sz w:val="22"/>
                <w:szCs w:val="22"/>
              </w:rPr>
              <w:t>5. Speed humps required in Mmakgatle, Bolahlakgomo and Mamphogo paving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1.Community hall/recreation centres required in all villages</w:t>
            </w:r>
          </w:p>
          <w:p w:rsidR="00B52559" w:rsidRPr="004220EA" w:rsidRDefault="00B52559" w:rsidP="004220EA">
            <w:pPr>
              <w:jc w:val="both"/>
              <w:rPr>
                <w:sz w:val="22"/>
                <w:szCs w:val="22"/>
              </w:rPr>
            </w:pPr>
            <w:r w:rsidRPr="004220EA">
              <w:rPr>
                <w:sz w:val="22"/>
                <w:szCs w:val="22"/>
              </w:rPr>
              <w:t>2. All sports fields to be upgraded and maintained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 and job 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1.Ikageng Mamphokgo need funding</w:t>
            </w:r>
          </w:p>
          <w:p w:rsidR="00B52559" w:rsidRPr="004220EA" w:rsidRDefault="00B52559" w:rsidP="004220EA">
            <w:pPr>
              <w:jc w:val="both"/>
              <w:rPr>
                <w:sz w:val="22"/>
                <w:szCs w:val="22"/>
              </w:rPr>
            </w:pPr>
            <w:r w:rsidRPr="004220EA">
              <w:rPr>
                <w:sz w:val="22"/>
                <w:szCs w:val="22"/>
              </w:rPr>
              <w:t>2. Mmakgatle Diphiri land care project – Water for animals and office required.</w:t>
            </w:r>
          </w:p>
          <w:p w:rsidR="00B52559" w:rsidRPr="004220EA" w:rsidRDefault="00B52559" w:rsidP="004220EA">
            <w:pPr>
              <w:jc w:val="both"/>
              <w:rPr>
                <w:sz w:val="22"/>
                <w:szCs w:val="22"/>
              </w:rPr>
            </w:pPr>
            <w:r w:rsidRPr="004220EA">
              <w:rPr>
                <w:sz w:val="22"/>
                <w:szCs w:val="22"/>
              </w:rPr>
              <w:t>3.Mantsosa bosego brick project – Water and office required</w:t>
            </w:r>
          </w:p>
          <w:p w:rsidR="00B52559" w:rsidRPr="004220EA" w:rsidRDefault="00B52559" w:rsidP="004220EA">
            <w:pPr>
              <w:jc w:val="both"/>
              <w:rPr>
                <w:sz w:val="22"/>
                <w:szCs w:val="22"/>
              </w:rPr>
            </w:pPr>
            <w:r w:rsidRPr="004220EA">
              <w:rPr>
                <w:sz w:val="22"/>
                <w:szCs w:val="22"/>
              </w:rPr>
              <w:t>4.Mamokwale home base care – Office required</w:t>
            </w:r>
          </w:p>
          <w:p w:rsidR="00B52559" w:rsidRPr="004220EA" w:rsidRDefault="00B52559" w:rsidP="004220EA">
            <w:pPr>
              <w:jc w:val="both"/>
              <w:rPr>
                <w:sz w:val="22"/>
                <w:szCs w:val="22"/>
              </w:rPr>
            </w:pPr>
            <w:r w:rsidRPr="004220EA">
              <w:rPr>
                <w:sz w:val="22"/>
                <w:szCs w:val="22"/>
              </w:rPr>
              <w:t>5. Dip for livestock required at Mamphokgo</w:t>
            </w:r>
          </w:p>
          <w:p w:rsidR="00B52559" w:rsidRPr="004220EA" w:rsidRDefault="00B52559" w:rsidP="004220EA">
            <w:pPr>
              <w:jc w:val="both"/>
              <w:rPr>
                <w:sz w:val="22"/>
                <w:szCs w:val="22"/>
              </w:rPr>
            </w:pPr>
            <w:r w:rsidRPr="004220EA">
              <w:rPr>
                <w:sz w:val="22"/>
                <w:szCs w:val="22"/>
              </w:rPr>
              <w:t>6. Mamphokgo – land for grazing required.</w:t>
            </w:r>
          </w:p>
          <w:p w:rsidR="00B52559" w:rsidRPr="004220EA" w:rsidRDefault="00B52559" w:rsidP="004220EA">
            <w:pPr>
              <w:jc w:val="both"/>
              <w:rPr>
                <w:sz w:val="22"/>
                <w:szCs w:val="22"/>
              </w:rPr>
            </w:pPr>
            <w:r w:rsidRPr="004220EA">
              <w:rPr>
                <w:sz w:val="22"/>
                <w:szCs w:val="22"/>
              </w:rPr>
              <w:t>7.All villages require drinking water for cattle</w:t>
            </w:r>
          </w:p>
          <w:p w:rsidR="00B52559" w:rsidRPr="004220EA" w:rsidRDefault="00B52559" w:rsidP="004220EA">
            <w:pPr>
              <w:jc w:val="both"/>
              <w:rPr>
                <w:sz w:val="22"/>
                <w:szCs w:val="22"/>
              </w:rPr>
            </w:pPr>
            <w:r w:rsidRPr="004220EA">
              <w:rPr>
                <w:sz w:val="22"/>
                <w:szCs w:val="22"/>
              </w:rPr>
              <w:t>8. Fetsha-Tlala project in the ward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VIP toilets required for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&amp; Security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1.Victim empowerment centre need proper structure</w:t>
            </w:r>
          </w:p>
          <w:p w:rsidR="00B52559" w:rsidRPr="004220EA" w:rsidRDefault="00B52559" w:rsidP="004220EA">
            <w:pPr>
              <w:jc w:val="both"/>
              <w:rPr>
                <w:sz w:val="22"/>
                <w:szCs w:val="22"/>
              </w:rPr>
            </w:pPr>
            <w:r w:rsidRPr="004220EA">
              <w:rPr>
                <w:sz w:val="22"/>
                <w:szCs w:val="22"/>
              </w:rPr>
              <w:t>2. Mobile police station Mamphokgo &amp; Magatle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1.Creches required in all villages</w:t>
            </w:r>
          </w:p>
          <w:p w:rsidR="00B52559" w:rsidRPr="004220EA" w:rsidRDefault="00B52559" w:rsidP="004220EA">
            <w:pPr>
              <w:jc w:val="both"/>
              <w:rPr>
                <w:sz w:val="22"/>
                <w:szCs w:val="22"/>
              </w:rPr>
            </w:pPr>
            <w:r w:rsidRPr="004220EA">
              <w:rPr>
                <w:sz w:val="22"/>
                <w:szCs w:val="22"/>
              </w:rPr>
              <w:t xml:space="preserve">2.Upgrading of school sports field </w:t>
            </w:r>
          </w:p>
          <w:p w:rsidR="00B52559" w:rsidRPr="004220EA" w:rsidRDefault="00B52559" w:rsidP="004220EA">
            <w:pPr>
              <w:jc w:val="both"/>
              <w:rPr>
                <w:sz w:val="22"/>
                <w:szCs w:val="22"/>
              </w:rPr>
            </w:pPr>
            <w:r w:rsidRPr="004220EA">
              <w:rPr>
                <w:sz w:val="22"/>
                <w:szCs w:val="22"/>
              </w:rPr>
              <w:t xml:space="preserve">3.Mmaswi a Nape school need grass to be cut - tractors </w:t>
            </w:r>
          </w:p>
          <w:p w:rsidR="00B52559" w:rsidRPr="004220EA" w:rsidRDefault="00B52559" w:rsidP="004220EA">
            <w:pPr>
              <w:jc w:val="both"/>
              <w:rPr>
                <w:sz w:val="22"/>
                <w:szCs w:val="22"/>
              </w:rPr>
            </w:pPr>
            <w:r w:rsidRPr="004220EA">
              <w:rPr>
                <w:sz w:val="22"/>
                <w:szCs w:val="22"/>
              </w:rPr>
              <w:t>4.Hututu require new class rooms 6</w:t>
            </w:r>
          </w:p>
          <w:p w:rsidR="00B52559" w:rsidRPr="004220EA" w:rsidRDefault="00B52559" w:rsidP="004220EA">
            <w:pPr>
              <w:jc w:val="both"/>
              <w:rPr>
                <w:sz w:val="22"/>
                <w:szCs w:val="22"/>
              </w:rPr>
            </w:pPr>
            <w:r w:rsidRPr="004220EA">
              <w:rPr>
                <w:sz w:val="22"/>
                <w:szCs w:val="22"/>
              </w:rPr>
              <w:t xml:space="preserve">5.Small children need scholar transport as they walk 3km to school between MakgatlrA/B </w:t>
            </w:r>
          </w:p>
          <w:p w:rsidR="00B52559" w:rsidRPr="004220EA" w:rsidRDefault="00B52559" w:rsidP="004220EA">
            <w:pPr>
              <w:jc w:val="both"/>
              <w:rPr>
                <w:sz w:val="22"/>
                <w:szCs w:val="22"/>
              </w:rPr>
            </w:pPr>
            <w:r w:rsidRPr="004220EA">
              <w:rPr>
                <w:sz w:val="22"/>
                <w:szCs w:val="22"/>
              </w:rPr>
              <w:t>6. New primary required at Rest and Peace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1.600 units required for the ward for the next 5 years.</w:t>
            </w:r>
          </w:p>
          <w:p w:rsidR="00B52559" w:rsidRPr="004220EA" w:rsidRDefault="00B52559" w:rsidP="004220EA">
            <w:pPr>
              <w:jc w:val="both"/>
              <w:rPr>
                <w:sz w:val="22"/>
                <w:szCs w:val="22"/>
              </w:rPr>
            </w:pPr>
            <w:r w:rsidRPr="004220EA">
              <w:rPr>
                <w:sz w:val="22"/>
                <w:szCs w:val="22"/>
              </w:rPr>
              <w:t>2.Housing required – Makgatle(100), Boshoek (01) &amp; Mamphokgo(400)</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Post and communications</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Mamphokgo and Mmakgatle-post boxes required</w:t>
            </w:r>
          </w:p>
          <w:p w:rsidR="00B52559" w:rsidRPr="004220EA" w:rsidRDefault="00B52559" w:rsidP="004220EA">
            <w:pPr>
              <w:jc w:val="both"/>
              <w:rPr>
                <w:sz w:val="22"/>
                <w:szCs w:val="22"/>
              </w:rPr>
            </w:pPr>
            <w:r w:rsidRPr="004220EA">
              <w:rPr>
                <w:sz w:val="22"/>
                <w:szCs w:val="22"/>
              </w:rPr>
              <w:t xml:space="preserve">2. Telkom connections required for schools and clinic-there is a main line leading to the hospital. </w:t>
            </w:r>
          </w:p>
          <w:p w:rsidR="00B52559" w:rsidRPr="004220EA" w:rsidRDefault="00B52559" w:rsidP="004220EA">
            <w:pPr>
              <w:jc w:val="both"/>
              <w:rPr>
                <w:sz w:val="22"/>
                <w:szCs w:val="22"/>
              </w:rPr>
            </w:pPr>
            <w:r w:rsidRPr="004220EA">
              <w:rPr>
                <w:sz w:val="22"/>
                <w:szCs w:val="22"/>
              </w:rPr>
              <w:t>3. Receiption towers – Vodacom/MTN/Cell C</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Fencing and toilets for all cemeteries (Mmakgatle)</w:t>
            </w:r>
          </w:p>
          <w:p w:rsidR="00B52559" w:rsidRPr="004220EA" w:rsidRDefault="00B52559" w:rsidP="004220EA">
            <w:pPr>
              <w:jc w:val="both"/>
              <w:rPr>
                <w:sz w:val="22"/>
                <w:szCs w:val="22"/>
              </w:rPr>
            </w:pPr>
            <w:r w:rsidRPr="004220EA">
              <w:rPr>
                <w:sz w:val="22"/>
                <w:szCs w:val="22"/>
              </w:rPr>
              <w:t>2. New Cemeteries at Bolahlakgomo needed urgently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Fully fledge Clinic required in the ward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High mast lights required – Mmakgatle (4) &amp; Mamphogo (6)</w:t>
            </w:r>
          </w:p>
          <w:p w:rsidR="00B52559" w:rsidRPr="004220EA" w:rsidRDefault="00B52559" w:rsidP="004220EA">
            <w:pPr>
              <w:jc w:val="both"/>
              <w:rPr>
                <w:sz w:val="22"/>
                <w:szCs w:val="22"/>
              </w:rPr>
            </w:pPr>
            <w:r w:rsidRPr="004220EA">
              <w:rPr>
                <w:sz w:val="22"/>
                <w:szCs w:val="22"/>
              </w:rPr>
              <w:t xml:space="preserve">2. Electrification of Boshoek and solar panels in the meantime </w:t>
            </w:r>
          </w:p>
          <w:p w:rsidR="00B52559" w:rsidRPr="004220EA" w:rsidRDefault="00B52559" w:rsidP="004220EA">
            <w:pPr>
              <w:jc w:val="both"/>
              <w:rPr>
                <w:sz w:val="22"/>
                <w:szCs w:val="22"/>
              </w:rPr>
            </w:pPr>
            <w:r w:rsidRPr="004220EA">
              <w:rPr>
                <w:sz w:val="22"/>
                <w:szCs w:val="22"/>
              </w:rPr>
              <w:t>3. House connection needed in Mmakgtla (9), Bolahlakgomo (44), Thuputleng (7) Ditakaneng (2)</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Transportation</w:t>
            </w:r>
          </w:p>
        </w:tc>
        <w:tc>
          <w:tcPr>
            <w:tcW w:w="2860" w:type="pct"/>
            <w:shd w:val="clear" w:color="auto" w:fill="auto"/>
          </w:tcPr>
          <w:p w:rsidR="00B52559" w:rsidRPr="004220EA" w:rsidRDefault="00B52559" w:rsidP="004220EA">
            <w:pPr>
              <w:jc w:val="both"/>
              <w:rPr>
                <w:sz w:val="22"/>
                <w:szCs w:val="22"/>
              </w:rPr>
            </w:pPr>
            <w:r w:rsidRPr="004220EA">
              <w:rPr>
                <w:sz w:val="22"/>
                <w:szCs w:val="22"/>
              </w:rPr>
              <w:t>Mamphokgo-upgrade taxi rank and Makgatle shelters for taxi and busses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Library</w:t>
            </w:r>
          </w:p>
        </w:tc>
        <w:tc>
          <w:tcPr>
            <w:tcW w:w="2860" w:type="pct"/>
            <w:shd w:val="clear" w:color="auto" w:fill="auto"/>
          </w:tcPr>
          <w:p w:rsidR="00B52559" w:rsidRPr="004220EA" w:rsidRDefault="00B52559" w:rsidP="004220EA">
            <w:pPr>
              <w:jc w:val="both"/>
              <w:rPr>
                <w:sz w:val="22"/>
                <w:szCs w:val="22"/>
              </w:rPr>
            </w:pPr>
            <w:r w:rsidRPr="004220EA">
              <w:rPr>
                <w:sz w:val="22"/>
                <w:szCs w:val="22"/>
              </w:rPr>
              <w:t>Library required in ward (Mamphogo and Mmakgatle)</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Waste and Refuse Removal</w:t>
            </w:r>
          </w:p>
        </w:tc>
        <w:tc>
          <w:tcPr>
            <w:tcW w:w="2860" w:type="pct"/>
            <w:shd w:val="clear" w:color="auto" w:fill="auto"/>
          </w:tcPr>
          <w:p w:rsidR="00B52559" w:rsidRPr="004220EA" w:rsidRDefault="00B52559" w:rsidP="004220EA">
            <w:pPr>
              <w:jc w:val="both"/>
              <w:rPr>
                <w:sz w:val="22"/>
                <w:szCs w:val="22"/>
              </w:rPr>
            </w:pPr>
            <w:r w:rsidRPr="004220EA">
              <w:rPr>
                <w:sz w:val="22"/>
                <w:szCs w:val="22"/>
              </w:rPr>
              <w:t>Bulk waste bin required – Mmakgatle (3) &amp; Mamphogo (4)</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11</w:t>
            </w: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1.Bridge needed between Goru village and Mohlalaotwane</w:t>
            </w:r>
          </w:p>
          <w:p w:rsidR="00B52559" w:rsidRPr="004220EA" w:rsidRDefault="00B52559" w:rsidP="004220EA">
            <w:pPr>
              <w:jc w:val="both"/>
              <w:rPr>
                <w:sz w:val="22"/>
                <w:szCs w:val="22"/>
              </w:rPr>
            </w:pPr>
            <w:r w:rsidRPr="004220EA">
              <w:rPr>
                <w:sz w:val="22"/>
                <w:szCs w:val="22"/>
              </w:rPr>
              <w:t>2. Mohlalaotwane to Ramogwerane access road requires tarring.</w:t>
            </w:r>
          </w:p>
          <w:p w:rsidR="00B52559" w:rsidRPr="004220EA" w:rsidRDefault="00B52559" w:rsidP="004220EA">
            <w:pPr>
              <w:jc w:val="both"/>
              <w:rPr>
                <w:sz w:val="22"/>
                <w:szCs w:val="22"/>
              </w:rPr>
            </w:pPr>
            <w:r w:rsidRPr="004220EA">
              <w:rPr>
                <w:sz w:val="22"/>
                <w:szCs w:val="22"/>
              </w:rPr>
              <w:t>3.Mohlalaotwane internal road Jamaica via primary schools via police station to Majakaneng</w:t>
            </w:r>
          </w:p>
          <w:p w:rsidR="00B52559" w:rsidRPr="004220EA" w:rsidRDefault="00B52559" w:rsidP="004220EA">
            <w:pPr>
              <w:jc w:val="both"/>
              <w:rPr>
                <w:sz w:val="22"/>
                <w:szCs w:val="22"/>
              </w:rPr>
            </w:pPr>
            <w:r w:rsidRPr="004220EA">
              <w:rPr>
                <w:sz w:val="22"/>
                <w:szCs w:val="22"/>
              </w:rPr>
              <w:t>3. Mohlalaotwane to Goru and Makhutso and Mmotwaneng requires tarring.</w:t>
            </w:r>
          </w:p>
          <w:p w:rsidR="00B52559" w:rsidRPr="004220EA" w:rsidRDefault="00B52559" w:rsidP="004220EA">
            <w:pPr>
              <w:jc w:val="both"/>
              <w:rPr>
                <w:sz w:val="22"/>
                <w:szCs w:val="22"/>
              </w:rPr>
            </w:pPr>
            <w:r w:rsidRPr="004220EA">
              <w:rPr>
                <w:sz w:val="22"/>
                <w:szCs w:val="22"/>
              </w:rPr>
              <w:t>4.Paving/tarring of the road from Moeding to Mamphokgo road</w:t>
            </w:r>
          </w:p>
          <w:p w:rsidR="00B52559" w:rsidRPr="004220EA" w:rsidRDefault="00B52559" w:rsidP="004220EA">
            <w:pPr>
              <w:jc w:val="both"/>
              <w:rPr>
                <w:sz w:val="22"/>
                <w:szCs w:val="22"/>
              </w:rPr>
            </w:pPr>
            <w:r w:rsidRPr="004220EA">
              <w:rPr>
                <w:sz w:val="22"/>
                <w:szCs w:val="22"/>
              </w:rPr>
              <w:t>5. Upgrading of road from Matilu to Puleng A &amp; B</w:t>
            </w:r>
          </w:p>
          <w:p w:rsidR="00B52559" w:rsidRPr="004220EA" w:rsidRDefault="00B52559" w:rsidP="004220EA">
            <w:pPr>
              <w:jc w:val="both"/>
              <w:rPr>
                <w:sz w:val="22"/>
                <w:szCs w:val="22"/>
              </w:rPr>
            </w:pPr>
            <w:r w:rsidRPr="004220EA">
              <w:rPr>
                <w:sz w:val="22"/>
                <w:szCs w:val="22"/>
              </w:rPr>
              <w:t>6. Moeding access road tar/paved</w:t>
            </w:r>
          </w:p>
          <w:p w:rsidR="00B52559" w:rsidRPr="004220EA" w:rsidRDefault="00B52559" w:rsidP="004220EA">
            <w:pPr>
              <w:jc w:val="both"/>
              <w:rPr>
                <w:sz w:val="22"/>
                <w:szCs w:val="22"/>
              </w:rPr>
            </w:pPr>
            <w:r w:rsidRPr="004220EA">
              <w:rPr>
                <w:sz w:val="22"/>
                <w:szCs w:val="22"/>
              </w:rPr>
              <w:t>7. Mmatilu to Ramogwerane access road requires tarring.</w:t>
            </w:r>
          </w:p>
          <w:p w:rsidR="00B52559" w:rsidRPr="004220EA" w:rsidRDefault="00B52559" w:rsidP="004220EA">
            <w:pPr>
              <w:jc w:val="both"/>
              <w:rPr>
                <w:sz w:val="22"/>
                <w:szCs w:val="22"/>
              </w:rPr>
            </w:pPr>
            <w:r w:rsidRPr="004220EA">
              <w:rPr>
                <w:sz w:val="22"/>
                <w:szCs w:val="22"/>
              </w:rPr>
              <w:t>8. Mohlalaotwane newsstands main street to thabantsho requires paving</w:t>
            </w:r>
          </w:p>
          <w:p w:rsidR="00B52559" w:rsidRPr="004220EA" w:rsidRDefault="00B52559" w:rsidP="004220EA">
            <w:pPr>
              <w:jc w:val="both"/>
              <w:rPr>
                <w:sz w:val="22"/>
                <w:szCs w:val="22"/>
              </w:rPr>
            </w:pPr>
            <w:r w:rsidRPr="004220EA">
              <w:rPr>
                <w:sz w:val="22"/>
                <w:szCs w:val="22"/>
              </w:rPr>
              <w:t>9. All main streets in all villages be graded and regravelled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1.Water needed in all cemeteries in the ward</w:t>
            </w:r>
          </w:p>
          <w:p w:rsidR="00B52559" w:rsidRPr="004220EA" w:rsidRDefault="00B52559" w:rsidP="004220EA">
            <w:pPr>
              <w:jc w:val="both"/>
              <w:rPr>
                <w:sz w:val="22"/>
                <w:szCs w:val="22"/>
              </w:rPr>
            </w:pPr>
            <w:r w:rsidRPr="004220EA">
              <w:rPr>
                <w:sz w:val="22"/>
                <w:szCs w:val="22"/>
              </w:rPr>
              <w:t>2.Toilets needed in all cemeteries except Mohlalaotwane</w:t>
            </w:r>
          </w:p>
          <w:p w:rsidR="00B52559" w:rsidRPr="004220EA" w:rsidRDefault="00B52559" w:rsidP="004220EA">
            <w:pPr>
              <w:jc w:val="both"/>
              <w:rPr>
                <w:sz w:val="22"/>
                <w:szCs w:val="22"/>
              </w:rPr>
            </w:pPr>
            <w:r w:rsidRPr="004220EA">
              <w:rPr>
                <w:sz w:val="22"/>
                <w:szCs w:val="22"/>
              </w:rPr>
              <w:t xml:space="preserve">3. Fencing required in all villages except Moeding, Puleng A, Mmatilo, 4.Mohlalaotwane and Selebaneng </w:t>
            </w:r>
          </w:p>
          <w:p w:rsidR="00B52559" w:rsidRPr="004220EA" w:rsidRDefault="00B52559" w:rsidP="004220EA">
            <w:pPr>
              <w:jc w:val="both"/>
              <w:rPr>
                <w:sz w:val="22"/>
                <w:szCs w:val="22"/>
              </w:rPr>
            </w:pPr>
            <w:r w:rsidRPr="004220EA">
              <w:rPr>
                <w:sz w:val="22"/>
                <w:szCs w:val="22"/>
              </w:rPr>
              <w:t>5.Require TLB to dig holes and cover up again in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All schools need water connections – water tanker required to fill the jo-jo tanks at schools except Ngwanamashile and Mamasegare</w:t>
            </w:r>
          </w:p>
          <w:p w:rsidR="00B52559" w:rsidRPr="004220EA" w:rsidRDefault="00B52559" w:rsidP="004220EA">
            <w:pPr>
              <w:jc w:val="both"/>
              <w:rPr>
                <w:sz w:val="22"/>
                <w:szCs w:val="22"/>
              </w:rPr>
            </w:pPr>
            <w:r w:rsidRPr="004220EA">
              <w:rPr>
                <w:sz w:val="22"/>
                <w:szCs w:val="22"/>
              </w:rPr>
              <w:t>2. All villages are RDP standard require pipes and a standpipe in each street except Moeding, Puleng A and B and Mmatilu.</w:t>
            </w:r>
          </w:p>
          <w:p w:rsidR="00B52559" w:rsidRPr="004220EA" w:rsidRDefault="00B52559" w:rsidP="004220EA">
            <w:pPr>
              <w:jc w:val="both"/>
              <w:rPr>
                <w:sz w:val="22"/>
                <w:szCs w:val="22"/>
                <w:u w:val="single"/>
              </w:rPr>
            </w:pPr>
            <w:r w:rsidRPr="004220EA">
              <w:rPr>
                <w:sz w:val="22"/>
                <w:szCs w:val="22"/>
                <w:u w:val="single"/>
              </w:rPr>
              <w:t>3.Boreholes</w:t>
            </w:r>
          </w:p>
          <w:p w:rsidR="00B52559" w:rsidRPr="004220EA" w:rsidRDefault="00B52559" w:rsidP="004220EA">
            <w:pPr>
              <w:jc w:val="both"/>
              <w:rPr>
                <w:sz w:val="22"/>
                <w:szCs w:val="22"/>
              </w:rPr>
            </w:pPr>
            <w:r w:rsidRPr="004220EA">
              <w:rPr>
                <w:sz w:val="22"/>
                <w:szCs w:val="22"/>
              </w:rPr>
              <w:t xml:space="preserve">One borehole each required for the following villages: Gammela, Makhutso, Selebaneng, Rakgwadi new stand, &amp; Thabantsho and two for Moshate o Motala </w:t>
            </w:r>
          </w:p>
          <w:p w:rsidR="00B52559" w:rsidRPr="004220EA" w:rsidRDefault="00B52559" w:rsidP="004220EA">
            <w:pPr>
              <w:jc w:val="both"/>
              <w:rPr>
                <w:b/>
                <w:sz w:val="22"/>
                <w:szCs w:val="22"/>
                <w:u w:val="single"/>
              </w:rPr>
            </w:pPr>
            <w:r w:rsidRPr="004220EA">
              <w:rPr>
                <w:sz w:val="22"/>
                <w:szCs w:val="22"/>
              </w:rPr>
              <w:t>Mohlalaotwane. Mohlalaotwane  new stand – 5 situated beyond Mr Kgopu Tso(no equipment) next to Mr Seje house(equipped but not functioning)next to Makdi Matlala(no equipment)next to Matjedi sch(no equipment)next to Mr Matogkoma(no equipment)</w:t>
            </w:r>
            <w:r w:rsidRPr="004220EA">
              <w:rPr>
                <w:b/>
                <w:sz w:val="22"/>
                <w:szCs w:val="22"/>
                <w:u w:val="single"/>
              </w:rPr>
              <w:t xml:space="preserve"> </w:t>
            </w:r>
          </w:p>
          <w:p w:rsidR="00B52559" w:rsidRPr="004220EA" w:rsidRDefault="00B52559" w:rsidP="004220EA">
            <w:pPr>
              <w:jc w:val="both"/>
              <w:rPr>
                <w:sz w:val="22"/>
                <w:szCs w:val="22"/>
              </w:rPr>
            </w:pPr>
            <w:r w:rsidRPr="004220EA">
              <w:rPr>
                <w:sz w:val="22"/>
                <w:szCs w:val="22"/>
              </w:rPr>
              <w:t>5.Low capacity of water in all villages</w:t>
            </w:r>
          </w:p>
          <w:p w:rsidR="00B52559" w:rsidRPr="004220EA" w:rsidRDefault="00B52559" w:rsidP="004220EA">
            <w:pPr>
              <w:jc w:val="both"/>
              <w:rPr>
                <w:sz w:val="22"/>
                <w:szCs w:val="22"/>
              </w:rPr>
            </w:pPr>
            <w:r w:rsidRPr="004220EA">
              <w:rPr>
                <w:sz w:val="22"/>
                <w:szCs w:val="22"/>
              </w:rPr>
              <w:t>6.Extension at Moeding needs water and Rakgwadi</w:t>
            </w:r>
          </w:p>
          <w:p w:rsidR="00B52559" w:rsidRPr="004220EA" w:rsidRDefault="00B52559" w:rsidP="004220EA">
            <w:pPr>
              <w:jc w:val="both"/>
              <w:rPr>
                <w:sz w:val="22"/>
                <w:szCs w:val="22"/>
              </w:rPr>
            </w:pPr>
            <w:r w:rsidRPr="004220EA">
              <w:rPr>
                <w:sz w:val="22"/>
                <w:szCs w:val="22"/>
              </w:rPr>
              <w:t>7.Water connection needed for all churches</w:t>
            </w:r>
          </w:p>
          <w:p w:rsidR="00B52559" w:rsidRPr="004220EA" w:rsidRDefault="00B52559" w:rsidP="004220EA">
            <w:pPr>
              <w:jc w:val="both"/>
              <w:rPr>
                <w:sz w:val="22"/>
                <w:szCs w:val="22"/>
              </w:rPr>
            </w:pPr>
            <w:r w:rsidRPr="004220EA">
              <w:rPr>
                <w:sz w:val="22"/>
                <w:szCs w:val="22"/>
              </w:rPr>
              <w:t>8.Resevour needed for a new extension next to Moshate in Mohlalaotwane</w:t>
            </w:r>
          </w:p>
          <w:p w:rsidR="00B52559" w:rsidRPr="004220EA" w:rsidRDefault="00B52559" w:rsidP="004220EA">
            <w:pPr>
              <w:jc w:val="both"/>
              <w:rPr>
                <w:sz w:val="22"/>
                <w:szCs w:val="22"/>
              </w:rPr>
            </w:pPr>
            <w:r w:rsidRPr="004220EA">
              <w:rPr>
                <w:sz w:val="22"/>
                <w:szCs w:val="22"/>
              </w:rPr>
              <w:t>9.Bermuda pipes be extended in all affected sections</w:t>
            </w:r>
          </w:p>
          <w:p w:rsidR="00B52559" w:rsidRPr="004220EA" w:rsidRDefault="00B52559" w:rsidP="004220EA">
            <w:pPr>
              <w:jc w:val="both"/>
              <w:rPr>
                <w:sz w:val="22"/>
                <w:szCs w:val="22"/>
              </w:rPr>
            </w:pPr>
            <w:r w:rsidRPr="004220EA">
              <w:rPr>
                <w:sz w:val="22"/>
                <w:szCs w:val="22"/>
              </w:rPr>
              <w:t>10.2 Jojo tanks for Puleng village and 2 Jojo tanks for Moeding newsstands</w:t>
            </w:r>
          </w:p>
          <w:p w:rsidR="00B52559" w:rsidRPr="004220EA" w:rsidRDefault="00B52559" w:rsidP="004220EA">
            <w:pPr>
              <w:jc w:val="both"/>
              <w:rPr>
                <w:sz w:val="22"/>
                <w:szCs w:val="22"/>
              </w:rPr>
            </w:pP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 VIP toilets required in all villages except Moeding, Puleng A and B, Goru and GaMmela.</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100 RDP houses required in the ward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1.Mohlalaotwane require extra 10 high mast lights </w:t>
            </w:r>
          </w:p>
          <w:p w:rsidR="00B52559" w:rsidRPr="004220EA" w:rsidRDefault="00B52559" w:rsidP="004220EA">
            <w:pPr>
              <w:jc w:val="both"/>
              <w:rPr>
                <w:sz w:val="22"/>
                <w:szCs w:val="22"/>
              </w:rPr>
            </w:pPr>
            <w:r w:rsidRPr="004220EA">
              <w:rPr>
                <w:sz w:val="22"/>
                <w:szCs w:val="22"/>
              </w:rPr>
              <w:t>2.Extension at Makhutso.8.Maintenance of Apollo lights and high mast lights for all villages</w:t>
            </w:r>
          </w:p>
          <w:p w:rsidR="00B52559" w:rsidRPr="004220EA" w:rsidRDefault="00B52559" w:rsidP="004220EA">
            <w:pPr>
              <w:jc w:val="both"/>
              <w:rPr>
                <w:sz w:val="22"/>
                <w:szCs w:val="22"/>
              </w:rPr>
            </w:pPr>
            <w:r w:rsidRPr="004220EA">
              <w:rPr>
                <w:sz w:val="22"/>
                <w:szCs w:val="22"/>
              </w:rPr>
              <w:t>3.New extension at Mmatilu and Makhutso, Mohlalaotwane needs connection</w:t>
            </w:r>
          </w:p>
          <w:p w:rsidR="00B52559" w:rsidRPr="004220EA" w:rsidRDefault="00B52559" w:rsidP="004220EA">
            <w:pPr>
              <w:jc w:val="both"/>
              <w:rPr>
                <w:sz w:val="22"/>
                <w:szCs w:val="22"/>
              </w:rPr>
            </w:pPr>
            <w:r w:rsidRPr="004220EA">
              <w:rPr>
                <w:sz w:val="22"/>
                <w:szCs w:val="22"/>
              </w:rPr>
              <w:t>4. High mast lights at Makhutso, Goru, Selebaneng, Puleng A and B and Mmatilu</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Sports complex needed in Mohlalaotwane</w:t>
            </w:r>
          </w:p>
          <w:p w:rsidR="00B52559" w:rsidRPr="004220EA" w:rsidRDefault="00B52559" w:rsidP="004220EA">
            <w:pPr>
              <w:jc w:val="both"/>
              <w:rPr>
                <w:sz w:val="22"/>
                <w:szCs w:val="22"/>
              </w:rPr>
            </w:pPr>
            <w:r w:rsidRPr="004220EA">
              <w:rPr>
                <w:sz w:val="22"/>
                <w:szCs w:val="22"/>
              </w:rPr>
              <w:t>Grading of sports fields required in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Youth</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Park with wi fi needed in all villages</w:t>
            </w:r>
          </w:p>
          <w:p w:rsidR="00B52559" w:rsidRPr="004220EA" w:rsidRDefault="00B52559" w:rsidP="004220EA">
            <w:pPr>
              <w:jc w:val="both"/>
              <w:rPr>
                <w:sz w:val="22"/>
                <w:szCs w:val="22"/>
              </w:rPr>
            </w:pPr>
            <w:r w:rsidRPr="004220EA">
              <w:rPr>
                <w:sz w:val="22"/>
                <w:szCs w:val="22"/>
              </w:rPr>
              <w:t>Young enterpreneurs be assisted</w:t>
            </w:r>
          </w:p>
          <w:p w:rsidR="00B52559" w:rsidRPr="004220EA" w:rsidRDefault="00B52559" w:rsidP="004220EA">
            <w:pPr>
              <w:jc w:val="both"/>
              <w:rPr>
                <w:sz w:val="22"/>
                <w:szCs w:val="22"/>
              </w:rPr>
            </w:pPr>
            <w:r w:rsidRPr="004220EA">
              <w:rPr>
                <w:sz w:val="22"/>
                <w:szCs w:val="22"/>
              </w:rPr>
              <w:t>Skills development programmes for young people needed</w:t>
            </w:r>
          </w:p>
          <w:p w:rsidR="00B52559" w:rsidRPr="004220EA" w:rsidRDefault="00B52559" w:rsidP="004220EA">
            <w:pPr>
              <w:jc w:val="both"/>
              <w:rPr>
                <w:sz w:val="22"/>
                <w:szCs w:val="22"/>
              </w:rPr>
            </w:pPr>
            <w:r w:rsidRPr="004220EA">
              <w:rPr>
                <w:sz w:val="22"/>
                <w:szCs w:val="22"/>
              </w:rPr>
              <w:t xml:space="preserve">Bursaries/Learnership/Internship available in all departments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Community Hall</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Matlala Tribal Hall and Office needs a new building</w:t>
            </w:r>
          </w:p>
          <w:p w:rsidR="00B52559" w:rsidRPr="004220EA" w:rsidRDefault="00B52559" w:rsidP="004220EA">
            <w:pPr>
              <w:jc w:val="both"/>
              <w:rPr>
                <w:sz w:val="22"/>
                <w:szCs w:val="22"/>
              </w:rPr>
            </w:pPr>
            <w:r w:rsidRPr="004220EA">
              <w:rPr>
                <w:sz w:val="22"/>
                <w:szCs w:val="22"/>
              </w:rPr>
              <w:t>Community hall required in all villages except Goru and Gammela</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1.Cleaning of dams required in all villages</w:t>
            </w:r>
          </w:p>
          <w:p w:rsidR="00B52559" w:rsidRPr="004220EA" w:rsidRDefault="00B52559" w:rsidP="004220EA">
            <w:pPr>
              <w:jc w:val="both"/>
              <w:rPr>
                <w:sz w:val="22"/>
                <w:szCs w:val="22"/>
              </w:rPr>
            </w:pPr>
            <w:r w:rsidRPr="004220EA">
              <w:rPr>
                <w:sz w:val="22"/>
                <w:szCs w:val="22"/>
              </w:rPr>
              <w:t>2.Irrigation systems required for crops</w:t>
            </w:r>
          </w:p>
          <w:p w:rsidR="00B52559" w:rsidRPr="004220EA" w:rsidRDefault="00B52559" w:rsidP="004220EA">
            <w:pPr>
              <w:jc w:val="both"/>
              <w:rPr>
                <w:sz w:val="22"/>
                <w:szCs w:val="22"/>
              </w:rPr>
            </w:pPr>
            <w:r w:rsidRPr="004220EA">
              <w:rPr>
                <w:sz w:val="22"/>
                <w:szCs w:val="22"/>
              </w:rPr>
              <w:t>3.Revitalization of Goru Irrigation Scheme</w:t>
            </w:r>
          </w:p>
          <w:p w:rsidR="00B52559" w:rsidRPr="004220EA" w:rsidRDefault="00B52559" w:rsidP="004220EA">
            <w:pPr>
              <w:jc w:val="both"/>
              <w:rPr>
                <w:sz w:val="22"/>
                <w:szCs w:val="22"/>
              </w:rPr>
            </w:pPr>
            <w:r w:rsidRPr="004220EA">
              <w:rPr>
                <w:sz w:val="22"/>
                <w:szCs w:val="22"/>
              </w:rPr>
              <w:t>4. Emerging farmers and emerging contractors need assistance.</w:t>
            </w:r>
          </w:p>
          <w:p w:rsidR="00B52559" w:rsidRPr="004220EA" w:rsidRDefault="00B52559" w:rsidP="004220EA">
            <w:pPr>
              <w:jc w:val="both"/>
              <w:rPr>
                <w:sz w:val="22"/>
                <w:szCs w:val="22"/>
              </w:rPr>
            </w:pPr>
            <w:r w:rsidRPr="004220EA">
              <w:rPr>
                <w:sz w:val="22"/>
                <w:szCs w:val="22"/>
              </w:rPr>
              <w:t>5.Camps for grazing management</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1.Mokone a Mabula High School needs new buildings</w:t>
            </w:r>
          </w:p>
          <w:p w:rsidR="00B52559" w:rsidRPr="004220EA" w:rsidRDefault="00B52559" w:rsidP="004220EA">
            <w:pPr>
              <w:jc w:val="both"/>
              <w:rPr>
                <w:sz w:val="22"/>
                <w:szCs w:val="22"/>
              </w:rPr>
            </w:pPr>
            <w:r w:rsidRPr="004220EA">
              <w:rPr>
                <w:sz w:val="22"/>
                <w:szCs w:val="22"/>
              </w:rPr>
              <w:t>2.Dimo Secondary School needs special attention</w:t>
            </w:r>
          </w:p>
          <w:p w:rsidR="00B52559" w:rsidRPr="004220EA" w:rsidRDefault="00B52559" w:rsidP="004220EA">
            <w:pPr>
              <w:jc w:val="both"/>
              <w:rPr>
                <w:sz w:val="22"/>
                <w:szCs w:val="22"/>
              </w:rPr>
            </w:pPr>
            <w:r w:rsidRPr="004220EA">
              <w:rPr>
                <w:sz w:val="22"/>
                <w:szCs w:val="22"/>
              </w:rPr>
              <w:t>3.Rakgwadi – Ngwanamashile sec require one block and admin block</w:t>
            </w:r>
          </w:p>
          <w:p w:rsidR="00B52559" w:rsidRPr="004220EA" w:rsidRDefault="00B52559" w:rsidP="004220EA">
            <w:pPr>
              <w:jc w:val="both"/>
              <w:rPr>
                <w:sz w:val="22"/>
                <w:szCs w:val="22"/>
              </w:rPr>
            </w:pPr>
            <w:r w:rsidRPr="004220EA">
              <w:rPr>
                <w:sz w:val="22"/>
                <w:szCs w:val="22"/>
              </w:rPr>
              <w:t>4.Rakgwadi – Rakgoadi pr. require crèche</w:t>
            </w:r>
          </w:p>
          <w:p w:rsidR="00B52559" w:rsidRPr="004220EA" w:rsidRDefault="00B52559" w:rsidP="004220EA">
            <w:pPr>
              <w:jc w:val="both"/>
              <w:rPr>
                <w:sz w:val="22"/>
                <w:szCs w:val="22"/>
              </w:rPr>
            </w:pPr>
            <w:r w:rsidRPr="004220EA">
              <w:rPr>
                <w:sz w:val="22"/>
                <w:szCs w:val="22"/>
              </w:rPr>
              <w:t>5. Proper structure for ECD at all villages</w:t>
            </w:r>
          </w:p>
          <w:p w:rsidR="00B52559" w:rsidRPr="004220EA" w:rsidRDefault="00B52559" w:rsidP="004220EA">
            <w:pPr>
              <w:jc w:val="both"/>
              <w:rPr>
                <w:sz w:val="22"/>
                <w:szCs w:val="22"/>
              </w:rPr>
            </w:pPr>
            <w:r w:rsidRPr="004220EA">
              <w:rPr>
                <w:sz w:val="22"/>
                <w:szCs w:val="22"/>
              </w:rPr>
              <w:t>6.Rakgwadi primary needs admin block</w:t>
            </w:r>
          </w:p>
          <w:p w:rsidR="00B52559" w:rsidRPr="004220EA" w:rsidRDefault="00B52559" w:rsidP="004220EA">
            <w:pPr>
              <w:jc w:val="both"/>
              <w:rPr>
                <w:sz w:val="22"/>
                <w:szCs w:val="22"/>
              </w:rPr>
            </w:pPr>
            <w:r w:rsidRPr="004220EA">
              <w:rPr>
                <w:sz w:val="22"/>
                <w:szCs w:val="22"/>
              </w:rPr>
              <w:t>7.There is a need for mini libraries in all high schools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1.Shelters required for paypoints in all villages</w:t>
            </w:r>
          </w:p>
          <w:p w:rsidR="00B52559" w:rsidRPr="004220EA" w:rsidRDefault="00B52559" w:rsidP="004220EA">
            <w:pPr>
              <w:jc w:val="both"/>
              <w:rPr>
                <w:sz w:val="22"/>
                <w:szCs w:val="22"/>
              </w:rPr>
            </w:pPr>
            <w:r w:rsidRPr="004220EA">
              <w:rPr>
                <w:sz w:val="22"/>
                <w:szCs w:val="22"/>
              </w:rPr>
              <w:t>2.Proper structures for Drop in centers in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1.Mobile clinics required in all villages</w:t>
            </w:r>
          </w:p>
          <w:p w:rsidR="00B52559" w:rsidRPr="004220EA" w:rsidRDefault="00B52559" w:rsidP="004220EA">
            <w:pPr>
              <w:jc w:val="both"/>
              <w:rPr>
                <w:sz w:val="22"/>
                <w:szCs w:val="22"/>
              </w:rPr>
            </w:pPr>
            <w:r w:rsidRPr="004220EA">
              <w:rPr>
                <w:sz w:val="22"/>
                <w:szCs w:val="22"/>
              </w:rPr>
              <w:t>2.Hospes needed in Ward 11</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Telecommunications/post office</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Vodacom/MTN towers required in ward.</w:t>
            </w:r>
          </w:p>
          <w:p w:rsidR="00B52559" w:rsidRPr="004220EA" w:rsidRDefault="00B52559" w:rsidP="004220EA">
            <w:pPr>
              <w:jc w:val="both"/>
              <w:rPr>
                <w:sz w:val="22"/>
                <w:szCs w:val="22"/>
              </w:rPr>
            </w:pPr>
            <w:r w:rsidRPr="004220EA">
              <w:rPr>
                <w:sz w:val="22"/>
                <w:szCs w:val="22"/>
              </w:rPr>
              <w:t>2.TV antenna required in the ward</w:t>
            </w:r>
          </w:p>
          <w:p w:rsidR="00B52559" w:rsidRPr="004220EA" w:rsidRDefault="00B52559" w:rsidP="004220EA">
            <w:pPr>
              <w:jc w:val="both"/>
              <w:rPr>
                <w:sz w:val="22"/>
                <w:szCs w:val="22"/>
              </w:rPr>
            </w:pPr>
            <w:r w:rsidRPr="004220EA">
              <w:rPr>
                <w:sz w:val="22"/>
                <w:szCs w:val="22"/>
              </w:rPr>
              <w:t>3. Fully fledged Post Office at Rakgwadi</w:t>
            </w:r>
          </w:p>
          <w:p w:rsidR="00B52559" w:rsidRPr="004220EA" w:rsidRDefault="00B52559" w:rsidP="004220EA">
            <w:pPr>
              <w:jc w:val="both"/>
              <w:rPr>
                <w:sz w:val="22"/>
                <w:szCs w:val="22"/>
              </w:rPr>
            </w:pPr>
            <w:r w:rsidRPr="004220EA">
              <w:rPr>
                <w:sz w:val="22"/>
                <w:szCs w:val="22"/>
              </w:rPr>
              <w:t xml:space="preserve">4. Post Boxes at all villages needed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and security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1.Form CPF for crime prevention at all villages</w:t>
            </w:r>
          </w:p>
          <w:p w:rsidR="00B52559" w:rsidRPr="004220EA" w:rsidRDefault="00B52559" w:rsidP="004220EA">
            <w:pPr>
              <w:jc w:val="both"/>
              <w:rPr>
                <w:sz w:val="22"/>
                <w:szCs w:val="22"/>
              </w:rPr>
            </w:pPr>
            <w:r w:rsidRPr="004220EA">
              <w:rPr>
                <w:sz w:val="22"/>
                <w:szCs w:val="22"/>
              </w:rPr>
              <w:t>2.Rakgwadi Police Station to be fully-fledged and requires building, personnel and vehicles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care and ownership</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1.Field burning, nature conservation and prevention of fires</w:t>
            </w:r>
          </w:p>
          <w:p w:rsidR="00B52559" w:rsidRPr="004220EA" w:rsidRDefault="00B52559" w:rsidP="004220EA">
            <w:pPr>
              <w:jc w:val="both"/>
              <w:rPr>
                <w:sz w:val="22"/>
                <w:szCs w:val="22"/>
              </w:rPr>
            </w:pPr>
            <w:r w:rsidRPr="004220EA">
              <w:rPr>
                <w:sz w:val="22"/>
                <w:szCs w:val="22"/>
              </w:rPr>
              <w:t>2.Law enforcement by the green mambas</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12</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Hlopa - require 3 jojo tankers, reservoir and extension of pipeline to Hlopa New Stand and control system from Ngwalemong Reservoir to supply Hlopa.</w:t>
            </w:r>
          </w:p>
          <w:p w:rsidR="00B52559" w:rsidRPr="004220EA" w:rsidRDefault="00B52559" w:rsidP="004220EA">
            <w:pPr>
              <w:jc w:val="both"/>
              <w:rPr>
                <w:sz w:val="22"/>
                <w:szCs w:val="22"/>
              </w:rPr>
            </w:pPr>
            <w:r w:rsidRPr="004220EA">
              <w:rPr>
                <w:sz w:val="22"/>
                <w:szCs w:val="22"/>
              </w:rPr>
              <w:t>2. Ngwalemong A new stands requires pipeline extension and 3 jojo tankers.</w:t>
            </w:r>
          </w:p>
          <w:p w:rsidR="00B52559" w:rsidRPr="004220EA" w:rsidRDefault="00B52559" w:rsidP="004220EA">
            <w:pPr>
              <w:jc w:val="both"/>
              <w:rPr>
                <w:sz w:val="22"/>
                <w:szCs w:val="22"/>
              </w:rPr>
            </w:pPr>
            <w:r w:rsidRPr="004220EA">
              <w:rPr>
                <w:sz w:val="22"/>
                <w:szCs w:val="22"/>
              </w:rPr>
              <w:t>3. Ngwalemong B require new stands requires pipeline extension.</w:t>
            </w:r>
          </w:p>
          <w:p w:rsidR="00B52559" w:rsidRPr="004220EA" w:rsidRDefault="00B52559" w:rsidP="004220EA">
            <w:pPr>
              <w:jc w:val="both"/>
              <w:rPr>
                <w:sz w:val="22"/>
                <w:szCs w:val="22"/>
              </w:rPr>
            </w:pPr>
            <w:r w:rsidRPr="004220EA">
              <w:rPr>
                <w:sz w:val="22"/>
                <w:szCs w:val="22"/>
              </w:rPr>
              <w:t>4. Makgatle require bulk supply and Reservoir</w:t>
            </w:r>
          </w:p>
          <w:p w:rsidR="00B52559" w:rsidRPr="004220EA" w:rsidRDefault="00B52559" w:rsidP="004220EA">
            <w:pPr>
              <w:jc w:val="both"/>
              <w:rPr>
                <w:sz w:val="22"/>
                <w:szCs w:val="22"/>
              </w:rPr>
            </w:pPr>
            <w:r w:rsidRPr="004220EA">
              <w:rPr>
                <w:sz w:val="22"/>
                <w:szCs w:val="22"/>
              </w:rPr>
              <w:t xml:space="preserve">5. Mabitsi B require huge reservoir, extension of pipeline and supply of water. </w:t>
            </w:r>
          </w:p>
          <w:p w:rsidR="00B52559" w:rsidRPr="004220EA" w:rsidRDefault="00B52559" w:rsidP="004220EA">
            <w:pPr>
              <w:jc w:val="both"/>
              <w:rPr>
                <w:sz w:val="22"/>
                <w:szCs w:val="22"/>
              </w:rPr>
            </w:pPr>
            <w:r w:rsidRPr="004220EA">
              <w:rPr>
                <w:sz w:val="22"/>
                <w:szCs w:val="22"/>
              </w:rPr>
              <w:t>6.  Vaalbank require extension of bulk supply and 3 jojo tankers.</w:t>
            </w:r>
          </w:p>
          <w:p w:rsidR="00B52559" w:rsidRPr="004220EA" w:rsidRDefault="00B52559" w:rsidP="004220EA">
            <w:pPr>
              <w:jc w:val="both"/>
              <w:rPr>
                <w:sz w:val="22"/>
                <w:szCs w:val="22"/>
              </w:rPr>
            </w:pPr>
            <w:r w:rsidRPr="004220EA">
              <w:rPr>
                <w:sz w:val="22"/>
                <w:szCs w:val="22"/>
              </w:rPr>
              <w:t>7. Mmotwaneng requires extension of pipe lines and 2 jojo tanker.</w:t>
            </w:r>
          </w:p>
          <w:p w:rsidR="00B52559" w:rsidRPr="004220EA" w:rsidRDefault="00B52559" w:rsidP="004220EA">
            <w:pPr>
              <w:jc w:val="both"/>
              <w:rPr>
                <w:sz w:val="22"/>
                <w:szCs w:val="22"/>
              </w:rPr>
            </w:pPr>
            <w:r w:rsidRPr="004220EA">
              <w:rPr>
                <w:sz w:val="22"/>
                <w:szCs w:val="22"/>
              </w:rPr>
              <w:t>8. Serithing requires connection from old tanker and extension of pipeline in new stand.</w:t>
            </w:r>
          </w:p>
          <w:p w:rsidR="00B52559" w:rsidRPr="004220EA" w:rsidRDefault="00B52559" w:rsidP="004220EA">
            <w:pPr>
              <w:jc w:val="both"/>
              <w:rPr>
                <w:sz w:val="22"/>
                <w:szCs w:val="22"/>
              </w:rPr>
            </w:pPr>
            <w:r w:rsidRPr="004220EA">
              <w:rPr>
                <w:sz w:val="22"/>
                <w:szCs w:val="22"/>
              </w:rPr>
              <w:t>9. Yard connections required for the ward – except Serething</w:t>
            </w:r>
          </w:p>
          <w:p w:rsidR="00B52559" w:rsidRPr="004220EA" w:rsidRDefault="00B52559" w:rsidP="004220EA">
            <w:pPr>
              <w:jc w:val="both"/>
              <w:rPr>
                <w:sz w:val="22"/>
                <w:szCs w:val="22"/>
              </w:rPr>
            </w:pPr>
            <w:r w:rsidRPr="004220EA">
              <w:rPr>
                <w:sz w:val="22"/>
                <w:szCs w:val="22"/>
              </w:rPr>
              <w:t>10.Boreholes to be revitalized – Mabitsi B (2), Mabitsi B (1) Vaalbank(2),Motwaneng(4),Ngwalemong A &amp; B(4),Hlopa(2),Serething(2)</w:t>
            </w:r>
          </w:p>
          <w:p w:rsidR="00B52559" w:rsidRPr="004220EA" w:rsidRDefault="00B52559" w:rsidP="004220EA">
            <w:pPr>
              <w:jc w:val="both"/>
              <w:rPr>
                <w:sz w:val="22"/>
                <w:szCs w:val="22"/>
              </w:rPr>
            </w:pPr>
            <w:r w:rsidRPr="004220EA">
              <w:rPr>
                <w:sz w:val="22"/>
                <w:szCs w:val="22"/>
              </w:rPr>
              <w:t xml:space="preserve">11. Maintenance of infrastructure as there is inconsistent supply of water to the whole ward.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Road from Mohlalaotwane to Serithing and Mabitsi B require tarring and bridge required (low level) and Matilu to Ramogwerane</w:t>
            </w:r>
          </w:p>
          <w:p w:rsidR="00B52559" w:rsidRPr="004220EA" w:rsidRDefault="00B52559" w:rsidP="004220EA">
            <w:pPr>
              <w:jc w:val="both"/>
              <w:rPr>
                <w:sz w:val="22"/>
                <w:szCs w:val="22"/>
              </w:rPr>
            </w:pPr>
            <w:r w:rsidRPr="004220EA">
              <w:rPr>
                <w:sz w:val="22"/>
                <w:szCs w:val="22"/>
              </w:rPr>
              <w:t>2. Access roads Tshilwaneg/Luckau, Makgatle</w:t>
            </w:r>
          </w:p>
          <w:p w:rsidR="00B52559" w:rsidRPr="004220EA" w:rsidRDefault="00B52559" w:rsidP="004220EA">
            <w:pPr>
              <w:jc w:val="both"/>
              <w:rPr>
                <w:sz w:val="22"/>
                <w:szCs w:val="22"/>
              </w:rPr>
            </w:pPr>
            <w:r w:rsidRPr="004220EA">
              <w:rPr>
                <w:sz w:val="22"/>
                <w:szCs w:val="22"/>
              </w:rPr>
              <w:t>3. Vaalbank,Mmotwaneng and Mabitsi to be upgraded/graded.</w:t>
            </w:r>
          </w:p>
          <w:p w:rsidR="00B52559" w:rsidRPr="004220EA" w:rsidRDefault="00B52559" w:rsidP="004220EA">
            <w:pPr>
              <w:jc w:val="both"/>
              <w:rPr>
                <w:sz w:val="22"/>
                <w:szCs w:val="22"/>
              </w:rPr>
            </w:pPr>
            <w:r w:rsidRPr="004220EA">
              <w:rPr>
                <w:sz w:val="22"/>
                <w:szCs w:val="22"/>
              </w:rPr>
              <w:t>4. Maintenance and grading of internal roads required and paving main roads.</w:t>
            </w:r>
          </w:p>
          <w:p w:rsidR="00B52559" w:rsidRPr="004220EA" w:rsidRDefault="00B52559" w:rsidP="004220EA">
            <w:pPr>
              <w:jc w:val="both"/>
              <w:rPr>
                <w:sz w:val="22"/>
                <w:szCs w:val="22"/>
              </w:rPr>
            </w:pPr>
            <w:r w:rsidRPr="004220EA">
              <w:rPr>
                <w:sz w:val="22"/>
                <w:szCs w:val="22"/>
              </w:rPr>
              <w:t>5 Access road from Ngwalemong B to Makgatle to be upgraded.</w:t>
            </w:r>
          </w:p>
          <w:p w:rsidR="00B52559" w:rsidRPr="004220EA" w:rsidRDefault="00B52559" w:rsidP="004220EA">
            <w:pPr>
              <w:jc w:val="both"/>
              <w:rPr>
                <w:sz w:val="22"/>
                <w:szCs w:val="22"/>
              </w:rPr>
            </w:pPr>
            <w:r w:rsidRPr="004220EA">
              <w:rPr>
                <w:sz w:val="22"/>
                <w:szCs w:val="22"/>
              </w:rPr>
              <w:t>6. Mabitsi A internal require Low level bridges between Vaalbank and Mabitsi B.</w:t>
            </w:r>
          </w:p>
          <w:p w:rsidR="00B52559" w:rsidRPr="004220EA" w:rsidRDefault="00B52559" w:rsidP="004220EA">
            <w:pPr>
              <w:jc w:val="both"/>
              <w:rPr>
                <w:sz w:val="22"/>
                <w:szCs w:val="22"/>
              </w:rPr>
            </w:pPr>
            <w:r w:rsidRPr="004220EA">
              <w:rPr>
                <w:sz w:val="22"/>
                <w:szCs w:val="22"/>
              </w:rPr>
              <w:t xml:space="preserve">7. Access road from Hlopha to Mmakgatle require tarring </w:t>
            </w:r>
          </w:p>
          <w:p w:rsidR="00B52559" w:rsidRPr="004220EA" w:rsidRDefault="00B52559" w:rsidP="004220EA">
            <w:pPr>
              <w:jc w:val="both"/>
              <w:rPr>
                <w:sz w:val="22"/>
                <w:szCs w:val="22"/>
              </w:rPr>
            </w:pPr>
            <w:r w:rsidRPr="004220EA">
              <w:rPr>
                <w:sz w:val="22"/>
                <w:szCs w:val="22"/>
              </w:rPr>
              <w:t>8. Access road from Hlopha to Luckau require tarring</w:t>
            </w:r>
          </w:p>
          <w:p w:rsidR="00B52559" w:rsidRPr="004220EA" w:rsidRDefault="00B52559" w:rsidP="004220EA">
            <w:pPr>
              <w:jc w:val="both"/>
              <w:rPr>
                <w:sz w:val="22"/>
                <w:szCs w:val="22"/>
              </w:rPr>
            </w:pPr>
            <w:r w:rsidRPr="004220EA">
              <w:rPr>
                <w:sz w:val="22"/>
                <w:szCs w:val="22"/>
              </w:rPr>
              <w:t>9. Access road from Mabitsi “B” to Matilu require bridge.</w:t>
            </w:r>
          </w:p>
          <w:p w:rsidR="00B52559" w:rsidRPr="004220EA" w:rsidRDefault="00B52559" w:rsidP="004220EA">
            <w:pPr>
              <w:jc w:val="both"/>
              <w:rPr>
                <w:sz w:val="22"/>
                <w:szCs w:val="22"/>
              </w:rPr>
            </w:pPr>
            <w:r w:rsidRPr="004220EA">
              <w:rPr>
                <w:sz w:val="22"/>
                <w:szCs w:val="22"/>
              </w:rPr>
              <w:t>10. Road between Legolaneng and Vaalbank need upgrading.</w:t>
            </w:r>
          </w:p>
          <w:p w:rsidR="00B52559" w:rsidRPr="004220EA" w:rsidRDefault="00B52559" w:rsidP="004220EA">
            <w:pPr>
              <w:jc w:val="both"/>
              <w:rPr>
                <w:sz w:val="22"/>
                <w:szCs w:val="22"/>
              </w:rPr>
            </w:pPr>
            <w:r w:rsidRPr="004220EA">
              <w:rPr>
                <w:sz w:val="22"/>
                <w:szCs w:val="22"/>
              </w:rPr>
              <w:t>11.Access road between Vaalbank and Mmotwaneng require 4 low level bridges</w:t>
            </w:r>
          </w:p>
          <w:p w:rsidR="00B52559" w:rsidRPr="004220EA" w:rsidRDefault="00B52559" w:rsidP="004220EA">
            <w:pPr>
              <w:jc w:val="both"/>
              <w:rPr>
                <w:sz w:val="22"/>
                <w:szCs w:val="22"/>
              </w:rPr>
            </w:pPr>
            <w:r w:rsidRPr="004220EA">
              <w:rPr>
                <w:sz w:val="22"/>
                <w:szCs w:val="22"/>
              </w:rPr>
              <w:t>12. Mmakgatle require low level bridge as a matter of urgency.</w:t>
            </w:r>
          </w:p>
          <w:p w:rsidR="00B52559" w:rsidRPr="004220EA" w:rsidRDefault="00B52559" w:rsidP="004220EA">
            <w:pPr>
              <w:jc w:val="both"/>
              <w:rPr>
                <w:sz w:val="22"/>
                <w:szCs w:val="22"/>
              </w:rPr>
            </w:pPr>
            <w:r w:rsidRPr="004220EA">
              <w:rPr>
                <w:sz w:val="22"/>
                <w:szCs w:val="22"/>
              </w:rPr>
              <w:t xml:space="preserve">13. Reinforcement of Mmakgatle low level bridge </w:t>
            </w:r>
          </w:p>
          <w:p w:rsidR="00B52559" w:rsidRPr="004220EA" w:rsidRDefault="00B52559" w:rsidP="004220EA">
            <w:pPr>
              <w:jc w:val="both"/>
              <w:rPr>
                <w:sz w:val="22"/>
                <w:szCs w:val="22"/>
              </w:rPr>
            </w:pPr>
            <w:r w:rsidRPr="004220EA">
              <w:rPr>
                <w:sz w:val="22"/>
                <w:szCs w:val="22"/>
              </w:rPr>
              <w:t>14. Ngwalemong access road require tarring and all villages in ward 12.</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shd w:val="clear" w:color="auto" w:fill="auto"/>
          </w:tcPr>
          <w:p w:rsidR="00B52559" w:rsidRPr="004220EA" w:rsidRDefault="00B52559" w:rsidP="004220EA">
            <w:pPr>
              <w:jc w:val="both"/>
              <w:rPr>
                <w:sz w:val="22"/>
                <w:szCs w:val="22"/>
              </w:rPr>
            </w:pPr>
            <w:r w:rsidRPr="004220EA">
              <w:rPr>
                <w:sz w:val="22"/>
                <w:szCs w:val="22"/>
              </w:rPr>
              <w:t>1. Connections required – at Ngwalemong A (10), Mmakgatle (7), Hlopa (7), Mabitsi A (10), Ngwalemong B (15), Mabitsi B (25), Mmotwaneng (8), Serithing (20).</w:t>
            </w:r>
          </w:p>
          <w:p w:rsidR="00B52559" w:rsidRPr="004220EA" w:rsidRDefault="00B52559" w:rsidP="004220EA">
            <w:pPr>
              <w:jc w:val="both"/>
              <w:rPr>
                <w:sz w:val="22"/>
                <w:szCs w:val="22"/>
              </w:rPr>
            </w:pPr>
            <w:r w:rsidRPr="004220EA">
              <w:rPr>
                <w:sz w:val="22"/>
                <w:szCs w:val="22"/>
              </w:rPr>
              <w:t>2. High mast lights in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Youth</w:t>
            </w:r>
          </w:p>
        </w:tc>
        <w:tc>
          <w:tcPr>
            <w:tcW w:w="2860" w:type="pct"/>
            <w:shd w:val="clear" w:color="auto" w:fill="auto"/>
          </w:tcPr>
          <w:p w:rsidR="00B52559" w:rsidRPr="004220EA" w:rsidRDefault="00B52559" w:rsidP="004220EA">
            <w:pPr>
              <w:jc w:val="both"/>
              <w:rPr>
                <w:sz w:val="22"/>
                <w:szCs w:val="22"/>
              </w:rPr>
            </w:pPr>
            <w:r w:rsidRPr="004220EA">
              <w:rPr>
                <w:sz w:val="22"/>
                <w:szCs w:val="22"/>
              </w:rPr>
              <w:t>Establishment of youth centre at ward 12 (Mmotwaneng)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Fully-fledged Clinic required at Ngwalemong A</w:t>
            </w:r>
          </w:p>
          <w:p w:rsidR="00B52559" w:rsidRPr="004220EA" w:rsidRDefault="00B52559" w:rsidP="004220EA">
            <w:pPr>
              <w:jc w:val="both"/>
              <w:rPr>
                <w:sz w:val="22"/>
                <w:szCs w:val="22"/>
              </w:rPr>
            </w:pPr>
            <w:r w:rsidRPr="004220EA">
              <w:rPr>
                <w:sz w:val="22"/>
                <w:szCs w:val="22"/>
              </w:rPr>
              <w:t>2. Mobile clinics to come twice a week</w:t>
            </w:r>
          </w:p>
          <w:p w:rsidR="00B52559" w:rsidRPr="004220EA" w:rsidRDefault="00B52559" w:rsidP="004220EA">
            <w:pPr>
              <w:jc w:val="both"/>
              <w:rPr>
                <w:sz w:val="22"/>
                <w:szCs w:val="22"/>
              </w:rPr>
            </w:pPr>
            <w:r w:rsidRPr="004220EA">
              <w:rPr>
                <w:sz w:val="22"/>
                <w:szCs w:val="22"/>
              </w:rPr>
              <w:t>3. Hlopa mobile Clinic</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 and job 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Employment to be created. 2.Agricultural development of small scale farmers</w:t>
            </w:r>
          </w:p>
          <w:p w:rsidR="00B52559" w:rsidRPr="004220EA" w:rsidRDefault="00B52559" w:rsidP="004220EA">
            <w:pPr>
              <w:jc w:val="both"/>
              <w:rPr>
                <w:sz w:val="22"/>
                <w:szCs w:val="22"/>
              </w:rPr>
            </w:pPr>
            <w:r w:rsidRPr="004220EA">
              <w:rPr>
                <w:sz w:val="22"/>
                <w:szCs w:val="22"/>
              </w:rPr>
              <w:t>3. Establishment, support and training required for SMME’s and Co-operatives. 4. Hlopa -Ratanang Development centre, Pheladi a Morwasi gardens, Bana ba Makgale Ackeng, Mokopaa a legola poultry and business enterprise. 5. Mabitsi B – Agriculture gardening, Re lema ka kgang, Basadi Banna Cooperative, Moroshadi agricultural cooperative and Thakgalang cooperative. 6. Vaalbank – Ikageng greening enterprises, Ikageng family gardens, Ikageng farmers association, Re ka kgona disabled project, Majakathata community garden and Gogo getters club. 7. Mmotwaneng – Mmotwaneng greenery and Thakudu project. Mmakgatle – Dimakatso txa Mmakgatle cooperative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Shelters and toilets required at all pension paypoints except Vaalbank and Sirithing.</w:t>
            </w:r>
          </w:p>
          <w:p w:rsidR="00B52559" w:rsidRPr="004220EA" w:rsidRDefault="00B52559" w:rsidP="004220EA">
            <w:pPr>
              <w:jc w:val="both"/>
              <w:rPr>
                <w:sz w:val="22"/>
                <w:szCs w:val="22"/>
              </w:rPr>
            </w:pPr>
            <w:r w:rsidRPr="004220EA">
              <w:rPr>
                <w:sz w:val="22"/>
                <w:szCs w:val="22"/>
              </w:rPr>
              <w:t>2. Pension paypoints required for Makgatle.</w:t>
            </w:r>
          </w:p>
          <w:p w:rsidR="00B52559" w:rsidRPr="004220EA" w:rsidRDefault="00B52559" w:rsidP="004220EA">
            <w:pPr>
              <w:jc w:val="both"/>
              <w:rPr>
                <w:sz w:val="22"/>
                <w:szCs w:val="22"/>
              </w:rPr>
            </w:pPr>
            <w:r w:rsidRPr="004220EA">
              <w:rPr>
                <w:sz w:val="22"/>
                <w:szCs w:val="22"/>
              </w:rPr>
              <w:t>3. Drop in centre require building and support at Mabitsi B.</w:t>
            </w:r>
          </w:p>
          <w:p w:rsidR="00B52559" w:rsidRPr="004220EA" w:rsidRDefault="00B52559" w:rsidP="004220EA">
            <w:pPr>
              <w:jc w:val="both"/>
              <w:rPr>
                <w:sz w:val="22"/>
                <w:szCs w:val="22"/>
              </w:rPr>
            </w:pPr>
            <w:r w:rsidRPr="004220EA">
              <w:rPr>
                <w:sz w:val="22"/>
                <w:szCs w:val="22"/>
              </w:rPr>
              <w:t>4. Dropping in center required at Ngwalemong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ownership and land use management</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Dams require desilting in Vaalbank (2), Serithing, Mmotwaneng (3) and Mmakgatle</w:t>
            </w:r>
          </w:p>
          <w:p w:rsidR="00B52559" w:rsidRPr="004220EA" w:rsidRDefault="00B52559" w:rsidP="004220EA">
            <w:pPr>
              <w:jc w:val="both"/>
              <w:rPr>
                <w:sz w:val="22"/>
                <w:szCs w:val="22"/>
              </w:rPr>
            </w:pPr>
            <w:r w:rsidRPr="004220EA">
              <w:rPr>
                <w:sz w:val="22"/>
                <w:szCs w:val="22"/>
              </w:rPr>
              <w:t>2.Revitalization of wetlands and after care for the removed alien plant in Mabitsi A and B</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Arts, Sports culture and recreation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Library required for Mabitsi B.</w:t>
            </w:r>
          </w:p>
          <w:p w:rsidR="00B52559" w:rsidRPr="004220EA" w:rsidRDefault="00B52559" w:rsidP="004220EA">
            <w:pPr>
              <w:jc w:val="both"/>
              <w:rPr>
                <w:sz w:val="22"/>
                <w:szCs w:val="22"/>
              </w:rPr>
            </w:pPr>
            <w:r w:rsidRPr="004220EA">
              <w:rPr>
                <w:sz w:val="22"/>
                <w:szCs w:val="22"/>
              </w:rPr>
              <w:t>2. Mini stadium required at Mabitsi A.</w:t>
            </w:r>
          </w:p>
          <w:p w:rsidR="00B52559" w:rsidRPr="004220EA" w:rsidRDefault="00B52559" w:rsidP="004220EA">
            <w:pPr>
              <w:jc w:val="both"/>
              <w:rPr>
                <w:sz w:val="22"/>
                <w:szCs w:val="22"/>
              </w:rPr>
            </w:pPr>
            <w:r w:rsidRPr="004220EA">
              <w:rPr>
                <w:sz w:val="22"/>
                <w:szCs w:val="22"/>
              </w:rPr>
              <w:t>3.Maintenance of sports fields in all villages and schools required</w:t>
            </w:r>
          </w:p>
          <w:p w:rsidR="00B52559" w:rsidRPr="004220EA" w:rsidRDefault="00B52559" w:rsidP="004220EA">
            <w:pPr>
              <w:jc w:val="both"/>
              <w:rPr>
                <w:sz w:val="22"/>
                <w:szCs w:val="22"/>
              </w:rPr>
            </w:pPr>
            <w:r w:rsidRPr="004220EA">
              <w:rPr>
                <w:sz w:val="22"/>
                <w:szCs w:val="22"/>
              </w:rPr>
              <w:t>4. Mini libraries at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1.ELC /Creche required in ward except Mabitsi A, Vaalbank and Serething 2.Dissabillity centre required at Serething</w:t>
            </w:r>
          </w:p>
          <w:p w:rsidR="00B52559" w:rsidRPr="004220EA" w:rsidRDefault="00B52559" w:rsidP="004220EA">
            <w:pPr>
              <w:jc w:val="both"/>
              <w:rPr>
                <w:sz w:val="22"/>
                <w:szCs w:val="22"/>
              </w:rPr>
            </w:pPr>
            <w:r w:rsidRPr="004220EA">
              <w:rPr>
                <w:sz w:val="22"/>
                <w:szCs w:val="22"/>
              </w:rPr>
              <w:t xml:space="preserve">3.Pedestrian crossing at schools required </w:t>
            </w:r>
          </w:p>
          <w:p w:rsidR="00B52559" w:rsidRPr="004220EA" w:rsidRDefault="00B52559" w:rsidP="004220EA">
            <w:pPr>
              <w:jc w:val="both"/>
              <w:rPr>
                <w:sz w:val="22"/>
                <w:szCs w:val="22"/>
              </w:rPr>
            </w:pPr>
            <w:r w:rsidRPr="004220EA">
              <w:rPr>
                <w:sz w:val="22"/>
                <w:szCs w:val="22"/>
              </w:rPr>
              <w:t>4. Renovation of all schools in the ward except Mahlare, Nyane and Manyaku secondary schools.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shd w:val="clear" w:color="auto" w:fill="auto"/>
          </w:tcPr>
          <w:p w:rsidR="00B52559" w:rsidRPr="004220EA" w:rsidRDefault="00B52559" w:rsidP="004220EA">
            <w:pPr>
              <w:jc w:val="both"/>
              <w:rPr>
                <w:sz w:val="22"/>
                <w:szCs w:val="22"/>
              </w:rPr>
            </w:pPr>
            <w:r w:rsidRPr="004220EA">
              <w:rPr>
                <w:sz w:val="22"/>
                <w:szCs w:val="22"/>
              </w:rPr>
              <w:t>Fencing, cleaning and formalization of all cemeteries and connection of drinking water and establishment of toilets.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shd w:val="clear" w:color="auto" w:fill="auto"/>
          </w:tcPr>
          <w:p w:rsidR="00B52559" w:rsidRPr="004220EA" w:rsidRDefault="00B52559" w:rsidP="004220EA">
            <w:pPr>
              <w:jc w:val="both"/>
              <w:rPr>
                <w:sz w:val="22"/>
                <w:szCs w:val="22"/>
              </w:rPr>
            </w:pPr>
            <w:r w:rsidRPr="004220EA">
              <w:rPr>
                <w:sz w:val="22"/>
                <w:szCs w:val="22"/>
              </w:rPr>
              <w:t>1. VIP toilets required for all villages.</w:t>
            </w:r>
          </w:p>
          <w:p w:rsidR="00B52559" w:rsidRPr="004220EA" w:rsidRDefault="00B52559" w:rsidP="004220EA">
            <w:pPr>
              <w:jc w:val="both"/>
              <w:rPr>
                <w:sz w:val="22"/>
                <w:szCs w:val="22"/>
              </w:rPr>
            </w:pPr>
            <w:r w:rsidRPr="004220EA">
              <w:rPr>
                <w:sz w:val="22"/>
                <w:szCs w:val="22"/>
              </w:rPr>
              <w:t>2. Ngwalemong A and B, Hlopa, Mmakgatle, and Mmotwaneng therefore only few houses left.</w:t>
            </w:r>
          </w:p>
          <w:p w:rsidR="00B52559" w:rsidRPr="004220EA" w:rsidRDefault="00B52559" w:rsidP="004220EA">
            <w:pPr>
              <w:jc w:val="both"/>
              <w:rPr>
                <w:sz w:val="22"/>
                <w:szCs w:val="22"/>
              </w:rPr>
            </w:pPr>
            <w:r w:rsidRPr="004220EA">
              <w:rPr>
                <w:sz w:val="22"/>
                <w:szCs w:val="22"/>
              </w:rPr>
              <w:t>3. 6 Toilets required at Mabitsi B community Hall</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1.Housing required as follows :  Priority - </w:t>
            </w:r>
          </w:p>
          <w:p w:rsidR="00B52559" w:rsidRPr="004220EA" w:rsidRDefault="00B52559" w:rsidP="004220EA">
            <w:pPr>
              <w:jc w:val="both"/>
              <w:rPr>
                <w:sz w:val="22"/>
                <w:szCs w:val="22"/>
              </w:rPr>
            </w:pPr>
            <w:r w:rsidRPr="004220EA">
              <w:rPr>
                <w:sz w:val="22"/>
                <w:szCs w:val="22"/>
              </w:rPr>
              <w:t>1 Hlopa -10</w:t>
            </w:r>
          </w:p>
          <w:p w:rsidR="00B52559" w:rsidRPr="004220EA" w:rsidRDefault="00B52559" w:rsidP="004220EA">
            <w:pPr>
              <w:jc w:val="both"/>
              <w:rPr>
                <w:sz w:val="22"/>
                <w:szCs w:val="22"/>
              </w:rPr>
            </w:pPr>
            <w:r w:rsidRPr="004220EA">
              <w:rPr>
                <w:sz w:val="22"/>
                <w:szCs w:val="22"/>
              </w:rPr>
              <w:t>2Ngwalemong A – 50</w:t>
            </w:r>
          </w:p>
          <w:p w:rsidR="00B52559" w:rsidRPr="004220EA" w:rsidRDefault="00B52559" w:rsidP="004220EA">
            <w:pPr>
              <w:jc w:val="both"/>
              <w:rPr>
                <w:sz w:val="22"/>
                <w:szCs w:val="22"/>
              </w:rPr>
            </w:pPr>
            <w:r w:rsidRPr="004220EA">
              <w:rPr>
                <w:sz w:val="22"/>
                <w:szCs w:val="22"/>
              </w:rPr>
              <w:t>3 Ngwalemong B- 50</w:t>
            </w:r>
          </w:p>
          <w:p w:rsidR="00B52559" w:rsidRPr="004220EA" w:rsidRDefault="00B52559" w:rsidP="004220EA">
            <w:pPr>
              <w:jc w:val="both"/>
              <w:rPr>
                <w:sz w:val="22"/>
                <w:szCs w:val="22"/>
              </w:rPr>
            </w:pPr>
            <w:r w:rsidRPr="004220EA">
              <w:rPr>
                <w:sz w:val="22"/>
                <w:szCs w:val="22"/>
              </w:rPr>
              <w:t>4 Mabitsi B – 30</w:t>
            </w:r>
          </w:p>
          <w:p w:rsidR="00B52559" w:rsidRPr="004220EA" w:rsidRDefault="00B52559" w:rsidP="004220EA">
            <w:pPr>
              <w:jc w:val="both"/>
              <w:rPr>
                <w:sz w:val="22"/>
                <w:szCs w:val="22"/>
              </w:rPr>
            </w:pPr>
            <w:r w:rsidRPr="004220EA">
              <w:rPr>
                <w:sz w:val="22"/>
                <w:szCs w:val="22"/>
              </w:rPr>
              <w:t>5 Vaalbank – 70</w:t>
            </w:r>
          </w:p>
          <w:p w:rsidR="00B52559" w:rsidRPr="004220EA" w:rsidRDefault="00B52559" w:rsidP="004220EA">
            <w:pPr>
              <w:jc w:val="both"/>
              <w:rPr>
                <w:sz w:val="22"/>
                <w:szCs w:val="22"/>
              </w:rPr>
            </w:pPr>
            <w:r w:rsidRPr="004220EA">
              <w:rPr>
                <w:sz w:val="22"/>
                <w:szCs w:val="22"/>
              </w:rPr>
              <w:t>6 Mabitsi A – 10</w:t>
            </w:r>
          </w:p>
          <w:p w:rsidR="00B52559" w:rsidRPr="004220EA" w:rsidRDefault="00B52559" w:rsidP="004220EA">
            <w:pPr>
              <w:jc w:val="both"/>
              <w:rPr>
                <w:sz w:val="22"/>
                <w:szCs w:val="22"/>
              </w:rPr>
            </w:pPr>
            <w:r w:rsidRPr="004220EA">
              <w:rPr>
                <w:sz w:val="22"/>
                <w:szCs w:val="22"/>
              </w:rPr>
              <w:t>7 Mmotwaneng -20</w:t>
            </w:r>
          </w:p>
          <w:p w:rsidR="00B52559" w:rsidRPr="004220EA" w:rsidRDefault="00B52559" w:rsidP="004220EA">
            <w:pPr>
              <w:jc w:val="both"/>
              <w:rPr>
                <w:sz w:val="22"/>
                <w:szCs w:val="22"/>
              </w:rPr>
            </w:pPr>
            <w:r w:rsidRPr="004220EA">
              <w:rPr>
                <w:sz w:val="22"/>
                <w:szCs w:val="22"/>
              </w:rPr>
              <w:t>8 Seritheng – 22</w:t>
            </w:r>
          </w:p>
          <w:p w:rsidR="00B52559" w:rsidRPr="004220EA" w:rsidRDefault="00B52559" w:rsidP="004220EA">
            <w:pPr>
              <w:jc w:val="both"/>
              <w:rPr>
                <w:sz w:val="22"/>
                <w:szCs w:val="22"/>
              </w:rPr>
            </w:pPr>
            <w:r w:rsidRPr="004220EA">
              <w:rPr>
                <w:sz w:val="22"/>
                <w:szCs w:val="22"/>
              </w:rPr>
              <w:t>9. Mmakgatle - 15</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Post and Telecommunications</w:t>
            </w:r>
          </w:p>
        </w:tc>
        <w:tc>
          <w:tcPr>
            <w:tcW w:w="2860" w:type="pct"/>
            <w:shd w:val="clear" w:color="auto" w:fill="auto"/>
          </w:tcPr>
          <w:p w:rsidR="00B52559" w:rsidRPr="004220EA" w:rsidRDefault="00B52559" w:rsidP="004220EA">
            <w:pPr>
              <w:jc w:val="both"/>
              <w:rPr>
                <w:sz w:val="22"/>
                <w:szCs w:val="22"/>
              </w:rPr>
            </w:pPr>
            <w:r w:rsidRPr="004220EA">
              <w:rPr>
                <w:sz w:val="22"/>
                <w:szCs w:val="22"/>
              </w:rPr>
              <w:t>1. Post office required at Mabitsi B</w:t>
            </w:r>
          </w:p>
          <w:p w:rsidR="00B52559" w:rsidRPr="004220EA" w:rsidRDefault="00B52559" w:rsidP="004220EA">
            <w:pPr>
              <w:jc w:val="both"/>
              <w:rPr>
                <w:sz w:val="22"/>
                <w:szCs w:val="22"/>
              </w:rPr>
            </w:pPr>
            <w:r w:rsidRPr="004220EA">
              <w:rPr>
                <w:sz w:val="22"/>
                <w:szCs w:val="22"/>
              </w:rPr>
              <w:t>2. Post boxes required in all villages accept Serithing and Ngwalemong A which have boxes.</w:t>
            </w:r>
          </w:p>
          <w:p w:rsidR="00B52559" w:rsidRPr="004220EA" w:rsidRDefault="00B52559" w:rsidP="004220EA">
            <w:pPr>
              <w:jc w:val="both"/>
              <w:rPr>
                <w:sz w:val="22"/>
                <w:szCs w:val="22"/>
              </w:rPr>
            </w:pPr>
            <w:r w:rsidRPr="004220EA">
              <w:rPr>
                <w:sz w:val="22"/>
                <w:szCs w:val="22"/>
              </w:rPr>
              <w:t xml:space="preserve">3.Vodacom/MTN/CellC reception is poor in all villages – Multipurpose network tower needed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and Security</w:t>
            </w:r>
          </w:p>
        </w:tc>
        <w:tc>
          <w:tcPr>
            <w:tcW w:w="2860" w:type="pct"/>
            <w:shd w:val="clear" w:color="auto" w:fill="auto"/>
          </w:tcPr>
          <w:p w:rsidR="00B52559" w:rsidRPr="004220EA" w:rsidRDefault="00B52559" w:rsidP="004220EA">
            <w:pPr>
              <w:jc w:val="both"/>
              <w:rPr>
                <w:sz w:val="22"/>
                <w:szCs w:val="22"/>
              </w:rPr>
            </w:pPr>
            <w:r w:rsidRPr="004220EA">
              <w:rPr>
                <w:sz w:val="22"/>
                <w:szCs w:val="22"/>
              </w:rPr>
              <w:t>1. Satellite police station required at Ngwalemong</w:t>
            </w:r>
          </w:p>
          <w:p w:rsidR="00B52559" w:rsidRPr="004220EA" w:rsidRDefault="00B52559" w:rsidP="004220EA">
            <w:pPr>
              <w:jc w:val="both"/>
              <w:rPr>
                <w:sz w:val="22"/>
                <w:szCs w:val="22"/>
              </w:rPr>
            </w:pPr>
            <w:r w:rsidRPr="004220EA">
              <w:rPr>
                <w:sz w:val="22"/>
                <w:szCs w:val="22"/>
              </w:rPr>
              <w:t>2. Establishment of CPF</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Refuse removal </w:t>
            </w:r>
          </w:p>
        </w:tc>
        <w:tc>
          <w:tcPr>
            <w:tcW w:w="2860" w:type="pct"/>
            <w:shd w:val="clear" w:color="auto" w:fill="auto"/>
          </w:tcPr>
          <w:p w:rsidR="00B52559" w:rsidRPr="004220EA" w:rsidRDefault="00B52559" w:rsidP="004220EA">
            <w:pPr>
              <w:jc w:val="both"/>
              <w:rPr>
                <w:sz w:val="22"/>
                <w:szCs w:val="22"/>
              </w:rPr>
            </w:pPr>
            <w:r w:rsidRPr="004220EA">
              <w:rPr>
                <w:sz w:val="22"/>
                <w:szCs w:val="22"/>
              </w:rPr>
              <w:t>1. Dumping sites required at all villages</w:t>
            </w:r>
          </w:p>
          <w:p w:rsidR="00B52559" w:rsidRPr="004220EA" w:rsidRDefault="00B52559" w:rsidP="004220EA">
            <w:pPr>
              <w:jc w:val="both"/>
              <w:rPr>
                <w:sz w:val="22"/>
                <w:szCs w:val="22"/>
              </w:rPr>
            </w:pPr>
            <w:r w:rsidRPr="004220EA">
              <w:rPr>
                <w:sz w:val="22"/>
                <w:szCs w:val="22"/>
              </w:rPr>
              <w:t xml:space="preserve">2. Identification of dumping sites for the purpose of volunteers. </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13</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Frishgewaagd/Gareagopola needs Jojo Tankers as there is no water.</w:t>
            </w:r>
          </w:p>
          <w:p w:rsidR="00B52559" w:rsidRPr="004220EA" w:rsidRDefault="00B52559" w:rsidP="004220EA">
            <w:pPr>
              <w:jc w:val="both"/>
              <w:rPr>
                <w:sz w:val="22"/>
                <w:szCs w:val="22"/>
              </w:rPr>
            </w:pPr>
            <w:r w:rsidRPr="004220EA">
              <w:rPr>
                <w:sz w:val="22"/>
                <w:szCs w:val="22"/>
              </w:rPr>
              <w:t>2. Gareagopola needs boreholes.</w:t>
            </w:r>
          </w:p>
          <w:p w:rsidR="00B52559" w:rsidRPr="004220EA" w:rsidRDefault="00B52559" w:rsidP="004220EA">
            <w:pPr>
              <w:jc w:val="both"/>
              <w:rPr>
                <w:sz w:val="22"/>
                <w:szCs w:val="22"/>
              </w:rPr>
            </w:pPr>
            <w:r w:rsidRPr="004220EA">
              <w:rPr>
                <w:sz w:val="22"/>
                <w:szCs w:val="22"/>
              </w:rPr>
              <w:t>3. Disanyane/Mathukhutela – installation of system for water provision.</w:t>
            </w:r>
          </w:p>
          <w:p w:rsidR="00B52559" w:rsidRPr="004220EA" w:rsidRDefault="00B52559" w:rsidP="004220EA">
            <w:pPr>
              <w:jc w:val="both"/>
              <w:rPr>
                <w:sz w:val="22"/>
                <w:szCs w:val="22"/>
              </w:rPr>
            </w:pPr>
            <w:r w:rsidRPr="004220EA">
              <w:rPr>
                <w:sz w:val="22"/>
                <w:szCs w:val="22"/>
              </w:rPr>
              <w:t>4.All schools need water connections – water tanker required to fill the jo-jo tanks at schools.4.All villages are RDP standard require pipes and a standpipe in each street.5.Mathukutela need house connections.6.All villages need house connections in next 5 years.</w:t>
            </w:r>
          </w:p>
          <w:p w:rsidR="00B52559" w:rsidRPr="004220EA" w:rsidRDefault="00B52559" w:rsidP="004220EA">
            <w:pPr>
              <w:jc w:val="both"/>
              <w:rPr>
                <w:sz w:val="22"/>
                <w:szCs w:val="22"/>
              </w:rPr>
            </w:pPr>
            <w:r w:rsidRPr="004220EA">
              <w:rPr>
                <w:sz w:val="22"/>
                <w:szCs w:val="22"/>
              </w:rPr>
              <w:t xml:space="preserve">7.Boreholes -One borehole each required for the followimg villages: Moomane,Gamasha,Manotoloaneng new stand,Ga-Ragepola,Mthukhuthela A, Frischgewaght  </w:t>
            </w:r>
          </w:p>
          <w:p w:rsidR="00B52559" w:rsidRPr="004220EA" w:rsidRDefault="00B52559" w:rsidP="004220EA">
            <w:pPr>
              <w:jc w:val="both"/>
              <w:rPr>
                <w:sz w:val="22"/>
                <w:szCs w:val="22"/>
              </w:rPr>
            </w:pPr>
          </w:p>
          <w:p w:rsidR="00B52559" w:rsidRPr="004220EA" w:rsidRDefault="00B52559" w:rsidP="004220EA">
            <w:pPr>
              <w:jc w:val="both"/>
              <w:rPr>
                <w:sz w:val="22"/>
                <w:szCs w:val="22"/>
              </w:rPr>
            </w:pPr>
            <w:r w:rsidRPr="004220EA">
              <w:rPr>
                <w:sz w:val="22"/>
                <w:szCs w:val="22"/>
              </w:rPr>
              <w:t>6.The following villages have boreholes:</w:t>
            </w:r>
          </w:p>
          <w:p w:rsidR="00B52559" w:rsidRPr="004220EA" w:rsidRDefault="00B52559" w:rsidP="004220EA">
            <w:pPr>
              <w:jc w:val="both"/>
              <w:rPr>
                <w:sz w:val="22"/>
                <w:szCs w:val="22"/>
              </w:rPr>
            </w:pPr>
            <w:r w:rsidRPr="004220EA">
              <w:rPr>
                <w:sz w:val="22"/>
                <w:szCs w:val="22"/>
              </w:rPr>
              <w:t>Manotoloaneng – 2 situated next to city rovers football ground(equipped but not functioning), water office(vandalized)</w:t>
            </w:r>
          </w:p>
          <w:p w:rsidR="00B52559" w:rsidRPr="004220EA" w:rsidRDefault="00B52559" w:rsidP="004220EA">
            <w:pPr>
              <w:jc w:val="both"/>
              <w:rPr>
                <w:sz w:val="22"/>
                <w:szCs w:val="22"/>
              </w:rPr>
            </w:pPr>
            <w:r w:rsidRPr="004220EA">
              <w:rPr>
                <w:sz w:val="22"/>
                <w:szCs w:val="22"/>
              </w:rPr>
              <w:t>Mathukathela B – 1 situated next to Mogaladi river(excellent condition)</w:t>
            </w:r>
          </w:p>
          <w:p w:rsidR="00B52559" w:rsidRPr="004220EA" w:rsidRDefault="00B52559" w:rsidP="004220EA">
            <w:pPr>
              <w:jc w:val="both"/>
              <w:rPr>
                <w:sz w:val="22"/>
                <w:szCs w:val="22"/>
              </w:rPr>
            </w:pPr>
            <w:r w:rsidRPr="004220EA">
              <w:rPr>
                <w:sz w:val="22"/>
                <w:szCs w:val="22"/>
              </w:rPr>
              <w:t>Disanyane – 1 situated next to last bus stop (equipped but not functioning) Hand pump need repairs.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Moomane and Mohlosti awaits phase 2 for VIP toilets.</w:t>
            </w:r>
          </w:p>
          <w:p w:rsidR="00B52559" w:rsidRPr="004220EA" w:rsidRDefault="00B52559" w:rsidP="004220EA">
            <w:pPr>
              <w:jc w:val="both"/>
              <w:rPr>
                <w:sz w:val="22"/>
                <w:szCs w:val="22"/>
              </w:rPr>
            </w:pPr>
            <w:r w:rsidRPr="004220EA">
              <w:rPr>
                <w:sz w:val="22"/>
                <w:szCs w:val="22"/>
              </w:rPr>
              <w:t>2. Mafisheng still awaits phase 1 for VIP toilets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Ga-Masha - increasing the capacity of the current transformers</w:t>
            </w:r>
          </w:p>
          <w:p w:rsidR="00B52559" w:rsidRPr="004220EA" w:rsidRDefault="00B52559" w:rsidP="004220EA">
            <w:pPr>
              <w:jc w:val="both"/>
              <w:rPr>
                <w:sz w:val="22"/>
                <w:szCs w:val="22"/>
              </w:rPr>
            </w:pPr>
            <w:r w:rsidRPr="004220EA">
              <w:rPr>
                <w:sz w:val="22"/>
                <w:szCs w:val="22"/>
              </w:rPr>
              <w:t>2.  High Mast lights required at all villages</w:t>
            </w:r>
          </w:p>
          <w:p w:rsidR="00B52559" w:rsidRPr="004220EA" w:rsidRDefault="00B52559" w:rsidP="004220EA">
            <w:pPr>
              <w:jc w:val="both"/>
              <w:rPr>
                <w:sz w:val="22"/>
                <w:szCs w:val="22"/>
              </w:rPr>
            </w:pPr>
            <w:r w:rsidRPr="004220EA">
              <w:rPr>
                <w:sz w:val="22"/>
                <w:szCs w:val="22"/>
              </w:rPr>
              <w:t xml:space="preserve">3. Manotolaneng require high mast lights. </w:t>
            </w:r>
          </w:p>
          <w:p w:rsidR="00B52559" w:rsidRPr="004220EA" w:rsidRDefault="00B52559" w:rsidP="004220EA">
            <w:pPr>
              <w:jc w:val="both"/>
              <w:rPr>
                <w:sz w:val="22"/>
                <w:szCs w:val="22"/>
              </w:rPr>
            </w:pPr>
            <w:r w:rsidRPr="004220EA">
              <w:rPr>
                <w:sz w:val="22"/>
                <w:szCs w:val="22"/>
              </w:rPr>
              <w:t>1Gareagapola need electricity – 200 households including new stands of Manotolwaneng.2.Manotolwaneng new stands require 31 connections.3.Mathukhutela B require 20 connections(list given to J Durie)some areas poles were not installed.4.Moomane new stands require 20 connections 4 connections are outside existing line.5.Ga-Masha require 16 connection which were left as they are far from existing line(maybe require transformer).6.Matseding require appolo lights</w:t>
            </w:r>
          </w:p>
          <w:p w:rsidR="00B52559" w:rsidRPr="004220EA" w:rsidRDefault="00B52559" w:rsidP="004220EA">
            <w:pPr>
              <w:jc w:val="both"/>
              <w:rPr>
                <w:sz w:val="22"/>
                <w:szCs w:val="22"/>
              </w:rPr>
            </w:pPr>
            <w:r w:rsidRPr="004220EA">
              <w:rPr>
                <w:sz w:val="22"/>
                <w:szCs w:val="22"/>
              </w:rPr>
              <w:t>-High masts lights at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 6 class rooms required at Morutle Primary</w:t>
            </w:r>
          </w:p>
          <w:p w:rsidR="00B52559" w:rsidRPr="004220EA" w:rsidRDefault="00B52559" w:rsidP="004220EA">
            <w:pPr>
              <w:jc w:val="both"/>
              <w:rPr>
                <w:sz w:val="22"/>
                <w:szCs w:val="22"/>
              </w:rPr>
            </w:pPr>
            <w:r w:rsidRPr="004220EA">
              <w:rPr>
                <w:sz w:val="22"/>
                <w:szCs w:val="22"/>
              </w:rPr>
              <w:t>2. Katishi Primary require block with 3 classroom as a matter of urgency and tablets for learners</w:t>
            </w:r>
          </w:p>
          <w:p w:rsidR="00B52559" w:rsidRPr="004220EA" w:rsidRDefault="00B52559" w:rsidP="004220EA">
            <w:pPr>
              <w:jc w:val="both"/>
              <w:rPr>
                <w:sz w:val="22"/>
                <w:szCs w:val="22"/>
              </w:rPr>
            </w:pPr>
            <w:r w:rsidRPr="004220EA">
              <w:rPr>
                <w:sz w:val="22"/>
                <w:szCs w:val="22"/>
              </w:rPr>
              <w:t xml:space="preserve">3.Moomane Primary needs toilets as a matter of urgency.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 and stormwater</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Paving of road from Katishi primary to main road</w:t>
            </w:r>
          </w:p>
          <w:p w:rsidR="00B52559" w:rsidRPr="004220EA" w:rsidRDefault="00B52559" w:rsidP="004220EA">
            <w:pPr>
              <w:jc w:val="both"/>
              <w:rPr>
                <w:sz w:val="22"/>
                <w:szCs w:val="22"/>
              </w:rPr>
            </w:pPr>
            <w:r w:rsidRPr="004220EA">
              <w:rPr>
                <w:sz w:val="22"/>
                <w:szCs w:val="22"/>
              </w:rPr>
              <w:t>Manotolaneng require 5 bridges.</w:t>
            </w:r>
          </w:p>
          <w:p w:rsidR="00B52559" w:rsidRPr="004220EA" w:rsidRDefault="00B52559" w:rsidP="004220EA">
            <w:pPr>
              <w:jc w:val="both"/>
              <w:rPr>
                <w:sz w:val="22"/>
                <w:szCs w:val="22"/>
              </w:rPr>
            </w:pPr>
            <w:r w:rsidRPr="004220EA">
              <w:rPr>
                <w:sz w:val="22"/>
                <w:szCs w:val="22"/>
              </w:rPr>
              <w:t>Taring of internal roads from Lesedi to mmotwaneng.</w:t>
            </w:r>
          </w:p>
          <w:p w:rsidR="00B52559" w:rsidRPr="004220EA" w:rsidRDefault="00B52559" w:rsidP="004220EA">
            <w:pPr>
              <w:jc w:val="both"/>
              <w:rPr>
                <w:sz w:val="22"/>
                <w:szCs w:val="22"/>
              </w:rPr>
            </w:pPr>
            <w:r w:rsidRPr="004220EA">
              <w:rPr>
                <w:sz w:val="22"/>
                <w:szCs w:val="22"/>
              </w:rPr>
              <w:t>Road from Arabie to Pokwane to be tarred(Request district to assist with graders to scrape every second week).2.Acess roads and internal streets to be graded/upgraded.3.Low level bridge at Manotolwaneng.4.Bridge required at Frischgewaagd.5.Bridge required at Ga-Masha to cemetery.6.Bridge required between Friscgewaagd and Disanyane(Motselope river).7.Gareagapola bridge required in middle of village where river is running.8.Disanyane bridge required in middle of village where river is running</w:t>
            </w:r>
          </w:p>
          <w:p w:rsidR="00B52559" w:rsidRPr="004220EA" w:rsidRDefault="00B52559" w:rsidP="004220EA">
            <w:pPr>
              <w:jc w:val="both"/>
              <w:rPr>
                <w:sz w:val="22"/>
                <w:szCs w:val="22"/>
              </w:rPr>
            </w:pPr>
            <w:r w:rsidRPr="004220EA">
              <w:rPr>
                <w:sz w:val="22"/>
                <w:szCs w:val="22"/>
              </w:rPr>
              <w:t>Paved road from Phokwane to Malope via Vleishgwhagt</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services</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1.Mafisheng require paypoints</w:t>
            </w:r>
          </w:p>
          <w:p w:rsidR="00B52559" w:rsidRPr="004220EA" w:rsidRDefault="00B52559" w:rsidP="004220EA">
            <w:pPr>
              <w:jc w:val="both"/>
              <w:rPr>
                <w:sz w:val="22"/>
                <w:szCs w:val="22"/>
              </w:rPr>
            </w:pPr>
            <w:r w:rsidRPr="004220EA">
              <w:rPr>
                <w:sz w:val="22"/>
                <w:szCs w:val="22"/>
              </w:rPr>
              <w:t>2. Manotolaneng require paypoint.</w:t>
            </w:r>
          </w:p>
          <w:p w:rsidR="00B52559" w:rsidRPr="004220EA" w:rsidRDefault="00B52559" w:rsidP="004220EA">
            <w:pPr>
              <w:jc w:val="both"/>
              <w:rPr>
                <w:sz w:val="22"/>
                <w:szCs w:val="22"/>
              </w:rPr>
            </w:pPr>
            <w:r w:rsidRPr="004220EA">
              <w:rPr>
                <w:sz w:val="22"/>
                <w:szCs w:val="22"/>
              </w:rPr>
              <w:t>3.Shelters required for paypoints in all villages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Gareagapola require Health centre for 24 hour service and Clinic at Moomane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Telecommunications/</w:t>
            </w:r>
          </w:p>
          <w:p w:rsidR="00B52559" w:rsidRPr="004220EA" w:rsidRDefault="00B52559" w:rsidP="004220EA">
            <w:pPr>
              <w:jc w:val="both"/>
              <w:rPr>
                <w:sz w:val="22"/>
                <w:szCs w:val="22"/>
              </w:rPr>
            </w:pPr>
            <w:r w:rsidRPr="004220EA">
              <w:rPr>
                <w:sz w:val="22"/>
                <w:szCs w:val="22"/>
              </w:rPr>
              <w:t xml:space="preserve">Post Office </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rFonts w:eastAsia="Batang"/>
                <w:sz w:val="22"/>
                <w:szCs w:val="22"/>
              </w:rPr>
            </w:pPr>
            <w:r w:rsidRPr="004220EA">
              <w:rPr>
                <w:rFonts w:eastAsia="Batang"/>
                <w:sz w:val="22"/>
                <w:szCs w:val="22"/>
              </w:rPr>
              <w:t>1. Vodacom/CellC/MTN towers required in ward.</w:t>
            </w:r>
          </w:p>
          <w:p w:rsidR="00B52559" w:rsidRPr="004220EA" w:rsidRDefault="00B52559" w:rsidP="004220EA">
            <w:pPr>
              <w:jc w:val="both"/>
              <w:rPr>
                <w:sz w:val="22"/>
                <w:szCs w:val="22"/>
              </w:rPr>
            </w:pPr>
            <w:r w:rsidRPr="004220EA">
              <w:rPr>
                <w:rFonts w:eastAsia="Batang"/>
                <w:sz w:val="22"/>
                <w:szCs w:val="22"/>
              </w:rPr>
              <w:t>2.TV antenna required in ward.3.Post office required at Moomane.4.Post office required at Manotolaneng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Community hall</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Community hall required in all villages</w:t>
            </w:r>
          </w:p>
          <w:p w:rsidR="00B52559" w:rsidRPr="004220EA" w:rsidRDefault="00B52559" w:rsidP="004220EA">
            <w:pPr>
              <w:jc w:val="both"/>
              <w:rPr>
                <w:sz w:val="22"/>
                <w:szCs w:val="22"/>
              </w:rPr>
            </w:pPr>
            <w:r w:rsidRPr="004220EA">
              <w:rPr>
                <w:sz w:val="22"/>
                <w:szCs w:val="22"/>
              </w:rPr>
              <w:t>Moomane Community Hall required to serve as a Thusong Centre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and security</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Form CPF for crime prevention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care and ownership</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Field burning, nature conservation and prevention of fires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1.50 units required per village.2.80 units required at Manotoloaneng.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Grading of sports fields required</w:t>
            </w:r>
          </w:p>
          <w:p w:rsidR="00B52559" w:rsidRPr="004220EA" w:rsidRDefault="00B52559" w:rsidP="004220EA">
            <w:pPr>
              <w:jc w:val="both"/>
              <w:rPr>
                <w:sz w:val="22"/>
                <w:szCs w:val="22"/>
              </w:rPr>
            </w:pPr>
            <w:r w:rsidRPr="004220EA">
              <w:rPr>
                <w:sz w:val="22"/>
                <w:szCs w:val="22"/>
              </w:rPr>
              <w:t>Ga-Masha require a sporting ground for disabled people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1.Cleaning of dams required in all villages.2.Irrigation systems required for crops.3.Disanyane dam to be fixed.4.Gamasha require dam for cattle and irrigation.5.Emerging farmers and emerging contractors need assistance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Water, toilets and fencing required in all villages. Require TLB to dig holes and cover up again.</w:t>
            </w:r>
          </w:p>
          <w:p w:rsidR="00B52559" w:rsidRPr="004220EA" w:rsidRDefault="00B52559" w:rsidP="004220EA">
            <w:pPr>
              <w:jc w:val="both"/>
              <w:rPr>
                <w:sz w:val="22"/>
                <w:szCs w:val="22"/>
              </w:rPr>
            </w:pPr>
            <w:r w:rsidRPr="004220EA">
              <w:rPr>
                <w:sz w:val="22"/>
                <w:szCs w:val="22"/>
              </w:rPr>
              <w:t>Mafisheng require fencing of cemetery</w:t>
            </w:r>
          </w:p>
          <w:p w:rsidR="00B52559" w:rsidRPr="004220EA" w:rsidRDefault="00B52559" w:rsidP="004220EA">
            <w:pPr>
              <w:jc w:val="both"/>
              <w:rPr>
                <w:sz w:val="22"/>
                <w:szCs w:val="22"/>
              </w:rPr>
            </w:pPr>
            <w:r w:rsidRPr="004220EA">
              <w:rPr>
                <w:sz w:val="22"/>
                <w:szCs w:val="22"/>
              </w:rPr>
              <w:t xml:space="preserve">Manotolwaneng require fencing of cemetery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Skills development</w:t>
            </w:r>
          </w:p>
        </w:tc>
        <w:tc>
          <w:tcPr>
            <w:tcW w:w="2860" w:type="pct"/>
            <w:tcBorders>
              <w:top w:val="single" w:sz="4" w:space="0" w:color="auto"/>
              <w:left w:val="single" w:sz="4" w:space="0" w:color="auto"/>
              <w:bottom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SETA’s accredted skills certificate for the community</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14</w:t>
            </w: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Road and storm water</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1 -Tarring of Regae main road  Bus Shelter urgentlty required</w:t>
            </w:r>
          </w:p>
          <w:p w:rsidR="00B52559" w:rsidRPr="004220EA" w:rsidRDefault="00B52559" w:rsidP="004220EA">
            <w:pPr>
              <w:jc w:val="both"/>
              <w:rPr>
                <w:sz w:val="22"/>
                <w:szCs w:val="22"/>
              </w:rPr>
            </w:pPr>
            <w:r w:rsidRPr="004220EA">
              <w:rPr>
                <w:sz w:val="22"/>
                <w:szCs w:val="22"/>
              </w:rPr>
              <w:t>2 -  Beam Wall at Regae (Mapeding Section) urgently required</w:t>
            </w:r>
          </w:p>
          <w:p w:rsidR="00B52559" w:rsidRPr="004220EA" w:rsidRDefault="00B52559" w:rsidP="004220EA">
            <w:pPr>
              <w:jc w:val="both"/>
              <w:rPr>
                <w:sz w:val="22"/>
                <w:szCs w:val="22"/>
              </w:rPr>
            </w:pPr>
            <w:r w:rsidRPr="004220EA">
              <w:rPr>
                <w:sz w:val="22"/>
                <w:szCs w:val="22"/>
              </w:rPr>
              <w:t xml:space="preserve">3 -Stone blasting in all regae street urgently required </w:t>
            </w:r>
          </w:p>
          <w:p w:rsidR="00B52559" w:rsidRPr="004220EA" w:rsidRDefault="00B52559" w:rsidP="004220EA">
            <w:pPr>
              <w:jc w:val="both"/>
              <w:rPr>
                <w:sz w:val="22"/>
                <w:szCs w:val="22"/>
              </w:rPr>
            </w:pPr>
            <w:r w:rsidRPr="004220EA">
              <w:rPr>
                <w:sz w:val="22"/>
                <w:szCs w:val="22"/>
              </w:rPr>
              <w:t xml:space="preserve">4 -Maintenance of School and Church roads. Regae internal </w:t>
            </w:r>
          </w:p>
          <w:p w:rsidR="00B52559" w:rsidRPr="004220EA" w:rsidRDefault="00B52559" w:rsidP="004220EA">
            <w:pPr>
              <w:jc w:val="both"/>
              <w:rPr>
                <w:sz w:val="22"/>
                <w:szCs w:val="22"/>
              </w:rPr>
            </w:pPr>
            <w:r w:rsidRPr="004220EA">
              <w:rPr>
                <w:sz w:val="22"/>
                <w:szCs w:val="22"/>
              </w:rPr>
              <w:t>5- road needs proper bridge that can control water</w:t>
            </w:r>
          </w:p>
          <w:p w:rsidR="00B52559" w:rsidRPr="004220EA" w:rsidRDefault="00B52559" w:rsidP="004220EA">
            <w:pPr>
              <w:jc w:val="both"/>
              <w:rPr>
                <w:sz w:val="22"/>
                <w:szCs w:val="22"/>
              </w:rPr>
            </w:pPr>
            <w:r w:rsidRPr="004220EA">
              <w:rPr>
                <w:sz w:val="22"/>
                <w:szCs w:val="22"/>
              </w:rPr>
              <w:t>6 -Storm water and speed humps of main roads of the two villages required.</w:t>
            </w:r>
          </w:p>
          <w:p w:rsidR="00B52559" w:rsidRPr="004220EA" w:rsidRDefault="00B52559" w:rsidP="004220EA">
            <w:pPr>
              <w:jc w:val="both"/>
              <w:rPr>
                <w:sz w:val="22"/>
                <w:szCs w:val="22"/>
              </w:rPr>
            </w:pPr>
            <w:r w:rsidRPr="004220EA">
              <w:rPr>
                <w:sz w:val="22"/>
                <w:szCs w:val="22"/>
              </w:rPr>
              <w:t>7- Internal roads to be maintained including storm water at Reggae and dichoeung.stormwater drainage required in dichoeung</w:t>
            </w:r>
          </w:p>
          <w:p w:rsidR="00B52559" w:rsidRPr="004220EA" w:rsidRDefault="00B52559" w:rsidP="004220EA">
            <w:pPr>
              <w:jc w:val="both"/>
              <w:rPr>
                <w:sz w:val="22"/>
                <w:szCs w:val="22"/>
              </w:rPr>
            </w:pPr>
            <w:r w:rsidRPr="004220EA">
              <w:rPr>
                <w:sz w:val="22"/>
                <w:szCs w:val="22"/>
              </w:rPr>
              <w:t>8 -New storm water drains required at Ditchoeung (Beam wall).</w:t>
            </w:r>
          </w:p>
          <w:p w:rsidR="00B52559" w:rsidRPr="004220EA" w:rsidRDefault="00B52559" w:rsidP="004220EA">
            <w:pPr>
              <w:jc w:val="both"/>
              <w:rPr>
                <w:sz w:val="22"/>
                <w:szCs w:val="22"/>
              </w:rPr>
            </w:pPr>
            <w:r w:rsidRPr="004220EA">
              <w:rPr>
                <w:sz w:val="22"/>
                <w:szCs w:val="22"/>
              </w:rPr>
              <w:t>9 -All streets to be upgraded and maintained.</w:t>
            </w:r>
          </w:p>
          <w:p w:rsidR="00B52559" w:rsidRPr="004220EA" w:rsidRDefault="00B52559" w:rsidP="004220EA">
            <w:pPr>
              <w:jc w:val="both"/>
              <w:rPr>
                <w:sz w:val="22"/>
                <w:szCs w:val="22"/>
              </w:rPr>
            </w:pPr>
            <w:r w:rsidRPr="004220EA">
              <w:rPr>
                <w:sz w:val="22"/>
                <w:szCs w:val="22"/>
              </w:rPr>
              <w:t>-A storm water drain needed at Regae to direct water away from the sites to the river.(Beam wall)</w:t>
            </w:r>
          </w:p>
          <w:p w:rsidR="00B52559" w:rsidRPr="004220EA" w:rsidRDefault="00B52559" w:rsidP="004220EA">
            <w:pPr>
              <w:jc w:val="both"/>
              <w:rPr>
                <w:sz w:val="22"/>
                <w:szCs w:val="22"/>
              </w:rPr>
            </w:pPr>
            <w:r w:rsidRPr="004220EA">
              <w:rPr>
                <w:sz w:val="22"/>
                <w:szCs w:val="22"/>
              </w:rPr>
              <w:t>-Regae require low level bridges in all internal roads.</w:t>
            </w:r>
          </w:p>
          <w:p w:rsidR="00B52559" w:rsidRPr="004220EA" w:rsidRDefault="00B52559" w:rsidP="004220EA">
            <w:pPr>
              <w:jc w:val="both"/>
              <w:rPr>
                <w:sz w:val="22"/>
                <w:szCs w:val="22"/>
              </w:rPr>
            </w:pPr>
            <w:r w:rsidRPr="004220EA">
              <w:rPr>
                <w:sz w:val="22"/>
                <w:szCs w:val="22"/>
              </w:rPr>
              <w:t>-Dichoeung internal road require bridge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 xml:space="preserve">Education </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rFonts w:eastAsia="Batang"/>
                <w:sz w:val="22"/>
                <w:szCs w:val="22"/>
              </w:rPr>
            </w:pPr>
            <w:r w:rsidRPr="004220EA">
              <w:rPr>
                <w:rFonts w:eastAsia="Batang"/>
                <w:sz w:val="22"/>
                <w:szCs w:val="22"/>
              </w:rPr>
              <w:t xml:space="preserve">1 Library needed in Regae 2 Tvet college Regae 3 Dichoeung-Lehwelere Matlala high: Require 1 admin block, Laboratory, store room, sports ground and library .Primary school need admin block.2.Shilela Creche-Dichoeung: New building to be completed. 3.Two crèches at Regae (Bauba/Hunani Gobetse) require funding.4.New building required for pre-school at Ditchoeung.mohlahlane primary require a secondary phase </w:t>
            </w:r>
          </w:p>
          <w:p w:rsidR="00B52559" w:rsidRPr="004220EA" w:rsidRDefault="00B52559" w:rsidP="004220EA">
            <w:pPr>
              <w:jc w:val="both"/>
              <w:rPr>
                <w:rFonts w:eastAsia="Batang"/>
                <w:sz w:val="22"/>
                <w:szCs w:val="22"/>
              </w:rPr>
            </w:pPr>
            <w:r w:rsidRPr="004220EA">
              <w:rPr>
                <w:rFonts w:eastAsia="Batang"/>
                <w:sz w:val="22"/>
                <w:szCs w:val="22"/>
              </w:rPr>
              <w:t>5. Regae – Mohlahlane pr sch need media center, laboratory, admin block, electricity for one block, sports ground. Borehole for vegetable project, new furniture, trenches for pipes to be dug with TLB and 6 toilets. Structure for pre-school/crèche and fencing.7.Regae – Majatladi sec. need computer center, sports ground, borehole, library and security</w:t>
            </w:r>
          </w:p>
          <w:p w:rsidR="00B52559" w:rsidRPr="004220EA" w:rsidRDefault="00B52559" w:rsidP="004220EA">
            <w:pPr>
              <w:jc w:val="both"/>
              <w:rPr>
                <w:sz w:val="22"/>
                <w:szCs w:val="22"/>
              </w:rPr>
            </w:pPr>
            <w:r w:rsidRPr="004220EA">
              <w:rPr>
                <w:rFonts w:eastAsia="Batang"/>
                <w:sz w:val="22"/>
                <w:szCs w:val="22"/>
              </w:rPr>
              <w:t>8.Allschools need renovations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 xml:space="preserve">Sports and recreation </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1 Multi-purpose recreational facility required MIG must be spent on sports field upgradi</w:t>
            </w:r>
            <w:r w:rsidRPr="004220EA">
              <w:rPr>
                <w:rFonts w:eastAsia="Batang"/>
                <w:sz w:val="22"/>
                <w:szCs w:val="22"/>
              </w:rPr>
              <w:t>ng regae  2 community park regae  3 School sports grounds be graded 2.Grader required for soccer fields...4 lights needed in Defenders fc ground, softball and Tups field needed.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Water</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 xml:space="preserve">1. House connections and big reservoir in regae </w:t>
            </w:r>
          </w:p>
          <w:p w:rsidR="00B52559" w:rsidRPr="004220EA" w:rsidRDefault="00B52559" w:rsidP="004220EA">
            <w:pPr>
              <w:jc w:val="both"/>
              <w:rPr>
                <w:sz w:val="22"/>
                <w:szCs w:val="22"/>
              </w:rPr>
            </w:pPr>
            <w:r w:rsidRPr="004220EA">
              <w:rPr>
                <w:sz w:val="22"/>
                <w:szCs w:val="22"/>
              </w:rPr>
              <w:t>2 regae extension 2 needs pipeline 3.Water meters to be fixed – no payment are made for water consumption</w:t>
            </w:r>
          </w:p>
          <w:p w:rsidR="00B52559" w:rsidRPr="004220EA" w:rsidRDefault="00B52559" w:rsidP="004220EA">
            <w:pPr>
              <w:jc w:val="both"/>
              <w:rPr>
                <w:sz w:val="22"/>
                <w:szCs w:val="22"/>
              </w:rPr>
            </w:pPr>
            <w:r w:rsidRPr="004220EA">
              <w:rPr>
                <w:sz w:val="22"/>
                <w:szCs w:val="22"/>
              </w:rPr>
              <w:t>4 Repair broken pipes and both village</w:t>
            </w:r>
          </w:p>
          <w:p w:rsidR="00B52559" w:rsidRPr="004220EA" w:rsidRDefault="00B52559" w:rsidP="004220EA">
            <w:pPr>
              <w:jc w:val="both"/>
              <w:rPr>
                <w:sz w:val="22"/>
                <w:szCs w:val="22"/>
              </w:rPr>
            </w:pPr>
            <w:r w:rsidRPr="004220EA">
              <w:rPr>
                <w:sz w:val="22"/>
                <w:szCs w:val="22"/>
              </w:rPr>
              <w:t>5 water pipeline needs pressure in dichoeung and more jojo tankers needed in both regae and dichoeung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 xml:space="preserve">Sanitations </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1 Regae require water borne sewerage system</w:t>
            </w:r>
          </w:p>
          <w:p w:rsidR="00B52559" w:rsidRPr="004220EA" w:rsidRDefault="00B52559" w:rsidP="004220EA">
            <w:pPr>
              <w:jc w:val="both"/>
              <w:rPr>
                <w:sz w:val="22"/>
                <w:szCs w:val="22"/>
              </w:rPr>
            </w:pPr>
            <w:r w:rsidRPr="004220EA">
              <w:rPr>
                <w:sz w:val="22"/>
                <w:szCs w:val="22"/>
              </w:rPr>
              <w:t>2 Waste removal of septic tank at Community Hall</w:t>
            </w:r>
          </w:p>
          <w:p w:rsidR="00B52559" w:rsidRPr="004220EA" w:rsidRDefault="00B52559" w:rsidP="004220EA">
            <w:pPr>
              <w:jc w:val="both"/>
              <w:rPr>
                <w:sz w:val="22"/>
                <w:szCs w:val="22"/>
              </w:rPr>
            </w:pPr>
            <w:r w:rsidRPr="004220EA">
              <w:rPr>
                <w:sz w:val="22"/>
                <w:szCs w:val="22"/>
              </w:rPr>
              <w:t>3 old pit toilets in regae needs to drain to make the environment healthy.</w:t>
            </w:r>
          </w:p>
          <w:p w:rsidR="00B52559" w:rsidRPr="004220EA" w:rsidRDefault="00B52559" w:rsidP="004220EA">
            <w:pPr>
              <w:jc w:val="both"/>
              <w:rPr>
                <w:sz w:val="22"/>
                <w:szCs w:val="22"/>
              </w:rPr>
            </w:pPr>
            <w:r w:rsidRPr="004220EA">
              <w:rPr>
                <w:sz w:val="22"/>
                <w:szCs w:val="22"/>
              </w:rPr>
              <w:t xml:space="preserve"> 4 VIP toilets required for the ward 14  regae require 800 and dichoeung 500 VIP toilets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Electricity</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rFonts w:eastAsia="Batang"/>
                <w:sz w:val="22"/>
                <w:szCs w:val="22"/>
              </w:rPr>
            </w:pPr>
            <w:r w:rsidRPr="004220EA">
              <w:rPr>
                <w:rFonts w:eastAsia="Batang"/>
                <w:sz w:val="22"/>
                <w:szCs w:val="22"/>
              </w:rPr>
              <w:t>1 regae and dichoeung new extension need electricity 2 .Regae require new 30 connections.2.Ditchoeung require new 5 8 house connections.3.High mast lights required – Regae(5) and Ditchoeung(2)</w:t>
            </w:r>
          </w:p>
          <w:p w:rsidR="00B52559" w:rsidRPr="004220EA" w:rsidRDefault="00B52559" w:rsidP="004220EA">
            <w:pPr>
              <w:jc w:val="both"/>
              <w:rPr>
                <w:rFonts w:eastAsia="Batang"/>
                <w:sz w:val="22"/>
                <w:szCs w:val="22"/>
              </w:rPr>
            </w:pPr>
            <w:r w:rsidRPr="004220EA">
              <w:rPr>
                <w:rFonts w:eastAsia="Batang"/>
                <w:sz w:val="22"/>
                <w:szCs w:val="22"/>
              </w:rPr>
              <w:t>4. Substation required to prevent electricity to go off</w:t>
            </w:r>
          </w:p>
          <w:p w:rsidR="00B52559" w:rsidRPr="004220EA" w:rsidRDefault="00B52559" w:rsidP="004220EA">
            <w:pPr>
              <w:jc w:val="both"/>
              <w:rPr>
                <w:rFonts w:eastAsia="Batang"/>
                <w:sz w:val="22"/>
                <w:szCs w:val="22"/>
              </w:rPr>
            </w:pPr>
            <w:r w:rsidRPr="004220EA">
              <w:rPr>
                <w:rFonts w:eastAsia="Batang"/>
                <w:sz w:val="22"/>
                <w:szCs w:val="22"/>
              </w:rPr>
              <w:t>5. Solar system geyser required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Housing</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1. Bulk services required for new section at Regae 2.New houses required for Ditchoeung (300) and Regae (500) for next 5 years.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LED</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rFonts w:eastAsia="Batang"/>
                <w:sz w:val="22"/>
                <w:szCs w:val="22"/>
              </w:rPr>
            </w:pPr>
            <w:r w:rsidRPr="004220EA">
              <w:rPr>
                <w:rFonts w:eastAsia="Batang"/>
                <w:sz w:val="22"/>
                <w:szCs w:val="22"/>
              </w:rPr>
              <w:t xml:space="preserve">1 regae community trust needed to manage the minerals of community 2.regae mining license needed for crashers and sand project .3 Youth development for sustainable jobs.4.Itsosheng gardening –Regae: Need water, tank to store water &amp; toilet.3.Phuthanang brick making – Regae: Need borehole &amp; pump, vehicle, reservoir ,machinery for brickmaking, shelter for storing bricks &amp; slab.4.Etsosheng Batsofadi-Dichoeung: cultural activities need funding and old age centre.5.Ekageng Bakone Bakery-Dichoeung: Need funds for building, ovens and vehicle.6.Phuthitsoga poultry and vegetables- Regae: Need marketing ,financial skills and borehole.7.Lehlabile Bakery – Regae: Require building, generator and vehicle.8.Momang disabled project vegetables/sewing at Regae require financial assistance </w:t>
            </w:r>
          </w:p>
          <w:p w:rsidR="00B52559" w:rsidRPr="004220EA" w:rsidRDefault="00B52559" w:rsidP="004220EA">
            <w:pPr>
              <w:jc w:val="both"/>
              <w:rPr>
                <w:rFonts w:eastAsia="Batang"/>
                <w:sz w:val="22"/>
                <w:szCs w:val="22"/>
              </w:rPr>
            </w:pPr>
            <w:r w:rsidRPr="004220EA">
              <w:rPr>
                <w:rFonts w:eastAsia="Batang"/>
                <w:sz w:val="22"/>
                <w:szCs w:val="22"/>
              </w:rPr>
              <w:t>9. Marketing and skills development required for all projects.10.Shopping complex plaza required at Regae to include ATM, Taxi Rank and filling station.</w:t>
            </w:r>
          </w:p>
          <w:p w:rsidR="00B52559" w:rsidRPr="004220EA" w:rsidRDefault="00B52559" w:rsidP="004220EA">
            <w:pPr>
              <w:jc w:val="both"/>
              <w:rPr>
                <w:sz w:val="22"/>
                <w:szCs w:val="22"/>
              </w:rPr>
            </w:pPr>
            <w:r w:rsidRPr="004220EA">
              <w:rPr>
                <w:rFonts w:eastAsia="Batang"/>
                <w:sz w:val="22"/>
                <w:szCs w:val="22"/>
              </w:rPr>
              <w:t>-Establishment of youth cooperatives to eradicate unemployment .all the project that are not functional must be given to the youth that can utilize the site for other cooperatives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Telecommunications/</w:t>
            </w:r>
          </w:p>
          <w:p w:rsidR="00B52559" w:rsidRPr="004220EA" w:rsidRDefault="00B52559" w:rsidP="004220EA">
            <w:pPr>
              <w:jc w:val="both"/>
              <w:rPr>
                <w:sz w:val="22"/>
                <w:szCs w:val="22"/>
              </w:rPr>
            </w:pPr>
            <w:r w:rsidRPr="004220EA">
              <w:rPr>
                <w:sz w:val="22"/>
                <w:szCs w:val="22"/>
              </w:rPr>
              <w:t xml:space="preserve">Post Office </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rFonts w:eastAsia="Batang"/>
                <w:sz w:val="22"/>
                <w:szCs w:val="22"/>
              </w:rPr>
              <w:t>1 Post office in regae 2.Netwok tower required at Regae &amp; Dichoeung for both MTN, Cell C &amp; Vodacom, internet café .broadband network needed urgently.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Transport</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rFonts w:eastAsia="Batang"/>
                <w:sz w:val="22"/>
                <w:szCs w:val="22"/>
              </w:rPr>
            </w:pPr>
            <w:r w:rsidRPr="004220EA">
              <w:rPr>
                <w:rFonts w:eastAsia="Batang"/>
                <w:sz w:val="22"/>
                <w:szCs w:val="22"/>
              </w:rPr>
              <w:t>1. New taxi rank required at Regae.2.Bus stop shelters required in both villages.</w:t>
            </w:r>
          </w:p>
          <w:p w:rsidR="00B52559" w:rsidRPr="004220EA" w:rsidRDefault="00B52559" w:rsidP="004220EA">
            <w:pPr>
              <w:jc w:val="both"/>
              <w:rPr>
                <w:sz w:val="22"/>
                <w:szCs w:val="22"/>
              </w:rPr>
            </w:pPr>
            <w:r w:rsidRPr="004220EA">
              <w:rPr>
                <w:sz w:val="22"/>
                <w:szCs w:val="22"/>
              </w:rPr>
              <w:t>2. Taxis from Marble Hall to Regae during December time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Social services</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rFonts w:eastAsia="Batang"/>
                <w:sz w:val="22"/>
                <w:szCs w:val="22"/>
              </w:rPr>
              <w:t>Old age home, Youth Centre, ECD Centre and disability center required at Regae &amp; Dichoeung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 xml:space="preserve">Cemetery   </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1. Cleaning, water and toilets required.2. Regae cemetery to be enlarged</w:t>
            </w:r>
          </w:p>
          <w:p w:rsidR="00B52559" w:rsidRPr="004220EA" w:rsidRDefault="00B52559" w:rsidP="004220EA">
            <w:pPr>
              <w:jc w:val="both"/>
              <w:rPr>
                <w:sz w:val="22"/>
                <w:szCs w:val="22"/>
              </w:rPr>
            </w:pPr>
            <w:r w:rsidRPr="004220EA">
              <w:rPr>
                <w:sz w:val="22"/>
                <w:szCs w:val="22"/>
              </w:rPr>
              <w:t>-Maintenance and Key for Cemetery gate regae</w:t>
            </w:r>
          </w:p>
          <w:p w:rsidR="00B52559" w:rsidRPr="004220EA" w:rsidRDefault="00B52559" w:rsidP="004220EA">
            <w:pPr>
              <w:jc w:val="both"/>
              <w:rPr>
                <w:sz w:val="22"/>
                <w:szCs w:val="22"/>
              </w:rPr>
            </w:pPr>
            <w:r w:rsidRPr="004220EA">
              <w:rPr>
                <w:sz w:val="22"/>
                <w:szCs w:val="22"/>
              </w:rPr>
              <w:t xml:space="preserve">-Guard House needed regae </w:t>
            </w:r>
          </w:p>
          <w:p w:rsidR="00B52559" w:rsidRPr="004220EA" w:rsidRDefault="00B52559" w:rsidP="004220EA">
            <w:pPr>
              <w:jc w:val="both"/>
              <w:rPr>
                <w:sz w:val="22"/>
                <w:szCs w:val="22"/>
              </w:rPr>
            </w:pPr>
            <w:r w:rsidRPr="004220EA">
              <w:rPr>
                <w:sz w:val="22"/>
                <w:szCs w:val="22"/>
              </w:rPr>
              <w:t xml:space="preserve">-Register book and numbering of cemeteries regae </w:t>
            </w:r>
          </w:p>
          <w:p w:rsidR="00B52559" w:rsidRPr="004220EA" w:rsidRDefault="00B52559" w:rsidP="004220EA">
            <w:pPr>
              <w:jc w:val="both"/>
              <w:rPr>
                <w:sz w:val="22"/>
                <w:szCs w:val="22"/>
              </w:rPr>
            </w:pPr>
            <w:r w:rsidRPr="004220EA">
              <w:rPr>
                <w:sz w:val="22"/>
                <w:szCs w:val="22"/>
              </w:rPr>
              <w:t xml:space="preserve">-Strong Gate for cemetery regae </w:t>
            </w:r>
          </w:p>
          <w:p w:rsidR="00B52559" w:rsidRPr="004220EA" w:rsidRDefault="00B52559" w:rsidP="004220EA">
            <w:pPr>
              <w:jc w:val="both"/>
              <w:rPr>
                <w:sz w:val="22"/>
                <w:szCs w:val="22"/>
              </w:rPr>
            </w:pPr>
            <w:r w:rsidRPr="004220EA">
              <w:rPr>
                <w:sz w:val="22"/>
                <w:szCs w:val="22"/>
              </w:rPr>
              <w:t xml:space="preserve">-Signage needed for crossing the road  regae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Community hall</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1 Regae community hall need office equipment 2 renovation and stage needed Doors, windows and insolation inside roof to be repaired</w:t>
            </w:r>
            <w:r w:rsidRPr="004220EA">
              <w:rPr>
                <w:rFonts w:eastAsia="Batang"/>
                <w:sz w:val="22"/>
                <w:szCs w:val="22"/>
              </w:rPr>
              <w:t xml:space="preserve"> 3. Regae community hall to be enlarged to build a stage and toilets to be upgraded (septic tank too small and VIP toilet not up to standard).4. The satellite office at Regae to be transferred to the municipality in order that cashiers can work twice a week to receive service fees from the community</w:t>
            </w:r>
          </w:p>
          <w:p w:rsidR="00B52559" w:rsidRPr="004220EA" w:rsidRDefault="00B52559" w:rsidP="004220EA">
            <w:pPr>
              <w:jc w:val="both"/>
              <w:rPr>
                <w:rFonts w:eastAsia="Batang"/>
                <w:sz w:val="22"/>
                <w:szCs w:val="22"/>
              </w:rPr>
            </w:pPr>
            <w:r w:rsidRPr="004220EA">
              <w:rPr>
                <w:rFonts w:eastAsia="Batang"/>
                <w:sz w:val="22"/>
                <w:szCs w:val="22"/>
              </w:rPr>
              <w:t>- Landline needed.</w:t>
            </w:r>
          </w:p>
          <w:p w:rsidR="00B52559" w:rsidRPr="004220EA" w:rsidRDefault="00B52559" w:rsidP="004220EA">
            <w:pPr>
              <w:jc w:val="both"/>
              <w:rPr>
                <w:rFonts w:eastAsia="Batang"/>
                <w:sz w:val="22"/>
                <w:szCs w:val="22"/>
              </w:rPr>
            </w:pPr>
            <w:r w:rsidRPr="004220EA">
              <w:rPr>
                <w:rFonts w:eastAsia="Batang"/>
                <w:sz w:val="22"/>
                <w:szCs w:val="22"/>
              </w:rPr>
              <w:t>-Gardening at Regae Community Hall</w:t>
            </w:r>
          </w:p>
          <w:p w:rsidR="00B52559" w:rsidRPr="004220EA" w:rsidRDefault="00B52559" w:rsidP="004220EA">
            <w:pPr>
              <w:jc w:val="both"/>
              <w:rPr>
                <w:rFonts w:eastAsia="Batang"/>
                <w:sz w:val="22"/>
                <w:szCs w:val="22"/>
              </w:rPr>
            </w:pPr>
            <w:r w:rsidRPr="004220EA">
              <w:rPr>
                <w:rFonts w:eastAsia="Batang"/>
                <w:sz w:val="22"/>
                <w:szCs w:val="22"/>
              </w:rPr>
              <w:t xml:space="preserve">Permanent securities and cleaners required </w:t>
            </w:r>
          </w:p>
          <w:p w:rsidR="00B52559" w:rsidRPr="004220EA" w:rsidRDefault="00B52559" w:rsidP="004220EA">
            <w:pPr>
              <w:jc w:val="both"/>
              <w:rPr>
                <w:sz w:val="22"/>
                <w:szCs w:val="22"/>
              </w:rPr>
            </w:pPr>
            <w:r w:rsidRPr="004220EA">
              <w:rPr>
                <w:rFonts w:eastAsia="Batang"/>
                <w:sz w:val="22"/>
                <w:szCs w:val="22"/>
              </w:rPr>
              <w:t>Cleaning equipment required urgently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Safety and Security</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rFonts w:eastAsia="Batang"/>
                <w:sz w:val="22"/>
                <w:szCs w:val="22"/>
              </w:rPr>
            </w:pPr>
            <w:r w:rsidRPr="004220EA">
              <w:rPr>
                <w:rFonts w:eastAsia="Batang"/>
                <w:sz w:val="22"/>
                <w:szCs w:val="22"/>
              </w:rPr>
              <w:t>-24 hour police patrol due to increase of crime, satellite police station in regae .change all the police officer in elandsrkrall starting with the captain .minister must be informed of the corrupted policing in elandskraal.</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Waste management and Refuse removal</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rFonts w:eastAsia="Batang"/>
                <w:sz w:val="22"/>
                <w:szCs w:val="22"/>
              </w:rPr>
              <w:t>1 Reclying cooperative needed in both regae n dichoeung 2 Additional 2 bulk Refuse containers for both Regae and Dichoeung.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Land care and ownership</w:t>
            </w:r>
          </w:p>
        </w:tc>
        <w:tc>
          <w:tcPr>
            <w:tcW w:w="2860" w:type="pct"/>
            <w:tcBorders>
              <w:top w:val="single" w:sz="4" w:space="0" w:color="auto"/>
              <w:left w:val="single" w:sz="4" w:space="0" w:color="auto"/>
              <w:bottom w:val="single" w:sz="4" w:space="0" w:color="auto"/>
              <w:right w:val="single" w:sz="4" w:space="0" w:color="auto"/>
            </w:tcBorders>
          </w:tcPr>
          <w:p w:rsidR="00B52559" w:rsidRPr="004220EA" w:rsidRDefault="00B52559" w:rsidP="004220EA">
            <w:pPr>
              <w:jc w:val="both"/>
              <w:rPr>
                <w:sz w:val="22"/>
                <w:szCs w:val="22"/>
              </w:rPr>
            </w:pPr>
            <w:r w:rsidRPr="004220EA">
              <w:rPr>
                <w:sz w:val="22"/>
                <w:szCs w:val="22"/>
              </w:rPr>
              <w:t>1  Regae extension 2 sites need to be approved asap to avoid land invasion , 2 industrial sites needed in regae , 3 Field burning, nature conservation and prevention of fires 4 Land is needed for women of aloe projects in regae and youth cooperative site 5 streets and section renaming to remove section like [ mapeding mazulung and maganago busha]. Land required for farming, commonage grazing &amp; plaguing at Regae. Portion of Kleindoornpoort farm to be used for stock farming (used by Kgoshi) and portion for irrigation. Emerging farmers-need skills for farming. More land required for Balemi irrigation scheme urgently (Kekane is Agricultural officer).</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15</w:t>
            </w:r>
          </w:p>
        </w:tc>
        <w:tc>
          <w:tcPr>
            <w:tcW w:w="1425" w:type="pct"/>
            <w:shd w:val="clear" w:color="auto" w:fill="auto"/>
          </w:tcPr>
          <w:p w:rsidR="00B52559" w:rsidRPr="004220EA" w:rsidRDefault="00B52559" w:rsidP="004220EA">
            <w:pPr>
              <w:jc w:val="both"/>
              <w:rPr>
                <w:sz w:val="22"/>
                <w:szCs w:val="22"/>
              </w:rPr>
            </w:pPr>
            <w:r w:rsidRPr="004220EA">
              <w:rPr>
                <w:sz w:val="22"/>
                <w:szCs w:val="22"/>
              </w:rPr>
              <w:t>Water</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1.Elandskraal need dedicated water pump to be installing for Flag Boshielo (Arabie) West</w:t>
            </w:r>
          </w:p>
          <w:p w:rsidR="00B52559" w:rsidRPr="004220EA" w:rsidRDefault="00B52559" w:rsidP="004220EA">
            <w:pPr>
              <w:jc w:val="both"/>
              <w:rPr>
                <w:b/>
                <w:sz w:val="22"/>
                <w:szCs w:val="22"/>
              </w:rPr>
            </w:pPr>
            <w:r w:rsidRPr="004220EA">
              <w:rPr>
                <w:sz w:val="22"/>
                <w:szCs w:val="22"/>
              </w:rPr>
              <w:t>2.Meters to be repaired and serviced regularly</w:t>
            </w:r>
          </w:p>
          <w:p w:rsidR="00B52559" w:rsidRPr="004220EA" w:rsidRDefault="00B52559" w:rsidP="004220EA">
            <w:pPr>
              <w:jc w:val="both"/>
              <w:rPr>
                <w:sz w:val="22"/>
                <w:szCs w:val="22"/>
              </w:rPr>
            </w:pPr>
            <w:r w:rsidRPr="004220EA">
              <w:rPr>
                <w:sz w:val="22"/>
                <w:szCs w:val="22"/>
              </w:rPr>
              <w:t>3. Elandskraal need additional water stop valves to each block will reduce shortage of water to all blocks when the problem is base at one block.</w:t>
            </w:r>
          </w:p>
          <w:p w:rsidR="00B52559" w:rsidRPr="004220EA" w:rsidRDefault="00B52559" w:rsidP="004220EA">
            <w:pPr>
              <w:jc w:val="both"/>
              <w:rPr>
                <w:sz w:val="22"/>
                <w:szCs w:val="22"/>
              </w:rPr>
            </w:pPr>
            <w:r w:rsidRPr="004220EA">
              <w:rPr>
                <w:sz w:val="22"/>
                <w:szCs w:val="22"/>
              </w:rPr>
              <w:t>4. At Elandskraal water should be released on Thursday and Friday.</w:t>
            </w:r>
          </w:p>
          <w:p w:rsidR="00B52559" w:rsidRPr="004220EA" w:rsidRDefault="00B52559" w:rsidP="004220EA">
            <w:pPr>
              <w:jc w:val="both"/>
              <w:rPr>
                <w:sz w:val="22"/>
                <w:szCs w:val="22"/>
              </w:rPr>
            </w:pPr>
            <w:r w:rsidRPr="004220EA">
              <w:rPr>
                <w:sz w:val="22"/>
                <w:szCs w:val="22"/>
              </w:rPr>
              <w:t>5. Elandskraal needs COST RECOVERY Campaign.</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1.Halls with W/B/ toilets are needed @ Pay Point for Morarela and Mbuzini</w:t>
            </w:r>
          </w:p>
          <w:p w:rsidR="00B52559" w:rsidRPr="004220EA" w:rsidRDefault="00B52559" w:rsidP="004220EA">
            <w:pPr>
              <w:jc w:val="both"/>
              <w:rPr>
                <w:sz w:val="22"/>
                <w:szCs w:val="22"/>
              </w:rPr>
            </w:pPr>
            <w:r w:rsidRPr="004220EA">
              <w:rPr>
                <w:sz w:val="22"/>
                <w:szCs w:val="22"/>
              </w:rPr>
              <w:t>2.Sewer Infrastructure Network at Morarela and Mbuzini</w:t>
            </w:r>
          </w:p>
          <w:p w:rsidR="00B52559" w:rsidRPr="004220EA" w:rsidRDefault="00B52559" w:rsidP="004220EA">
            <w:pPr>
              <w:jc w:val="both"/>
              <w:rPr>
                <w:sz w:val="22"/>
                <w:szCs w:val="22"/>
              </w:rPr>
            </w:pPr>
            <w:r w:rsidRPr="004220EA">
              <w:rPr>
                <w:sz w:val="22"/>
                <w:szCs w:val="22"/>
              </w:rPr>
              <w:t xml:space="preserve">3.Proper need for water borne toilets at Elandskraal  </w:t>
            </w:r>
          </w:p>
          <w:p w:rsidR="00B52559" w:rsidRPr="004220EA" w:rsidRDefault="00B52559" w:rsidP="004220EA">
            <w:pPr>
              <w:jc w:val="both"/>
              <w:rPr>
                <w:sz w:val="22"/>
                <w:szCs w:val="22"/>
              </w:rPr>
            </w:pPr>
            <w:r w:rsidRPr="004220EA">
              <w:rPr>
                <w:sz w:val="22"/>
                <w:szCs w:val="22"/>
              </w:rPr>
              <w:t>4. Ward 15 needs establishment of dumping site.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1.Need for high Mast Lights at Elandskraal, Morarela and Mbuzini</w:t>
            </w:r>
          </w:p>
          <w:p w:rsidR="00B52559" w:rsidRPr="004220EA" w:rsidRDefault="00B52559" w:rsidP="004220EA">
            <w:pPr>
              <w:jc w:val="both"/>
              <w:rPr>
                <w:sz w:val="22"/>
                <w:szCs w:val="22"/>
              </w:rPr>
            </w:pPr>
            <w:r w:rsidRPr="004220EA">
              <w:rPr>
                <w:sz w:val="22"/>
                <w:szCs w:val="22"/>
              </w:rPr>
              <w:t>2. Elandskraal Extension and Kubela( New Township Establishment) need 2500       household connection.</w:t>
            </w:r>
          </w:p>
          <w:p w:rsidR="00B52559" w:rsidRPr="004220EA" w:rsidRDefault="00B52559" w:rsidP="004220EA">
            <w:pPr>
              <w:jc w:val="both"/>
              <w:rPr>
                <w:sz w:val="22"/>
                <w:szCs w:val="22"/>
              </w:rPr>
            </w:pPr>
            <w:r w:rsidRPr="004220EA">
              <w:rPr>
                <w:sz w:val="22"/>
                <w:szCs w:val="22"/>
              </w:rPr>
              <w:t>3. Morarela needs 60 household connections.</w:t>
            </w:r>
          </w:p>
          <w:p w:rsidR="00B52559" w:rsidRPr="004220EA" w:rsidRDefault="00B52559" w:rsidP="004220EA">
            <w:pPr>
              <w:jc w:val="both"/>
              <w:rPr>
                <w:sz w:val="22"/>
                <w:szCs w:val="22"/>
              </w:rPr>
            </w:pPr>
            <w:r w:rsidRPr="004220EA">
              <w:rPr>
                <w:sz w:val="22"/>
                <w:szCs w:val="22"/>
              </w:rPr>
              <w:t>4.Electricity connection needed to be installed at the Stadium</w:t>
            </w:r>
          </w:p>
          <w:p w:rsidR="00B52559" w:rsidRPr="004220EA" w:rsidRDefault="00B52559" w:rsidP="004220EA">
            <w:pPr>
              <w:jc w:val="both"/>
              <w:rPr>
                <w:sz w:val="22"/>
                <w:szCs w:val="22"/>
              </w:rPr>
            </w:pPr>
            <w:r w:rsidRPr="004220EA">
              <w:rPr>
                <w:sz w:val="22"/>
                <w:szCs w:val="22"/>
              </w:rPr>
              <w:t>5.Design of Stadium Electrical Lights</w:t>
            </w:r>
          </w:p>
          <w:p w:rsidR="00B52559" w:rsidRPr="004220EA" w:rsidRDefault="00B52559" w:rsidP="004220EA">
            <w:pPr>
              <w:jc w:val="both"/>
              <w:rPr>
                <w:sz w:val="22"/>
                <w:szCs w:val="22"/>
              </w:rPr>
            </w:pPr>
            <w:r w:rsidRPr="004220EA">
              <w:rPr>
                <w:sz w:val="22"/>
                <w:szCs w:val="22"/>
              </w:rPr>
              <w:t>6. Eskom should inform the community before coming to check for the meter boxes and blackout notice.</w:t>
            </w:r>
          </w:p>
          <w:p w:rsidR="00B52559" w:rsidRPr="004220EA" w:rsidRDefault="00B52559" w:rsidP="004220EA">
            <w:pPr>
              <w:jc w:val="both"/>
              <w:rPr>
                <w:sz w:val="22"/>
                <w:szCs w:val="22"/>
              </w:rPr>
            </w:pPr>
            <w:r w:rsidRPr="004220EA">
              <w:rPr>
                <w:sz w:val="22"/>
                <w:szCs w:val="22"/>
              </w:rPr>
              <w:t>7. Upgrading of lights at focus Soccer Ground, Basket Ball &amp; Netball.</w:t>
            </w:r>
          </w:p>
          <w:p w:rsidR="00B52559" w:rsidRPr="004220EA" w:rsidRDefault="00B52559" w:rsidP="004220EA">
            <w:pPr>
              <w:jc w:val="both"/>
              <w:rPr>
                <w:sz w:val="22"/>
                <w:szCs w:val="22"/>
              </w:rPr>
            </w:pPr>
            <w:r w:rsidRPr="004220EA">
              <w:rPr>
                <w:sz w:val="22"/>
                <w:szCs w:val="22"/>
              </w:rPr>
              <w:t>8. Mbuzini needs 40 household connections.</w:t>
            </w:r>
          </w:p>
          <w:p w:rsidR="00B52559" w:rsidRPr="004220EA" w:rsidRDefault="00B52559" w:rsidP="004220EA">
            <w:pPr>
              <w:jc w:val="both"/>
              <w:rPr>
                <w:sz w:val="22"/>
                <w:szCs w:val="22"/>
              </w:rPr>
            </w:pPr>
            <w:r w:rsidRPr="004220EA">
              <w:rPr>
                <w:sz w:val="22"/>
                <w:szCs w:val="22"/>
              </w:rPr>
              <w:t>9. Morarela Community Hall need electricity.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 and stormwater</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 Morarela Internal street paving from Letsiri to Molatudi bus route. </w:t>
            </w:r>
          </w:p>
          <w:p w:rsidR="00B52559" w:rsidRPr="004220EA" w:rsidRDefault="00B52559" w:rsidP="004220EA">
            <w:pPr>
              <w:jc w:val="both"/>
              <w:rPr>
                <w:sz w:val="22"/>
                <w:szCs w:val="22"/>
              </w:rPr>
            </w:pPr>
            <w:r w:rsidRPr="004220EA">
              <w:rPr>
                <w:sz w:val="22"/>
                <w:szCs w:val="22"/>
              </w:rPr>
              <w:t xml:space="preserve">2.Elandskraal Storm water drainage at Elandskraal block six from Tsima’s Shop to Maroka </w:t>
            </w:r>
          </w:p>
          <w:p w:rsidR="00B52559" w:rsidRPr="004220EA" w:rsidRDefault="00B52559" w:rsidP="004220EA">
            <w:pPr>
              <w:jc w:val="both"/>
              <w:rPr>
                <w:sz w:val="22"/>
                <w:szCs w:val="22"/>
              </w:rPr>
            </w:pPr>
            <w:r w:rsidRPr="004220EA">
              <w:rPr>
                <w:sz w:val="22"/>
                <w:szCs w:val="22"/>
              </w:rPr>
              <w:t xml:space="preserve">3.Morarela storm water drainage at Morarela from Reservoir </w:t>
            </w:r>
          </w:p>
          <w:p w:rsidR="00B52559" w:rsidRPr="004220EA" w:rsidRDefault="00B52559" w:rsidP="004220EA">
            <w:pPr>
              <w:jc w:val="both"/>
              <w:rPr>
                <w:sz w:val="22"/>
                <w:szCs w:val="22"/>
              </w:rPr>
            </w:pPr>
            <w:r w:rsidRPr="004220EA">
              <w:rPr>
                <w:sz w:val="22"/>
                <w:szCs w:val="22"/>
              </w:rPr>
              <w:t>4. Elandskraal Storm water drainage at Elandskraal block Six @ Makola and Mashego streets.</w:t>
            </w:r>
          </w:p>
          <w:p w:rsidR="00B52559" w:rsidRPr="004220EA" w:rsidRDefault="00B52559" w:rsidP="004220EA">
            <w:pPr>
              <w:jc w:val="both"/>
              <w:rPr>
                <w:sz w:val="22"/>
                <w:szCs w:val="22"/>
              </w:rPr>
            </w:pPr>
            <w:r w:rsidRPr="004220EA">
              <w:rPr>
                <w:sz w:val="22"/>
                <w:szCs w:val="22"/>
              </w:rPr>
              <w:t>5.Elandskraal Paving from Kalekeng Primary to Computer Sports Ground and storm water control and electricity</w:t>
            </w:r>
          </w:p>
          <w:p w:rsidR="00B52559" w:rsidRPr="004220EA" w:rsidRDefault="00B52559" w:rsidP="004220EA">
            <w:pPr>
              <w:jc w:val="both"/>
              <w:rPr>
                <w:sz w:val="22"/>
                <w:szCs w:val="22"/>
              </w:rPr>
            </w:pPr>
            <w:r w:rsidRPr="004220EA">
              <w:rPr>
                <w:sz w:val="22"/>
                <w:szCs w:val="22"/>
              </w:rPr>
              <w:t>6.Elandskraal Paving from lepelle to disco and access road to SAPS and Satellite</w:t>
            </w:r>
          </w:p>
          <w:p w:rsidR="00B52559" w:rsidRPr="004220EA" w:rsidRDefault="00B52559" w:rsidP="004220EA">
            <w:pPr>
              <w:jc w:val="both"/>
              <w:rPr>
                <w:sz w:val="22"/>
                <w:szCs w:val="22"/>
              </w:rPr>
            </w:pPr>
            <w:r w:rsidRPr="004220EA">
              <w:rPr>
                <w:sz w:val="22"/>
                <w:szCs w:val="22"/>
              </w:rPr>
              <w:t>7.Elandskraal Water drainage needed at Z.C.C to main paving</w:t>
            </w:r>
          </w:p>
          <w:p w:rsidR="00B52559" w:rsidRPr="004220EA" w:rsidRDefault="00B52559" w:rsidP="004220EA">
            <w:pPr>
              <w:jc w:val="both"/>
              <w:rPr>
                <w:sz w:val="22"/>
                <w:szCs w:val="22"/>
              </w:rPr>
            </w:pPr>
            <w:r w:rsidRPr="004220EA">
              <w:rPr>
                <w:sz w:val="22"/>
                <w:szCs w:val="22"/>
              </w:rPr>
              <w:t>8. Elandskraal Maintenance of disco to lepelle high paving.</w:t>
            </w:r>
          </w:p>
          <w:p w:rsidR="00B52559" w:rsidRPr="004220EA" w:rsidRDefault="00B52559" w:rsidP="004220EA">
            <w:pPr>
              <w:jc w:val="both"/>
              <w:rPr>
                <w:sz w:val="22"/>
                <w:szCs w:val="22"/>
              </w:rPr>
            </w:pPr>
            <w:r w:rsidRPr="004220EA">
              <w:rPr>
                <w:sz w:val="22"/>
                <w:szCs w:val="22"/>
              </w:rPr>
              <w:t>9. PA</w:t>
            </w:r>
          </w:p>
          <w:p w:rsidR="00B52559" w:rsidRPr="004220EA" w:rsidRDefault="00B52559" w:rsidP="004220EA">
            <w:pPr>
              <w:jc w:val="both"/>
              <w:rPr>
                <w:sz w:val="22"/>
                <w:szCs w:val="22"/>
              </w:rPr>
            </w:pPr>
            <w:r w:rsidRPr="004220EA">
              <w:rPr>
                <w:sz w:val="22"/>
                <w:szCs w:val="22"/>
              </w:rPr>
              <w:t>9. Elandskraal Maintenance from sekwati to Kekana.</w:t>
            </w:r>
          </w:p>
          <w:p w:rsidR="00B52559" w:rsidRPr="004220EA" w:rsidRDefault="00B52559" w:rsidP="004220EA">
            <w:pPr>
              <w:jc w:val="both"/>
              <w:rPr>
                <w:sz w:val="22"/>
                <w:szCs w:val="22"/>
              </w:rPr>
            </w:pPr>
            <w:r w:rsidRPr="004220EA">
              <w:rPr>
                <w:sz w:val="22"/>
                <w:szCs w:val="22"/>
              </w:rPr>
              <w:t>10. Maintenance of all the streets Morarela, Elandskraal and Mbuzini.</w:t>
            </w:r>
          </w:p>
          <w:p w:rsidR="00B52559" w:rsidRPr="004220EA" w:rsidRDefault="00B52559" w:rsidP="004220EA">
            <w:pPr>
              <w:jc w:val="both"/>
              <w:rPr>
                <w:sz w:val="22"/>
                <w:szCs w:val="22"/>
              </w:rPr>
            </w:pPr>
            <w:r w:rsidRPr="004220EA">
              <w:rPr>
                <w:sz w:val="22"/>
                <w:szCs w:val="22"/>
              </w:rPr>
              <w:t>11.Elandskraal Development of speed humps with signs on main road and at school@ Elandskraal paving</w:t>
            </w:r>
          </w:p>
          <w:p w:rsidR="00B52559" w:rsidRPr="004220EA" w:rsidRDefault="00B52559" w:rsidP="004220EA">
            <w:pPr>
              <w:jc w:val="both"/>
              <w:rPr>
                <w:sz w:val="22"/>
                <w:szCs w:val="22"/>
              </w:rPr>
            </w:pPr>
            <w:r w:rsidRPr="004220EA">
              <w:rPr>
                <w:sz w:val="22"/>
                <w:szCs w:val="22"/>
              </w:rPr>
              <w:t>12.Elandskraal Storm water drainage @ Elandskaal block six next to Kgoshi Moroamoche</w:t>
            </w:r>
          </w:p>
          <w:p w:rsidR="00B52559" w:rsidRPr="004220EA" w:rsidRDefault="00B52559" w:rsidP="004220EA">
            <w:pPr>
              <w:jc w:val="both"/>
              <w:rPr>
                <w:sz w:val="22"/>
                <w:szCs w:val="22"/>
              </w:rPr>
            </w:pPr>
            <w:r w:rsidRPr="004220EA">
              <w:rPr>
                <w:sz w:val="22"/>
                <w:szCs w:val="22"/>
              </w:rPr>
              <w:t xml:space="preserve">13.Elandskraal Paving from block four starting from Ga- Matjie to block Six Disco and phase 2 at block 5 at disco  </w:t>
            </w:r>
          </w:p>
          <w:p w:rsidR="00B52559" w:rsidRPr="004220EA" w:rsidRDefault="00B52559" w:rsidP="004220EA">
            <w:pPr>
              <w:jc w:val="both"/>
              <w:rPr>
                <w:sz w:val="22"/>
                <w:szCs w:val="22"/>
              </w:rPr>
            </w:pPr>
            <w:r w:rsidRPr="004220EA">
              <w:rPr>
                <w:sz w:val="22"/>
                <w:szCs w:val="22"/>
              </w:rPr>
              <w:t xml:space="preserve">14.Mbuzini access road require bridge and blading and regravelling regularly </w:t>
            </w:r>
          </w:p>
          <w:p w:rsidR="00B52559" w:rsidRPr="004220EA" w:rsidRDefault="00B52559" w:rsidP="004220EA">
            <w:pPr>
              <w:jc w:val="both"/>
              <w:rPr>
                <w:sz w:val="22"/>
                <w:szCs w:val="22"/>
              </w:rPr>
            </w:pPr>
            <w:r w:rsidRPr="004220EA">
              <w:rPr>
                <w:sz w:val="22"/>
                <w:szCs w:val="22"/>
              </w:rPr>
              <w:t>15. Morarela need paving/tar road from Flag Boshielo to Mbuzini.</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Waste Mangement and Refuse removal service</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1.Need for fencing of Elandsraal Waste Dumping Site</w:t>
            </w:r>
          </w:p>
          <w:p w:rsidR="00B52559" w:rsidRPr="004220EA" w:rsidRDefault="00B52559" w:rsidP="004220EA">
            <w:pPr>
              <w:jc w:val="both"/>
              <w:rPr>
                <w:sz w:val="22"/>
                <w:szCs w:val="22"/>
              </w:rPr>
            </w:pPr>
            <w:r w:rsidRPr="004220EA">
              <w:rPr>
                <w:sz w:val="22"/>
                <w:szCs w:val="22"/>
              </w:rPr>
              <w:t>2.Need for Bulk Refuse for all villages</w:t>
            </w:r>
          </w:p>
          <w:p w:rsidR="00B52559" w:rsidRPr="004220EA" w:rsidRDefault="00B52559" w:rsidP="004220EA">
            <w:pPr>
              <w:jc w:val="both"/>
              <w:rPr>
                <w:sz w:val="22"/>
                <w:szCs w:val="22"/>
              </w:rPr>
            </w:pPr>
            <w:r w:rsidRPr="004220EA">
              <w:rPr>
                <w:sz w:val="22"/>
                <w:szCs w:val="22"/>
              </w:rPr>
              <w:t>3.Need for Refuse collection in all villages</w:t>
            </w:r>
          </w:p>
          <w:p w:rsidR="00B52559" w:rsidRPr="004220EA" w:rsidRDefault="00B52559" w:rsidP="004220EA">
            <w:pPr>
              <w:jc w:val="both"/>
              <w:rPr>
                <w:sz w:val="22"/>
                <w:szCs w:val="22"/>
              </w:rPr>
            </w:pPr>
            <w:r w:rsidRPr="004220EA">
              <w:rPr>
                <w:sz w:val="22"/>
                <w:szCs w:val="22"/>
              </w:rPr>
              <w:t xml:space="preserve"> 4. Need for Cleaning Campaign at Elandskraal, Morarela and Mbuzini.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Transport</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Poor workmanship @ Taxi Rank need for Phase Two Taxi Rank, Hawkers Centre and offices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Need for housing at Elandskraal, Morarela and Mbuzini</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1.Identify central area for cemetery and TLB required for assistance </w:t>
            </w:r>
          </w:p>
          <w:p w:rsidR="00B52559" w:rsidRPr="004220EA" w:rsidRDefault="00B52559" w:rsidP="004220EA">
            <w:pPr>
              <w:jc w:val="both"/>
              <w:rPr>
                <w:sz w:val="22"/>
                <w:szCs w:val="22"/>
              </w:rPr>
            </w:pPr>
            <w:r w:rsidRPr="004220EA">
              <w:rPr>
                <w:sz w:val="22"/>
                <w:szCs w:val="22"/>
              </w:rPr>
              <w:t>2.Need palisade fencing and toilets at Elandskaal Cemetery, Morarela(extended area) and Mbuzini</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Post and Telecommunication</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Morarela and Mbuzini needs Telkom Public phones</w:t>
            </w:r>
          </w:p>
          <w:p w:rsidR="00B52559" w:rsidRPr="004220EA" w:rsidRDefault="00B52559" w:rsidP="004220EA">
            <w:pPr>
              <w:jc w:val="both"/>
              <w:rPr>
                <w:sz w:val="22"/>
                <w:szCs w:val="22"/>
              </w:rPr>
            </w:pP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ownership and land use management</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1.Make available Immerpan block of farms available livestock farmers</w:t>
            </w:r>
          </w:p>
          <w:p w:rsidR="00B52559" w:rsidRPr="004220EA" w:rsidRDefault="00B52559" w:rsidP="004220EA">
            <w:pPr>
              <w:jc w:val="both"/>
              <w:rPr>
                <w:sz w:val="22"/>
                <w:szCs w:val="22"/>
              </w:rPr>
            </w:pPr>
            <w:r w:rsidRPr="004220EA">
              <w:rPr>
                <w:sz w:val="22"/>
                <w:szCs w:val="22"/>
              </w:rPr>
              <w:t>2.Make land available for crop farming at  Lepelle River bank</w:t>
            </w:r>
          </w:p>
          <w:p w:rsidR="00B52559" w:rsidRPr="004220EA" w:rsidRDefault="00B52559" w:rsidP="004220EA">
            <w:pPr>
              <w:jc w:val="both"/>
              <w:rPr>
                <w:sz w:val="22"/>
                <w:szCs w:val="22"/>
              </w:rPr>
            </w:pPr>
            <w:r w:rsidRPr="004220EA">
              <w:rPr>
                <w:sz w:val="22"/>
                <w:szCs w:val="22"/>
              </w:rPr>
              <w:t>3. Title deeds required at Elandskraal and new stands.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 and job creation</w:t>
            </w:r>
          </w:p>
        </w:tc>
        <w:tc>
          <w:tcPr>
            <w:tcW w:w="2860" w:type="pct"/>
            <w:tcBorders>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1.Mbuzini and Morarela revitalizing of boreholes for livestock farmers</w:t>
            </w:r>
          </w:p>
          <w:p w:rsidR="00B52559" w:rsidRPr="004220EA" w:rsidRDefault="00B52559" w:rsidP="004220EA">
            <w:pPr>
              <w:jc w:val="both"/>
              <w:rPr>
                <w:sz w:val="22"/>
                <w:szCs w:val="22"/>
              </w:rPr>
            </w:pPr>
            <w:r w:rsidRPr="004220EA">
              <w:rPr>
                <w:sz w:val="22"/>
                <w:szCs w:val="22"/>
              </w:rPr>
              <w:t>2. Need for funding of Elandskraal Irrigation Balimi Scheme (EBIS), Siyaya Dairy Project, Elandskraal Bricks Making, Elandskraal Glassing Project, Kodumela Poultry Project, Morarela project and Mbuzini project.</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Need daily Mobile Clinic  @ Morarela and Mbuzini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Welfare</w:t>
            </w:r>
          </w:p>
        </w:tc>
        <w:tc>
          <w:tcPr>
            <w:tcW w:w="2860" w:type="pct"/>
            <w:shd w:val="clear" w:color="auto" w:fill="auto"/>
          </w:tcPr>
          <w:p w:rsidR="00B52559" w:rsidRPr="004220EA" w:rsidRDefault="00B52559" w:rsidP="004220EA">
            <w:pPr>
              <w:jc w:val="both"/>
              <w:rPr>
                <w:sz w:val="22"/>
                <w:szCs w:val="22"/>
              </w:rPr>
            </w:pPr>
            <w:r w:rsidRPr="004220EA">
              <w:rPr>
                <w:sz w:val="22"/>
                <w:szCs w:val="22"/>
              </w:rPr>
              <w:t>1.Need for Dropping Centre @ Morarela and Mbuzini</w:t>
            </w:r>
          </w:p>
          <w:p w:rsidR="00B52559" w:rsidRPr="004220EA" w:rsidRDefault="00B52559" w:rsidP="004220EA">
            <w:pPr>
              <w:jc w:val="both"/>
              <w:rPr>
                <w:sz w:val="22"/>
                <w:szCs w:val="22"/>
              </w:rPr>
            </w:pPr>
            <w:r w:rsidRPr="004220EA">
              <w:rPr>
                <w:sz w:val="22"/>
                <w:szCs w:val="22"/>
              </w:rPr>
              <w:t>2.Need for Orphanage and Old Age Centre @ Morarela and Mbuzini</w:t>
            </w:r>
          </w:p>
          <w:p w:rsidR="00B52559" w:rsidRPr="004220EA" w:rsidRDefault="00B52559" w:rsidP="004220EA">
            <w:pPr>
              <w:jc w:val="both"/>
              <w:rPr>
                <w:sz w:val="22"/>
                <w:szCs w:val="22"/>
              </w:rPr>
            </w:pPr>
            <w:r w:rsidRPr="004220EA">
              <w:rPr>
                <w:sz w:val="22"/>
                <w:szCs w:val="22"/>
              </w:rPr>
              <w:t xml:space="preserve"> 3.Upgrading of Elandskraal Lethabong Centre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tabs>
                <w:tab w:val="right" w:pos="1920"/>
              </w:tabs>
              <w:jc w:val="both"/>
              <w:rPr>
                <w:sz w:val="22"/>
                <w:szCs w:val="22"/>
              </w:rPr>
            </w:pPr>
            <w:r w:rsidRPr="004220EA">
              <w:rPr>
                <w:sz w:val="22"/>
                <w:szCs w:val="22"/>
              </w:rPr>
              <w:t>Education</w:t>
            </w:r>
            <w:r w:rsidRPr="004220EA">
              <w:rPr>
                <w:sz w:val="22"/>
                <w:szCs w:val="22"/>
              </w:rPr>
              <w:tab/>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1. Need for FET College at KOKA SHOPING CENTRE </w:t>
            </w:r>
          </w:p>
          <w:p w:rsidR="00B52559" w:rsidRPr="004220EA" w:rsidRDefault="00B52559" w:rsidP="004220EA">
            <w:pPr>
              <w:jc w:val="both"/>
              <w:rPr>
                <w:sz w:val="22"/>
                <w:szCs w:val="22"/>
              </w:rPr>
            </w:pPr>
            <w:r w:rsidRPr="004220EA">
              <w:rPr>
                <w:sz w:val="22"/>
                <w:szCs w:val="22"/>
              </w:rPr>
              <w:t>2.Need for ABET Centre</w:t>
            </w:r>
          </w:p>
          <w:p w:rsidR="00B52559" w:rsidRPr="004220EA" w:rsidRDefault="00B52559" w:rsidP="004220EA">
            <w:pPr>
              <w:jc w:val="both"/>
              <w:rPr>
                <w:sz w:val="22"/>
                <w:szCs w:val="22"/>
              </w:rPr>
            </w:pPr>
            <w:r w:rsidRPr="004220EA">
              <w:rPr>
                <w:sz w:val="22"/>
                <w:szCs w:val="22"/>
              </w:rPr>
              <w:t>3. Renovations required at kubela.</w:t>
            </w:r>
          </w:p>
          <w:p w:rsidR="00B52559" w:rsidRPr="004220EA" w:rsidRDefault="00B52559" w:rsidP="004220EA">
            <w:pPr>
              <w:jc w:val="both"/>
              <w:rPr>
                <w:sz w:val="22"/>
                <w:szCs w:val="22"/>
              </w:rPr>
            </w:pPr>
            <w:r w:rsidRPr="004220EA">
              <w:rPr>
                <w:sz w:val="22"/>
                <w:szCs w:val="22"/>
              </w:rPr>
              <w:t>4. Morarela and Mbuzini require high school</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Safety &amp; security</w:t>
            </w:r>
          </w:p>
        </w:tc>
        <w:tc>
          <w:tcPr>
            <w:tcW w:w="2860" w:type="pct"/>
            <w:shd w:val="clear" w:color="auto" w:fill="auto"/>
          </w:tcPr>
          <w:p w:rsidR="00B52559" w:rsidRPr="004220EA" w:rsidRDefault="00B52559" w:rsidP="004220EA">
            <w:pPr>
              <w:jc w:val="both"/>
              <w:rPr>
                <w:sz w:val="22"/>
                <w:szCs w:val="22"/>
              </w:rPr>
            </w:pPr>
            <w:r w:rsidRPr="004220EA">
              <w:rPr>
                <w:sz w:val="22"/>
                <w:szCs w:val="22"/>
              </w:rPr>
              <w:t>1.Need Upgrading of Elandsraal Police Station</w:t>
            </w:r>
          </w:p>
          <w:p w:rsidR="00B52559" w:rsidRPr="004220EA" w:rsidRDefault="00B52559" w:rsidP="004220EA">
            <w:pPr>
              <w:jc w:val="both"/>
              <w:rPr>
                <w:sz w:val="22"/>
                <w:szCs w:val="22"/>
              </w:rPr>
            </w:pPr>
            <w:r w:rsidRPr="004220EA">
              <w:rPr>
                <w:sz w:val="22"/>
                <w:szCs w:val="22"/>
              </w:rPr>
              <w:t xml:space="preserve">2.Need victim support centre </w:t>
            </w:r>
          </w:p>
          <w:p w:rsidR="00B52559" w:rsidRPr="004220EA" w:rsidRDefault="00B52559" w:rsidP="004220EA">
            <w:pPr>
              <w:jc w:val="both"/>
              <w:rPr>
                <w:sz w:val="22"/>
                <w:szCs w:val="22"/>
              </w:rPr>
            </w:pPr>
            <w:r w:rsidRPr="004220EA">
              <w:rPr>
                <w:sz w:val="22"/>
                <w:szCs w:val="22"/>
              </w:rPr>
              <w:t xml:space="preserve">3. Security at sewage and stadium require supervision.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Traffic</w:t>
            </w:r>
          </w:p>
        </w:tc>
        <w:tc>
          <w:tcPr>
            <w:tcW w:w="2860" w:type="pct"/>
            <w:shd w:val="clear" w:color="auto" w:fill="auto"/>
          </w:tcPr>
          <w:p w:rsidR="00B52559" w:rsidRPr="004220EA" w:rsidRDefault="00B52559" w:rsidP="004220EA">
            <w:pPr>
              <w:jc w:val="both"/>
              <w:rPr>
                <w:sz w:val="22"/>
                <w:szCs w:val="22"/>
              </w:rPr>
            </w:pPr>
            <w:r w:rsidRPr="004220EA">
              <w:rPr>
                <w:sz w:val="22"/>
                <w:szCs w:val="22"/>
              </w:rPr>
              <w:t>Need for extension Municipal Police Traffic services to Ward for visibility and patrolling.</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 and recreation</w:t>
            </w:r>
          </w:p>
        </w:tc>
        <w:tc>
          <w:tcPr>
            <w:tcW w:w="2860" w:type="pct"/>
            <w:shd w:val="clear" w:color="auto" w:fill="auto"/>
          </w:tcPr>
          <w:p w:rsidR="00B52559" w:rsidRPr="004220EA" w:rsidRDefault="00B52559" w:rsidP="004220EA">
            <w:pPr>
              <w:jc w:val="both"/>
              <w:rPr>
                <w:sz w:val="22"/>
                <w:szCs w:val="22"/>
              </w:rPr>
            </w:pPr>
            <w:r w:rsidRPr="004220EA">
              <w:rPr>
                <w:sz w:val="22"/>
                <w:szCs w:val="22"/>
              </w:rPr>
              <w:t>1. Security needed at Elandskraal Stadium – sugest move security from Public works yard.</w:t>
            </w:r>
          </w:p>
          <w:p w:rsidR="00B52559" w:rsidRPr="004220EA" w:rsidRDefault="00B52559" w:rsidP="004220EA">
            <w:pPr>
              <w:jc w:val="both"/>
              <w:rPr>
                <w:sz w:val="22"/>
                <w:szCs w:val="22"/>
              </w:rPr>
            </w:pPr>
            <w:r w:rsidRPr="004220EA">
              <w:rPr>
                <w:sz w:val="22"/>
                <w:szCs w:val="22"/>
              </w:rPr>
              <w:t xml:space="preserve">2.Need for Third Phase of Stadium Upgrading  </w:t>
            </w:r>
          </w:p>
          <w:p w:rsidR="00B52559" w:rsidRPr="004220EA" w:rsidRDefault="00B52559" w:rsidP="004220EA">
            <w:pPr>
              <w:jc w:val="both"/>
              <w:rPr>
                <w:sz w:val="22"/>
                <w:szCs w:val="22"/>
              </w:rPr>
            </w:pPr>
            <w:r w:rsidRPr="004220EA">
              <w:rPr>
                <w:sz w:val="22"/>
                <w:szCs w:val="22"/>
              </w:rPr>
              <w:t xml:space="preserve"> Need for toilets, proper design of pitch lights and additional high mast light @ all pitch grounds.  </w:t>
            </w:r>
          </w:p>
          <w:p w:rsidR="00B52559" w:rsidRPr="004220EA" w:rsidRDefault="00B52559" w:rsidP="004220EA">
            <w:pPr>
              <w:jc w:val="both"/>
              <w:rPr>
                <w:sz w:val="22"/>
                <w:szCs w:val="22"/>
              </w:rPr>
            </w:pPr>
            <w:r w:rsidRPr="004220EA">
              <w:rPr>
                <w:sz w:val="22"/>
                <w:szCs w:val="22"/>
              </w:rPr>
              <w:t>Need for creating grand stand for other sports codes and lights</w:t>
            </w:r>
          </w:p>
          <w:p w:rsidR="00B52559" w:rsidRPr="004220EA" w:rsidRDefault="00B52559" w:rsidP="004220EA">
            <w:pPr>
              <w:jc w:val="both"/>
              <w:rPr>
                <w:sz w:val="22"/>
                <w:szCs w:val="22"/>
              </w:rPr>
            </w:pPr>
            <w:r w:rsidRPr="004220EA">
              <w:rPr>
                <w:sz w:val="22"/>
                <w:szCs w:val="22"/>
              </w:rPr>
              <w:t xml:space="preserve">3.Grading of all COMMUNITY SPORTS GROUNDS (Mbuzini,Morarela and Elandskraal) </w:t>
            </w:r>
          </w:p>
          <w:p w:rsidR="00B52559" w:rsidRPr="004220EA" w:rsidRDefault="00B52559" w:rsidP="004220EA">
            <w:pPr>
              <w:jc w:val="both"/>
              <w:rPr>
                <w:sz w:val="22"/>
                <w:szCs w:val="22"/>
              </w:rPr>
            </w:pPr>
            <w:r w:rsidRPr="004220EA">
              <w:rPr>
                <w:sz w:val="22"/>
                <w:szCs w:val="22"/>
              </w:rPr>
              <w:t xml:space="preserve">4.Need for Elandskraal Recreation Centre </w:t>
            </w:r>
          </w:p>
          <w:p w:rsidR="00B52559" w:rsidRPr="004220EA" w:rsidRDefault="00B52559" w:rsidP="004220EA">
            <w:pPr>
              <w:jc w:val="both"/>
              <w:rPr>
                <w:sz w:val="22"/>
                <w:szCs w:val="22"/>
              </w:rPr>
            </w:pPr>
            <w:r w:rsidRPr="004220EA">
              <w:rPr>
                <w:sz w:val="22"/>
                <w:szCs w:val="22"/>
              </w:rPr>
              <w:t xml:space="preserve">5.Need community hall at Elandskraal </w:t>
            </w:r>
          </w:p>
          <w:p w:rsidR="00B52559" w:rsidRPr="004220EA" w:rsidRDefault="00B52559" w:rsidP="004220EA">
            <w:pPr>
              <w:jc w:val="both"/>
              <w:rPr>
                <w:sz w:val="22"/>
                <w:szCs w:val="22"/>
              </w:rPr>
            </w:pPr>
            <w:r w:rsidRPr="004220EA">
              <w:rPr>
                <w:sz w:val="22"/>
                <w:szCs w:val="22"/>
              </w:rPr>
              <w:t>6. Elandskraal stadium requires running track.</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care</w:t>
            </w:r>
          </w:p>
        </w:tc>
        <w:tc>
          <w:tcPr>
            <w:tcW w:w="2860" w:type="pct"/>
            <w:shd w:val="clear" w:color="auto" w:fill="auto"/>
          </w:tcPr>
          <w:p w:rsidR="00B52559" w:rsidRPr="004220EA" w:rsidRDefault="00B52559" w:rsidP="004220EA">
            <w:pPr>
              <w:jc w:val="both"/>
              <w:rPr>
                <w:sz w:val="22"/>
                <w:szCs w:val="22"/>
              </w:rPr>
            </w:pPr>
            <w:r w:rsidRPr="004220EA">
              <w:rPr>
                <w:sz w:val="22"/>
                <w:szCs w:val="22"/>
              </w:rPr>
              <w:t>Rehabilitation of grazing camps and protecting of natural trees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Fire Fighting</w:t>
            </w:r>
          </w:p>
        </w:tc>
        <w:tc>
          <w:tcPr>
            <w:tcW w:w="2860" w:type="pct"/>
            <w:shd w:val="clear" w:color="auto" w:fill="auto"/>
          </w:tcPr>
          <w:p w:rsidR="00B52559" w:rsidRPr="004220EA" w:rsidRDefault="00B52559" w:rsidP="004220EA">
            <w:pPr>
              <w:jc w:val="both"/>
              <w:rPr>
                <w:sz w:val="22"/>
                <w:szCs w:val="22"/>
              </w:rPr>
            </w:pPr>
            <w:r w:rsidRPr="004220EA">
              <w:rPr>
                <w:sz w:val="22"/>
                <w:szCs w:val="22"/>
              </w:rPr>
              <w:t>Extension of firefighting service to the ward and installation of fire hydrants</w:t>
            </w:r>
          </w:p>
        </w:tc>
      </w:tr>
      <w:tr w:rsidR="00B52559" w:rsidRPr="004220EA" w:rsidTr="00B52559">
        <w:tc>
          <w:tcPr>
            <w:tcW w:w="5000" w:type="pct"/>
            <w:gridSpan w:val="3"/>
            <w:tcBorders>
              <w:right w:val="single" w:sz="4" w:space="0" w:color="auto"/>
            </w:tcBorders>
            <w:shd w:val="clear" w:color="auto" w:fill="auto"/>
          </w:tcPr>
          <w:p w:rsidR="00B52559" w:rsidRPr="004220EA" w:rsidRDefault="00B52559" w:rsidP="004220EA">
            <w:pPr>
              <w:jc w:val="both"/>
              <w:rPr>
                <w:b/>
                <w:sz w:val="22"/>
                <w:szCs w:val="22"/>
                <w:u w:val="single"/>
              </w:rPr>
            </w:pPr>
          </w:p>
        </w:tc>
      </w:tr>
      <w:tr w:rsidR="00B52559" w:rsidRPr="004220EA" w:rsidTr="00B52559">
        <w:tc>
          <w:tcPr>
            <w:tcW w:w="715" w:type="pct"/>
            <w:vMerge w:val="restart"/>
            <w:shd w:val="clear" w:color="auto" w:fill="auto"/>
          </w:tcPr>
          <w:p w:rsidR="00B52559" w:rsidRPr="004220EA" w:rsidRDefault="00B52559" w:rsidP="004220EA">
            <w:pPr>
              <w:jc w:val="both"/>
              <w:rPr>
                <w:sz w:val="22"/>
                <w:szCs w:val="22"/>
              </w:rPr>
            </w:pPr>
            <w:r w:rsidRPr="004220EA">
              <w:rPr>
                <w:sz w:val="22"/>
                <w:szCs w:val="22"/>
              </w:rPr>
              <w:t>Ward 16</w:t>
            </w: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Water – </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2.Mooihoek – Repair of water meters</w:t>
            </w:r>
          </w:p>
          <w:p w:rsidR="00B52559" w:rsidRPr="004220EA" w:rsidRDefault="00B52559" w:rsidP="004220EA">
            <w:pPr>
              <w:jc w:val="both"/>
              <w:rPr>
                <w:sz w:val="22"/>
                <w:szCs w:val="22"/>
              </w:rPr>
            </w:pPr>
            <w:r w:rsidRPr="004220EA">
              <w:rPr>
                <w:sz w:val="22"/>
                <w:szCs w:val="22"/>
              </w:rPr>
              <w:t>3.Magalatsane – Extended water reticulation, Legalize all illegal water connections, High  new water connection price from Sekhukhune</w:t>
            </w:r>
          </w:p>
          <w:p w:rsidR="00B52559" w:rsidRPr="004220EA" w:rsidRDefault="00B52559" w:rsidP="004220EA">
            <w:pPr>
              <w:jc w:val="both"/>
              <w:rPr>
                <w:sz w:val="22"/>
                <w:szCs w:val="22"/>
              </w:rPr>
            </w:pPr>
            <w:r w:rsidRPr="004220EA">
              <w:rPr>
                <w:sz w:val="22"/>
                <w:szCs w:val="22"/>
              </w:rPr>
              <w:t>4.Phetwane – High installation price for house connections, extend  reticulation to new stands</w:t>
            </w:r>
          </w:p>
          <w:p w:rsidR="00B52559" w:rsidRPr="004220EA" w:rsidRDefault="00B52559" w:rsidP="004220EA">
            <w:pPr>
              <w:jc w:val="both"/>
              <w:rPr>
                <w:sz w:val="22"/>
                <w:szCs w:val="22"/>
              </w:rPr>
            </w:pPr>
            <w:r w:rsidRPr="004220EA">
              <w:rPr>
                <w:sz w:val="22"/>
                <w:szCs w:val="22"/>
              </w:rPr>
              <w:t>5. Ditholong – Uneconomical house connections for water, Legalize illegal connections, increase water capacity at Flag Boshielo plant. Extended water reticulation</w:t>
            </w:r>
          </w:p>
          <w:p w:rsidR="00B52559" w:rsidRPr="004220EA" w:rsidRDefault="00B52559" w:rsidP="004220EA">
            <w:pPr>
              <w:jc w:val="both"/>
              <w:rPr>
                <w:sz w:val="22"/>
                <w:szCs w:val="22"/>
              </w:rPr>
            </w:pPr>
            <w:r w:rsidRPr="004220EA">
              <w:rPr>
                <w:sz w:val="22"/>
                <w:szCs w:val="22"/>
              </w:rPr>
              <w:t>6.Letebejane – New reservoir for new stands, extend water reticulation to reach new areas, increase water capacity of the plant, high cost of house connections from Sekhukhune district as a matter of urgency</w:t>
            </w:r>
          </w:p>
          <w:p w:rsidR="00B52559" w:rsidRPr="004220EA" w:rsidRDefault="00B52559" w:rsidP="004220EA">
            <w:pPr>
              <w:jc w:val="both"/>
              <w:rPr>
                <w:sz w:val="22"/>
                <w:szCs w:val="22"/>
              </w:rPr>
            </w:pPr>
            <w:r w:rsidRPr="004220EA">
              <w:rPr>
                <w:sz w:val="22"/>
                <w:szCs w:val="22"/>
              </w:rPr>
              <w:t>7. Supply of water at Diteneng (Letebejane) as a matter of urgency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Roads</w:t>
            </w:r>
          </w:p>
        </w:tc>
        <w:tc>
          <w:tcPr>
            <w:tcW w:w="2860" w:type="pct"/>
            <w:shd w:val="clear" w:color="auto" w:fill="auto"/>
          </w:tcPr>
          <w:p w:rsidR="00B52559" w:rsidRPr="004220EA" w:rsidRDefault="00B52559" w:rsidP="004220EA">
            <w:pPr>
              <w:jc w:val="both"/>
              <w:rPr>
                <w:sz w:val="22"/>
                <w:szCs w:val="22"/>
              </w:rPr>
            </w:pPr>
            <w:r w:rsidRPr="004220EA">
              <w:rPr>
                <w:sz w:val="22"/>
                <w:szCs w:val="22"/>
              </w:rPr>
              <w:t>1.Routine maintenance of internal streets of all villages</w:t>
            </w:r>
          </w:p>
          <w:p w:rsidR="00B52559" w:rsidRPr="004220EA" w:rsidRDefault="00B52559" w:rsidP="004220EA">
            <w:pPr>
              <w:jc w:val="both"/>
              <w:rPr>
                <w:sz w:val="22"/>
                <w:szCs w:val="22"/>
              </w:rPr>
            </w:pPr>
            <w:r w:rsidRPr="004220EA">
              <w:rPr>
                <w:sz w:val="22"/>
                <w:szCs w:val="22"/>
              </w:rPr>
              <w:t>2. Maintenance of Ditholong internal streets.</w:t>
            </w:r>
          </w:p>
          <w:p w:rsidR="00B52559" w:rsidRPr="004220EA" w:rsidRDefault="00B52559" w:rsidP="004220EA">
            <w:pPr>
              <w:jc w:val="both"/>
              <w:rPr>
                <w:sz w:val="22"/>
                <w:szCs w:val="22"/>
              </w:rPr>
            </w:pPr>
            <w:r w:rsidRPr="004220EA">
              <w:rPr>
                <w:sz w:val="22"/>
                <w:szCs w:val="22"/>
              </w:rPr>
              <w:t xml:space="preserve">3.Build speed humps at Letebejane main road as a matter of urgency </w:t>
            </w:r>
          </w:p>
          <w:p w:rsidR="00B52559" w:rsidRPr="004220EA" w:rsidRDefault="00B52559" w:rsidP="004220EA">
            <w:pPr>
              <w:jc w:val="both"/>
              <w:rPr>
                <w:sz w:val="22"/>
                <w:szCs w:val="22"/>
              </w:rPr>
            </w:pPr>
            <w:r w:rsidRPr="004220EA">
              <w:rPr>
                <w:sz w:val="22"/>
                <w:szCs w:val="22"/>
              </w:rPr>
              <w:t xml:space="preserve">4.  low bridge at Ditholong village </w:t>
            </w:r>
          </w:p>
          <w:p w:rsidR="00B52559" w:rsidRPr="004220EA" w:rsidRDefault="00B52559" w:rsidP="004220EA">
            <w:pPr>
              <w:jc w:val="both"/>
              <w:rPr>
                <w:sz w:val="22"/>
                <w:szCs w:val="22"/>
              </w:rPr>
            </w:pPr>
            <w:r w:rsidRPr="004220EA">
              <w:rPr>
                <w:sz w:val="22"/>
                <w:szCs w:val="22"/>
              </w:rPr>
              <w:t>5. Complete the unfinished  access road joining Mogalatsane and Phetwane</w:t>
            </w:r>
          </w:p>
          <w:p w:rsidR="00B52559" w:rsidRPr="004220EA" w:rsidRDefault="00B52559" w:rsidP="004220EA">
            <w:pPr>
              <w:jc w:val="both"/>
              <w:rPr>
                <w:sz w:val="22"/>
                <w:szCs w:val="22"/>
              </w:rPr>
            </w:pPr>
            <w:r w:rsidRPr="004220EA">
              <w:rPr>
                <w:sz w:val="22"/>
                <w:szCs w:val="22"/>
              </w:rPr>
              <w:t>6. Storm water at Letebejane</w:t>
            </w:r>
          </w:p>
          <w:p w:rsidR="00B52559" w:rsidRPr="004220EA" w:rsidRDefault="002D3DF1" w:rsidP="004220EA">
            <w:pPr>
              <w:jc w:val="both"/>
              <w:rPr>
                <w:sz w:val="22"/>
                <w:szCs w:val="22"/>
              </w:rPr>
            </w:pPr>
            <w:r>
              <w:rPr>
                <w:sz w:val="22"/>
                <w:szCs w:val="22"/>
              </w:rPr>
              <w:t>7</w:t>
            </w:r>
            <w:r w:rsidR="005D5CAF">
              <w:rPr>
                <w:sz w:val="22"/>
                <w:szCs w:val="22"/>
              </w:rPr>
              <w:t>N</w:t>
            </w:r>
            <w:r>
              <w:rPr>
                <w:sz w:val="22"/>
                <w:szCs w:val="22"/>
              </w:rPr>
              <w:t>T</w:t>
            </w:r>
            <w:r w:rsidR="00B52559" w:rsidRPr="004220EA">
              <w:rPr>
                <w:sz w:val="22"/>
                <w:szCs w:val="22"/>
              </w:rPr>
              <w:t>arring, regravelling and Maintenance of Mogalatsane access roads</w:t>
            </w:r>
          </w:p>
          <w:p w:rsidR="00B52559" w:rsidRPr="004220EA" w:rsidRDefault="00B52559" w:rsidP="004220EA">
            <w:pPr>
              <w:jc w:val="both"/>
              <w:rPr>
                <w:sz w:val="22"/>
                <w:szCs w:val="22"/>
              </w:rPr>
            </w:pPr>
            <w:r w:rsidRPr="004220EA">
              <w:rPr>
                <w:sz w:val="22"/>
                <w:szCs w:val="22"/>
              </w:rPr>
              <w:t xml:space="preserve">8. Build speed humps at Tsimanyane main road as a matter of urgency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Education</w:t>
            </w:r>
          </w:p>
        </w:tc>
        <w:tc>
          <w:tcPr>
            <w:tcW w:w="2860" w:type="pct"/>
            <w:tcBorders>
              <w:top w:val="single" w:sz="4" w:space="0" w:color="auto"/>
              <w:right w:val="single" w:sz="4" w:space="0" w:color="auto"/>
            </w:tcBorders>
            <w:shd w:val="clear" w:color="auto" w:fill="auto"/>
          </w:tcPr>
          <w:p w:rsidR="00B52559" w:rsidRPr="004220EA" w:rsidRDefault="00B52559" w:rsidP="004220EA">
            <w:pPr>
              <w:jc w:val="both"/>
              <w:rPr>
                <w:sz w:val="22"/>
                <w:szCs w:val="22"/>
              </w:rPr>
            </w:pPr>
            <w:r w:rsidRPr="004220EA">
              <w:rPr>
                <w:sz w:val="22"/>
                <w:szCs w:val="22"/>
              </w:rPr>
              <w:t xml:space="preserve"> 2.Phetwane – New classrooms at Masoganeng </w:t>
            </w:r>
          </w:p>
          <w:p w:rsidR="00B52559" w:rsidRPr="004220EA" w:rsidRDefault="00B52559" w:rsidP="004220EA">
            <w:pPr>
              <w:jc w:val="both"/>
              <w:rPr>
                <w:sz w:val="22"/>
                <w:szCs w:val="22"/>
              </w:rPr>
            </w:pPr>
            <w:r w:rsidRPr="004220EA">
              <w:rPr>
                <w:sz w:val="22"/>
                <w:szCs w:val="22"/>
              </w:rPr>
              <w:t>3.Ditholong – New primary school at Ditholong village</w:t>
            </w:r>
          </w:p>
          <w:p w:rsidR="00B52559" w:rsidRPr="004220EA" w:rsidRDefault="00B52559" w:rsidP="004220EA">
            <w:pPr>
              <w:jc w:val="both"/>
              <w:rPr>
                <w:sz w:val="22"/>
                <w:szCs w:val="22"/>
              </w:rPr>
            </w:pPr>
            <w:r w:rsidRPr="004220EA">
              <w:rPr>
                <w:sz w:val="22"/>
                <w:szCs w:val="22"/>
              </w:rPr>
              <w:t>4.Mooihoek – New school at or  between Mashemong and Mooihoek</w:t>
            </w:r>
          </w:p>
          <w:p w:rsidR="00B52559" w:rsidRPr="004220EA" w:rsidRDefault="00B52559" w:rsidP="004220EA">
            <w:pPr>
              <w:jc w:val="both"/>
              <w:rPr>
                <w:sz w:val="22"/>
                <w:szCs w:val="22"/>
              </w:rPr>
            </w:pPr>
            <w:r w:rsidRPr="004220EA">
              <w:rPr>
                <w:sz w:val="22"/>
                <w:szCs w:val="22"/>
              </w:rPr>
              <w:t>5.Mashemong – Extra new classrooms at Tsimanyane primary</w:t>
            </w:r>
          </w:p>
          <w:p w:rsidR="00B52559" w:rsidRPr="004220EA" w:rsidRDefault="00B52559" w:rsidP="004220EA">
            <w:pPr>
              <w:jc w:val="both"/>
              <w:rPr>
                <w:sz w:val="22"/>
                <w:szCs w:val="22"/>
              </w:rPr>
            </w:pPr>
            <w:r w:rsidRPr="004220EA">
              <w:rPr>
                <w:sz w:val="22"/>
                <w:szCs w:val="22"/>
              </w:rPr>
              <w:t>7.Tsimanyane – Extra or additional classrooms at the primary</w:t>
            </w:r>
          </w:p>
          <w:p w:rsidR="00B52559" w:rsidRPr="004220EA" w:rsidRDefault="00B52559" w:rsidP="004220EA">
            <w:pPr>
              <w:jc w:val="both"/>
              <w:rPr>
                <w:sz w:val="22"/>
                <w:szCs w:val="22"/>
              </w:rPr>
            </w:pPr>
            <w:r w:rsidRPr="004220EA">
              <w:rPr>
                <w:sz w:val="22"/>
                <w:szCs w:val="22"/>
              </w:rPr>
              <w:t>8.Building of primary school and crèche at Diteneng (Letebejane)</w:t>
            </w:r>
          </w:p>
          <w:p w:rsidR="00B52559" w:rsidRPr="004220EA" w:rsidRDefault="00B52559" w:rsidP="004220EA">
            <w:pPr>
              <w:jc w:val="both"/>
              <w:rPr>
                <w:sz w:val="22"/>
                <w:szCs w:val="22"/>
              </w:rPr>
            </w:pPr>
            <w:r w:rsidRPr="004220EA">
              <w:rPr>
                <w:sz w:val="22"/>
                <w:szCs w:val="22"/>
              </w:rPr>
              <w:t>9.04 high mast light at mogalatsane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Halls/MPCC</w:t>
            </w:r>
          </w:p>
        </w:tc>
        <w:tc>
          <w:tcPr>
            <w:tcW w:w="2860" w:type="pct"/>
            <w:shd w:val="clear" w:color="auto" w:fill="auto"/>
          </w:tcPr>
          <w:p w:rsidR="00B52559" w:rsidRPr="004220EA" w:rsidRDefault="00B52559" w:rsidP="004220EA">
            <w:pPr>
              <w:jc w:val="both"/>
              <w:rPr>
                <w:sz w:val="22"/>
                <w:szCs w:val="22"/>
              </w:rPr>
            </w:pPr>
            <w:r w:rsidRPr="004220EA">
              <w:rPr>
                <w:sz w:val="22"/>
                <w:szCs w:val="22"/>
              </w:rPr>
              <w:t>1.Urgent need for community hall at Phetwane and Letebejane</w:t>
            </w:r>
          </w:p>
          <w:p w:rsidR="00B52559" w:rsidRPr="004220EA" w:rsidRDefault="00B52559" w:rsidP="004220EA">
            <w:pPr>
              <w:jc w:val="both"/>
              <w:rPr>
                <w:sz w:val="22"/>
                <w:szCs w:val="22"/>
              </w:rPr>
            </w:pPr>
            <w:r w:rsidRPr="004220EA">
              <w:rPr>
                <w:sz w:val="22"/>
                <w:szCs w:val="22"/>
              </w:rPr>
              <w:t xml:space="preserve">2.All villages – Community/Multi-purpose halls required </w:t>
            </w:r>
          </w:p>
          <w:p w:rsidR="00B52559" w:rsidRPr="004220EA" w:rsidRDefault="00B52559" w:rsidP="004220EA">
            <w:pPr>
              <w:jc w:val="both"/>
              <w:rPr>
                <w:sz w:val="22"/>
                <w:szCs w:val="22"/>
              </w:rPr>
            </w:pPr>
            <w:r w:rsidRPr="004220EA">
              <w:rPr>
                <w:sz w:val="22"/>
                <w:szCs w:val="22"/>
              </w:rPr>
              <w:t>3.MPCC at Tsimanyane need electrical wiring of three rooms</w:t>
            </w:r>
          </w:p>
          <w:p w:rsidR="00B52559" w:rsidRPr="004220EA" w:rsidRDefault="00B52559" w:rsidP="004220EA">
            <w:pPr>
              <w:jc w:val="both"/>
              <w:rPr>
                <w:sz w:val="22"/>
                <w:szCs w:val="22"/>
              </w:rPr>
            </w:pPr>
            <w:r w:rsidRPr="004220EA">
              <w:rPr>
                <w:sz w:val="22"/>
                <w:szCs w:val="22"/>
              </w:rPr>
              <w:t>4. Community hall at mogalatsane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Electricity</w:t>
            </w:r>
          </w:p>
        </w:tc>
        <w:tc>
          <w:tcPr>
            <w:tcW w:w="2860" w:type="pct"/>
            <w:shd w:val="clear" w:color="auto" w:fill="auto"/>
          </w:tcPr>
          <w:p w:rsidR="00B52559" w:rsidRPr="004220EA" w:rsidRDefault="00B52559" w:rsidP="004220EA">
            <w:pPr>
              <w:jc w:val="both"/>
              <w:rPr>
                <w:sz w:val="22"/>
                <w:szCs w:val="22"/>
              </w:rPr>
            </w:pPr>
            <w:r w:rsidRPr="004220EA">
              <w:rPr>
                <w:sz w:val="22"/>
                <w:szCs w:val="22"/>
              </w:rPr>
              <w:t>1.Mogalatsane – House connections for extension areas</w:t>
            </w:r>
          </w:p>
          <w:p w:rsidR="00B52559" w:rsidRPr="004220EA" w:rsidRDefault="00B52559" w:rsidP="004220EA">
            <w:pPr>
              <w:jc w:val="both"/>
              <w:rPr>
                <w:sz w:val="22"/>
                <w:szCs w:val="22"/>
              </w:rPr>
            </w:pPr>
            <w:r w:rsidRPr="004220EA">
              <w:rPr>
                <w:sz w:val="22"/>
                <w:szCs w:val="22"/>
              </w:rPr>
              <w:t xml:space="preserve">2.Mooihoek – household connection needed </w:t>
            </w:r>
          </w:p>
          <w:p w:rsidR="00B52559" w:rsidRPr="004220EA" w:rsidRDefault="00B52559" w:rsidP="004220EA">
            <w:pPr>
              <w:jc w:val="both"/>
              <w:rPr>
                <w:sz w:val="22"/>
                <w:szCs w:val="22"/>
              </w:rPr>
            </w:pPr>
            <w:r w:rsidRPr="004220EA">
              <w:rPr>
                <w:sz w:val="22"/>
                <w:szCs w:val="22"/>
              </w:rPr>
              <w:t>3. Ditholong- Extension of high mast lights and house connection</w:t>
            </w:r>
          </w:p>
          <w:p w:rsidR="00B52559" w:rsidRPr="004220EA" w:rsidRDefault="00B52559" w:rsidP="004220EA">
            <w:pPr>
              <w:jc w:val="both"/>
              <w:rPr>
                <w:sz w:val="22"/>
                <w:szCs w:val="22"/>
              </w:rPr>
            </w:pPr>
            <w:r w:rsidRPr="004220EA">
              <w:rPr>
                <w:sz w:val="22"/>
                <w:szCs w:val="22"/>
              </w:rPr>
              <w:t>4.Mashemong- high mast lights</w:t>
            </w:r>
          </w:p>
          <w:p w:rsidR="00B52559" w:rsidRPr="004220EA" w:rsidRDefault="00B52559" w:rsidP="004220EA">
            <w:pPr>
              <w:jc w:val="both"/>
              <w:rPr>
                <w:sz w:val="22"/>
                <w:szCs w:val="22"/>
              </w:rPr>
            </w:pPr>
            <w:r w:rsidRPr="004220EA">
              <w:rPr>
                <w:sz w:val="22"/>
                <w:szCs w:val="22"/>
              </w:rPr>
              <w:t>5. Tsimanyane -  Extension of high mast lights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Sanitation</w:t>
            </w:r>
          </w:p>
        </w:tc>
        <w:tc>
          <w:tcPr>
            <w:tcW w:w="2860" w:type="pct"/>
            <w:shd w:val="clear" w:color="auto" w:fill="auto"/>
          </w:tcPr>
          <w:p w:rsidR="00B52559" w:rsidRPr="004220EA" w:rsidRDefault="00B52559" w:rsidP="004220EA">
            <w:pPr>
              <w:jc w:val="both"/>
              <w:rPr>
                <w:sz w:val="22"/>
                <w:szCs w:val="22"/>
              </w:rPr>
            </w:pPr>
            <w:r w:rsidRPr="004220EA">
              <w:rPr>
                <w:sz w:val="22"/>
                <w:szCs w:val="22"/>
              </w:rPr>
              <w:t>1.Letebejane – VIP toilets at extension area</w:t>
            </w:r>
          </w:p>
          <w:p w:rsidR="00B52559" w:rsidRPr="004220EA" w:rsidRDefault="00B52559" w:rsidP="004220EA">
            <w:pPr>
              <w:jc w:val="both"/>
              <w:rPr>
                <w:sz w:val="22"/>
                <w:szCs w:val="22"/>
              </w:rPr>
            </w:pPr>
            <w:r w:rsidRPr="004220EA">
              <w:rPr>
                <w:sz w:val="22"/>
                <w:szCs w:val="22"/>
              </w:rPr>
              <w:t>2.Ditholong – Clean full toilets</w:t>
            </w:r>
          </w:p>
          <w:p w:rsidR="00B52559" w:rsidRPr="004220EA" w:rsidRDefault="00B52559" w:rsidP="004220EA">
            <w:pPr>
              <w:jc w:val="both"/>
              <w:rPr>
                <w:sz w:val="22"/>
                <w:szCs w:val="22"/>
              </w:rPr>
            </w:pPr>
            <w:r w:rsidRPr="004220EA">
              <w:rPr>
                <w:sz w:val="22"/>
                <w:szCs w:val="22"/>
              </w:rPr>
              <w:t>3.Mooihoek – Clean full toilets</w:t>
            </w:r>
          </w:p>
          <w:p w:rsidR="00B52559" w:rsidRPr="004220EA" w:rsidRDefault="00B52559" w:rsidP="004220EA">
            <w:pPr>
              <w:jc w:val="both"/>
              <w:rPr>
                <w:sz w:val="22"/>
                <w:szCs w:val="22"/>
              </w:rPr>
            </w:pPr>
            <w:r w:rsidRPr="004220EA">
              <w:rPr>
                <w:sz w:val="22"/>
                <w:szCs w:val="22"/>
              </w:rPr>
              <w:t>4.Mashemong – Clean empty toilets, VIP toilets  for extension area</w:t>
            </w:r>
          </w:p>
          <w:p w:rsidR="00B52559" w:rsidRPr="004220EA" w:rsidRDefault="00B52559" w:rsidP="004220EA">
            <w:pPr>
              <w:jc w:val="both"/>
              <w:rPr>
                <w:sz w:val="22"/>
                <w:szCs w:val="22"/>
              </w:rPr>
            </w:pPr>
            <w:r w:rsidRPr="004220EA">
              <w:rPr>
                <w:sz w:val="22"/>
                <w:szCs w:val="22"/>
              </w:rPr>
              <w:t>5. Tsimanyane – Empty full toilets.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LED/Tourism</w:t>
            </w:r>
          </w:p>
        </w:tc>
        <w:tc>
          <w:tcPr>
            <w:tcW w:w="2860" w:type="pct"/>
            <w:shd w:val="clear" w:color="auto" w:fill="auto"/>
          </w:tcPr>
          <w:p w:rsidR="00B52559" w:rsidRPr="004220EA" w:rsidRDefault="00B52559" w:rsidP="004220EA">
            <w:pPr>
              <w:jc w:val="both"/>
              <w:rPr>
                <w:sz w:val="22"/>
                <w:szCs w:val="22"/>
              </w:rPr>
            </w:pPr>
            <w:r w:rsidRPr="004220EA">
              <w:rPr>
                <w:sz w:val="22"/>
                <w:szCs w:val="22"/>
              </w:rPr>
              <w:t>1.Mogalatsane – Revive the farm fields/scheme , help new small farmers with development of new schemes/debushing</w:t>
            </w:r>
          </w:p>
          <w:p w:rsidR="00B52559" w:rsidRPr="004220EA" w:rsidRDefault="00B52559" w:rsidP="004220EA">
            <w:pPr>
              <w:jc w:val="both"/>
              <w:rPr>
                <w:sz w:val="22"/>
                <w:szCs w:val="22"/>
              </w:rPr>
            </w:pPr>
            <w:r w:rsidRPr="004220EA">
              <w:rPr>
                <w:sz w:val="22"/>
                <w:szCs w:val="22"/>
              </w:rPr>
              <w:t>2.Phetwane – Fence grazing land through EPWP, help with development of new ploughing fields</w:t>
            </w:r>
          </w:p>
          <w:p w:rsidR="00B52559" w:rsidRPr="004220EA" w:rsidRDefault="00B52559" w:rsidP="004220EA">
            <w:pPr>
              <w:jc w:val="both"/>
              <w:rPr>
                <w:sz w:val="22"/>
                <w:szCs w:val="22"/>
              </w:rPr>
            </w:pPr>
            <w:r w:rsidRPr="004220EA">
              <w:rPr>
                <w:sz w:val="22"/>
                <w:szCs w:val="22"/>
              </w:rPr>
              <w:t>3.Letebejane – Cattle pen for dipping and Grazing land for subsistence farmers</w:t>
            </w:r>
          </w:p>
          <w:p w:rsidR="00B52559" w:rsidRPr="004220EA" w:rsidRDefault="00B52559" w:rsidP="004220EA">
            <w:pPr>
              <w:jc w:val="both"/>
              <w:rPr>
                <w:sz w:val="22"/>
                <w:szCs w:val="22"/>
              </w:rPr>
            </w:pPr>
            <w:r w:rsidRPr="004220EA">
              <w:rPr>
                <w:sz w:val="22"/>
                <w:szCs w:val="22"/>
              </w:rPr>
              <w:t>4.Ditholong – Grazing land for subsistence farmers</w:t>
            </w:r>
          </w:p>
          <w:p w:rsidR="00B52559" w:rsidRPr="004220EA" w:rsidRDefault="00B52559" w:rsidP="004220EA">
            <w:pPr>
              <w:jc w:val="both"/>
              <w:rPr>
                <w:sz w:val="22"/>
                <w:szCs w:val="22"/>
              </w:rPr>
            </w:pPr>
            <w:r w:rsidRPr="004220EA">
              <w:rPr>
                <w:sz w:val="22"/>
                <w:szCs w:val="22"/>
              </w:rPr>
              <w:t>5.Mooihoek – Fence all grazing land</w:t>
            </w:r>
          </w:p>
          <w:p w:rsidR="00B52559" w:rsidRPr="004220EA" w:rsidRDefault="00B52559" w:rsidP="004220EA">
            <w:pPr>
              <w:jc w:val="both"/>
              <w:rPr>
                <w:sz w:val="22"/>
                <w:szCs w:val="22"/>
              </w:rPr>
            </w:pPr>
            <w:r w:rsidRPr="004220EA">
              <w:rPr>
                <w:sz w:val="22"/>
                <w:szCs w:val="22"/>
              </w:rPr>
              <w:t>6.Mashemong – Cattle pen for dipping at Tsimanyane</w:t>
            </w:r>
          </w:p>
          <w:p w:rsidR="00B52559" w:rsidRPr="004220EA" w:rsidRDefault="00B52559" w:rsidP="004220EA">
            <w:pPr>
              <w:jc w:val="both"/>
              <w:rPr>
                <w:sz w:val="22"/>
                <w:szCs w:val="22"/>
              </w:rPr>
            </w:pPr>
            <w:r w:rsidRPr="004220EA">
              <w:rPr>
                <w:sz w:val="22"/>
                <w:szCs w:val="22"/>
              </w:rPr>
              <w:t>7.Tsimanyane – Cattle pen for dipping and revival of the irrigation scheme at Tsimanyane</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Telecommunication</w:t>
            </w:r>
          </w:p>
        </w:tc>
        <w:tc>
          <w:tcPr>
            <w:tcW w:w="2860" w:type="pct"/>
            <w:shd w:val="clear" w:color="auto" w:fill="auto"/>
          </w:tcPr>
          <w:p w:rsidR="00B52559" w:rsidRPr="004220EA" w:rsidRDefault="00B52559" w:rsidP="004220EA">
            <w:pPr>
              <w:jc w:val="both"/>
              <w:rPr>
                <w:sz w:val="22"/>
                <w:szCs w:val="22"/>
              </w:rPr>
            </w:pPr>
            <w:r w:rsidRPr="004220EA">
              <w:rPr>
                <w:sz w:val="22"/>
                <w:szCs w:val="22"/>
              </w:rPr>
              <w:t>1.All Villages - Network tower is needed, poor network reception and proper house numbering be allocated</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Cemeteries</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1.All villages – Proper fencing of cemetries and digging of graves, </w:t>
            </w:r>
          </w:p>
          <w:p w:rsidR="00B52559" w:rsidRPr="004220EA" w:rsidRDefault="00B52559" w:rsidP="004220EA">
            <w:pPr>
              <w:jc w:val="both"/>
              <w:rPr>
                <w:sz w:val="22"/>
                <w:szCs w:val="22"/>
              </w:rPr>
            </w:pPr>
            <w:r w:rsidRPr="004220EA">
              <w:rPr>
                <w:sz w:val="22"/>
                <w:szCs w:val="22"/>
              </w:rPr>
              <w:t>2. Extension and fencing of cemeteries at Ditholong.</w:t>
            </w:r>
          </w:p>
          <w:p w:rsidR="00B52559" w:rsidRPr="004220EA" w:rsidRDefault="00B52559" w:rsidP="004220EA">
            <w:pPr>
              <w:jc w:val="both"/>
              <w:rPr>
                <w:sz w:val="22"/>
                <w:szCs w:val="22"/>
              </w:rPr>
            </w:pPr>
            <w:r w:rsidRPr="004220EA">
              <w:rPr>
                <w:sz w:val="22"/>
                <w:szCs w:val="22"/>
              </w:rPr>
              <w:t>3. Development of drive way in new cemetery at Mashemong/Tsimanyane.</w:t>
            </w:r>
          </w:p>
          <w:p w:rsidR="00B52559" w:rsidRPr="004220EA" w:rsidRDefault="00B52559" w:rsidP="004220EA">
            <w:pPr>
              <w:jc w:val="both"/>
              <w:rPr>
                <w:sz w:val="22"/>
                <w:szCs w:val="22"/>
              </w:rPr>
            </w:pPr>
            <w:r w:rsidRPr="004220EA">
              <w:rPr>
                <w:sz w:val="22"/>
                <w:szCs w:val="22"/>
              </w:rPr>
              <w:t>4. Fencing of Mogalatsane cemeteries.</w:t>
            </w:r>
          </w:p>
          <w:p w:rsidR="00B52559" w:rsidRPr="004220EA" w:rsidRDefault="00B52559" w:rsidP="004220EA">
            <w:pPr>
              <w:jc w:val="both"/>
              <w:rPr>
                <w:sz w:val="22"/>
                <w:szCs w:val="22"/>
              </w:rPr>
            </w:pPr>
            <w:r w:rsidRPr="004220EA">
              <w:rPr>
                <w:sz w:val="22"/>
                <w:szCs w:val="22"/>
              </w:rPr>
              <w:t xml:space="preserve">5. Fencing of Letebejane cemeteries as a matter of urgency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Health</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New clinic for Phetwane, Mogalatsane, Matseding and Tompi Seleka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Sports</w:t>
            </w:r>
          </w:p>
        </w:tc>
        <w:tc>
          <w:tcPr>
            <w:tcW w:w="2860" w:type="pct"/>
            <w:shd w:val="clear" w:color="auto" w:fill="auto"/>
          </w:tcPr>
          <w:p w:rsidR="00B52559" w:rsidRPr="004220EA" w:rsidRDefault="00B52559" w:rsidP="004220EA">
            <w:pPr>
              <w:jc w:val="both"/>
              <w:rPr>
                <w:sz w:val="22"/>
                <w:szCs w:val="22"/>
              </w:rPr>
            </w:pPr>
            <w:r w:rsidRPr="004220EA">
              <w:rPr>
                <w:sz w:val="22"/>
                <w:szCs w:val="22"/>
              </w:rPr>
              <w:t>All villages – Upgrading and maintenance of sports fields.</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Land use</w:t>
            </w:r>
          </w:p>
        </w:tc>
        <w:tc>
          <w:tcPr>
            <w:tcW w:w="2860" w:type="pct"/>
            <w:shd w:val="clear" w:color="auto" w:fill="auto"/>
          </w:tcPr>
          <w:p w:rsidR="00B52559" w:rsidRPr="004220EA" w:rsidRDefault="00B52559" w:rsidP="004220EA">
            <w:pPr>
              <w:jc w:val="both"/>
              <w:rPr>
                <w:sz w:val="22"/>
                <w:szCs w:val="22"/>
              </w:rPr>
            </w:pPr>
            <w:r w:rsidRPr="004220EA">
              <w:rPr>
                <w:sz w:val="22"/>
                <w:szCs w:val="22"/>
              </w:rPr>
              <w:t>All villages – Replacement of PTO with title deeds and Extension officer must work with ward councilor and the community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Housing</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1.Consider allocating RDP houses to needy families </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Refuse removal</w:t>
            </w:r>
          </w:p>
        </w:tc>
        <w:tc>
          <w:tcPr>
            <w:tcW w:w="2860" w:type="pct"/>
            <w:shd w:val="clear" w:color="auto" w:fill="auto"/>
          </w:tcPr>
          <w:p w:rsidR="00B52559" w:rsidRPr="004220EA" w:rsidRDefault="00B52559" w:rsidP="004220EA">
            <w:pPr>
              <w:jc w:val="both"/>
              <w:rPr>
                <w:sz w:val="22"/>
                <w:szCs w:val="22"/>
              </w:rPr>
            </w:pPr>
            <w:r w:rsidRPr="004220EA">
              <w:rPr>
                <w:sz w:val="22"/>
                <w:szCs w:val="22"/>
              </w:rPr>
              <w:t>Bulk bins at strategic points and schools</w:t>
            </w:r>
          </w:p>
          <w:p w:rsidR="00B52559" w:rsidRPr="004220EA" w:rsidRDefault="00B52559" w:rsidP="004220EA">
            <w:pPr>
              <w:jc w:val="both"/>
              <w:rPr>
                <w:sz w:val="22"/>
                <w:szCs w:val="22"/>
              </w:rPr>
            </w:pPr>
            <w:r w:rsidRPr="004220EA">
              <w:rPr>
                <w:sz w:val="22"/>
                <w:szCs w:val="22"/>
              </w:rPr>
              <w:t>Bulk bins at ward 16 as a matter of urgency</w:t>
            </w:r>
          </w:p>
        </w:tc>
      </w:tr>
      <w:tr w:rsidR="00B52559" w:rsidRPr="004220EA" w:rsidTr="00B52559">
        <w:tc>
          <w:tcPr>
            <w:tcW w:w="715" w:type="pct"/>
            <w:vMerge/>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Social services</w:t>
            </w:r>
          </w:p>
        </w:tc>
        <w:tc>
          <w:tcPr>
            <w:tcW w:w="2860" w:type="pct"/>
            <w:shd w:val="clear" w:color="auto" w:fill="auto"/>
          </w:tcPr>
          <w:p w:rsidR="00B52559" w:rsidRPr="004220EA" w:rsidRDefault="00B52559" w:rsidP="004220EA">
            <w:pPr>
              <w:jc w:val="both"/>
              <w:rPr>
                <w:sz w:val="22"/>
                <w:szCs w:val="22"/>
              </w:rPr>
            </w:pPr>
            <w:r w:rsidRPr="004220EA">
              <w:rPr>
                <w:sz w:val="22"/>
                <w:szCs w:val="22"/>
              </w:rPr>
              <w:t>1. Paypoints needs proper structures.</w:t>
            </w:r>
          </w:p>
          <w:p w:rsidR="00B52559" w:rsidRPr="004220EA" w:rsidRDefault="00B52559" w:rsidP="004220EA">
            <w:pPr>
              <w:jc w:val="both"/>
              <w:rPr>
                <w:sz w:val="22"/>
                <w:szCs w:val="22"/>
              </w:rPr>
            </w:pPr>
            <w:r w:rsidRPr="004220EA">
              <w:rPr>
                <w:sz w:val="22"/>
                <w:szCs w:val="22"/>
              </w:rPr>
              <w:t>2. Paypoint at Mogalatsane</w:t>
            </w:r>
          </w:p>
        </w:tc>
      </w:tr>
      <w:tr w:rsidR="00B52559" w:rsidRPr="004220EA" w:rsidTr="00B52559">
        <w:tc>
          <w:tcPr>
            <w:tcW w:w="715" w:type="pct"/>
            <w:shd w:val="clear" w:color="auto" w:fill="auto"/>
          </w:tcPr>
          <w:p w:rsidR="00B52559" w:rsidRPr="004220EA" w:rsidRDefault="00B52559" w:rsidP="004220EA">
            <w:pPr>
              <w:jc w:val="both"/>
              <w:rPr>
                <w:sz w:val="22"/>
                <w:szCs w:val="22"/>
              </w:rPr>
            </w:pPr>
          </w:p>
        </w:tc>
        <w:tc>
          <w:tcPr>
            <w:tcW w:w="1425" w:type="pct"/>
            <w:shd w:val="clear" w:color="auto" w:fill="auto"/>
          </w:tcPr>
          <w:p w:rsidR="00B52559" w:rsidRPr="004220EA" w:rsidRDefault="00B52559" w:rsidP="004220EA">
            <w:pPr>
              <w:jc w:val="both"/>
              <w:rPr>
                <w:sz w:val="22"/>
                <w:szCs w:val="22"/>
              </w:rPr>
            </w:pPr>
            <w:r w:rsidRPr="004220EA">
              <w:rPr>
                <w:sz w:val="22"/>
                <w:szCs w:val="22"/>
              </w:rPr>
              <w:t xml:space="preserve">Safety and Security </w:t>
            </w:r>
          </w:p>
        </w:tc>
        <w:tc>
          <w:tcPr>
            <w:tcW w:w="2860" w:type="pct"/>
            <w:shd w:val="clear" w:color="auto" w:fill="auto"/>
          </w:tcPr>
          <w:p w:rsidR="00B52559" w:rsidRPr="004220EA" w:rsidRDefault="00B52559" w:rsidP="004220EA">
            <w:pPr>
              <w:jc w:val="both"/>
              <w:rPr>
                <w:sz w:val="22"/>
                <w:szCs w:val="22"/>
              </w:rPr>
            </w:pPr>
            <w:r w:rsidRPr="004220EA">
              <w:rPr>
                <w:sz w:val="22"/>
                <w:szCs w:val="22"/>
              </w:rPr>
              <w:t xml:space="preserve">Security and protection is needed at ward 16 as a matter of urgency </w:t>
            </w:r>
          </w:p>
        </w:tc>
      </w:tr>
    </w:tbl>
    <w:p w:rsidR="00543ED2" w:rsidRPr="004220EA" w:rsidRDefault="00543ED2" w:rsidP="004220EA">
      <w:pPr>
        <w:jc w:val="both"/>
        <w:rPr>
          <w:rFonts w:eastAsiaTheme="minorHAnsi"/>
          <w:b/>
          <w:sz w:val="22"/>
          <w:szCs w:val="22"/>
        </w:rPr>
      </w:pPr>
    </w:p>
    <w:p w:rsidR="008C534A" w:rsidRPr="004220EA" w:rsidRDefault="00FF5CC5" w:rsidP="004220EA">
      <w:pPr>
        <w:jc w:val="both"/>
        <w:rPr>
          <w:rFonts w:eastAsiaTheme="minorHAnsi"/>
          <w:b/>
          <w:sz w:val="22"/>
          <w:szCs w:val="22"/>
        </w:rPr>
      </w:pPr>
      <w:r w:rsidRPr="004220EA">
        <w:rPr>
          <w:rFonts w:eastAsiaTheme="minorHAnsi"/>
          <w:b/>
          <w:sz w:val="22"/>
          <w:szCs w:val="22"/>
        </w:rPr>
        <w:t>9.3</w:t>
      </w:r>
      <w:r w:rsidR="008C534A" w:rsidRPr="004220EA">
        <w:rPr>
          <w:rFonts w:eastAsiaTheme="minorHAnsi"/>
          <w:b/>
          <w:sz w:val="22"/>
          <w:szCs w:val="22"/>
        </w:rPr>
        <w:t xml:space="preserve">. </w:t>
      </w:r>
      <w:r w:rsidR="00186879" w:rsidRPr="004220EA">
        <w:rPr>
          <w:rFonts w:eastAsiaTheme="minorHAnsi"/>
          <w:b/>
          <w:sz w:val="22"/>
          <w:szCs w:val="22"/>
        </w:rPr>
        <w:t>Alignment with National Priorities/Strategies</w:t>
      </w:r>
    </w:p>
    <w:p w:rsidR="00085BD3" w:rsidRPr="004220EA" w:rsidRDefault="00085BD3" w:rsidP="004220EA">
      <w:pPr>
        <w:jc w:val="both"/>
        <w:rPr>
          <w:rFonts w:eastAsiaTheme="minorHAnsi"/>
          <w:b/>
          <w:sz w:val="22"/>
          <w:szCs w:val="22"/>
        </w:rPr>
      </w:pPr>
    </w:p>
    <w:p w:rsidR="008C534A" w:rsidRPr="004220EA" w:rsidRDefault="00FF5CC5" w:rsidP="004220EA">
      <w:pPr>
        <w:jc w:val="both"/>
        <w:rPr>
          <w:rFonts w:eastAsiaTheme="minorHAnsi"/>
          <w:b/>
          <w:sz w:val="22"/>
          <w:szCs w:val="22"/>
        </w:rPr>
      </w:pPr>
      <w:r w:rsidRPr="004220EA">
        <w:rPr>
          <w:rFonts w:eastAsiaTheme="minorHAnsi"/>
          <w:b/>
          <w:sz w:val="22"/>
          <w:szCs w:val="22"/>
        </w:rPr>
        <w:t>9.3</w:t>
      </w:r>
      <w:r w:rsidR="000B0CFC" w:rsidRPr="004220EA">
        <w:rPr>
          <w:rFonts w:eastAsiaTheme="minorHAnsi"/>
          <w:b/>
          <w:sz w:val="22"/>
          <w:szCs w:val="22"/>
        </w:rPr>
        <w:t xml:space="preserve">.1 </w:t>
      </w:r>
      <w:r w:rsidR="00186879" w:rsidRPr="004220EA">
        <w:rPr>
          <w:rFonts w:eastAsiaTheme="minorHAnsi"/>
          <w:b/>
          <w:sz w:val="22"/>
          <w:szCs w:val="22"/>
        </w:rPr>
        <w:t>National Priority Areas</w:t>
      </w:r>
    </w:p>
    <w:p w:rsidR="00186879" w:rsidRPr="004220EA" w:rsidRDefault="00186879" w:rsidP="004220EA">
      <w:pPr>
        <w:jc w:val="both"/>
        <w:rPr>
          <w:rFonts w:eastAsiaTheme="minorHAnsi"/>
          <w:b/>
          <w:sz w:val="22"/>
          <w:szCs w:val="22"/>
        </w:rPr>
      </w:pPr>
    </w:p>
    <w:p w:rsidR="006B0F69" w:rsidRPr="004220EA" w:rsidRDefault="008C534A" w:rsidP="004220EA">
      <w:pPr>
        <w:ind w:firstLine="720"/>
        <w:jc w:val="both"/>
        <w:rPr>
          <w:rFonts w:eastAsiaTheme="minorHAnsi"/>
          <w:sz w:val="22"/>
          <w:szCs w:val="22"/>
        </w:rPr>
      </w:pPr>
      <w:r w:rsidRPr="004220EA">
        <w:rPr>
          <w:rFonts w:eastAsiaTheme="minorHAnsi"/>
          <w:sz w:val="22"/>
          <w:szCs w:val="22"/>
        </w:rPr>
        <w:t>• Creation of decent work and sustainable livelihoods;</w:t>
      </w:r>
    </w:p>
    <w:p w:rsidR="008C534A" w:rsidRPr="004220EA" w:rsidRDefault="006B0F69" w:rsidP="004220EA">
      <w:pPr>
        <w:ind w:firstLine="720"/>
        <w:jc w:val="both"/>
        <w:rPr>
          <w:rFonts w:eastAsiaTheme="minorHAnsi"/>
          <w:sz w:val="22"/>
          <w:szCs w:val="22"/>
        </w:rPr>
      </w:pPr>
      <w:r w:rsidRPr="004220EA">
        <w:rPr>
          <w:rFonts w:eastAsiaTheme="minorHAnsi"/>
          <w:sz w:val="22"/>
          <w:szCs w:val="22"/>
        </w:rPr>
        <w:t>• Education</w:t>
      </w:r>
    </w:p>
    <w:p w:rsidR="008C534A" w:rsidRPr="004220EA" w:rsidRDefault="008C534A" w:rsidP="004220EA">
      <w:pPr>
        <w:ind w:firstLine="720"/>
        <w:jc w:val="both"/>
        <w:rPr>
          <w:rFonts w:eastAsiaTheme="minorHAnsi"/>
          <w:sz w:val="22"/>
          <w:szCs w:val="22"/>
        </w:rPr>
      </w:pPr>
      <w:r w:rsidRPr="004220EA">
        <w:rPr>
          <w:rFonts w:eastAsiaTheme="minorHAnsi"/>
          <w:sz w:val="22"/>
          <w:szCs w:val="22"/>
        </w:rPr>
        <w:t>• Health;</w:t>
      </w:r>
    </w:p>
    <w:p w:rsidR="008C534A" w:rsidRPr="004220EA" w:rsidRDefault="008C534A" w:rsidP="004220EA">
      <w:pPr>
        <w:ind w:firstLine="720"/>
        <w:jc w:val="both"/>
        <w:rPr>
          <w:rFonts w:eastAsiaTheme="minorHAnsi"/>
          <w:sz w:val="22"/>
          <w:szCs w:val="22"/>
        </w:rPr>
      </w:pPr>
      <w:r w:rsidRPr="004220EA">
        <w:rPr>
          <w:rFonts w:eastAsiaTheme="minorHAnsi"/>
          <w:sz w:val="22"/>
          <w:szCs w:val="22"/>
        </w:rPr>
        <w:t>• Rural development, food security and land reform; and</w:t>
      </w:r>
    </w:p>
    <w:p w:rsidR="00085BD3" w:rsidRPr="004220EA" w:rsidRDefault="008C534A" w:rsidP="004220EA">
      <w:pPr>
        <w:ind w:firstLine="720"/>
        <w:jc w:val="both"/>
        <w:rPr>
          <w:rFonts w:eastAsiaTheme="minorHAnsi"/>
          <w:sz w:val="22"/>
          <w:szCs w:val="22"/>
        </w:rPr>
      </w:pPr>
      <w:r w:rsidRPr="004220EA">
        <w:rPr>
          <w:rFonts w:eastAsiaTheme="minorHAnsi"/>
          <w:sz w:val="22"/>
          <w:szCs w:val="22"/>
        </w:rPr>
        <w:t>• The fight against crime and corruption</w:t>
      </w:r>
    </w:p>
    <w:p w:rsidR="00720AE5" w:rsidRPr="004220EA" w:rsidRDefault="00720AE5" w:rsidP="004220EA">
      <w:pPr>
        <w:ind w:firstLine="720"/>
        <w:jc w:val="both"/>
        <w:rPr>
          <w:rFonts w:eastAsiaTheme="minorHAnsi"/>
          <w:sz w:val="22"/>
          <w:szCs w:val="22"/>
        </w:rPr>
      </w:pPr>
    </w:p>
    <w:p w:rsidR="008C534A" w:rsidRPr="004220EA" w:rsidRDefault="00FF5CC5" w:rsidP="004220EA">
      <w:pPr>
        <w:jc w:val="both"/>
        <w:rPr>
          <w:rFonts w:eastAsiaTheme="minorHAnsi"/>
          <w:b/>
          <w:sz w:val="22"/>
          <w:szCs w:val="22"/>
        </w:rPr>
      </w:pPr>
      <w:r w:rsidRPr="004220EA">
        <w:rPr>
          <w:rFonts w:eastAsiaTheme="minorHAnsi"/>
          <w:b/>
          <w:sz w:val="22"/>
          <w:szCs w:val="22"/>
        </w:rPr>
        <w:t>9.3</w:t>
      </w:r>
      <w:r w:rsidR="000B0CFC" w:rsidRPr="004220EA">
        <w:rPr>
          <w:rFonts w:eastAsiaTheme="minorHAnsi"/>
          <w:b/>
          <w:sz w:val="22"/>
          <w:szCs w:val="22"/>
        </w:rPr>
        <w:t xml:space="preserve">.2 </w:t>
      </w:r>
      <w:r w:rsidR="00186879" w:rsidRPr="004220EA">
        <w:rPr>
          <w:rFonts w:eastAsiaTheme="minorHAnsi"/>
          <w:b/>
          <w:sz w:val="22"/>
          <w:szCs w:val="22"/>
        </w:rPr>
        <w:t>National Outcomes</w:t>
      </w:r>
    </w:p>
    <w:p w:rsidR="00186879" w:rsidRPr="004220EA" w:rsidRDefault="00186879" w:rsidP="004220EA">
      <w:pPr>
        <w:jc w:val="both"/>
        <w:rPr>
          <w:rFonts w:eastAsiaTheme="minorHAnsi"/>
          <w:b/>
          <w:sz w:val="22"/>
          <w:szCs w:val="22"/>
        </w:rPr>
      </w:pPr>
    </w:p>
    <w:p w:rsidR="008C534A" w:rsidRPr="004220EA" w:rsidRDefault="008C534A" w:rsidP="004220EA">
      <w:pPr>
        <w:ind w:left="142"/>
        <w:jc w:val="both"/>
        <w:rPr>
          <w:rFonts w:eastAsiaTheme="minorHAnsi"/>
          <w:sz w:val="22"/>
          <w:szCs w:val="22"/>
        </w:rPr>
      </w:pPr>
      <w:r w:rsidRPr="004220EA">
        <w:rPr>
          <w:rFonts w:eastAsiaTheme="minorHAnsi"/>
          <w:sz w:val="22"/>
          <w:szCs w:val="22"/>
        </w:rPr>
        <w:t>• Improved quality of basic education</w:t>
      </w:r>
    </w:p>
    <w:p w:rsidR="008C534A" w:rsidRPr="004220EA" w:rsidRDefault="008C534A" w:rsidP="004220EA">
      <w:pPr>
        <w:ind w:firstLine="142"/>
        <w:jc w:val="both"/>
        <w:rPr>
          <w:rFonts w:eastAsiaTheme="minorHAnsi"/>
          <w:sz w:val="22"/>
          <w:szCs w:val="22"/>
        </w:rPr>
      </w:pPr>
      <w:r w:rsidRPr="004220EA">
        <w:rPr>
          <w:rFonts w:eastAsiaTheme="minorHAnsi"/>
          <w:sz w:val="22"/>
          <w:szCs w:val="22"/>
        </w:rPr>
        <w:t>• Along and healthy life for all South Africans</w:t>
      </w:r>
    </w:p>
    <w:p w:rsidR="008C534A" w:rsidRPr="004220EA" w:rsidRDefault="008C534A" w:rsidP="004220EA">
      <w:pPr>
        <w:ind w:left="142"/>
        <w:jc w:val="both"/>
        <w:rPr>
          <w:rFonts w:eastAsiaTheme="minorHAnsi"/>
          <w:sz w:val="22"/>
          <w:szCs w:val="22"/>
        </w:rPr>
      </w:pPr>
      <w:r w:rsidRPr="004220EA">
        <w:rPr>
          <w:rFonts w:eastAsiaTheme="minorHAnsi"/>
          <w:sz w:val="22"/>
          <w:szCs w:val="22"/>
        </w:rPr>
        <w:t>• All people in South Africa feel and are safe</w:t>
      </w:r>
    </w:p>
    <w:p w:rsidR="008C534A" w:rsidRPr="004220EA" w:rsidRDefault="008C534A" w:rsidP="004220EA">
      <w:pPr>
        <w:ind w:firstLine="284"/>
        <w:jc w:val="both"/>
        <w:rPr>
          <w:rFonts w:eastAsiaTheme="minorHAnsi"/>
          <w:sz w:val="22"/>
          <w:szCs w:val="22"/>
        </w:rPr>
      </w:pPr>
      <w:r w:rsidRPr="004220EA">
        <w:rPr>
          <w:rFonts w:eastAsiaTheme="minorHAnsi"/>
          <w:sz w:val="22"/>
          <w:szCs w:val="22"/>
        </w:rPr>
        <w:t>Decent employment through inclusive economic growth</w:t>
      </w:r>
    </w:p>
    <w:p w:rsidR="008C534A" w:rsidRPr="004220EA" w:rsidRDefault="008C534A" w:rsidP="004220EA">
      <w:pPr>
        <w:ind w:firstLine="142"/>
        <w:jc w:val="both"/>
        <w:rPr>
          <w:rFonts w:eastAsiaTheme="minorHAnsi"/>
          <w:sz w:val="22"/>
          <w:szCs w:val="22"/>
        </w:rPr>
      </w:pPr>
      <w:r w:rsidRPr="004220EA">
        <w:rPr>
          <w:rFonts w:eastAsiaTheme="minorHAnsi"/>
          <w:sz w:val="22"/>
          <w:szCs w:val="22"/>
        </w:rPr>
        <w:t>• Skilled and capable work force to support inclusive growth path</w:t>
      </w:r>
    </w:p>
    <w:p w:rsidR="008C534A" w:rsidRPr="004220EA" w:rsidRDefault="008C534A" w:rsidP="004220EA">
      <w:pPr>
        <w:ind w:firstLine="142"/>
        <w:jc w:val="both"/>
        <w:rPr>
          <w:rFonts w:eastAsiaTheme="minorHAnsi"/>
          <w:sz w:val="22"/>
          <w:szCs w:val="22"/>
        </w:rPr>
      </w:pPr>
      <w:r w:rsidRPr="004220EA">
        <w:rPr>
          <w:rFonts w:eastAsiaTheme="minorHAnsi"/>
          <w:sz w:val="22"/>
          <w:szCs w:val="22"/>
        </w:rPr>
        <w:t>• An efficient, competitive and responsive economic infrastructure network</w:t>
      </w:r>
    </w:p>
    <w:p w:rsidR="008C534A" w:rsidRPr="004220EA" w:rsidRDefault="008C534A" w:rsidP="004220EA">
      <w:pPr>
        <w:ind w:firstLine="142"/>
        <w:jc w:val="both"/>
        <w:rPr>
          <w:rFonts w:eastAsiaTheme="minorHAnsi"/>
          <w:sz w:val="22"/>
          <w:szCs w:val="22"/>
        </w:rPr>
      </w:pPr>
      <w:r w:rsidRPr="004220EA">
        <w:rPr>
          <w:rFonts w:eastAsiaTheme="minorHAnsi"/>
          <w:sz w:val="22"/>
          <w:szCs w:val="22"/>
        </w:rPr>
        <w:t>• Vibrant, equitable and sustainable rural communities with food security for all</w:t>
      </w:r>
    </w:p>
    <w:p w:rsidR="008C534A" w:rsidRPr="004220EA" w:rsidRDefault="008C534A" w:rsidP="004220EA">
      <w:pPr>
        <w:ind w:firstLine="142"/>
        <w:jc w:val="both"/>
        <w:rPr>
          <w:rFonts w:eastAsiaTheme="minorHAnsi"/>
          <w:sz w:val="22"/>
          <w:szCs w:val="22"/>
        </w:rPr>
      </w:pPr>
      <w:r w:rsidRPr="004220EA">
        <w:rPr>
          <w:rFonts w:eastAsiaTheme="minorHAnsi"/>
          <w:sz w:val="22"/>
          <w:szCs w:val="22"/>
        </w:rPr>
        <w:t>• Sustainable human settlement and improved quality of household life</w:t>
      </w:r>
    </w:p>
    <w:p w:rsidR="008C534A" w:rsidRPr="004220EA" w:rsidRDefault="008C534A" w:rsidP="004220EA">
      <w:pPr>
        <w:ind w:firstLine="142"/>
        <w:jc w:val="both"/>
        <w:rPr>
          <w:rFonts w:eastAsiaTheme="minorHAnsi"/>
          <w:sz w:val="22"/>
          <w:szCs w:val="22"/>
        </w:rPr>
      </w:pPr>
      <w:r w:rsidRPr="004220EA">
        <w:rPr>
          <w:rFonts w:eastAsiaTheme="minorHAnsi"/>
          <w:sz w:val="22"/>
          <w:szCs w:val="22"/>
        </w:rPr>
        <w:t>• A responsive, accountable, effective and efficient local government system</w:t>
      </w:r>
    </w:p>
    <w:p w:rsidR="008C534A" w:rsidRPr="004220EA" w:rsidRDefault="008C534A" w:rsidP="004220EA">
      <w:pPr>
        <w:ind w:left="284" w:hanging="142"/>
        <w:jc w:val="both"/>
        <w:rPr>
          <w:rFonts w:eastAsiaTheme="minorHAnsi"/>
          <w:sz w:val="22"/>
          <w:szCs w:val="22"/>
        </w:rPr>
      </w:pPr>
      <w:r w:rsidRPr="004220EA">
        <w:rPr>
          <w:rFonts w:eastAsiaTheme="minorHAnsi"/>
          <w:sz w:val="22"/>
          <w:szCs w:val="22"/>
        </w:rPr>
        <w:t>• Environmental assets and natural resources that are well protected and continually enhanced</w:t>
      </w:r>
    </w:p>
    <w:p w:rsidR="00C52F4E" w:rsidRPr="004220EA" w:rsidRDefault="008C534A" w:rsidP="004220EA">
      <w:pPr>
        <w:ind w:left="426" w:hanging="284"/>
        <w:jc w:val="both"/>
        <w:rPr>
          <w:rFonts w:eastAsiaTheme="minorHAnsi"/>
          <w:sz w:val="22"/>
          <w:szCs w:val="22"/>
        </w:rPr>
      </w:pPr>
      <w:r w:rsidRPr="004220EA">
        <w:rPr>
          <w:rFonts w:eastAsiaTheme="minorHAnsi"/>
          <w:sz w:val="22"/>
          <w:szCs w:val="22"/>
        </w:rPr>
        <w:t>• Create a better South Africa and contribute to a better and safer Africa and World</w:t>
      </w:r>
    </w:p>
    <w:p w:rsidR="00186879" w:rsidRDefault="00186879" w:rsidP="004220EA">
      <w:pPr>
        <w:ind w:left="426" w:hanging="284"/>
        <w:jc w:val="both"/>
        <w:rPr>
          <w:rFonts w:eastAsiaTheme="minorHAnsi"/>
          <w:sz w:val="22"/>
          <w:szCs w:val="22"/>
        </w:rPr>
      </w:pPr>
      <w:r w:rsidRPr="004220EA">
        <w:rPr>
          <w:rFonts w:eastAsiaTheme="minorHAnsi"/>
          <w:sz w:val="22"/>
          <w:szCs w:val="22"/>
        </w:rPr>
        <w:t>• An efficient, effective and development oriented public service and empowered, fair and inclusive citizenship</w:t>
      </w:r>
    </w:p>
    <w:p w:rsidR="004A0C12" w:rsidRPr="004220EA" w:rsidRDefault="004A0C12" w:rsidP="004220EA">
      <w:pPr>
        <w:ind w:left="426" w:hanging="284"/>
        <w:jc w:val="both"/>
        <w:rPr>
          <w:rFonts w:eastAsiaTheme="minorHAnsi"/>
          <w:sz w:val="22"/>
          <w:szCs w:val="22"/>
        </w:rPr>
      </w:pPr>
    </w:p>
    <w:p w:rsidR="004A0C12" w:rsidRDefault="00B208A1" w:rsidP="00B208A1">
      <w:pPr>
        <w:jc w:val="both"/>
        <w:rPr>
          <w:rFonts w:eastAsiaTheme="minorHAnsi"/>
          <w:b/>
          <w:sz w:val="22"/>
          <w:szCs w:val="22"/>
        </w:rPr>
      </w:pPr>
      <w:r>
        <w:rPr>
          <w:rFonts w:eastAsiaTheme="minorHAnsi"/>
          <w:b/>
          <w:sz w:val="22"/>
          <w:szCs w:val="22"/>
        </w:rPr>
        <w:t xml:space="preserve">The National Development Plan focuses amongst other on the following: </w:t>
      </w:r>
    </w:p>
    <w:p w:rsidR="00186879" w:rsidRPr="004220EA" w:rsidRDefault="00186879" w:rsidP="00B208A1">
      <w:pPr>
        <w:jc w:val="both"/>
        <w:rPr>
          <w:rFonts w:eastAsiaTheme="minorHAnsi"/>
          <w:b/>
          <w:sz w:val="22"/>
          <w:szCs w:val="22"/>
        </w:rPr>
      </w:pPr>
      <w:r w:rsidRPr="004220EA">
        <w:rPr>
          <w:rFonts w:eastAsiaTheme="minorHAnsi"/>
          <w:b/>
          <w:sz w:val="22"/>
          <w:szCs w:val="22"/>
        </w:rPr>
        <w:tab/>
      </w:r>
    </w:p>
    <w:p w:rsidR="00186879" w:rsidRPr="004220EA" w:rsidRDefault="00186879" w:rsidP="004220EA">
      <w:pPr>
        <w:ind w:left="426" w:hanging="142"/>
        <w:jc w:val="both"/>
        <w:rPr>
          <w:rFonts w:eastAsiaTheme="minorHAnsi"/>
          <w:sz w:val="22"/>
          <w:szCs w:val="22"/>
        </w:rPr>
      </w:pPr>
      <w:r w:rsidRPr="004220EA">
        <w:rPr>
          <w:rFonts w:eastAsiaTheme="minorHAnsi"/>
          <w:sz w:val="22"/>
          <w:szCs w:val="22"/>
        </w:rPr>
        <w:t>• The active efforts and participation of all South Africans in their own development</w:t>
      </w:r>
    </w:p>
    <w:p w:rsidR="00186879" w:rsidRPr="004220EA" w:rsidRDefault="00186879" w:rsidP="004220EA">
      <w:pPr>
        <w:ind w:left="284"/>
        <w:jc w:val="both"/>
        <w:rPr>
          <w:rFonts w:eastAsiaTheme="minorHAnsi"/>
          <w:sz w:val="22"/>
          <w:szCs w:val="22"/>
        </w:rPr>
      </w:pPr>
      <w:r w:rsidRPr="004220EA">
        <w:rPr>
          <w:rFonts w:eastAsiaTheme="minorHAnsi"/>
          <w:sz w:val="22"/>
          <w:szCs w:val="22"/>
        </w:rPr>
        <w:t>• Redressing the injustices of the past effectively</w:t>
      </w:r>
    </w:p>
    <w:p w:rsidR="00186879" w:rsidRPr="004220EA" w:rsidRDefault="00186879" w:rsidP="004220EA">
      <w:pPr>
        <w:ind w:firstLine="284"/>
        <w:jc w:val="both"/>
        <w:rPr>
          <w:rFonts w:eastAsiaTheme="minorHAnsi"/>
          <w:sz w:val="22"/>
          <w:szCs w:val="22"/>
        </w:rPr>
      </w:pPr>
      <w:r w:rsidRPr="004220EA">
        <w:rPr>
          <w:rFonts w:eastAsiaTheme="minorHAnsi"/>
          <w:sz w:val="22"/>
          <w:szCs w:val="22"/>
        </w:rPr>
        <w:t>• Faster economic growth and higher investment and employment</w:t>
      </w:r>
    </w:p>
    <w:p w:rsidR="00186879" w:rsidRPr="004220EA" w:rsidRDefault="00186879" w:rsidP="004220EA">
      <w:pPr>
        <w:ind w:left="426" w:hanging="142"/>
        <w:jc w:val="both"/>
        <w:rPr>
          <w:rFonts w:eastAsiaTheme="minorHAnsi"/>
          <w:sz w:val="22"/>
          <w:szCs w:val="22"/>
        </w:rPr>
      </w:pPr>
      <w:r w:rsidRPr="004220EA">
        <w:rPr>
          <w:rFonts w:eastAsiaTheme="minorHAnsi"/>
          <w:sz w:val="22"/>
          <w:szCs w:val="22"/>
        </w:rPr>
        <w:t>• Raising standards of education, a healthy population and effective social protection</w:t>
      </w:r>
    </w:p>
    <w:p w:rsidR="00186879" w:rsidRPr="004220EA" w:rsidRDefault="00186879" w:rsidP="004220EA">
      <w:pPr>
        <w:ind w:left="284"/>
        <w:jc w:val="both"/>
        <w:rPr>
          <w:rFonts w:eastAsiaTheme="minorHAnsi"/>
          <w:sz w:val="22"/>
          <w:szCs w:val="22"/>
        </w:rPr>
      </w:pPr>
      <w:r w:rsidRPr="004220EA">
        <w:rPr>
          <w:rFonts w:eastAsiaTheme="minorHAnsi"/>
          <w:sz w:val="22"/>
          <w:szCs w:val="22"/>
        </w:rPr>
        <w:t>• Strengthening the links between economic and social strategies</w:t>
      </w:r>
    </w:p>
    <w:p w:rsidR="00186879" w:rsidRPr="004220EA" w:rsidRDefault="00186879" w:rsidP="004220EA">
      <w:pPr>
        <w:ind w:firstLine="284"/>
        <w:jc w:val="both"/>
        <w:rPr>
          <w:rFonts w:eastAsiaTheme="minorHAnsi"/>
          <w:sz w:val="22"/>
          <w:szCs w:val="22"/>
        </w:rPr>
      </w:pPr>
      <w:r w:rsidRPr="004220EA">
        <w:rPr>
          <w:rFonts w:eastAsiaTheme="minorHAnsi"/>
          <w:sz w:val="22"/>
          <w:szCs w:val="22"/>
        </w:rPr>
        <w:t>• Collaboration between the private and public sector</w:t>
      </w:r>
    </w:p>
    <w:p w:rsidR="00186879" w:rsidRPr="004220EA" w:rsidRDefault="00186879" w:rsidP="004220EA">
      <w:pPr>
        <w:ind w:left="426" w:hanging="284"/>
        <w:jc w:val="both"/>
        <w:rPr>
          <w:rFonts w:eastAsiaTheme="minorHAnsi"/>
          <w:sz w:val="22"/>
          <w:szCs w:val="22"/>
        </w:rPr>
        <w:sectPr w:rsidR="00186879" w:rsidRPr="004220EA" w:rsidSect="003A0F23">
          <w:headerReference w:type="default" r:id="rId35"/>
          <w:footerReference w:type="default" r:id="rId36"/>
          <w:pgSz w:w="11906" w:h="16838"/>
          <w:pgMar w:top="0" w:right="1558" w:bottom="1440" w:left="1440" w:header="709" w:footer="709" w:gutter="0"/>
          <w:cols w:space="708"/>
          <w:titlePg/>
          <w:docGrid w:linePitch="360"/>
        </w:sectPr>
      </w:pPr>
    </w:p>
    <w:tbl>
      <w:tblPr>
        <w:tblStyle w:val="TableGrid"/>
        <w:tblW w:w="13986" w:type="dxa"/>
        <w:tblInd w:w="-289" w:type="dxa"/>
        <w:tblLook w:val="04A0" w:firstRow="1" w:lastRow="0" w:firstColumn="1" w:lastColumn="0" w:noHBand="0" w:noVBand="1"/>
      </w:tblPr>
      <w:tblGrid>
        <w:gridCol w:w="6473"/>
        <w:gridCol w:w="2457"/>
        <w:gridCol w:w="2410"/>
        <w:gridCol w:w="2646"/>
      </w:tblGrid>
      <w:tr w:rsidR="00DD3D3B" w:rsidRPr="004220EA" w:rsidTr="00186879">
        <w:trPr>
          <w:trHeight w:val="419"/>
          <w:tblHeader/>
        </w:trPr>
        <w:tc>
          <w:tcPr>
            <w:tcW w:w="6473" w:type="dxa"/>
            <w:shd w:val="clear" w:color="auto" w:fill="92D050"/>
            <w:vAlign w:val="center"/>
          </w:tcPr>
          <w:p w:rsidR="00D41E06" w:rsidRPr="004220EA" w:rsidRDefault="00507B0B" w:rsidP="004220EA">
            <w:pPr>
              <w:jc w:val="both"/>
              <w:rPr>
                <w:rFonts w:eastAsiaTheme="minorHAnsi"/>
                <w:b/>
                <w:sz w:val="22"/>
                <w:szCs w:val="22"/>
              </w:rPr>
            </w:pPr>
            <w:r w:rsidRPr="004220EA">
              <w:rPr>
                <w:rFonts w:eastAsiaTheme="minorHAnsi"/>
                <w:b/>
                <w:sz w:val="22"/>
                <w:szCs w:val="22"/>
              </w:rPr>
              <w:t>MTSF</w:t>
            </w:r>
          </w:p>
        </w:tc>
        <w:tc>
          <w:tcPr>
            <w:tcW w:w="2457" w:type="dxa"/>
            <w:shd w:val="clear" w:color="auto" w:fill="92D050"/>
            <w:vAlign w:val="center"/>
          </w:tcPr>
          <w:p w:rsidR="00D41E06" w:rsidRPr="004220EA" w:rsidRDefault="00D41E06" w:rsidP="004220EA">
            <w:pPr>
              <w:jc w:val="both"/>
              <w:rPr>
                <w:rFonts w:eastAsiaTheme="minorHAnsi"/>
                <w:b/>
                <w:sz w:val="22"/>
                <w:szCs w:val="22"/>
              </w:rPr>
            </w:pPr>
            <w:r w:rsidRPr="004220EA">
              <w:rPr>
                <w:rFonts w:eastAsiaTheme="minorHAnsi"/>
                <w:b/>
                <w:sz w:val="22"/>
                <w:szCs w:val="22"/>
              </w:rPr>
              <w:t>NDP</w:t>
            </w:r>
          </w:p>
        </w:tc>
        <w:tc>
          <w:tcPr>
            <w:tcW w:w="2410" w:type="dxa"/>
            <w:shd w:val="clear" w:color="auto" w:fill="92D050"/>
            <w:vAlign w:val="center"/>
          </w:tcPr>
          <w:p w:rsidR="00D41E06" w:rsidRPr="004220EA" w:rsidRDefault="00D41E06" w:rsidP="004220EA">
            <w:pPr>
              <w:jc w:val="both"/>
              <w:rPr>
                <w:rFonts w:eastAsiaTheme="minorHAnsi"/>
                <w:b/>
                <w:sz w:val="22"/>
                <w:szCs w:val="22"/>
              </w:rPr>
            </w:pPr>
            <w:r w:rsidRPr="004220EA">
              <w:rPr>
                <w:rFonts w:eastAsiaTheme="minorHAnsi"/>
                <w:b/>
                <w:sz w:val="22"/>
                <w:szCs w:val="22"/>
              </w:rPr>
              <w:t>EPMLM Strategic Objectives</w:t>
            </w:r>
          </w:p>
        </w:tc>
        <w:tc>
          <w:tcPr>
            <w:tcW w:w="2646" w:type="dxa"/>
            <w:shd w:val="clear" w:color="auto" w:fill="92D050"/>
            <w:vAlign w:val="center"/>
          </w:tcPr>
          <w:p w:rsidR="00D41E06" w:rsidRPr="004220EA" w:rsidRDefault="00186879" w:rsidP="004220EA">
            <w:pPr>
              <w:jc w:val="both"/>
              <w:rPr>
                <w:rFonts w:eastAsiaTheme="minorHAnsi"/>
                <w:b/>
                <w:sz w:val="22"/>
                <w:szCs w:val="22"/>
              </w:rPr>
            </w:pPr>
            <w:r w:rsidRPr="004220EA">
              <w:rPr>
                <w:rFonts w:eastAsiaTheme="minorHAnsi"/>
                <w:b/>
                <w:sz w:val="22"/>
                <w:szCs w:val="22"/>
              </w:rPr>
              <w:t>Outcome</w:t>
            </w:r>
            <w:r w:rsidR="00D41E06" w:rsidRPr="004220EA">
              <w:rPr>
                <w:rFonts w:eastAsiaTheme="minorHAnsi"/>
                <w:b/>
                <w:sz w:val="22"/>
                <w:szCs w:val="22"/>
              </w:rPr>
              <w:t xml:space="preserve"> 9</w:t>
            </w:r>
          </w:p>
        </w:tc>
      </w:tr>
      <w:tr w:rsidR="00DD3D3B" w:rsidRPr="004220EA" w:rsidTr="00C52F4E">
        <w:trPr>
          <w:trHeight w:val="258"/>
        </w:trPr>
        <w:tc>
          <w:tcPr>
            <w:tcW w:w="6473" w:type="dxa"/>
          </w:tcPr>
          <w:p w:rsidR="00D41E06" w:rsidRPr="004220EA" w:rsidRDefault="00D41E06" w:rsidP="004220EA">
            <w:pPr>
              <w:jc w:val="both"/>
              <w:rPr>
                <w:rFonts w:eastAsiaTheme="minorHAnsi"/>
                <w:sz w:val="22"/>
                <w:szCs w:val="22"/>
              </w:rPr>
            </w:pPr>
            <w:r w:rsidRPr="004220EA">
              <w:rPr>
                <w:rFonts w:eastAsiaTheme="minorHAnsi"/>
                <w:b/>
                <w:sz w:val="22"/>
                <w:szCs w:val="22"/>
              </w:rPr>
              <w:t>Strategic Priority</w:t>
            </w:r>
            <w:r w:rsidRPr="004220EA">
              <w:rPr>
                <w:rFonts w:eastAsiaTheme="minorHAnsi"/>
                <w:sz w:val="22"/>
                <w:szCs w:val="22"/>
              </w:rPr>
              <w:t xml:space="preserve"> 1:</w:t>
            </w:r>
          </w:p>
          <w:p w:rsidR="00D41E06" w:rsidRPr="004220EA" w:rsidRDefault="00D41E06" w:rsidP="004220EA">
            <w:pPr>
              <w:jc w:val="both"/>
              <w:rPr>
                <w:rFonts w:eastAsiaTheme="minorHAnsi"/>
                <w:sz w:val="22"/>
                <w:szCs w:val="22"/>
              </w:rPr>
            </w:pPr>
          </w:p>
          <w:p w:rsidR="00D41E06" w:rsidRPr="004220EA" w:rsidRDefault="00DD3D3B" w:rsidP="004220EA">
            <w:pPr>
              <w:jc w:val="both"/>
              <w:rPr>
                <w:rFonts w:eastAsiaTheme="minorHAnsi"/>
                <w:sz w:val="22"/>
                <w:szCs w:val="22"/>
              </w:rPr>
            </w:pPr>
            <w:r w:rsidRPr="004220EA">
              <w:rPr>
                <w:rFonts w:eastAsiaTheme="minorHAnsi"/>
                <w:sz w:val="22"/>
                <w:szCs w:val="22"/>
              </w:rPr>
              <w:t xml:space="preserve">Speeding up growth and </w:t>
            </w:r>
            <w:r w:rsidR="00D41E06" w:rsidRPr="004220EA">
              <w:rPr>
                <w:rFonts w:eastAsiaTheme="minorHAnsi"/>
                <w:sz w:val="22"/>
                <w:szCs w:val="22"/>
              </w:rPr>
              <w:t>transforming the ec</w:t>
            </w:r>
            <w:r w:rsidRPr="004220EA">
              <w:rPr>
                <w:rFonts w:eastAsiaTheme="minorHAnsi"/>
                <w:sz w:val="22"/>
                <w:szCs w:val="22"/>
              </w:rPr>
              <w:t xml:space="preserve">onomy to create decent work and </w:t>
            </w:r>
            <w:r w:rsidR="00D41E06" w:rsidRPr="004220EA">
              <w:rPr>
                <w:rFonts w:eastAsiaTheme="minorHAnsi"/>
                <w:sz w:val="22"/>
                <w:szCs w:val="22"/>
              </w:rPr>
              <w:t>sustainable livelihoods i.e.</w:t>
            </w:r>
          </w:p>
          <w:p w:rsidR="00D41E06" w:rsidRPr="004220EA" w:rsidRDefault="00D41E06" w:rsidP="004220EA">
            <w:pPr>
              <w:jc w:val="both"/>
              <w:rPr>
                <w:rFonts w:eastAsiaTheme="minorHAnsi"/>
                <w:sz w:val="22"/>
                <w:szCs w:val="22"/>
              </w:rPr>
            </w:pPr>
            <w:r w:rsidRPr="004220EA">
              <w:rPr>
                <w:rFonts w:eastAsiaTheme="minorHAnsi"/>
                <w:sz w:val="22"/>
                <w:szCs w:val="22"/>
              </w:rPr>
              <w:t>expenditure management</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Faster economic growth</w:t>
            </w:r>
          </w:p>
          <w:p w:rsidR="00D41E06" w:rsidRPr="004220EA" w:rsidRDefault="00D41E06" w:rsidP="004220EA">
            <w:pPr>
              <w:jc w:val="both"/>
              <w:rPr>
                <w:rFonts w:eastAsiaTheme="minorHAnsi"/>
                <w:sz w:val="22"/>
                <w:szCs w:val="22"/>
              </w:rPr>
            </w:pPr>
            <w:r w:rsidRPr="004220EA">
              <w:rPr>
                <w:rFonts w:eastAsiaTheme="minorHAnsi"/>
                <w:sz w:val="22"/>
                <w:szCs w:val="22"/>
              </w:rPr>
              <w:t>and higher investment</w:t>
            </w:r>
          </w:p>
          <w:p w:rsidR="00D41E06" w:rsidRPr="004220EA" w:rsidRDefault="00D41E06" w:rsidP="004220EA">
            <w:pPr>
              <w:jc w:val="both"/>
              <w:rPr>
                <w:rFonts w:eastAsiaTheme="minorHAnsi"/>
                <w:sz w:val="22"/>
                <w:szCs w:val="22"/>
              </w:rPr>
            </w:pPr>
            <w:r w:rsidRPr="004220EA">
              <w:rPr>
                <w:rFonts w:eastAsiaTheme="minorHAnsi"/>
                <w:sz w:val="22"/>
                <w:szCs w:val="22"/>
              </w:rPr>
              <w:t>and employment</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Grow the economy and</w:t>
            </w:r>
          </w:p>
          <w:p w:rsidR="00D41E06" w:rsidRPr="004220EA" w:rsidRDefault="00D41E06" w:rsidP="004220EA">
            <w:pPr>
              <w:jc w:val="both"/>
              <w:rPr>
                <w:rFonts w:eastAsiaTheme="minorHAnsi"/>
                <w:sz w:val="22"/>
                <w:szCs w:val="22"/>
              </w:rPr>
            </w:pPr>
            <w:r w:rsidRPr="004220EA">
              <w:rPr>
                <w:rFonts w:eastAsiaTheme="minorHAnsi"/>
                <w:sz w:val="22"/>
                <w:szCs w:val="22"/>
              </w:rPr>
              <w:t>provide livelihood support</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Implement the community work programme and cooperatives</w:t>
            </w:r>
          </w:p>
          <w:p w:rsidR="00D41E06" w:rsidRPr="004220EA" w:rsidRDefault="00D41E06" w:rsidP="004220EA">
            <w:pPr>
              <w:jc w:val="both"/>
              <w:rPr>
                <w:rFonts w:eastAsiaTheme="minorHAnsi"/>
                <w:sz w:val="22"/>
                <w:szCs w:val="22"/>
              </w:rPr>
            </w:pPr>
            <w:r w:rsidRPr="004220EA">
              <w:rPr>
                <w:rFonts w:eastAsiaTheme="minorHAnsi"/>
                <w:sz w:val="22"/>
                <w:szCs w:val="22"/>
              </w:rPr>
              <w:t>supported</w:t>
            </w:r>
          </w:p>
        </w:tc>
      </w:tr>
      <w:tr w:rsidR="00DD3D3B" w:rsidRPr="004220EA" w:rsidTr="00C52F4E">
        <w:trPr>
          <w:trHeight w:val="70"/>
        </w:trPr>
        <w:tc>
          <w:tcPr>
            <w:tcW w:w="6473" w:type="dxa"/>
          </w:tcPr>
          <w:p w:rsidR="00D41E06" w:rsidRPr="004220EA" w:rsidRDefault="00D41E06" w:rsidP="004220EA">
            <w:pPr>
              <w:jc w:val="both"/>
              <w:rPr>
                <w:rFonts w:eastAsiaTheme="minorHAnsi"/>
                <w:sz w:val="22"/>
                <w:szCs w:val="22"/>
              </w:rPr>
            </w:pPr>
            <w:r w:rsidRPr="004220EA">
              <w:rPr>
                <w:rFonts w:eastAsiaTheme="minorHAnsi"/>
                <w:b/>
                <w:sz w:val="22"/>
                <w:szCs w:val="22"/>
              </w:rPr>
              <w:t>Strategic Priority</w:t>
            </w:r>
            <w:r w:rsidRPr="004220EA">
              <w:rPr>
                <w:rFonts w:eastAsiaTheme="minorHAnsi"/>
                <w:sz w:val="22"/>
                <w:szCs w:val="22"/>
              </w:rPr>
              <w:t xml:space="preserve"> 2:</w:t>
            </w:r>
          </w:p>
          <w:p w:rsidR="00D41E06" w:rsidRPr="004220EA" w:rsidRDefault="00D41E06" w:rsidP="004220EA">
            <w:pPr>
              <w:jc w:val="both"/>
              <w:rPr>
                <w:rFonts w:eastAsiaTheme="minorHAnsi"/>
                <w:sz w:val="22"/>
                <w:szCs w:val="22"/>
              </w:rPr>
            </w:pPr>
          </w:p>
          <w:p w:rsidR="00D41E06" w:rsidRPr="004220EA" w:rsidRDefault="00D41E06" w:rsidP="004220EA">
            <w:pPr>
              <w:jc w:val="both"/>
              <w:rPr>
                <w:rFonts w:eastAsiaTheme="minorHAnsi"/>
                <w:sz w:val="22"/>
                <w:szCs w:val="22"/>
              </w:rPr>
            </w:pPr>
            <w:r w:rsidRPr="004220EA">
              <w:rPr>
                <w:rFonts w:eastAsiaTheme="minorHAnsi"/>
                <w:sz w:val="22"/>
                <w:szCs w:val="22"/>
              </w:rPr>
              <w:t>Massive program</w:t>
            </w:r>
            <w:r w:rsidR="00DD3D3B" w:rsidRPr="004220EA">
              <w:rPr>
                <w:rFonts w:eastAsiaTheme="minorHAnsi"/>
                <w:sz w:val="22"/>
                <w:szCs w:val="22"/>
              </w:rPr>
              <w:t xml:space="preserve">me to build economic and social </w:t>
            </w:r>
            <w:r w:rsidRPr="004220EA">
              <w:rPr>
                <w:rFonts w:eastAsiaTheme="minorHAnsi"/>
                <w:sz w:val="22"/>
                <w:szCs w:val="22"/>
              </w:rPr>
              <w:t>infrastructure i.e. infrastructure investment pro</w:t>
            </w:r>
            <w:r w:rsidR="00DD3D3B" w:rsidRPr="004220EA">
              <w:rPr>
                <w:rFonts w:eastAsiaTheme="minorHAnsi"/>
                <w:sz w:val="22"/>
                <w:szCs w:val="22"/>
              </w:rPr>
              <w:t>gramme, public transport i</w:t>
            </w:r>
            <w:r w:rsidRPr="004220EA">
              <w:rPr>
                <w:rFonts w:eastAsiaTheme="minorHAnsi"/>
                <w:sz w:val="22"/>
                <w:szCs w:val="22"/>
              </w:rPr>
              <w:t>nfrastructure</w:t>
            </w:r>
            <w:r w:rsidR="00DD3D3B" w:rsidRPr="004220EA">
              <w:rPr>
                <w:rFonts w:eastAsiaTheme="minorHAnsi"/>
                <w:sz w:val="22"/>
                <w:szCs w:val="22"/>
              </w:rPr>
              <w:t xml:space="preserve"> </w:t>
            </w:r>
            <w:r w:rsidRPr="004220EA">
              <w:rPr>
                <w:rFonts w:eastAsiaTheme="minorHAnsi"/>
                <w:sz w:val="22"/>
                <w:szCs w:val="22"/>
              </w:rPr>
              <w:t>, low-cost and affordable housing,</w:t>
            </w:r>
            <w:r w:rsidR="00DD3D3B" w:rsidRPr="004220EA">
              <w:rPr>
                <w:rFonts w:eastAsiaTheme="minorHAnsi"/>
                <w:sz w:val="22"/>
                <w:szCs w:val="22"/>
              </w:rPr>
              <w:t xml:space="preserve"> improving provincial and local </w:t>
            </w:r>
            <w:r w:rsidRPr="004220EA">
              <w:rPr>
                <w:rFonts w:eastAsiaTheme="minorHAnsi"/>
                <w:sz w:val="22"/>
                <w:szCs w:val="22"/>
              </w:rPr>
              <w:t>government capacity, health, education, library, sporting, recreation</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Strengthening the links</w:t>
            </w:r>
          </w:p>
          <w:p w:rsidR="00D41E06" w:rsidRPr="004220EA" w:rsidRDefault="00D41E06" w:rsidP="004220EA">
            <w:pPr>
              <w:jc w:val="both"/>
              <w:rPr>
                <w:rFonts w:eastAsiaTheme="minorHAnsi"/>
                <w:sz w:val="22"/>
                <w:szCs w:val="22"/>
              </w:rPr>
            </w:pPr>
            <w:r w:rsidRPr="004220EA">
              <w:rPr>
                <w:rFonts w:eastAsiaTheme="minorHAnsi"/>
                <w:sz w:val="22"/>
                <w:szCs w:val="22"/>
              </w:rPr>
              <w:t>between economic and</w:t>
            </w:r>
          </w:p>
          <w:p w:rsidR="00D41E06" w:rsidRPr="004220EA" w:rsidRDefault="00D41E06" w:rsidP="004220EA">
            <w:pPr>
              <w:jc w:val="both"/>
              <w:rPr>
                <w:rFonts w:eastAsiaTheme="minorHAnsi"/>
                <w:sz w:val="22"/>
                <w:szCs w:val="22"/>
              </w:rPr>
            </w:pPr>
            <w:r w:rsidRPr="004220EA">
              <w:rPr>
                <w:rFonts w:eastAsiaTheme="minorHAnsi"/>
                <w:sz w:val="22"/>
                <w:szCs w:val="22"/>
              </w:rPr>
              <w:t>social strategies</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Improve community wellbeing</w:t>
            </w:r>
          </w:p>
          <w:p w:rsidR="00D41E06" w:rsidRPr="004220EA" w:rsidRDefault="00D41E06" w:rsidP="004220EA">
            <w:pPr>
              <w:jc w:val="both"/>
              <w:rPr>
                <w:rFonts w:eastAsiaTheme="minorHAnsi"/>
                <w:sz w:val="22"/>
                <w:szCs w:val="22"/>
              </w:rPr>
            </w:pPr>
            <w:r w:rsidRPr="004220EA">
              <w:rPr>
                <w:rFonts w:eastAsiaTheme="minorHAnsi"/>
                <w:sz w:val="22"/>
                <w:szCs w:val="22"/>
              </w:rPr>
              <w:t>through accelerated</w:t>
            </w:r>
          </w:p>
          <w:p w:rsidR="00D41E06" w:rsidRPr="004220EA" w:rsidRDefault="00D41E06" w:rsidP="004220EA">
            <w:pPr>
              <w:jc w:val="both"/>
              <w:rPr>
                <w:rFonts w:eastAsiaTheme="minorHAnsi"/>
                <w:sz w:val="22"/>
                <w:szCs w:val="22"/>
              </w:rPr>
            </w:pPr>
            <w:r w:rsidRPr="004220EA">
              <w:rPr>
                <w:rFonts w:eastAsiaTheme="minorHAnsi"/>
                <w:sz w:val="22"/>
                <w:szCs w:val="22"/>
              </w:rPr>
              <w:t>service delivery</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Improved access to basic services</w:t>
            </w:r>
          </w:p>
          <w:p w:rsidR="00D41E06" w:rsidRPr="004220EA" w:rsidRDefault="00D41E06" w:rsidP="004220EA">
            <w:pPr>
              <w:jc w:val="both"/>
              <w:rPr>
                <w:rFonts w:eastAsiaTheme="minorHAnsi"/>
                <w:sz w:val="22"/>
                <w:szCs w:val="22"/>
              </w:rPr>
            </w:pPr>
            <w:r w:rsidRPr="004220EA">
              <w:rPr>
                <w:rFonts w:eastAsiaTheme="minorHAnsi"/>
                <w:sz w:val="22"/>
                <w:szCs w:val="22"/>
              </w:rPr>
              <w:t>Actions supportive to human settlement outcomes</w:t>
            </w:r>
          </w:p>
        </w:tc>
      </w:tr>
      <w:tr w:rsidR="00DD3D3B" w:rsidRPr="004220EA" w:rsidTr="00C52F4E">
        <w:trPr>
          <w:trHeight w:val="1254"/>
        </w:trPr>
        <w:tc>
          <w:tcPr>
            <w:tcW w:w="6473" w:type="dxa"/>
          </w:tcPr>
          <w:p w:rsidR="00D41E06" w:rsidRPr="004220EA" w:rsidRDefault="00D41E06" w:rsidP="004220EA">
            <w:pPr>
              <w:jc w:val="both"/>
              <w:rPr>
                <w:rFonts w:eastAsiaTheme="minorHAnsi"/>
                <w:b/>
                <w:sz w:val="22"/>
                <w:szCs w:val="22"/>
              </w:rPr>
            </w:pPr>
            <w:r w:rsidRPr="004220EA">
              <w:rPr>
                <w:rFonts w:eastAsiaTheme="minorHAnsi"/>
                <w:b/>
                <w:sz w:val="22"/>
                <w:szCs w:val="22"/>
              </w:rPr>
              <w:t>Strategic priority 3:</w:t>
            </w:r>
          </w:p>
          <w:p w:rsidR="00D41E06" w:rsidRPr="004220EA" w:rsidRDefault="00D41E06" w:rsidP="004220EA">
            <w:pPr>
              <w:jc w:val="both"/>
              <w:rPr>
                <w:rFonts w:eastAsiaTheme="minorHAnsi"/>
                <w:sz w:val="22"/>
                <w:szCs w:val="22"/>
              </w:rPr>
            </w:pPr>
          </w:p>
          <w:p w:rsidR="00D41E06" w:rsidRPr="004220EA" w:rsidRDefault="00DD3D3B" w:rsidP="004220EA">
            <w:pPr>
              <w:jc w:val="both"/>
              <w:rPr>
                <w:rFonts w:eastAsiaTheme="minorHAnsi"/>
                <w:sz w:val="22"/>
                <w:szCs w:val="22"/>
              </w:rPr>
            </w:pPr>
            <w:r w:rsidRPr="004220EA">
              <w:rPr>
                <w:rFonts w:eastAsiaTheme="minorHAnsi"/>
                <w:sz w:val="22"/>
                <w:szCs w:val="22"/>
              </w:rPr>
              <w:t xml:space="preserve">Comprehensive rural </w:t>
            </w:r>
            <w:r w:rsidR="00D41E06" w:rsidRPr="004220EA">
              <w:rPr>
                <w:rFonts w:eastAsiaTheme="minorHAnsi"/>
                <w:sz w:val="22"/>
                <w:szCs w:val="22"/>
              </w:rPr>
              <w:t xml:space="preserve">development strategy linked to land </w:t>
            </w:r>
            <w:r w:rsidRPr="004220EA">
              <w:rPr>
                <w:rFonts w:eastAsiaTheme="minorHAnsi"/>
                <w:sz w:val="22"/>
                <w:szCs w:val="22"/>
              </w:rPr>
              <w:t xml:space="preserve">and agrarian reform and </w:t>
            </w:r>
            <w:r w:rsidR="00D41E06" w:rsidRPr="004220EA">
              <w:rPr>
                <w:rFonts w:eastAsiaTheme="minorHAnsi"/>
                <w:sz w:val="22"/>
                <w:szCs w:val="22"/>
              </w:rPr>
              <w:t>food security i.e. land reform pol</w:t>
            </w:r>
            <w:r w:rsidRPr="004220EA">
              <w:rPr>
                <w:rFonts w:eastAsiaTheme="minorHAnsi"/>
                <w:sz w:val="22"/>
                <w:szCs w:val="22"/>
              </w:rPr>
              <w:t xml:space="preserve">icies, agricultural production, rural livelihoods and food </w:t>
            </w:r>
            <w:r w:rsidR="00D41E06" w:rsidRPr="004220EA">
              <w:rPr>
                <w:rFonts w:eastAsiaTheme="minorHAnsi"/>
                <w:sz w:val="22"/>
                <w:szCs w:val="22"/>
              </w:rPr>
              <w:t>security, service delivery, rural tra</w:t>
            </w:r>
            <w:r w:rsidRPr="004220EA">
              <w:rPr>
                <w:rFonts w:eastAsiaTheme="minorHAnsi"/>
                <w:sz w:val="22"/>
                <w:szCs w:val="22"/>
              </w:rPr>
              <w:t xml:space="preserve">nsport, revitalization of rural towns, support non-farm </w:t>
            </w:r>
            <w:r w:rsidR="00D41E06" w:rsidRPr="004220EA">
              <w:rPr>
                <w:rFonts w:eastAsiaTheme="minorHAnsi"/>
                <w:sz w:val="22"/>
                <w:szCs w:val="22"/>
              </w:rPr>
              <w:t>economic activities</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Redressing the injustices</w:t>
            </w:r>
          </w:p>
          <w:p w:rsidR="00D41E06" w:rsidRPr="004220EA" w:rsidRDefault="00D41E06" w:rsidP="004220EA">
            <w:pPr>
              <w:jc w:val="both"/>
              <w:rPr>
                <w:rFonts w:eastAsiaTheme="minorHAnsi"/>
                <w:sz w:val="22"/>
                <w:szCs w:val="22"/>
              </w:rPr>
            </w:pPr>
            <w:r w:rsidRPr="004220EA">
              <w:rPr>
                <w:rFonts w:eastAsiaTheme="minorHAnsi"/>
                <w:sz w:val="22"/>
                <w:szCs w:val="22"/>
              </w:rPr>
              <w:t>of the past effectively</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Plan for the future</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Implement a differentiated approach</w:t>
            </w:r>
          </w:p>
          <w:p w:rsidR="00D41E06" w:rsidRPr="004220EA" w:rsidRDefault="00D41E06" w:rsidP="004220EA">
            <w:pPr>
              <w:jc w:val="both"/>
              <w:rPr>
                <w:rFonts w:eastAsiaTheme="minorHAnsi"/>
                <w:sz w:val="22"/>
                <w:szCs w:val="22"/>
              </w:rPr>
            </w:pPr>
            <w:r w:rsidRPr="004220EA">
              <w:rPr>
                <w:rFonts w:eastAsiaTheme="minorHAnsi"/>
                <w:sz w:val="22"/>
                <w:szCs w:val="22"/>
              </w:rPr>
              <w:t>to municipal financing, planning and support</w:t>
            </w:r>
          </w:p>
        </w:tc>
      </w:tr>
      <w:tr w:rsidR="00DD3D3B" w:rsidRPr="004220EA" w:rsidTr="00C52F4E">
        <w:trPr>
          <w:trHeight w:val="1128"/>
        </w:trPr>
        <w:tc>
          <w:tcPr>
            <w:tcW w:w="6473" w:type="dxa"/>
          </w:tcPr>
          <w:p w:rsidR="00D41E06" w:rsidRPr="004220EA" w:rsidRDefault="00D41E06" w:rsidP="004220EA">
            <w:pPr>
              <w:jc w:val="both"/>
              <w:rPr>
                <w:rFonts w:eastAsiaTheme="minorHAnsi"/>
                <w:sz w:val="22"/>
                <w:szCs w:val="22"/>
              </w:rPr>
            </w:pPr>
            <w:r w:rsidRPr="004220EA">
              <w:rPr>
                <w:rFonts w:eastAsiaTheme="minorHAnsi"/>
                <w:b/>
                <w:sz w:val="22"/>
                <w:szCs w:val="22"/>
              </w:rPr>
              <w:t>Strategic Priority 4</w:t>
            </w:r>
            <w:r w:rsidRPr="004220EA">
              <w:rPr>
                <w:rFonts w:eastAsiaTheme="minorHAnsi"/>
                <w:sz w:val="22"/>
                <w:szCs w:val="22"/>
              </w:rPr>
              <w:t>:</w:t>
            </w:r>
          </w:p>
          <w:p w:rsidR="00D41E06" w:rsidRPr="004220EA" w:rsidRDefault="00D41E06" w:rsidP="004220EA">
            <w:pPr>
              <w:jc w:val="both"/>
              <w:rPr>
                <w:rFonts w:eastAsiaTheme="minorHAnsi"/>
                <w:sz w:val="22"/>
                <w:szCs w:val="22"/>
              </w:rPr>
            </w:pPr>
          </w:p>
          <w:p w:rsidR="00D41E06" w:rsidRPr="004220EA" w:rsidRDefault="00D41E06" w:rsidP="004220EA">
            <w:pPr>
              <w:jc w:val="both"/>
              <w:rPr>
                <w:rFonts w:eastAsiaTheme="minorHAnsi"/>
                <w:sz w:val="22"/>
                <w:szCs w:val="22"/>
              </w:rPr>
            </w:pPr>
            <w:r w:rsidRPr="004220EA">
              <w:rPr>
                <w:rFonts w:eastAsiaTheme="minorHAnsi"/>
                <w:sz w:val="22"/>
                <w:szCs w:val="22"/>
              </w:rPr>
              <w:t>Strengthen the skills and human resource base i.e. adequate basic services (water, sanitation, electricity to schools; access to facilities such as libraries, classrooms and laboratories.</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Raising standards of</w:t>
            </w:r>
          </w:p>
          <w:p w:rsidR="00D41E06" w:rsidRPr="004220EA" w:rsidRDefault="00D41E06" w:rsidP="004220EA">
            <w:pPr>
              <w:jc w:val="both"/>
              <w:rPr>
                <w:rFonts w:eastAsiaTheme="minorHAnsi"/>
                <w:sz w:val="22"/>
                <w:szCs w:val="22"/>
              </w:rPr>
            </w:pPr>
            <w:r w:rsidRPr="004220EA">
              <w:rPr>
                <w:rFonts w:eastAsiaTheme="minorHAnsi"/>
                <w:sz w:val="22"/>
                <w:szCs w:val="22"/>
              </w:rPr>
              <w:t>education, a healthy</w:t>
            </w:r>
          </w:p>
          <w:p w:rsidR="00D41E06" w:rsidRPr="004220EA" w:rsidRDefault="00D41E06" w:rsidP="004220EA">
            <w:pPr>
              <w:jc w:val="both"/>
              <w:rPr>
                <w:rFonts w:eastAsiaTheme="minorHAnsi"/>
                <w:sz w:val="22"/>
                <w:szCs w:val="22"/>
              </w:rPr>
            </w:pPr>
            <w:r w:rsidRPr="004220EA">
              <w:rPr>
                <w:rFonts w:eastAsiaTheme="minorHAnsi"/>
                <w:sz w:val="22"/>
                <w:szCs w:val="22"/>
              </w:rPr>
              <w:t>population and effective</w:t>
            </w:r>
          </w:p>
          <w:p w:rsidR="00D41E06" w:rsidRPr="004220EA" w:rsidRDefault="00D41E06" w:rsidP="004220EA">
            <w:pPr>
              <w:jc w:val="both"/>
              <w:rPr>
                <w:rFonts w:eastAsiaTheme="minorHAnsi"/>
                <w:sz w:val="22"/>
                <w:szCs w:val="22"/>
              </w:rPr>
            </w:pPr>
            <w:r w:rsidRPr="004220EA">
              <w:rPr>
                <w:rFonts w:eastAsiaTheme="minorHAnsi"/>
                <w:sz w:val="22"/>
                <w:szCs w:val="22"/>
              </w:rPr>
              <w:t>social protection</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Improve community wellbeing through accelerated service delivery</w:t>
            </w:r>
          </w:p>
          <w:p w:rsidR="00D41E06" w:rsidRPr="004220EA" w:rsidRDefault="00D41E06" w:rsidP="004220EA">
            <w:pPr>
              <w:jc w:val="both"/>
              <w:rPr>
                <w:rFonts w:eastAsiaTheme="minorHAnsi"/>
                <w:sz w:val="22"/>
                <w:szCs w:val="22"/>
              </w:rPr>
            </w:pPr>
            <w:r w:rsidRPr="004220EA">
              <w:rPr>
                <w:rFonts w:eastAsiaTheme="minorHAnsi"/>
                <w:sz w:val="22"/>
                <w:szCs w:val="22"/>
              </w:rPr>
              <w:t>House the nation and buil</w:t>
            </w:r>
            <w:r w:rsidR="00DD3D3B" w:rsidRPr="004220EA">
              <w:rPr>
                <w:rFonts w:eastAsiaTheme="minorHAnsi"/>
                <w:sz w:val="22"/>
                <w:szCs w:val="22"/>
              </w:rPr>
              <w:t xml:space="preserve">d </w:t>
            </w:r>
            <w:r w:rsidRPr="004220EA">
              <w:rPr>
                <w:rFonts w:eastAsiaTheme="minorHAnsi"/>
                <w:sz w:val="22"/>
                <w:szCs w:val="22"/>
              </w:rPr>
              <w:t>integrated human settlement</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Improve administrative capacity</w:t>
            </w:r>
          </w:p>
        </w:tc>
      </w:tr>
      <w:tr w:rsidR="00DD3D3B" w:rsidRPr="004220EA" w:rsidTr="00C52F4E">
        <w:trPr>
          <w:trHeight w:val="258"/>
        </w:trPr>
        <w:tc>
          <w:tcPr>
            <w:tcW w:w="6473" w:type="dxa"/>
          </w:tcPr>
          <w:p w:rsidR="00D41E06" w:rsidRPr="004220EA" w:rsidRDefault="00D41E06" w:rsidP="004220EA">
            <w:pPr>
              <w:jc w:val="both"/>
              <w:rPr>
                <w:rFonts w:eastAsiaTheme="minorHAnsi"/>
                <w:b/>
                <w:sz w:val="22"/>
                <w:szCs w:val="22"/>
              </w:rPr>
            </w:pPr>
            <w:r w:rsidRPr="004220EA">
              <w:rPr>
                <w:rFonts w:eastAsiaTheme="minorHAnsi"/>
                <w:b/>
                <w:sz w:val="22"/>
                <w:szCs w:val="22"/>
              </w:rPr>
              <w:t>Strategic Priority 5:</w:t>
            </w:r>
          </w:p>
          <w:p w:rsidR="00D41E06" w:rsidRPr="004220EA" w:rsidRDefault="00D41E06" w:rsidP="004220EA">
            <w:pPr>
              <w:jc w:val="both"/>
              <w:rPr>
                <w:rFonts w:eastAsiaTheme="minorHAnsi"/>
                <w:sz w:val="22"/>
                <w:szCs w:val="22"/>
              </w:rPr>
            </w:pPr>
          </w:p>
          <w:p w:rsidR="00D41E06" w:rsidRPr="004220EA" w:rsidRDefault="00D41E06" w:rsidP="004220EA">
            <w:pPr>
              <w:jc w:val="both"/>
              <w:rPr>
                <w:rFonts w:eastAsiaTheme="minorHAnsi"/>
                <w:sz w:val="22"/>
                <w:szCs w:val="22"/>
              </w:rPr>
            </w:pPr>
            <w:r w:rsidRPr="004220EA">
              <w:rPr>
                <w:rFonts w:eastAsiaTheme="minorHAnsi"/>
                <w:sz w:val="22"/>
                <w:szCs w:val="22"/>
              </w:rPr>
              <w:t>Improve the health profile of all South Africans i.e. filling of critical vacant posts, improving the national emergency medical (ambulance) service model, implement Comp</w:t>
            </w:r>
            <w:r w:rsidR="00DD3D3B" w:rsidRPr="004220EA">
              <w:rPr>
                <w:rFonts w:eastAsiaTheme="minorHAnsi"/>
                <w:sz w:val="22"/>
                <w:szCs w:val="22"/>
              </w:rPr>
              <w:t xml:space="preserve">rehensive Plan </w:t>
            </w:r>
            <w:r w:rsidRPr="004220EA">
              <w:rPr>
                <w:rFonts w:eastAsiaTheme="minorHAnsi"/>
                <w:sz w:val="22"/>
                <w:szCs w:val="22"/>
              </w:rPr>
              <w:t xml:space="preserve">for the Treatment, Management and Care of </w:t>
            </w:r>
            <w:r w:rsidR="00CC2909" w:rsidRPr="004220EA">
              <w:rPr>
                <w:rFonts w:eastAsiaTheme="minorHAnsi"/>
                <w:sz w:val="22"/>
                <w:szCs w:val="22"/>
              </w:rPr>
              <w:t>HIV</w:t>
            </w:r>
            <w:r w:rsidRPr="004220EA">
              <w:rPr>
                <w:rFonts w:eastAsiaTheme="minorHAnsi"/>
                <w:sz w:val="22"/>
                <w:szCs w:val="22"/>
              </w:rPr>
              <w:t xml:space="preserve"> and AIDS</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Raising standards of</w:t>
            </w:r>
          </w:p>
          <w:p w:rsidR="00D41E06" w:rsidRPr="004220EA" w:rsidRDefault="00D41E06" w:rsidP="004220EA">
            <w:pPr>
              <w:jc w:val="both"/>
              <w:rPr>
                <w:rFonts w:eastAsiaTheme="minorHAnsi"/>
                <w:sz w:val="22"/>
                <w:szCs w:val="22"/>
              </w:rPr>
            </w:pPr>
            <w:r w:rsidRPr="004220EA">
              <w:rPr>
                <w:rFonts w:eastAsiaTheme="minorHAnsi"/>
                <w:sz w:val="22"/>
                <w:szCs w:val="22"/>
              </w:rPr>
              <w:t>education, a healthy</w:t>
            </w:r>
          </w:p>
          <w:p w:rsidR="00D41E06" w:rsidRPr="004220EA" w:rsidRDefault="00D41E06" w:rsidP="004220EA">
            <w:pPr>
              <w:jc w:val="both"/>
              <w:rPr>
                <w:rFonts w:eastAsiaTheme="minorHAnsi"/>
                <w:sz w:val="22"/>
                <w:szCs w:val="22"/>
              </w:rPr>
            </w:pPr>
            <w:r w:rsidRPr="004220EA">
              <w:rPr>
                <w:rFonts w:eastAsiaTheme="minorHAnsi"/>
                <w:sz w:val="22"/>
                <w:szCs w:val="22"/>
              </w:rPr>
              <w:t>population and effective</w:t>
            </w:r>
          </w:p>
          <w:p w:rsidR="00D41E06" w:rsidRPr="004220EA" w:rsidRDefault="00D41E06" w:rsidP="004220EA">
            <w:pPr>
              <w:jc w:val="both"/>
              <w:rPr>
                <w:rFonts w:eastAsiaTheme="minorHAnsi"/>
                <w:sz w:val="22"/>
                <w:szCs w:val="22"/>
              </w:rPr>
            </w:pPr>
            <w:r w:rsidRPr="004220EA">
              <w:rPr>
                <w:rFonts w:eastAsiaTheme="minorHAnsi"/>
                <w:sz w:val="22"/>
                <w:szCs w:val="22"/>
              </w:rPr>
              <w:t>protection</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Effective and efficient</w:t>
            </w:r>
          </w:p>
          <w:p w:rsidR="00D41E06" w:rsidRPr="004220EA" w:rsidRDefault="00D41E06" w:rsidP="004220EA">
            <w:pPr>
              <w:jc w:val="both"/>
              <w:rPr>
                <w:rFonts w:eastAsiaTheme="minorHAnsi"/>
                <w:sz w:val="22"/>
                <w:szCs w:val="22"/>
              </w:rPr>
            </w:pPr>
            <w:r w:rsidRPr="004220EA">
              <w:rPr>
                <w:rFonts w:eastAsiaTheme="minorHAnsi"/>
                <w:sz w:val="22"/>
                <w:szCs w:val="22"/>
              </w:rPr>
              <w:t>community involvement</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Deepen democracy through a refined ward committee model</w:t>
            </w:r>
          </w:p>
        </w:tc>
      </w:tr>
      <w:tr w:rsidR="00DD3D3B" w:rsidRPr="004220EA" w:rsidTr="00C52F4E">
        <w:trPr>
          <w:trHeight w:val="983"/>
        </w:trPr>
        <w:tc>
          <w:tcPr>
            <w:tcW w:w="6473" w:type="dxa"/>
          </w:tcPr>
          <w:p w:rsidR="00D41E06" w:rsidRPr="004220EA" w:rsidRDefault="00D41E06" w:rsidP="004220EA">
            <w:pPr>
              <w:jc w:val="both"/>
              <w:rPr>
                <w:rFonts w:eastAsiaTheme="minorHAnsi"/>
                <w:sz w:val="22"/>
                <w:szCs w:val="22"/>
              </w:rPr>
            </w:pPr>
            <w:r w:rsidRPr="004220EA">
              <w:rPr>
                <w:rFonts w:eastAsiaTheme="minorHAnsi"/>
                <w:b/>
                <w:sz w:val="22"/>
                <w:szCs w:val="22"/>
              </w:rPr>
              <w:t>Strategic Priority 6</w:t>
            </w:r>
            <w:r w:rsidRPr="004220EA">
              <w:rPr>
                <w:rFonts w:eastAsiaTheme="minorHAnsi"/>
                <w:sz w:val="22"/>
                <w:szCs w:val="22"/>
              </w:rPr>
              <w:t>:</w:t>
            </w:r>
          </w:p>
          <w:p w:rsidR="00D41E06" w:rsidRPr="004220EA" w:rsidRDefault="00D41E06" w:rsidP="004220EA">
            <w:pPr>
              <w:jc w:val="both"/>
              <w:rPr>
                <w:rFonts w:eastAsiaTheme="minorHAnsi"/>
                <w:sz w:val="22"/>
                <w:szCs w:val="22"/>
              </w:rPr>
            </w:pPr>
          </w:p>
          <w:p w:rsidR="00D41E06" w:rsidRPr="004220EA" w:rsidRDefault="00DD3D3B" w:rsidP="004220EA">
            <w:pPr>
              <w:jc w:val="both"/>
              <w:rPr>
                <w:rFonts w:eastAsiaTheme="minorHAnsi"/>
                <w:sz w:val="22"/>
                <w:szCs w:val="22"/>
              </w:rPr>
            </w:pPr>
            <w:r w:rsidRPr="004220EA">
              <w:rPr>
                <w:rFonts w:eastAsiaTheme="minorHAnsi"/>
                <w:sz w:val="22"/>
                <w:szCs w:val="22"/>
              </w:rPr>
              <w:t xml:space="preserve">Intensify the fight against </w:t>
            </w:r>
            <w:r w:rsidR="00D41E06" w:rsidRPr="004220EA">
              <w:rPr>
                <w:rFonts w:eastAsiaTheme="minorHAnsi"/>
                <w:sz w:val="22"/>
                <w:szCs w:val="22"/>
              </w:rPr>
              <w:t>crime and corruption i.e. fight against crime and corruption in the public and private</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Raising standards of</w:t>
            </w:r>
          </w:p>
          <w:p w:rsidR="00D41E06" w:rsidRPr="004220EA" w:rsidRDefault="00D41E06" w:rsidP="004220EA">
            <w:pPr>
              <w:jc w:val="both"/>
              <w:rPr>
                <w:rFonts w:eastAsiaTheme="minorHAnsi"/>
                <w:sz w:val="22"/>
                <w:szCs w:val="22"/>
              </w:rPr>
            </w:pPr>
            <w:r w:rsidRPr="004220EA">
              <w:rPr>
                <w:rFonts w:eastAsiaTheme="minorHAnsi"/>
                <w:sz w:val="22"/>
                <w:szCs w:val="22"/>
              </w:rPr>
              <w:t>education, a healthy</w:t>
            </w:r>
          </w:p>
          <w:p w:rsidR="00D41E06" w:rsidRPr="004220EA" w:rsidRDefault="00085BD3" w:rsidP="004220EA">
            <w:pPr>
              <w:jc w:val="both"/>
              <w:rPr>
                <w:rFonts w:eastAsiaTheme="minorHAnsi"/>
                <w:sz w:val="22"/>
                <w:szCs w:val="22"/>
              </w:rPr>
            </w:pPr>
            <w:r w:rsidRPr="004220EA">
              <w:rPr>
                <w:rFonts w:eastAsiaTheme="minorHAnsi"/>
                <w:sz w:val="22"/>
                <w:szCs w:val="22"/>
              </w:rPr>
              <w:t xml:space="preserve">population and effective </w:t>
            </w:r>
            <w:r w:rsidR="00D41E06" w:rsidRPr="004220EA">
              <w:rPr>
                <w:rFonts w:eastAsiaTheme="minorHAnsi"/>
                <w:sz w:val="22"/>
                <w:szCs w:val="22"/>
              </w:rPr>
              <w:t>social protection</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Become financial viable</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 xml:space="preserve">Single </w:t>
            </w:r>
            <w:r w:rsidR="00857C5E" w:rsidRPr="004220EA">
              <w:rPr>
                <w:rFonts w:eastAsiaTheme="minorHAnsi"/>
                <w:sz w:val="22"/>
                <w:szCs w:val="22"/>
              </w:rPr>
              <w:t>window</w:t>
            </w:r>
            <w:r w:rsidRPr="004220EA">
              <w:rPr>
                <w:rFonts w:eastAsiaTheme="minorHAnsi"/>
                <w:sz w:val="22"/>
                <w:szCs w:val="22"/>
              </w:rPr>
              <w:t xml:space="preserve"> of</w:t>
            </w:r>
          </w:p>
          <w:p w:rsidR="00D41E06" w:rsidRPr="004220EA" w:rsidRDefault="00D41E06" w:rsidP="004220EA">
            <w:pPr>
              <w:jc w:val="both"/>
              <w:rPr>
                <w:rFonts w:eastAsiaTheme="minorHAnsi"/>
                <w:sz w:val="22"/>
                <w:szCs w:val="22"/>
              </w:rPr>
            </w:pPr>
            <w:r w:rsidRPr="004220EA">
              <w:rPr>
                <w:rFonts w:eastAsiaTheme="minorHAnsi"/>
                <w:sz w:val="22"/>
                <w:szCs w:val="22"/>
              </w:rPr>
              <w:t>coordination</w:t>
            </w:r>
          </w:p>
        </w:tc>
      </w:tr>
      <w:tr w:rsidR="00DD3D3B" w:rsidRPr="004220EA" w:rsidTr="00C52F4E">
        <w:trPr>
          <w:trHeight w:val="1176"/>
        </w:trPr>
        <w:tc>
          <w:tcPr>
            <w:tcW w:w="6473" w:type="dxa"/>
          </w:tcPr>
          <w:p w:rsidR="00D41E06" w:rsidRPr="004220EA" w:rsidRDefault="00D41E06" w:rsidP="004220EA">
            <w:pPr>
              <w:jc w:val="both"/>
              <w:rPr>
                <w:rFonts w:eastAsiaTheme="minorHAnsi"/>
                <w:b/>
                <w:sz w:val="22"/>
                <w:szCs w:val="22"/>
              </w:rPr>
            </w:pPr>
            <w:r w:rsidRPr="004220EA">
              <w:rPr>
                <w:rFonts w:eastAsiaTheme="minorHAnsi"/>
                <w:b/>
                <w:sz w:val="22"/>
                <w:szCs w:val="22"/>
              </w:rPr>
              <w:t>Strategic Priority 7:</w:t>
            </w:r>
          </w:p>
          <w:p w:rsidR="00D41E06" w:rsidRPr="004220EA" w:rsidRDefault="00D41E06" w:rsidP="004220EA">
            <w:pPr>
              <w:jc w:val="both"/>
              <w:rPr>
                <w:rFonts w:eastAsiaTheme="minorHAnsi"/>
                <w:sz w:val="22"/>
                <w:szCs w:val="22"/>
              </w:rPr>
            </w:pPr>
          </w:p>
          <w:p w:rsidR="00D41E06" w:rsidRPr="004220EA" w:rsidRDefault="00910652" w:rsidP="004220EA">
            <w:pPr>
              <w:jc w:val="both"/>
              <w:rPr>
                <w:rFonts w:eastAsiaTheme="minorHAnsi"/>
                <w:sz w:val="22"/>
                <w:szCs w:val="22"/>
              </w:rPr>
            </w:pPr>
            <w:r w:rsidRPr="004220EA">
              <w:rPr>
                <w:rFonts w:eastAsiaTheme="minorHAnsi"/>
                <w:sz w:val="22"/>
                <w:szCs w:val="22"/>
              </w:rPr>
              <w:t xml:space="preserve">Build cohesive, caring and </w:t>
            </w:r>
            <w:r w:rsidR="00D41E06" w:rsidRPr="004220EA">
              <w:rPr>
                <w:rFonts w:eastAsiaTheme="minorHAnsi"/>
                <w:sz w:val="22"/>
                <w:szCs w:val="22"/>
              </w:rPr>
              <w:t>sustainable c</w:t>
            </w:r>
            <w:r w:rsidRPr="004220EA">
              <w:rPr>
                <w:rFonts w:eastAsiaTheme="minorHAnsi"/>
                <w:sz w:val="22"/>
                <w:szCs w:val="22"/>
              </w:rPr>
              <w:t xml:space="preserve">ommunities i.e. development and </w:t>
            </w:r>
            <w:r w:rsidR="00D41E06" w:rsidRPr="004220EA">
              <w:rPr>
                <w:rFonts w:eastAsiaTheme="minorHAnsi"/>
                <w:sz w:val="22"/>
                <w:szCs w:val="22"/>
              </w:rPr>
              <w:t>strengthening of community organizations such as sch</w:t>
            </w:r>
            <w:r w:rsidRPr="004220EA">
              <w:rPr>
                <w:rFonts w:eastAsiaTheme="minorHAnsi"/>
                <w:sz w:val="22"/>
                <w:szCs w:val="22"/>
              </w:rPr>
              <w:t xml:space="preserve">ool governing bodies, community policing forum, ward </w:t>
            </w:r>
            <w:r w:rsidR="00D41E06" w:rsidRPr="004220EA">
              <w:rPr>
                <w:rFonts w:eastAsiaTheme="minorHAnsi"/>
                <w:sz w:val="22"/>
                <w:szCs w:val="22"/>
              </w:rPr>
              <w:t>committees,</w:t>
            </w:r>
          </w:p>
        </w:tc>
        <w:tc>
          <w:tcPr>
            <w:tcW w:w="2457" w:type="dxa"/>
          </w:tcPr>
          <w:p w:rsidR="00D41E06" w:rsidRPr="004220EA" w:rsidRDefault="00910652" w:rsidP="004220EA">
            <w:pPr>
              <w:jc w:val="both"/>
              <w:rPr>
                <w:rFonts w:eastAsiaTheme="minorHAnsi"/>
                <w:sz w:val="22"/>
                <w:szCs w:val="22"/>
              </w:rPr>
            </w:pPr>
            <w:r w:rsidRPr="004220EA">
              <w:rPr>
                <w:rFonts w:eastAsiaTheme="minorHAnsi"/>
                <w:sz w:val="22"/>
                <w:szCs w:val="22"/>
              </w:rPr>
              <w:t xml:space="preserve">Collaboration between the </w:t>
            </w:r>
            <w:r w:rsidR="00D41E06" w:rsidRPr="004220EA">
              <w:rPr>
                <w:rFonts w:eastAsiaTheme="minorHAnsi"/>
                <w:sz w:val="22"/>
                <w:szCs w:val="22"/>
              </w:rPr>
              <w:t>private and public sector</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Develop partnerships</w:t>
            </w:r>
          </w:p>
          <w:p w:rsidR="00D41E06" w:rsidRPr="004220EA" w:rsidRDefault="00D41E06" w:rsidP="004220EA">
            <w:pPr>
              <w:jc w:val="both"/>
              <w:rPr>
                <w:rFonts w:eastAsiaTheme="minorHAnsi"/>
                <w:sz w:val="22"/>
                <w:szCs w:val="22"/>
              </w:rPr>
            </w:pPr>
            <w:r w:rsidRPr="004220EA">
              <w:rPr>
                <w:rFonts w:eastAsiaTheme="minorHAnsi"/>
                <w:sz w:val="22"/>
                <w:szCs w:val="22"/>
              </w:rPr>
              <w:t>Improve intergovernmental</w:t>
            </w:r>
          </w:p>
          <w:p w:rsidR="00D41E06" w:rsidRPr="004220EA" w:rsidRDefault="00D41E06" w:rsidP="004220EA">
            <w:pPr>
              <w:jc w:val="both"/>
              <w:rPr>
                <w:rFonts w:eastAsiaTheme="minorHAnsi"/>
                <w:sz w:val="22"/>
                <w:szCs w:val="22"/>
              </w:rPr>
            </w:pPr>
            <w:r w:rsidRPr="004220EA">
              <w:rPr>
                <w:rFonts w:eastAsiaTheme="minorHAnsi"/>
                <w:sz w:val="22"/>
                <w:szCs w:val="22"/>
              </w:rPr>
              <w:t>function and coordination</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 xml:space="preserve">Single </w:t>
            </w:r>
            <w:r w:rsidR="00AE59FD" w:rsidRPr="004220EA">
              <w:rPr>
                <w:rFonts w:eastAsiaTheme="minorHAnsi"/>
                <w:sz w:val="22"/>
                <w:szCs w:val="22"/>
              </w:rPr>
              <w:t>window</w:t>
            </w:r>
            <w:r w:rsidRPr="004220EA">
              <w:rPr>
                <w:rFonts w:eastAsiaTheme="minorHAnsi"/>
                <w:sz w:val="22"/>
                <w:szCs w:val="22"/>
              </w:rPr>
              <w:t xml:space="preserve"> of</w:t>
            </w:r>
          </w:p>
          <w:p w:rsidR="00D41E06" w:rsidRPr="004220EA" w:rsidRDefault="00D41E06" w:rsidP="004220EA">
            <w:pPr>
              <w:jc w:val="both"/>
              <w:rPr>
                <w:rFonts w:eastAsiaTheme="minorHAnsi"/>
                <w:sz w:val="22"/>
                <w:szCs w:val="22"/>
              </w:rPr>
            </w:pPr>
            <w:r w:rsidRPr="004220EA">
              <w:rPr>
                <w:rFonts w:eastAsiaTheme="minorHAnsi"/>
                <w:sz w:val="22"/>
                <w:szCs w:val="22"/>
              </w:rPr>
              <w:t>coordination</w:t>
            </w:r>
          </w:p>
        </w:tc>
      </w:tr>
      <w:tr w:rsidR="00DD3D3B" w:rsidRPr="004220EA" w:rsidTr="00C52F4E">
        <w:trPr>
          <w:trHeight w:val="569"/>
        </w:trPr>
        <w:tc>
          <w:tcPr>
            <w:tcW w:w="6473" w:type="dxa"/>
          </w:tcPr>
          <w:p w:rsidR="00D41E06" w:rsidRPr="004220EA" w:rsidRDefault="00D41E06" w:rsidP="004220EA">
            <w:pPr>
              <w:jc w:val="both"/>
              <w:rPr>
                <w:rFonts w:eastAsiaTheme="minorHAnsi"/>
                <w:b/>
                <w:sz w:val="22"/>
                <w:szCs w:val="22"/>
              </w:rPr>
            </w:pPr>
            <w:r w:rsidRPr="004220EA">
              <w:rPr>
                <w:rFonts w:eastAsiaTheme="minorHAnsi"/>
                <w:b/>
                <w:sz w:val="22"/>
                <w:szCs w:val="22"/>
              </w:rPr>
              <w:t>Strategic Priority 8:</w:t>
            </w:r>
          </w:p>
          <w:p w:rsidR="00D41E06" w:rsidRPr="004220EA" w:rsidRDefault="00D41E06" w:rsidP="004220EA">
            <w:pPr>
              <w:jc w:val="both"/>
              <w:rPr>
                <w:rFonts w:eastAsiaTheme="minorHAnsi"/>
                <w:b/>
                <w:sz w:val="22"/>
                <w:szCs w:val="22"/>
              </w:rPr>
            </w:pPr>
          </w:p>
          <w:p w:rsidR="00D41E06" w:rsidRPr="004220EA" w:rsidRDefault="00910652" w:rsidP="004220EA">
            <w:pPr>
              <w:jc w:val="both"/>
              <w:rPr>
                <w:rFonts w:eastAsiaTheme="minorHAnsi"/>
                <w:sz w:val="22"/>
                <w:szCs w:val="22"/>
              </w:rPr>
            </w:pPr>
            <w:r w:rsidRPr="004220EA">
              <w:rPr>
                <w:rFonts w:eastAsiaTheme="minorHAnsi"/>
                <w:sz w:val="22"/>
                <w:szCs w:val="22"/>
              </w:rPr>
              <w:t xml:space="preserve">Pursuing African advancement and enhanced </w:t>
            </w:r>
            <w:r w:rsidR="00D41E06" w:rsidRPr="004220EA">
              <w:rPr>
                <w:rFonts w:eastAsiaTheme="minorHAnsi"/>
                <w:sz w:val="22"/>
                <w:szCs w:val="22"/>
              </w:rPr>
              <w:t>international co-operation</w:t>
            </w:r>
          </w:p>
        </w:tc>
        <w:tc>
          <w:tcPr>
            <w:tcW w:w="2457" w:type="dxa"/>
          </w:tcPr>
          <w:p w:rsidR="00D41E06" w:rsidRPr="004220EA" w:rsidRDefault="00085BD3" w:rsidP="004220EA">
            <w:pPr>
              <w:jc w:val="both"/>
              <w:rPr>
                <w:rFonts w:eastAsiaTheme="minorHAnsi"/>
                <w:sz w:val="22"/>
                <w:szCs w:val="22"/>
              </w:rPr>
            </w:pPr>
            <w:r w:rsidRPr="004220EA">
              <w:rPr>
                <w:rFonts w:eastAsiaTheme="minorHAnsi"/>
                <w:sz w:val="22"/>
                <w:szCs w:val="22"/>
              </w:rPr>
              <w:t xml:space="preserve">The active efforts and participation of all South </w:t>
            </w:r>
            <w:r w:rsidR="00D41E06" w:rsidRPr="004220EA">
              <w:rPr>
                <w:rFonts w:eastAsiaTheme="minorHAnsi"/>
                <w:sz w:val="22"/>
                <w:szCs w:val="22"/>
              </w:rPr>
              <w:t>Africans in their own</w:t>
            </w:r>
          </w:p>
          <w:p w:rsidR="00D41E06" w:rsidRPr="004220EA" w:rsidRDefault="00CC6183" w:rsidP="004220EA">
            <w:pPr>
              <w:jc w:val="both"/>
              <w:rPr>
                <w:rFonts w:eastAsiaTheme="minorHAnsi"/>
                <w:sz w:val="22"/>
                <w:szCs w:val="22"/>
              </w:rPr>
            </w:pPr>
            <w:r w:rsidRPr="004220EA">
              <w:rPr>
                <w:rFonts w:eastAsiaTheme="minorHAnsi"/>
                <w:sz w:val="22"/>
                <w:szCs w:val="22"/>
              </w:rPr>
              <w:t>D</w:t>
            </w:r>
            <w:r w:rsidR="00D41E06" w:rsidRPr="004220EA">
              <w:rPr>
                <w:rFonts w:eastAsiaTheme="minorHAnsi"/>
                <w:sz w:val="22"/>
                <w:szCs w:val="22"/>
              </w:rPr>
              <w:t>evelopment</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Effective and efficient</w:t>
            </w:r>
          </w:p>
          <w:p w:rsidR="00D41E06" w:rsidRPr="004220EA" w:rsidRDefault="00D41E06" w:rsidP="004220EA">
            <w:pPr>
              <w:jc w:val="both"/>
              <w:rPr>
                <w:rFonts w:eastAsiaTheme="minorHAnsi"/>
                <w:sz w:val="22"/>
                <w:szCs w:val="22"/>
              </w:rPr>
            </w:pPr>
            <w:r w:rsidRPr="004220EA">
              <w:rPr>
                <w:rFonts w:eastAsiaTheme="minorHAnsi"/>
                <w:sz w:val="22"/>
                <w:szCs w:val="22"/>
              </w:rPr>
              <w:t>community involvement</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 xml:space="preserve">Single </w:t>
            </w:r>
            <w:r w:rsidR="00AE59FD" w:rsidRPr="004220EA">
              <w:rPr>
                <w:rFonts w:eastAsiaTheme="minorHAnsi"/>
                <w:sz w:val="22"/>
                <w:szCs w:val="22"/>
              </w:rPr>
              <w:t>window</w:t>
            </w:r>
            <w:r w:rsidRPr="004220EA">
              <w:rPr>
                <w:rFonts w:eastAsiaTheme="minorHAnsi"/>
                <w:sz w:val="22"/>
                <w:szCs w:val="22"/>
              </w:rPr>
              <w:t xml:space="preserve"> of</w:t>
            </w:r>
          </w:p>
          <w:p w:rsidR="00D41E06" w:rsidRPr="004220EA" w:rsidRDefault="00D41E06" w:rsidP="004220EA">
            <w:pPr>
              <w:jc w:val="both"/>
              <w:rPr>
                <w:rFonts w:eastAsiaTheme="minorHAnsi"/>
                <w:sz w:val="22"/>
                <w:szCs w:val="22"/>
              </w:rPr>
            </w:pPr>
            <w:r w:rsidRPr="004220EA">
              <w:rPr>
                <w:rFonts w:eastAsiaTheme="minorHAnsi"/>
                <w:sz w:val="22"/>
                <w:szCs w:val="22"/>
              </w:rPr>
              <w:t>coordination</w:t>
            </w:r>
          </w:p>
        </w:tc>
      </w:tr>
      <w:tr w:rsidR="00DD3D3B" w:rsidRPr="004220EA" w:rsidTr="00C52F4E">
        <w:trPr>
          <w:trHeight w:val="837"/>
        </w:trPr>
        <w:tc>
          <w:tcPr>
            <w:tcW w:w="6473" w:type="dxa"/>
          </w:tcPr>
          <w:p w:rsidR="00D41E06" w:rsidRPr="004220EA" w:rsidRDefault="00D41E06" w:rsidP="004220EA">
            <w:pPr>
              <w:jc w:val="both"/>
              <w:rPr>
                <w:rFonts w:eastAsiaTheme="minorHAnsi"/>
                <w:b/>
                <w:sz w:val="22"/>
                <w:szCs w:val="22"/>
              </w:rPr>
            </w:pPr>
            <w:r w:rsidRPr="004220EA">
              <w:rPr>
                <w:rFonts w:eastAsiaTheme="minorHAnsi"/>
                <w:b/>
                <w:sz w:val="22"/>
                <w:szCs w:val="22"/>
              </w:rPr>
              <w:t>Strategic Priority 9:</w:t>
            </w:r>
          </w:p>
          <w:p w:rsidR="00D41E06" w:rsidRPr="004220EA" w:rsidRDefault="00D41E06" w:rsidP="004220EA">
            <w:pPr>
              <w:jc w:val="both"/>
              <w:rPr>
                <w:rFonts w:eastAsiaTheme="minorHAnsi"/>
                <w:sz w:val="22"/>
                <w:szCs w:val="22"/>
              </w:rPr>
            </w:pPr>
          </w:p>
          <w:p w:rsidR="00D41E06" w:rsidRPr="004220EA" w:rsidRDefault="00D41E06" w:rsidP="004220EA">
            <w:pPr>
              <w:jc w:val="both"/>
              <w:rPr>
                <w:rFonts w:eastAsiaTheme="minorHAnsi"/>
                <w:sz w:val="22"/>
                <w:szCs w:val="22"/>
              </w:rPr>
            </w:pPr>
            <w:r w:rsidRPr="004220EA">
              <w:rPr>
                <w:rFonts w:eastAsiaTheme="minorHAnsi"/>
                <w:sz w:val="22"/>
                <w:szCs w:val="22"/>
              </w:rPr>
              <w:t>Sustainable Resource</w:t>
            </w:r>
          </w:p>
          <w:p w:rsidR="00D41E06" w:rsidRPr="004220EA" w:rsidRDefault="00D41E06" w:rsidP="004220EA">
            <w:pPr>
              <w:jc w:val="both"/>
              <w:rPr>
                <w:rFonts w:eastAsiaTheme="minorHAnsi"/>
                <w:sz w:val="22"/>
                <w:szCs w:val="22"/>
              </w:rPr>
            </w:pPr>
            <w:r w:rsidRPr="004220EA">
              <w:rPr>
                <w:rFonts w:eastAsiaTheme="minorHAnsi"/>
                <w:sz w:val="22"/>
                <w:szCs w:val="22"/>
              </w:rPr>
              <w:t>Management and use</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The active efforts and</w:t>
            </w:r>
          </w:p>
          <w:p w:rsidR="00D41E06" w:rsidRPr="004220EA" w:rsidRDefault="00D41E06" w:rsidP="004220EA">
            <w:pPr>
              <w:jc w:val="both"/>
              <w:rPr>
                <w:rFonts w:eastAsiaTheme="minorHAnsi"/>
                <w:sz w:val="22"/>
                <w:szCs w:val="22"/>
              </w:rPr>
            </w:pPr>
            <w:r w:rsidRPr="004220EA">
              <w:rPr>
                <w:rFonts w:eastAsiaTheme="minorHAnsi"/>
                <w:sz w:val="22"/>
                <w:szCs w:val="22"/>
              </w:rPr>
              <w:t>participation of all South</w:t>
            </w:r>
          </w:p>
          <w:p w:rsidR="00D41E06" w:rsidRPr="004220EA" w:rsidRDefault="00D41E06" w:rsidP="004220EA">
            <w:pPr>
              <w:jc w:val="both"/>
              <w:rPr>
                <w:rFonts w:eastAsiaTheme="minorHAnsi"/>
                <w:sz w:val="22"/>
                <w:szCs w:val="22"/>
              </w:rPr>
            </w:pPr>
            <w:r w:rsidRPr="004220EA">
              <w:rPr>
                <w:rFonts w:eastAsiaTheme="minorHAnsi"/>
                <w:sz w:val="22"/>
                <w:szCs w:val="22"/>
              </w:rPr>
              <w:t>Africans in their own</w:t>
            </w:r>
          </w:p>
          <w:p w:rsidR="00D41E06" w:rsidRPr="004220EA" w:rsidRDefault="00CC6183" w:rsidP="004220EA">
            <w:pPr>
              <w:jc w:val="both"/>
              <w:rPr>
                <w:rFonts w:eastAsiaTheme="minorHAnsi"/>
                <w:sz w:val="22"/>
                <w:szCs w:val="22"/>
              </w:rPr>
            </w:pPr>
            <w:r w:rsidRPr="004220EA">
              <w:rPr>
                <w:rFonts w:eastAsiaTheme="minorHAnsi"/>
                <w:sz w:val="22"/>
                <w:szCs w:val="22"/>
              </w:rPr>
              <w:t>D</w:t>
            </w:r>
            <w:r w:rsidR="00D41E06" w:rsidRPr="004220EA">
              <w:rPr>
                <w:rFonts w:eastAsiaTheme="minorHAnsi"/>
                <w:sz w:val="22"/>
                <w:szCs w:val="22"/>
              </w:rPr>
              <w:t>evelopment</w:t>
            </w:r>
          </w:p>
        </w:tc>
        <w:tc>
          <w:tcPr>
            <w:tcW w:w="2410" w:type="dxa"/>
          </w:tcPr>
          <w:p w:rsidR="00D41E06" w:rsidRPr="004220EA" w:rsidRDefault="00085BD3" w:rsidP="004220EA">
            <w:pPr>
              <w:jc w:val="both"/>
              <w:rPr>
                <w:rFonts w:eastAsiaTheme="minorHAnsi"/>
                <w:sz w:val="22"/>
                <w:szCs w:val="22"/>
              </w:rPr>
            </w:pPr>
            <w:r w:rsidRPr="004220EA">
              <w:rPr>
                <w:rFonts w:eastAsiaTheme="minorHAnsi"/>
                <w:sz w:val="22"/>
                <w:szCs w:val="22"/>
              </w:rPr>
              <w:t xml:space="preserve">Develop and retain skilled and capacitated workforce To build effective and </w:t>
            </w:r>
            <w:r w:rsidR="00D41E06" w:rsidRPr="004220EA">
              <w:rPr>
                <w:rFonts w:eastAsiaTheme="minorHAnsi"/>
                <w:sz w:val="22"/>
                <w:szCs w:val="22"/>
              </w:rPr>
              <w:t>efficient organization</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Implement a differentiated</w:t>
            </w:r>
          </w:p>
          <w:p w:rsidR="00D41E06" w:rsidRPr="004220EA" w:rsidRDefault="00D41E06" w:rsidP="004220EA">
            <w:pPr>
              <w:jc w:val="both"/>
              <w:rPr>
                <w:rFonts w:eastAsiaTheme="minorHAnsi"/>
                <w:sz w:val="22"/>
                <w:szCs w:val="22"/>
              </w:rPr>
            </w:pPr>
            <w:r w:rsidRPr="004220EA">
              <w:rPr>
                <w:rFonts w:eastAsiaTheme="minorHAnsi"/>
                <w:sz w:val="22"/>
                <w:szCs w:val="22"/>
              </w:rPr>
              <w:t>approach to municipal</w:t>
            </w:r>
          </w:p>
          <w:p w:rsidR="00D41E06" w:rsidRPr="004220EA" w:rsidRDefault="00D41E06" w:rsidP="004220EA">
            <w:pPr>
              <w:jc w:val="both"/>
              <w:rPr>
                <w:rFonts w:eastAsiaTheme="minorHAnsi"/>
                <w:sz w:val="22"/>
                <w:szCs w:val="22"/>
              </w:rPr>
            </w:pPr>
            <w:r w:rsidRPr="004220EA">
              <w:rPr>
                <w:rFonts w:eastAsiaTheme="minorHAnsi"/>
                <w:sz w:val="22"/>
                <w:szCs w:val="22"/>
              </w:rPr>
              <w:t>financing, planning and</w:t>
            </w:r>
          </w:p>
          <w:p w:rsidR="00D41E06" w:rsidRPr="004220EA" w:rsidRDefault="00D41E06" w:rsidP="004220EA">
            <w:pPr>
              <w:jc w:val="both"/>
              <w:rPr>
                <w:rFonts w:eastAsiaTheme="minorHAnsi"/>
                <w:sz w:val="22"/>
                <w:szCs w:val="22"/>
              </w:rPr>
            </w:pPr>
            <w:r w:rsidRPr="004220EA">
              <w:rPr>
                <w:rFonts w:eastAsiaTheme="minorHAnsi"/>
                <w:sz w:val="22"/>
                <w:szCs w:val="22"/>
              </w:rPr>
              <w:t>support</w:t>
            </w:r>
          </w:p>
        </w:tc>
      </w:tr>
      <w:tr w:rsidR="00DD3D3B" w:rsidRPr="004220EA" w:rsidTr="00C52F4E">
        <w:trPr>
          <w:trHeight w:val="974"/>
        </w:trPr>
        <w:tc>
          <w:tcPr>
            <w:tcW w:w="6473" w:type="dxa"/>
          </w:tcPr>
          <w:p w:rsidR="00D41E06" w:rsidRPr="004220EA" w:rsidRDefault="00D41E06" w:rsidP="004220EA">
            <w:pPr>
              <w:jc w:val="both"/>
              <w:rPr>
                <w:rFonts w:eastAsiaTheme="minorHAnsi"/>
                <w:sz w:val="22"/>
                <w:szCs w:val="22"/>
              </w:rPr>
            </w:pPr>
            <w:r w:rsidRPr="004220EA">
              <w:rPr>
                <w:rFonts w:eastAsiaTheme="minorHAnsi"/>
                <w:b/>
                <w:sz w:val="22"/>
                <w:szCs w:val="22"/>
              </w:rPr>
              <w:t>Strategic Priority 10</w:t>
            </w:r>
            <w:r w:rsidRPr="004220EA">
              <w:rPr>
                <w:rFonts w:eastAsiaTheme="minorHAnsi"/>
                <w:sz w:val="22"/>
                <w:szCs w:val="22"/>
              </w:rPr>
              <w:t>:</w:t>
            </w:r>
          </w:p>
          <w:p w:rsidR="00D41E06" w:rsidRPr="004220EA" w:rsidRDefault="00D41E06" w:rsidP="004220EA">
            <w:pPr>
              <w:jc w:val="both"/>
              <w:rPr>
                <w:rFonts w:eastAsiaTheme="minorHAnsi"/>
                <w:sz w:val="22"/>
                <w:szCs w:val="22"/>
              </w:rPr>
            </w:pPr>
          </w:p>
          <w:p w:rsidR="00D41E06" w:rsidRPr="004220EA" w:rsidRDefault="00DD3D3B" w:rsidP="004220EA">
            <w:pPr>
              <w:jc w:val="both"/>
              <w:rPr>
                <w:rFonts w:eastAsiaTheme="minorHAnsi"/>
                <w:sz w:val="22"/>
                <w:szCs w:val="22"/>
              </w:rPr>
            </w:pPr>
            <w:r w:rsidRPr="004220EA">
              <w:rPr>
                <w:rFonts w:eastAsiaTheme="minorHAnsi"/>
                <w:sz w:val="22"/>
                <w:szCs w:val="22"/>
              </w:rPr>
              <w:t xml:space="preserve">Building a developmental </w:t>
            </w:r>
            <w:r w:rsidR="00D41E06" w:rsidRPr="004220EA">
              <w:rPr>
                <w:rFonts w:eastAsiaTheme="minorHAnsi"/>
                <w:sz w:val="22"/>
                <w:szCs w:val="22"/>
              </w:rPr>
              <w:t>state including improvement of public services and strengthening democratic</w:t>
            </w:r>
            <w:r w:rsidRPr="004220EA">
              <w:rPr>
                <w:rFonts w:eastAsiaTheme="minorHAnsi"/>
                <w:sz w:val="22"/>
                <w:szCs w:val="22"/>
              </w:rPr>
              <w:t xml:space="preserve"> </w:t>
            </w:r>
            <w:r w:rsidR="00D41E06" w:rsidRPr="004220EA">
              <w:rPr>
                <w:rFonts w:eastAsiaTheme="minorHAnsi"/>
                <w:sz w:val="22"/>
                <w:szCs w:val="22"/>
              </w:rPr>
              <w:t>institutions i.e. Improving the capacity and efficacy of the state, improving the delivery and quality of public serv</w:t>
            </w:r>
            <w:r w:rsidRPr="004220EA">
              <w:rPr>
                <w:rFonts w:eastAsiaTheme="minorHAnsi"/>
                <w:sz w:val="22"/>
                <w:szCs w:val="22"/>
              </w:rPr>
              <w:t xml:space="preserve">ices, entrenching a culture and practice of efficient, </w:t>
            </w:r>
            <w:r w:rsidR="00D41E06" w:rsidRPr="004220EA">
              <w:rPr>
                <w:rFonts w:eastAsiaTheme="minorHAnsi"/>
                <w:sz w:val="22"/>
                <w:szCs w:val="22"/>
              </w:rPr>
              <w:t>transparent, hone</w:t>
            </w:r>
            <w:r w:rsidRPr="004220EA">
              <w:rPr>
                <w:rFonts w:eastAsiaTheme="minorHAnsi"/>
                <w:sz w:val="22"/>
                <w:szCs w:val="22"/>
              </w:rPr>
              <w:t xml:space="preserve">st and </w:t>
            </w:r>
            <w:r w:rsidR="00D41E06" w:rsidRPr="004220EA">
              <w:rPr>
                <w:rFonts w:eastAsiaTheme="minorHAnsi"/>
                <w:sz w:val="22"/>
                <w:szCs w:val="22"/>
              </w:rPr>
              <w:t>compassionate public service and building partnership</w:t>
            </w:r>
            <w:r w:rsidRPr="004220EA">
              <w:rPr>
                <w:rFonts w:eastAsiaTheme="minorHAnsi"/>
                <w:sz w:val="22"/>
                <w:szCs w:val="22"/>
              </w:rPr>
              <w:t xml:space="preserve"> with society and strengthening </w:t>
            </w:r>
            <w:r w:rsidR="004315E4" w:rsidRPr="004220EA">
              <w:rPr>
                <w:rFonts w:eastAsiaTheme="minorHAnsi"/>
                <w:sz w:val="22"/>
                <w:szCs w:val="22"/>
              </w:rPr>
              <w:t>democratic institutions</w:t>
            </w:r>
          </w:p>
        </w:tc>
        <w:tc>
          <w:tcPr>
            <w:tcW w:w="2457" w:type="dxa"/>
          </w:tcPr>
          <w:p w:rsidR="00D41E06" w:rsidRPr="004220EA" w:rsidRDefault="00D41E06" w:rsidP="004220EA">
            <w:pPr>
              <w:jc w:val="both"/>
              <w:rPr>
                <w:rFonts w:eastAsiaTheme="minorHAnsi"/>
                <w:sz w:val="22"/>
                <w:szCs w:val="22"/>
              </w:rPr>
            </w:pPr>
            <w:r w:rsidRPr="004220EA">
              <w:rPr>
                <w:rFonts w:eastAsiaTheme="minorHAnsi"/>
                <w:sz w:val="22"/>
                <w:szCs w:val="22"/>
              </w:rPr>
              <w:t>Raising standards of</w:t>
            </w:r>
          </w:p>
          <w:p w:rsidR="00D41E06" w:rsidRPr="004220EA" w:rsidRDefault="00D41E06" w:rsidP="004220EA">
            <w:pPr>
              <w:jc w:val="both"/>
              <w:rPr>
                <w:rFonts w:eastAsiaTheme="minorHAnsi"/>
                <w:sz w:val="22"/>
                <w:szCs w:val="22"/>
              </w:rPr>
            </w:pPr>
            <w:r w:rsidRPr="004220EA">
              <w:rPr>
                <w:rFonts w:eastAsiaTheme="minorHAnsi"/>
                <w:sz w:val="22"/>
                <w:szCs w:val="22"/>
              </w:rPr>
              <w:t>education, a healthy</w:t>
            </w:r>
          </w:p>
          <w:p w:rsidR="00D41E06" w:rsidRPr="004220EA" w:rsidRDefault="00085BD3" w:rsidP="004220EA">
            <w:pPr>
              <w:jc w:val="both"/>
              <w:rPr>
                <w:rFonts w:eastAsiaTheme="minorHAnsi"/>
                <w:sz w:val="22"/>
                <w:szCs w:val="22"/>
              </w:rPr>
            </w:pPr>
            <w:r w:rsidRPr="004220EA">
              <w:rPr>
                <w:rFonts w:eastAsiaTheme="minorHAnsi"/>
                <w:sz w:val="22"/>
                <w:szCs w:val="22"/>
              </w:rPr>
              <w:t xml:space="preserve">population and effective </w:t>
            </w:r>
            <w:r w:rsidR="00D41E06" w:rsidRPr="004220EA">
              <w:rPr>
                <w:rFonts w:eastAsiaTheme="minorHAnsi"/>
                <w:sz w:val="22"/>
                <w:szCs w:val="22"/>
              </w:rPr>
              <w:t>social protection</w:t>
            </w:r>
          </w:p>
        </w:tc>
        <w:tc>
          <w:tcPr>
            <w:tcW w:w="2410" w:type="dxa"/>
          </w:tcPr>
          <w:p w:rsidR="00D41E06" w:rsidRPr="004220EA" w:rsidRDefault="00D41E06" w:rsidP="004220EA">
            <w:pPr>
              <w:jc w:val="both"/>
              <w:rPr>
                <w:rFonts w:eastAsiaTheme="minorHAnsi"/>
                <w:sz w:val="22"/>
                <w:szCs w:val="22"/>
              </w:rPr>
            </w:pPr>
            <w:r w:rsidRPr="004220EA">
              <w:rPr>
                <w:rFonts w:eastAsiaTheme="minorHAnsi"/>
                <w:sz w:val="22"/>
                <w:szCs w:val="22"/>
              </w:rPr>
              <w:t>Dev</w:t>
            </w:r>
            <w:r w:rsidR="00085BD3" w:rsidRPr="004220EA">
              <w:rPr>
                <w:rFonts w:eastAsiaTheme="minorHAnsi"/>
                <w:sz w:val="22"/>
                <w:szCs w:val="22"/>
              </w:rPr>
              <w:t xml:space="preserve">elop and retain skilled </w:t>
            </w:r>
            <w:r w:rsidRPr="004220EA">
              <w:rPr>
                <w:rFonts w:eastAsiaTheme="minorHAnsi"/>
                <w:sz w:val="22"/>
                <w:szCs w:val="22"/>
              </w:rPr>
              <w:t>and capacitated workforce</w:t>
            </w:r>
          </w:p>
        </w:tc>
        <w:tc>
          <w:tcPr>
            <w:tcW w:w="2646" w:type="dxa"/>
          </w:tcPr>
          <w:p w:rsidR="00D41E06" w:rsidRPr="004220EA" w:rsidRDefault="00D41E06" w:rsidP="004220EA">
            <w:pPr>
              <w:jc w:val="both"/>
              <w:rPr>
                <w:rFonts w:eastAsiaTheme="minorHAnsi"/>
                <w:sz w:val="22"/>
                <w:szCs w:val="22"/>
              </w:rPr>
            </w:pPr>
            <w:r w:rsidRPr="004220EA">
              <w:rPr>
                <w:rFonts w:eastAsiaTheme="minorHAnsi"/>
                <w:sz w:val="22"/>
                <w:szCs w:val="22"/>
              </w:rPr>
              <w:t>Improve administrative</w:t>
            </w:r>
          </w:p>
          <w:p w:rsidR="00D41E06" w:rsidRPr="004220EA" w:rsidRDefault="00D41E06" w:rsidP="004220EA">
            <w:pPr>
              <w:jc w:val="both"/>
              <w:rPr>
                <w:rFonts w:eastAsiaTheme="minorHAnsi"/>
                <w:sz w:val="22"/>
                <w:szCs w:val="22"/>
              </w:rPr>
            </w:pPr>
            <w:r w:rsidRPr="004220EA">
              <w:rPr>
                <w:rFonts w:eastAsiaTheme="minorHAnsi"/>
                <w:sz w:val="22"/>
                <w:szCs w:val="22"/>
              </w:rPr>
              <w:t>capacity</w:t>
            </w:r>
          </w:p>
        </w:tc>
      </w:tr>
    </w:tbl>
    <w:p w:rsidR="005C5DF5" w:rsidRPr="004220EA" w:rsidRDefault="005C5DF5" w:rsidP="004220EA">
      <w:pPr>
        <w:jc w:val="both"/>
        <w:rPr>
          <w:sz w:val="22"/>
          <w:szCs w:val="22"/>
        </w:rPr>
      </w:pPr>
    </w:p>
    <w:p w:rsidR="00D41E06" w:rsidRPr="004220EA" w:rsidRDefault="00D41E06" w:rsidP="004220EA">
      <w:pPr>
        <w:jc w:val="both"/>
        <w:rPr>
          <w:rFonts w:eastAsiaTheme="minorHAnsi"/>
          <w:sz w:val="22"/>
          <w:szCs w:val="22"/>
        </w:rPr>
      </w:pPr>
      <w:r w:rsidRPr="004220EA">
        <w:rPr>
          <w:rFonts w:eastAsiaTheme="minorHAnsi"/>
          <w:sz w:val="22"/>
          <w:szCs w:val="22"/>
        </w:rPr>
        <w:t>During the strategizing process, further cognizance was taken of the national guidelines to guide local devel</w:t>
      </w:r>
      <w:r w:rsidR="00910652" w:rsidRPr="004220EA">
        <w:rPr>
          <w:rFonts w:eastAsiaTheme="minorHAnsi"/>
          <w:sz w:val="22"/>
          <w:szCs w:val="22"/>
        </w:rPr>
        <w:t xml:space="preserve">opment. The localized strategic </w:t>
      </w:r>
      <w:r w:rsidRPr="004220EA">
        <w:rPr>
          <w:rFonts w:eastAsiaTheme="minorHAnsi"/>
          <w:sz w:val="22"/>
          <w:szCs w:val="22"/>
        </w:rPr>
        <w:t xml:space="preserve">Guidelines are an important element of the strategies phase that determines how development should be undertaken taking into cognizance the relevant policy guidelines and legislation. The rationale </w:t>
      </w:r>
      <w:r w:rsidR="00543ED2" w:rsidRPr="004220EA">
        <w:rPr>
          <w:rFonts w:eastAsiaTheme="minorHAnsi"/>
          <w:sz w:val="22"/>
          <w:szCs w:val="22"/>
        </w:rPr>
        <w:t>behind</w:t>
      </w:r>
      <w:r w:rsidRPr="004220EA">
        <w:rPr>
          <w:rFonts w:eastAsiaTheme="minorHAnsi"/>
          <w:sz w:val="22"/>
          <w:szCs w:val="22"/>
        </w:rPr>
        <w:t xml:space="preserve"> the need to develop localized strategic guidelines to ensure that cross cutting dimensions such as the spatial development principles, local economic development strategies, environmental sustainability and poverty alleviation and gender equity aspects are adequately considered when strategies and projects are planned. The localized strategic guideline discussed hereunder, outline the way in which the municipality development strategies and projects consider the national guidelines into consideration the specific conditions in the municipality as </w:t>
      </w:r>
      <w:r w:rsidR="00AE59FD" w:rsidRPr="004220EA">
        <w:rPr>
          <w:rFonts w:eastAsiaTheme="minorHAnsi"/>
          <w:sz w:val="22"/>
          <w:szCs w:val="22"/>
        </w:rPr>
        <w:t>indicated</w:t>
      </w:r>
      <w:r w:rsidRPr="004220EA">
        <w:rPr>
          <w:rFonts w:eastAsiaTheme="minorHAnsi"/>
          <w:sz w:val="22"/>
          <w:szCs w:val="22"/>
        </w:rPr>
        <w:t xml:space="preserve"> in the analysis phase.</w:t>
      </w:r>
    </w:p>
    <w:p w:rsidR="009B25D7" w:rsidRPr="004220EA" w:rsidRDefault="009B25D7" w:rsidP="004220EA">
      <w:pPr>
        <w:jc w:val="both"/>
        <w:rPr>
          <w:rFonts w:eastAsiaTheme="minorHAnsi"/>
          <w:sz w:val="22"/>
          <w:szCs w:val="22"/>
        </w:rPr>
      </w:pPr>
    </w:p>
    <w:p w:rsidR="009B25D7" w:rsidRPr="004220EA" w:rsidRDefault="009B25D7" w:rsidP="004220EA">
      <w:pPr>
        <w:jc w:val="both"/>
        <w:rPr>
          <w:rFonts w:eastAsiaTheme="minorHAnsi"/>
          <w:sz w:val="22"/>
          <w:szCs w:val="22"/>
        </w:rPr>
      </w:pPr>
    </w:p>
    <w:p w:rsidR="00DA0753" w:rsidRPr="004220EA" w:rsidRDefault="00DA0753" w:rsidP="004220EA">
      <w:pPr>
        <w:jc w:val="both"/>
        <w:rPr>
          <w:rFonts w:eastAsiaTheme="minorHAnsi"/>
          <w:sz w:val="22"/>
          <w:szCs w:val="22"/>
        </w:rPr>
        <w:sectPr w:rsidR="00DA0753" w:rsidRPr="004220EA" w:rsidSect="00552226">
          <w:pgSz w:w="16838" w:h="11906" w:orient="landscape"/>
          <w:pgMar w:top="1440" w:right="1440" w:bottom="1558" w:left="1440" w:header="709" w:footer="709" w:gutter="0"/>
          <w:cols w:space="708"/>
          <w:titlePg/>
          <w:docGrid w:linePitch="360"/>
        </w:sectPr>
      </w:pPr>
    </w:p>
    <w:p w:rsidR="00D12B72" w:rsidRPr="004220EA" w:rsidRDefault="00607E3D" w:rsidP="004220EA">
      <w:pPr>
        <w:pStyle w:val="Heading1"/>
        <w:shd w:val="clear" w:color="auto" w:fill="00B050"/>
        <w:spacing w:after="0"/>
        <w:jc w:val="both"/>
        <w:rPr>
          <w:rFonts w:ascii="Times New Roman" w:hAnsi="Times New Roman" w:cs="Times New Roman"/>
          <w:sz w:val="22"/>
          <w:szCs w:val="22"/>
        </w:rPr>
      </w:pPr>
      <w:bookmarkStart w:id="23" w:name="_Toc420315758"/>
      <w:r>
        <w:rPr>
          <w:rFonts w:ascii="Times New Roman" w:hAnsi="Times New Roman" w:cs="Times New Roman"/>
          <w:sz w:val="22"/>
          <w:szCs w:val="22"/>
        </w:rPr>
        <w:t>CHAPTER 11</w:t>
      </w:r>
      <w:r w:rsidR="00FE1654" w:rsidRPr="004220EA">
        <w:rPr>
          <w:rFonts w:ascii="Times New Roman" w:hAnsi="Times New Roman" w:cs="Times New Roman"/>
          <w:sz w:val="22"/>
          <w:szCs w:val="22"/>
        </w:rPr>
        <w:t xml:space="preserve"> – MUNICIPAL STRATEGIES</w:t>
      </w:r>
    </w:p>
    <w:bookmarkEnd w:id="23"/>
    <w:p w:rsidR="00864A0F" w:rsidRPr="004220EA" w:rsidRDefault="00864A0F" w:rsidP="004220EA">
      <w:pPr>
        <w:spacing w:line="276" w:lineRule="auto"/>
        <w:contextualSpacing/>
        <w:jc w:val="both"/>
        <w:rPr>
          <w:bCs/>
          <w:sz w:val="22"/>
          <w:szCs w:val="22"/>
          <w:lang w:val="en-GB" w:bidi="en-US"/>
        </w:rPr>
      </w:pPr>
    </w:p>
    <w:p w:rsidR="00DF50FE" w:rsidRPr="004220EA" w:rsidRDefault="00DA0753" w:rsidP="004220EA">
      <w:pPr>
        <w:keepNext/>
        <w:ind w:left="360" w:hanging="360"/>
        <w:jc w:val="both"/>
        <w:outlineLvl w:val="0"/>
        <w:rPr>
          <w:b/>
          <w:bCs/>
          <w:color w:val="4F6228"/>
          <w:sz w:val="22"/>
          <w:szCs w:val="22"/>
          <w:u w:val="thick"/>
          <w:lang w:val="en-ZA"/>
        </w:rPr>
      </w:pPr>
      <w:bookmarkStart w:id="24" w:name="_Toc419111599"/>
      <w:bookmarkStart w:id="25" w:name="_Toc484006018"/>
      <w:bookmarkStart w:id="26" w:name="_Toc508629729"/>
      <w:r w:rsidRPr="004220EA">
        <w:rPr>
          <w:b/>
          <w:bCs/>
          <w:color w:val="4F6228"/>
          <w:sz w:val="22"/>
          <w:szCs w:val="22"/>
          <w:u w:val="thick"/>
          <w:lang w:val="en-ZA"/>
        </w:rPr>
        <w:t>Section A: Introduction</w:t>
      </w:r>
      <w:bookmarkEnd w:id="24"/>
      <w:bookmarkEnd w:id="25"/>
      <w:bookmarkEnd w:id="26"/>
    </w:p>
    <w:p w:rsidR="00DF50FE" w:rsidRPr="004220EA" w:rsidRDefault="00DF50FE" w:rsidP="004220EA">
      <w:pPr>
        <w:jc w:val="both"/>
        <w:rPr>
          <w:rFonts w:eastAsia="Calibri"/>
          <w:iCs/>
          <w:sz w:val="22"/>
          <w:szCs w:val="22"/>
          <w:lang w:val="en-ZA"/>
        </w:rPr>
      </w:pPr>
    </w:p>
    <w:p w:rsidR="00DF50FE" w:rsidRPr="004220EA" w:rsidRDefault="00DA0753" w:rsidP="004220EA">
      <w:pPr>
        <w:keepNext/>
        <w:numPr>
          <w:ilvl w:val="0"/>
          <w:numId w:val="74"/>
        </w:numPr>
        <w:spacing w:line="276" w:lineRule="auto"/>
        <w:jc w:val="both"/>
        <w:outlineLvl w:val="0"/>
        <w:rPr>
          <w:b/>
          <w:bCs/>
          <w:color w:val="4F6228"/>
          <w:sz w:val="22"/>
          <w:szCs w:val="22"/>
          <w:u w:val="thick" w:color="4F6228"/>
          <w:lang w:val="en-ZA"/>
        </w:rPr>
      </w:pPr>
      <w:bookmarkStart w:id="27" w:name="_Toc419111600"/>
      <w:bookmarkStart w:id="28" w:name="_Toc484006019"/>
      <w:bookmarkStart w:id="29" w:name="_Toc508629730"/>
      <w:r w:rsidRPr="004220EA">
        <w:rPr>
          <w:b/>
          <w:bCs/>
          <w:color w:val="4F6228"/>
          <w:sz w:val="22"/>
          <w:szCs w:val="22"/>
          <w:u w:val="thick" w:color="4F6228"/>
          <w:lang w:val="en-ZA"/>
        </w:rPr>
        <w:t>Executive Summary</w:t>
      </w:r>
      <w:bookmarkEnd w:id="27"/>
      <w:bookmarkEnd w:id="28"/>
      <w:bookmarkEnd w:id="29"/>
    </w:p>
    <w:p w:rsidR="00DF50FE" w:rsidRPr="004220EA" w:rsidRDefault="00DF50FE" w:rsidP="004220EA">
      <w:pPr>
        <w:keepNext/>
        <w:jc w:val="both"/>
        <w:outlineLvl w:val="0"/>
        <w:rPr>
          <w:b/>
          <w:bCs/>
          <w:color w:val="4F6228"/>
          <w:sz w:val="22"/>
          <w:szCs w:val="22"/>
          <w:u w:val="thick"/>
          <w:lang w:val="en-ZA"/>
        </w:rPr>
      </w:pPr>
    </w:p>
    <w:p w:rsidR="00DF50FE" w:rsidRPr="004220EA" w:rsidRDefault="00DF50FE" w:rsidP="004220EA">
      <w:pPr>
        <w:spacing w:line="276" w:lineRule="auto"/>
        <w:contextualSpacing/>
        <w:jc w:val="both"/>
        <w:rPr>
          <w:bCs/>
          <w:sz w:val="22"/>
          <w:szCs w:val="22"/>
          <w:lang w:bidi="en-US"/>
        </w:rPr>
      </w:pPr>
      <w:r w:rsidRPr="004220EA">
        <w:rPr>
          <w:bCs/>
          <w:sz w:val="22"/>
          <w:szCs w:val="22"/>
          <w:lang w:val="en-GB" w:bidi="en-US"/>
        </w:rPr>
        <w:t>The</w:t>
      </w:r>
      <w:r w:rsidRPr="004220EA">
        <w:rPr>
          <w:rFonts w:eastAsia="Calibri"/>
          <w:sz w:val="22"/>
          <w:szCs w:val="22"/>
          <w:lang w:val="en-ZA"/>
        </w:rPr>
        <w:t xml:space="preserve"> Ephraim Mogale</w:t>
      </w:r>
      <w:r w:rsidRPr="004220EA">
        <w:rPr>
          <w:bCs/>
          <w:sz w:val="22"/>
          <w:szCs w:val="22"/>
          <w:lang w:val="en-GB" w:bidi="en-US"/>
        </w:rPr>
        <w:t xml:space="preserve"> Local Municipality held its </w:t>
      </w:r>
      <w:r w:rsidRPr="004220EA">
        <w:rPr>
          <w:rFonts w:eastAsia="Calibri"/>
          <w:sz w:val="22"/>
          <w:szCs w:val="22"/>
          <w:lang w:val="en-ZA"/>
        </w:rPr>
        <w:t>Strategic Planning Lekgotla during the period between the 06th-09</w:t>
      </w:r>
      <w:r w:rsidRPr="004220EA">
        <w:rPr>
          <w:rFonts w:eastAsia="Calibri"/>
          <w:sz w:val="22"/>
          <w:szCs w:val="22"/>
          <w:vertAlign w:val="superscript"/>
          <w:lang w:val="en-ZA"/>
        </w:rPr>
        <w:t>th</w:t>
      </w:r>
      <w:r w:rsidRPr="004220EA">
        <w:rPr>
          <w:rFonts w:eastAsia="Calibri"/>
          <w:sz w:val="22"/>
          <w:szCs w:val="22"/>
          <w:lang w:val="en-ZA"/>
        </w:rPr>
        <w:t xml:space="preserve"> February 2018, to</w:t>
      </w:r>
      <w:r w:rsidRPr="004220EA">
        <w:rPr>
          <w:bCs/>
          <w:sz w:val="22"/>
          <w:szCs w:val="22"/>
          <w:lang w:val="en-GB" w:bidi="en-US"/>
        </w:rPr>
        <w:t xml:space="preserve"> review the current 2017/18 IDP and align the proposed 2018/19 IDP taking cognisance of both the 2016/17 Annual Report and 2017/18 Midyear Performance Report as well as other influencing factors. The purpose of this process was to review and re-align the current developmental strategies to assist the institution in dealing with various service delivery challenges and other related factors. </w:t>
      </w:r>
      <w:r w:rsidRPr="004220EA">
        <w:rPr>
          <w:bCs/>
          <w:sz w:val="22"/>
          <w:szCs w:val="22"/>
          <w:lang w:bidi="en-US"/>
        </w:rPr>
        <w:t xml:space="preserve">Based on the evaluation of all the relevant analysis input the </w:t>
      </w:r>
      <w:r w:rsidRPr="004220EA">
        <w:rPr>
          <w:rFonts w:eastAsia="Calibri"/>
          <w:sz w:val="22"/>
          <w:szCs w:val="22"/>
          <w:lang w:val="en-ZA"/>
        </w:rPr>
        <w:t>Ephraim Mogale</w:t>
      </w:r>
      <w:r w:rsidRPr="004220EA">
        <w:rPr>
          <w:bCs/>
          <w:sz w:val="22"/>
          <w:szCs w:val="22"/>
          <w:lang w:val="en-GB" w:bidi="en-US"/>
        </w:rPr>
        <w:t xml:space="preserve"> Local Municipality </w:t>
      </w:r>
      <w:r w:rsidRPr="004220EA">
        <w:rPr>
          <w:bCs/>
          <w:sz w:val="22"/>
          <w:szCs w:val="22"/>
          <w:lang w:bidi="en-US"/>
        </w:rPr>
        <w:t xml:space="preserve">has developed the following developmental strategies contained within their respective programmes. This will ensure that all challenges raised and discussed at the Lekgotla have been taken cognizance of and prioritised and will be addressed through the appropriate allocation of resources. </w:t>
      </w:r>
    </w:p>
    <w:p w:rsidR="00DF50FE" w:rsidRPr="004220EA" w:rsidRDefault="00DF50FE" w:rsidP="004220EA">
      <w:pPr>
        <w:spacing w:line="276" w:lineRule="auto"/>
        <w:contextualSpacing/>
        <w:jc w:val="both"/>
        <w:rPr>
          <w:bCs/>
          <w:sz w:val="22"/>
          <w:szCs w:val="22"/>
          <w:lang w:bidi="en-US"/>
        </w:rPr>
      </w:pPr>
    </w:p>
    <w:p w:rsidR="00DF50FE" w:rsidRPr="004220EA" w:rsidRDefault="00DF50FE" w:rsidP="004220EA">
      <w:pPr>
        <w:jc w:val="both"/>
        <w:rPr>
          <w:rFonts w:eastAsia="Calibri"/>
          <w:sz w:val="22"/>
          <w:szCs w:val="22"/>
          <w:lang w:val="en-ZA"/>
        </w:rPr>
      </w:pPr>
      <w:r w:rsidRPr="004220EA">
        <w:rPr>
          <w:rFonts w:eastAsia="Calibri"/>
          <w:sz w:val="22"/>
          <w:szCs w:val="22"/>
          <w:lang w:val="en-ZA"/>
        </w:rPr>
        <w:t xml:space="preserve">According to Section 53 of the Constitution </w:t>
      </w:r>
      <w:r w:rsidRPr="004220EA">
        <w:rPr>
          <w:rFonts w:eastAsia="Calibri"/>
          <w:iCs/>
          <w:sz w:val="22"/>
          <w:szCs w:val="22"/>
          <w:lang w:val="en-ZA"/>
        </w:rPr>
        <w:t>a municipality must structure and manage its administration and budgeting and planning processes to give priority to the basic needs of the community, and to promote the social and economic development of the community, and participate in National and Provincial development programmes</w:t>
      </w:r>
      <w:r w:rsidRPr="004220EA">
        <w:rPr>
          <w:rFonts w:eastAsia="Calibri"/>
          <w:iCs/>
          <w:sz w:val="22"/>
          <w:szCs w:val="22"/>
          <w:vertAlign w:val="superscript"/>
          <w:lang w:val="en-ZA"/>
        </w:rPr>
        <w:footnoteReference w:id="1"/>
      </w:r>
      <w:r w:rsidRPr="004220EA">
        <w:rPr>
          <w:rFonts w:eastAsia="Calibri"/>
          <w:iCs/>
          <w:sz w:val="22"/>
          <w:szCs w:val="22"/>
          <w:lang w:val="en-ZA"/>
        </w:rPr>
        <w:t>.</w:t>
      </w:r>
    </w:p>
    <w:p w:rsidR="00DF50FE" w:rsidRPr="004220EA" w:rsidRDefault="00DF50FE" w:rsidP="004220EA">
      <w:pPr>
        <w:jc w:val="both"/>
        <w:rPr>
          <w:rFonts w:eastAsia="Calibri"/>
          <w:sz w:val="22"/>
          <w:szCs w:val="22"/>
          <w:lang w:val="en-ZA"/>
        </w:rPr>
      </w:pPr>
      <w:r w:rsidRPr="004220EA">
        <w:rPr>
          <w:rFonts w:eastAsia="Calibri"/>
          <w:sz w:val="22"/>
          <w:szCs w:val="22"/>
          <w:lang w:val="en-ZA"/>
        </w:rPr>
        <w:t>The above implies that local government must comply with the National Development Plan (NDP) that defines the framework for detailed planning and action across all spheres of government. Strategic priority areas identified by National and Provincial governments will therefore guide the strategic priority areas identified by municipalities to build a developmental government that is:</w:t>
      </w:r>
    </w:p>
    <w:p w:rsidR="00DF50FE" w:rsidRPr="004220EA" w:rsidRDefault="00DF50FE" w:rsidP="004220EA">
      <w:pPr>
        <w:numPr>
          <w:ilvl w:val="0"/>
          <w:numId w:val="107"/>
        </w:numPr>
        <w:spacing w:line="276" w:lineRule="auto"/>
        <w:contextualSpacing/>
        <w:jc w:val="both"/>
        <w:rPr>
          <w:rFonts w:eastAsia="Calibri"/>
          <w:bCs/>
          <w:color w:val="000000"/>
          <w:sz w:val="22"/>
          <w:szCs w:val="22"/>
          <w:lang w:val="en-GB"/>
        </w:rPr>
      </w:pPr>
      <w:r w:rsidRPr="004220EA">
        <w:rPr>
          <w:rFonts w:eastAsia="Calibri"/>
          <w:color w:val="000000"/>
          <w:sz w:val="22"/>
          <w:szCs w:val="22"/>
          <w:lang w:val="en-GB"/>
        </w:rPr>
        <w:t>efficient, effective and responsive;</w:t>
      </w:r>
    </w:p>
    <w:p w:rsidR="00DF50FE" w:rsidRPr="004220EA" w:rsidRDefault="00DF50FE" w:rsidP="004220EA">
      <w:pPr>
        <w:numPr>
          <w:ilvl w:val="0"/>
          <w:numId w:val="107"/>
        </w:numPr>
        <w:spacing w:line="276" w:lineRule="auto"/>
        <w:contextualSpacing/>
        <w:jc w:val="both"/>
        <w:rPr>
          <w:rFonts w:eastAsia="Calibri"/>
          <w:bCs/>
          <w:color w:val="000000"/>
          <w:sz w:val="22"/>
          <w:szCs w:val="22"/>
          <w:lang w:val="en-GB"/>
        </w:rPr>
      </w:pPr>
      <w:r w:rsidRPr="004220EA">
        <w:rPr>
          <w:rFonts w:eastAsia="Calibri"/>
          <w:color w:val="000000"/>
          <w:sz w:val="22"/>
          <w:szCs w:val="22"/>
          <w:lang w:val="en-GB"/>
        </w:rPr>
        <w:t>to strengthen accountability and to strive for accountable and clean government</w:t>
      </w:r>
      <w:r w:rsidRPr="004220EA">
        <w:rPr>
          <w:rFonts w:eastAsia="Calibri"/>
          <w:bCs/>
          <w:color w:val="000000"/>
          <w:sz w:val="22"/>
          <w:szCs w:val="22"/>
          <w:lang w:val="en-GB"/>
        </w:rPr>
        <w:t>;</w:t>
      </w:r>
    </w:p>
    <w:p w:rsidR="00DF50FE" w:rsidRPr="004220EA" w:rsidRDefault="00DF50FE" w:rsidP="004220EA">
      <w:pPr>
        <w:numPr>
          <w:ilvl w:val="0"/>
          <w:numId w:val="107"/>
        </w:numPr>
        <w:spacing w:line="276" w:lineRule="auto"/>
        <w:contextualSpacing/>
        <w:jc w:val="both"/>
        <w:rPr>
          <w:rFonts w:eastAsia="Calibri"/>
          <w:bCs/>
          <w:color w:val="000000"/>
          <w:sz w:val="22"/>
          <w:szCs w:val="22"/>
          <w:lang w:val="en-GB"/>
        </w:rPr>
      </w:pPr>
      <w:r w:rsidRPr="004220EA">
        <w:rPr>
          <w:rFonts w:eastAsia="Calibri"/>
          <w:bCs/>
          <w:color w:val="000000"/>
          <w:sz w:val="22"/>
          <w:szCs w:val="22"/>
          <w:lang w:val="en-GB"/>
        </w:rPr>
        <w:t>to accelerating service delivery and supporting the vulnerable and;</w:t>
      </w:r>
    </w:p>
    <w:p w:rsidR="00DF50FE" w:rsidRPr="004220EA" w:rsidRDefault="00DF50FE" w:rsidP="004220EA">
      <w:pPr>
        <w:numPr>
          <w:ilvl w:val="0"/>
          <w:numId w:val="107"/>
        </w:numPr>
        <w:spacing w:line="276" w:lineRule="auto"/>
        <w:contextualSpacing/>
        <w:jc w:val="both"/>
        <w:rPr>
          <w:rFonts w:eastAsia="Calibri"/>
          <w:color w:val="000000"/>
          <w:sz w:val="22"/>
          <w:szCs w:val="22"/>
          <w:lang w:val="en-GB"/>
        </w:rPr>
      </w:pPr>
      <w:r w:rsidRPr="004220EA">
        <w:rPr>
          <w:rFonts w:eastAsia="Calibri"/>
          <w:bCs/>
          <w:color w:val="000000"/>
          <w:sz w:val="22"/>
          <w:szCs w:val="22"/>
          <w:lang w:val="en-GB"/>
        </w:rPr>
        <w:t xml:space="preserve"> to foster partnerships, social cohesion and community mobilisation </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 xml:space="preserve">Municipalities in South Africa use </w:t>
      </w:r>
      <w:r w:rsidRPr="004220EA">
        <w:rPr>
          <w:rFonts w:eastAsia="Calibri"/>
          <w:b/>
          <w:i/>
          <w:sz w:val="22"/>
          <w:szCs w:val="22"/>
          <w:lang w:val="en-ZA"/>
        </w:rPr>
        <w:t>integrated development planning</w:t>
      </w:r>
      <w:r w:rsidRPr="004220EA">
        <w:rPr>
          <w:rFonts w:eastAsia="Calibri"/>
          <w:sz w:val="22"/>
          <w:szCs w:val="22"/>
          <w:lang w:val="en-ZA"/>
        </w:rPr>
        <w:t xml:space="preserve"> as a method to plan future development in their areas and determine the best solutions to achieve sustainable long-term development. An Integrated Development Plan (IDP) is a strategic plan for an area that gives an overall framework for development. A municipal IDP provides a five year strategic programme of actions aimed at setting short, medium and long term strategic and budget priorities. The IDP therefore aligns the resources and the capacity of a municipality to its overall developmental aims and both informs and guides the municipal budget. An IDP is therefore a key instrument which municipalities use to provide vision, leadership and direction to all those involved in the development of a municipal area</w:t>
      </w:r>
      <w:r w:rsidRPr="004220EA">
        <w:rPr>
          <w:rFonts w:eastAsia="Calibri"/>
          <w:sz w:val="22"/>
          <w:szCs w:val="22"/>
          <w:vertAlign w:val="superscript"/>
          <w:lang w:val="en-ZA"/>
        </w:rPr>
        <w:footnoteReference w:id="2"/>
      </w:r>
      <w:r w:rsidRPr="004220EA">
        <w:rPr>
          <w:rFonts w:eastAsia="Calibri"/>
          <w:sz w:val="22"/>
          <w:szCs w:val="22"/>
          <w:lang w:val="en-ZA"/>
        </w:rPr>
        <w:t>. The IDP enables municipalities to use scarce resources most effectively and efficiently to accelerate service delivery.</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GB"/>
        </w:rPr>
      </w:pPr>
      <w:r w:rsidRPr="004220EA">
        <w:rPr>
          <w:rFonts w:eastAsia="Calibri"/>
          <w:sz w:val="22"/>
          <w:szCs w:val="22"/>
          <w:lang w:val="en-GB"/>
        </w:rPr>
        <w:t>The 2017/22 Ephraim Mogale Local Municipalities IDP is a continuation of the drive towards the alleviation of poverty over the short-term and the elimination of endemic poverty over the medium-to long-term period. This IDP also focuses on the Presidential call around the alignment of the National Development Plan (NDP), Provincial Employment Growth and Development Plan (PEGDP) and the municipalities IDPs.</w:t>
      </w:r>
    </w:p>
    <w:p w:rsidR="00DF50FE" w:rsidRPr="004220EA" w:rsidRDefault="00DF50FE" w:rsidP="004220EA">
      <w:pPr>
        <w:jc w:val="both"/>
        <w:rPr>
          <w:rFonts w:eastAsia="Calibri"/>
          <w:sz w:val="22"/>
          <w:szCs w:val="22"/>
          <w:lang w:val="en-GB"/>
        </w:rPr>
      </w:pPr>
    </w:p>
    <w:p w:rsidR="00DF50FE" w:rsidRPr="004220EA" w:rsidRDefault="00DF50FE" w:rsidP="004220EA">
      <w:pPr>
        <w:jc w:val="both"/>
        <w:rPr>
          <w:rFonts w:eastAsia="Calibri"/>
          <w:sz w:val="22"/>
          <w:szCs w:val="22"/>
          <w:lang w:val="en-GB"/>
        </w:rPr>
      </w:pPr>
      <w:r w:rsidRPr="004220EA">
        <w:rPr>
          <w:rFonts w:eastAsia="Calibri"/>
          <w:sz w:val="22"/>
          <w:szCs w:val="22"/>
          <w:lang w:val="en-GB"/>
        </w:rPr>
        <w:t>At the core of the 2017/22 IDP is the challenge and commitment to</w:t>
      </w:r>
    </w:p>
    <w:p w:rsidR="00DF50FE" w:rsidRPr="004220EA" w:rsidRDefault="00DF50FE" w:rsidP="004220EA">
      <w:pPr>
        <w:jc w:val="both"/>
        <w:rPr>
          <w:rFonts w:eastAsia="Calibri"/>
          <w:sz w:val="22"/>
          <w:szCs w:val="22"/>
          <w:lang w:val="en-GB"/>
        </w:rPr>
      </w:pPr>
    </w:p>
    <w:p w:rsidR="00DF50FE" w:rsidRPr="004220EA" w:rsidRDefault="00DF50FE" w:rsidP="004220EA">
      <w:pPr>
        <w:numPr>
          <w:ilvl w:val="0"/>
          <w:numId w:val="108"/>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Deepen local democracy,</w:t>
      </w:r>
    </w:p>
    <w:p w:rsidR="00DF50FE" w:rsidRPr="004220EA" w:rsidRDefault="00DF50FE" w:rsidP="004220EA">
      <w:pPr>
        <w:numPr>
          <w:ilvl w:val="0"/>
          <w:numId w:val="108"/>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Enhance political and economic leadership,</w:t>
      </w:r>
    </w:p>
    <w:p w:rsidR="00DF50FE" w:rsidRPr="004220EA" w:rsidRDefault="00DF50FE" w:rsidP="004220EA">
      <w:pPr>
        <w:numPr>
          <w:ilvl w:val="0"/>
          <w:numId w:val="108"/>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Accelerate service delivery,</w:t>
      </w:r>
    </w:p>
    <w:p w:rsidR="00DF50FE" w:rsidRPr="004220EA" w:rsidRDefault="00DF50FE" w:rsidP="004220EA">
      <w:pPr>
        <w:numPr>
          <w:ilvl w:val="0"/>
          <w:numId w:val="108"/>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Build a developmental local government, and</w:t>
      </w:r>
    </w:p>
    <w:p w:rsidR="00DF50FE" w:rsidRPr="004220EA" w:rsidRDefault="00DF50FE" w:rsidP="004220EA">
      <w:pPr>
        <w:numPr>
          <w:ilvl w:val="0"/>
          <w:numId w:val="108"/>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Ensure that the municipal planning and implementation are done in an integrated manner within all spheres of government.</w:t>
      </w:r>
    </w:p>
    <w:p w:rsidR="00DF50FE" w:rsidRPr="004220EA" w:rsidRDefault="00DF50FE" w:rsidP="004220EA">
      <w:pPr>
        <w:jc w:val="both"/>
        <w:rPr>
          <w:rFonts w:eastAsia="Calibri"/>
          <w:sz w:val="22"/>
          <w:szCs w:val="22"/>
          <w:lang w:val="en-GB"/>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The strategies of the municipality, which are linked to programmes and identified projects must therefore focus on and be aligned to these priorities.</w:t>
      </w:r>
    </w:p>
    <w:p w:rsidR="00DF50FE" w:rsidRPr="004220EA" w:rsidRDefault="00DF50FE" w:rsidP="004220EA">
      <w:pPr>
        <w:jc w:val="both"/>
        <w:rPr>
          <w:rFonts w:eastAsia="Calibri"/>
          <w:sz w:val="22"/>
          <w:szCs w:val="22"/>
          <w:lang w:val="en-ZA"/>
        </w:rPr>
      </w:pPr>
      <w:r w:rsidRPr="004220EA">
        <w:rPr>
          <w:rFonts w:eastAsia="Calibri"/>
          <w:sz w:val="22"/>
          <w:szCs w:val="22"/>
          <w:lang w:val="en-ZA"/>
        </w:rPr>
        <w:t>In most organisations, strategic planning is conducted to define the strategy or direction of the organisation and thus make decisions on resource allocation to pursue the vision of that organisation. The Green Paper on National Strategic Planning (2009)</w:t>
      </w:r>
      <w:r w:rsidRPr="004220EA">
        <w:rPr>
          <w:rFonts w:eastAsia="Calibri"/>
          <w:sz w:val="22"/>
          <w:szCs w:val="22"/>
          <w:vertAlign w:val="superscript"/>
          <w:lang w:val="en-ZA"/>
        </w:rPr>
        <w:footnoteReference w:id="3"/>
      </w:r>
      <w:r w:rsidRPr="004220EA">
        <w:rPr>
          <w:rFonts w:eastAsia="Calibri"/>
          <w:sz w:val="22"/>
          <w:szCs w:val="22"/>
          <w:lang w:val="en-ZA"/>
        </w:rPr>
        <w:t>; the forerunner for the development of the NDP, states that strategic planning in government organisations is imperative to ensure growth and development, strengthening of institutions, nation building and the establishment of a developmental state. The main outcomes of [strategic] planning include a long-term vision, a five-year strategic framework and spatial perspectives that will ensure ongoing leadership in the management of major social dynamic and key drivers of social development.</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To achieve the aim of strategic planning, it should encompass a set of concepts, procedures and tools designed to assist leaders and managers with achieving set goals and objectives through the application of strategies with clear plans of action that are measurable. Therefore, this strategic plan sets out the main strategic objectives, desired  outcomes, measurements and targets to be achieved, with clear strategies to achieve the vision of the municipality.</w:t>
      </w:r>
    </w:p>
    <w:p w:rsidR="00DF50FE" w:rsidRPr="004220EA" w:rsidRDefault="00DF50FE" w:rsidP="004220EA">
      <w:pPr>
        <w:jc w:val="both"/>
        <w:rPr>
          <w:rFonts w:eastAsia="Calibri"/>
          <w:sz w:val="22"/>
          <w:szCs w:val="22"/>
          <w:lang w:val="en-ZA"/>
        </w:rPr>
      </w:pPr>
    </w:p>
    <w:p w:rsidR="00DF50FE" w:rsidRPr="004220EA" w:rsidRDefault="00DA0753" w:rsidP="004220EA">
      <w:pPr>
        <w:keepNext/>
        <w:numPr>
          <w:ilvl w:val="0"/>
          <w:numId w:val="74"/>
        </w:numPr>
        <w:spacing w:line="276" w:lineRule="auto"/>
        <w:jc w:val="both"/>
        <w:outlineLvl w:val="0"/>
        <w:rPr>
          <w:b/>
          <w:bCs/>
          <w:color w:val="4F6228"/>
          <w:sz w:val="22"/>
          <w:szCs w:val="22"/>
          <w:u w:val="thick" w:color="4F6228"/>
          <w:lang w:val="en-ZA"/>
        </w:rPr>
      </w:pPr>
      <w:bookmarkStart w:id="30" w:name="_Toc419111601"/>
      <w:bookmarkStart w:id="31" w:name="_Toc484006020"/>
      <w:bookmarkStart w:id="32" w:name="_Toc508629731"/>
      <w:r w:rsidRPr="004220EA">
        <w:rPr>
          <w:b/>
          <w:bCs/>
          <w:color w:val="4F6228"/>
          <w:sz w:val="22"/>
          <w:szCs w:val="22"/>
          <w:u w:val="thick" w:color="4F6228"/>
          <w:lang w:val="en-ZA"/>
        </w:rPr>
        <w:t>Context</w:t>
      </w:r>
      <w:bookmarkEnd w:id="30"/>
      <w:bookmarkEnd w:id="31"/>
      <w:bookmarkEnd w:id="32"/>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The continued focus of the National Government is economic growth and socio-economic transformation through the provision of governance structures to optimise basic service delivery in all spheres of government. In terms of this focus, municipalities are mandated to give effect to the objects of local government as contained in section 152 of the Constitution, namely:</w:t>
      </w:r>
    </w:p>
    <w:p w:rsidR="00DF50FE" w:rsidRPr="004220EA" w:rsidRDefault="00DF50FE" w:rsidP="004220EA">
      <w:pPr>
        <w:jc w:val="both"/>
        <w:rPr>
          <w:rFonts w:eastAsia="Calibri"/>
          <w:sz w:val="22"/>
          <w:szCs w:val="22"/>
          <w:lang w:val="en-ZA"/>
        </w:rPr>
      </w:pPr>
    </w:p>
    <w:p w:rsidR="00DF50FE" w:rsidRPr="004220EA" w:rsidRDefault="00DF50FE" w:rsidP="004220EA">
      <w:pPr>
        <w:numPr>
          <w:ilvl w:val="0"/>
          <w:numId w:val="86"/>
        </w:numPr>
        <w:ind w:left="709" w:hanging="425"/>
        <w:jc w:val="both"/>
        <w:rPr>
          <w:rFonts w:eastAsia="Calibri"/>
          <w:sz w:val="22"/>
          <w:szCs w:val="22"/>
          <w:lang w:val="en-GB"/>
        </w:rPr>
      </w:pPr>
      <w:r w:rsidRPr="004220EA">
        <w:rPr>
          <w:rFonts w:eastAsia="Calibri"/>
          <w:sz w:val="22"/>
          <w:szCs w:val="22"/>
          <w:lang w:val="en-GB"/>
        </w:rPr>
        <w:t>Democratic and accountable governance;</w:t>
      </w:r>
    </w:p>
    <w:p w:rsidR="00DF50FE" w:rsidRPr="004220EA" w:rsidRDefault="00DF50FE" w:rsidP="004220EA">
      <w:pPr>
        <w:numPr>
          <w:ilvl w:val="0"/>
          <w:numId w:val="86"/>
        </w:numPr>
        <w:ind w:left="709" w:hanging="425"/>
        <w:jc w:val="both"/>
        <w:rPr>
          <w:rFonts w:eastAsia="Calibri"/>
          <w:sz w:val="22"/>
          <w:szCs w:val="22"/>
          <w:lang w:val="en-GB"/>
        </w:rPr>
      </w:pPr>
      <w:r w:rsidRPr="004220EA">
        <w:rPr>
          <w:rFonts w:eastAsia="Calibri"/>
          <w:sz w:val="22"/>
          <w:szCs w:val="22"/>
          <w:lang w:val="en-GB"/>
        </w:rPr>
        <w:t>Sustainable services;</w:t>
      </w:r>
    </w:p>
    <w:p w:rsidR="00DF50FE" w:rsidRPr="004220EA" w:rsidRDefault="00DF50FE" w:rsidP="004220EA">
      <w:pPr>
        <w:numPr>
          <w:ilvl w:val="0"/>
          <w:numId w:val="86"/>
        </w:numPr>
        <w:ind w:left="709" w:hanging="425"/>
        <w:jc w:val="both"/>
        <w:rPr>
          <w:rFonts w:eastAsia="Calibri"/>
          <w:sz w:val="22"/>
          <w:szCs w:val="22"/>
          <w:lang w:val="en-GB"/>
        </w:rPr>
      </w:pPr>
      <w:r w:rsidRPr="004220EA">
        <w:rPr>
          <w:rFonts w:eastAsia="Calibri"/>
          <w:sz w:val="22"/>
          <w:szCs w:val="22"/>
          <w:lang w:val="en-GB"/>
        </w:rPr>
        <w:t>Social and economic development;</w:t>
      </w:r>
    </w:p>
    <w:p w:rsidR="00DF50FE" w:rsidRPr="004220EA" w:rsidRDefault="00DF50FE" w:rsidP="004220EA">
      <w:pPr>
        <w:numPr>
          <w:ilvl w:val="0"/>
          <w:numId w:val="86"/>
        </w:numPr>
        <w:ind w:left="709" w:hanging="425"/>
        <w:jc w:val="both"/>
        <w:rPr>
          <w:rFonts w:eastAsia="Calibri"/>
          <w:sz w:val="22"/>
          <w:szCs w:val="22"/>
          <w:lang w:val="en-GB"/>
        </w:rPr>
      </w:pPr>
      <w:r w:rsidRPr="004220EA">
        <w:rPr>
          <w:rFonts w:eastAsia="Calibri"/>
          <w:sz w:val="22"/>
          <w:szCs w:val="22"/>
          <w:lang w:val="en-GB"/>
        </w:rPr>
        <w:t xml:space="preserve">Safe and healthy environment; and </w:t>
      </w:r>
    </w:p>
    <w:p w:rsidR="00DF50FE" w:rsidRPr="004220EA" w:rsidRDefault="00DF50FE" w:rsidP="004220EA">
      <w:pPr>
        <w:numPr>
          <w:ilvl w:val="0"/>
          <w:numId w:val="86"/>
        </w:numPr>
        <w:ind w:left="709" w:hanging="425"/>
        <w:jc w:val="both"/>
        <w:rPr>
          <w:rFonts w:eastAsia="Calibri"/>
          <w:sz w:val="22"/>
          <w:szCs w:val="22"/>
          <w:lang w:val="en-GB"/>
        </w:rPr>
      </w:pPr>
      <w:r w:rsidRPr="004220EA">
        <w:rPr>
          <w:rFonts w:eastAsia="Calibri"/>
          <w:sz w:val="22"/>
          <w:szCs w:val="22"/>
          <w:lang w:val="en-GB"/>
        </w:rPr>
        <w:t>Encourages community involvement.</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Moreover, it is the National government’s priority area, to ensure a better life for all by providing basic services to all communities, which amongst others includes creating sustainable jobs, poverty alleviation and relevant skills transfer through successful implementation of government programmes and lastly, by encouraging the transformation of community participation and involvement.</w:t>
      </w:r>
    </w:p>
    <w:p w:rsidR="00DF50FE" w:rsidRPr="004220EA" w:rsidRDefault="00DF50FE" w:rsidP="004220EA">
      <w:pPr>
        <w:jc w:val="both"/>
        <w:rPr>
          <w:rFonts w:eastAsia="Calibri"/>
          <w:color w:val="000000"/>
          <w:sz w:val="22"/>
          <w:szCs w:val="22"/>
          <w:lang w:val="en-GB"/>
        </w:rPr>
      </w:pPr>
    </w:p>
    <w:p w:rsidR="00DF50FE" w:rsidRPr="004220EA" w:rsidRDefault="00DF50FE" w:rsidP="004220EA">
      <w:pPr>
        <w:jc w:val="both"/>
        <w:rPr>
          <w:rFonts w:eastAsia="Calibri"/>
          <w:sz w:val="22"/>
          <w:szCs w:val="22"/>
          <w:lang w:val="en-ZA"/>
        </w:rPr>
      </w:pPr>
      <w:r w:rsidRPr="004220EA">
        <w:rPr>
          <w:rFonts w:eastAsia="Calibri"/>
          <w:sz w:val="22"/>
          <w:szCs w:val="22"/>
          <w:lang w:val="en-ZA"/>
        </w:rPr>
        <w:t xml:space="preserve">It has been shown that where there has been State intervention in the economy through direct public investment in infrastructure, there has been economic growth and more job creation. Therefore, the Ephraim Mogale Local Municipality seeks to position itself to relate directly to the Millennium Development Goals, National Development Plan, National Outcomes, in particular the outputs from Outcome Nine, and the Provincial Employment Growth and Development Plan (PEGDP). </w:t>
      </w:r>
    </w:p>
    <w:p w:rsidR="00DF50FE" w:rsidRPr="004220EA" w:rsidRDefault="00DF50FE" w:rsidP="004220EA">
      <w:pPr>
        <w:jc w:val="both"/>
        <w:rPr>
          <w:rFonts w:eastAsia="Calibri"/>
          <w:color w:val="000000"/>
          <w:sz w:val="22"/>
          <w:szCs w:val="22"/>
          <w:lang w:val="en-GB"/>
        </w:rPr>
      </w:pPr>
    </w:p>
    <w:p w:rsidR="00DF50FE" w:rsidRPr="004220EA" w:rsidRDefault="00DF50FE" w:rsidP="004220EA">
      <w:pPr>
        <w:jc w:val="both"/>
        <w:rPr>
          <w:rFonts w:eastAsia="Calibri"/>
          <w:sz w:val="22"/>
          <w:szCs w:val="22"/>
          <w:lang w:val="en-ZA"/>
        </w:rPr>
      </w:pPr>
      <w:r w:rsidRPr="004220EA">
        <w:rPr>
          <w:rFonts w:eastAsia="Calibri"/>
          <w:sz w:val="22"/>
          <w:szCs w:val="22"/>
          <w:lang w:val="en-ZA"/>
        </w:rPr>
        <w:t xml:space="preserve">To this end, the Ephraim Mogale Local Municipality will continue to focus on, agriculture and tourism as its primary economic core pillars whilst actively pursuing other economic investment opportunities to optimise its socio-economic priorities aimed at improving the lives of all people of Ephraim Mogale by reducing the unemployment rate within the region. </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The preparation and review of the IDP is a continuous process providing a framework for all development planning in the municipality. As such the IDP is not only annually assessed in terms of delivery and the prevailing conditions in the municipality, but enhanced each and every year. The following aspects informed the 2017/22 IDP review process:</w:t>
      </w:r>
    </w:p>
    <w:p w:rsidR="00DF50FE" w:rsidRPr="004220EA" w:rsidRDefault="00DF50FE" w:rsidP="004220EA">
      <w:pPr>
        <w:jc w:val="both"/>
        <w:rPr>
          <w:rFonts w:eastAsia="Calibri"/>
          <w:sz w:val="22"/>
          <w:szCs w:val="22"/>
          <w:lang w:val="en-ZA"/>
        </w:rPr>
      </w:pP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Updating baseline information to ensure sound decision-making in addressing service delivery gaps;</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Meeting the National targets in terms of service provision;</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Responding to key issues arising from the 2018 State of the Nation and Provincial addresses focusing on “job creation through massive infrastructure development”.</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Aligning sector departments strategic plans to the municipalities service delivery programmes;</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Strengthening focused community and stakeholder participation in the IDP processes;</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Meeting targets in terms of the KPAs (Key Performance Areas) of the local government strategic agenda;</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Responding to the community priorities;</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Responding to issues raised during the municipalities internal assessment (SWOT);</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Reviewing the vision, mission, objectives, strategies, programmes and projects; and</w:t>
      </w:r>
    </w:p>
    <w:p w:rsidR="00DF50FE" w:rsidRPr="004220EA" w:rsidRDefault="00DF50FE" w:rsidP="004220EA">
      <w:pPr>
        <w:numPr>
          <w:ilvl w:val="0"/>
          <w:numId w:val="109"/>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Alignment of IDP, Budget and PMS performance management system activities.</w:t>
      </w:r>
    </w:p>
    <w:p w:rsidR="00DF50FE" w:rsidRPr="004220EA" w:rsidRDefault="00DF50FE" w:rsidP="004220EA">
      <w:pPr>
        <w:spacing w:line="276" w:lineRule="auto"/>
        <w:contextualSpacing/>
        <w:jc w:val="both"/>
        <w:rPr>
          <w:rFonts w:eastAsia="Calibri"/>
          <w:color w:val="000000"/>
          <w:sz w:val="22"/>
          <w:szCs w:val="22"/>
          <w:lang w:val="en-GB"/>
        </w:rPr>
      </w:pPr>
    </w:p>
    <w:p w:rsidR="00DF50FE" w:rsidRPr="004220EA" w:rsidRDefault="00DA0753" w:rsidP="004220EA">
      <w:pPr>
        <w:keepNext/>
        <w:ind w:left="360" w:hanging="360"/>
        <w:jc w:val="both"/>
        <w:outlineLvl w:val="0"/>
        <w:rPr>
          <w:b/>
          <w:bCs/>
          <w:color w:val="4F6228"/>
          <w:sz w:val="22"/>
          <w:szCs w:val="22"/>
          <w:u w:val="thick"/>
          <w:lang w:val="en-ZA"/>
        </w:rPr>
      </w:pPr>
      <w:bookmarkStart w:id="33" w:name="_Toc419111602"/>
      <w:bookmarkStart w:id="34" w:name="_Toc484006021"/>
      <w:bookmarkStart w:id="35" w:name="_Toc508629732"/>
      <w:r w:rsidRPr="004220EA">
        <w:rPr>
          <w:b/>
          <w:bCs/>
          <w:color w:val="4F6228"/>
          <w:sz w:val="22"/>
          <w:szCs w:val="22"/>
          <w:u w:val="thick"/>
          <w:lang w:val="en-ZA"/>
        </w:rPr>
        <w:t>Section B: Analysis</w:t>
      </w:r>
      <w:bookmarkEnd w:id="33"/>
      <w:bookmarkEnd w:id="34"/>
      <w:bookmarkEnd w:id="35"/>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shd w:val="clear" w:color="auto" w:fill="FFFFFF"/>
          <w:lang w:val="en-ZA"/>
        </w:rPr>
        <w:t>Dan Power (Internationally renowned Strategist)</w:t>
      </w:r>
      <w:r w:rsidRPr="004220EA">
        <w:rPr>
          <w:rFonts w:eastAsia="Calibri"/>
          <w:sz w:val="22"/>
          <w:szCs w:val="22"/>
          <w:lang w:val="en-ZA"/>
        </w:rPr>
        <w:t xml:space="preserve"> defines and interprets situational analysis as the state of the environment of a person or organisation. A situation analysis provides the context and knowledge for planning. It also describes an organisation's competitive position, operating and financial condition and general state of internal and external affairs.</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Situation analysis is defined as a process that examines a situation, its elements, and their relations, and that is intended to provide and maintain a state of situation awareness for the decision maker.  Situation analysis develops hypotheses about meaningful relations between entities and events, estimates the organisational structures and intentions of threat entities, assess vulnerabilities of both one's own force and of threat assets and the level of risk posed by specific threats.</w:t>
      </w:r>
    </w:p>
    <w:p w:rsidR="00DF50FE" w:rsidRPr="004220EA" w:rsidRDefault="00DF50FE" w:rsidP="004220EA">
      <w:pPr>
        <w:jc w:val="both"/>
        <w:rPr>
          <w:rFonts w:eastAsia="Calibri"/>
          <w:sz w:val="22"/>
          <w:szCs w:val="22"/>
          <w:lang w:val="en-ZA"/>
        </w:rPr>
      </w:pPr>
    </w:p>
    <w:p w:rsidR="00DF50FE" w:rsidRPr="004220EA" w:rsidRDefault="00DA4C41" w:rsidP="004220EA">
      <w:pPr>
        <w:keepNext/>
        <w:numPr>
          <w:ilvl w:val="0"/>
          <w:numId w:val="121"/>
        </w:numPr>
        <w:spacing w:line="276" w:lineRule="auto"/>
        <w:jc w:val="both"/>
        <w:outlineLvl w:val="0"/>
        <w:rPr>
          <w:b/>
          <w:bCs/>
          <w:color w:val="4F6228"/>
          <w:sz w:val="22"/>
          <w:szCs w:val="22"/>
          <w:u w:val="thick" w:color="4F6228"/>
          <w:lang w:val="en-ZA"/>
        </w:rPr>
      </w:pPr>
      <w:bookmarkStart w:id="36" w:name="_Toc419111604"/>
      <w:bookmarkStart w:id="37" w:name="_Toc484006027"/>
      <w:bookmarkStart w:id="38" w:name="_Toc508629734"/>
      <w:r w:rsidRPr="004220EA">
        <w:rPr>
          <w:b/>
          <w:bCs/>
          <w:color w:val="4F6228"/>
          <w:sz w:val="22"/>
          <w:szCs w:val="22"/>
          <w:u w:val="thick" w:color="4F6228"/>
          <w:lang w:val="en-ZA"/>
        </w:rPr>
        <w:t>Swot Analysis and Critical Success Factors</w:t>
      </w:r>
      <w:bookmarkEnd w:id="36"/>
      <w:bookmarkEnd w:id="37"/>
      <w:bookmarkEnd w:id="38"/>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 xml:space="preserve">SWOT analysis is one of the most used forms of business analysis. A SWOT examines and assesses the impacts of internal strengths and weaknesses, and external opportunities and threats. During the Strategic Planning Lekgotla held on 06th-08th February 2018, to review the current 2017/18 IDP a SWOT analysis was conducted. </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SWOT is an acronym that refers to Strengths, Weaknesses, Opportunities and Threats. Each of these elements is described:</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b/>
          <w:sz w:val="22"/>
          <w:szCs w:val="22"/>
          <w:lang w:val="en-ZA"/>
        </w:rPr>
        <w:t>Strengths</w:t>
      </w:r>
      <w:r w:rsidRPr="004220EA">
        <w:rPr>
          <w:rFonts w:eastAsia="Calibri"/>
          <w:sz w:val="22"/>
          <w:szCs w:val="22"/>
          <w:lang w:val="en-ZA"/>
        </w:rPr>
        <w:t>: Strengths are those factors that make an organisation more competitive than its marketplace peers. Strengths are attributes that the organisation has as a distinctive advantage or what resources it has that can be leveraged to its benefit. Strengths are, in effect, resources, capabilities and core competencies that the organisation holds that can be used effectively to achieve its strategic objectives.</w:t>
      </w:r>
    </w:p>
    <w:p w:rsidR="00DF50FE" w:rsidRPr="004220EA" w:rsidRDefault="00DF50FE" w:rsidP="004220EA">
      <w:pPr>
        <w:jc w:val="both"/>
        <w:rPr>
          <w:rFonts w:eastAsia="Calibri"/>
          <w:sz w:val="22"/>
          <w:szCs w:val="22"/>
          <w:lang w:val="en-ZA"/>
        </w:rPr>
      </w:pPr>
      <w:r w:rsidRPr="004220EA">
        <w:rPr>
          <w:rFonts w:eastAsia="Calibri"/>
          <w:b/>
          <w:sz w:val="22"/>
          <w:szCs w:val="22"/>
          <w:lang w:val="en-ZA"/>
        </w:rPr>
        <w:t>Weaknesses</w:t>
      </w:r>
      <w:r w:rsidRPr="004220EA">
        <w:rPr>
          <w:rFonts w:eastAsia="Calibri"/>
          <w:sz w:val="22"/>
          <w:szCs w:val="22"/>
          <w:lang w:val="en-ZA"/>
        </w:rPr>
        <w:t>: A weakness is a limitation, liability, or shortcoming within the organisation that will keep it from achieving its objectives; it is what an organisation does poorly or where it has inferior capabilities or resources as compared to other organisations.</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b/>
          <w:sz w:val="22"/>
          <w:szCs w:val="22"/>
          <w:lang w:val="en-ZA"/>
        </w:rPr>
        <w:t>Opportunities</w:t>
      </w:r>
      <w:r w:rsidRPr="004220EA">
        <w:rPr>
          <w:rFonts w:eastAsia="Calibri"/>
          <w:sz w:val="22"/>
          <w:szCs w:val="22"/>
          <w:lang w:val="en-ZA"/>
        </w:rPr>
        <w:t>: Opportunities include any favourable current prospective situation in the organisation’s environment, such as a trend, market, change or overlooked need that supports the demand for a product or service and permits the organisation to enhance its competitive position.</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b/>
          <w:sz w:val="22"/>
          <w:szCs w:val="22"/>
          <w:lang w:val="en-ZA"/>
        </w:rPr>
        <w:t>Threats</w:t>
      </w:r>
      <w:r w:rsidRPr="004220EA">
        <w:rPr>
          <w:rFonts w:eastAsia="Calibri"/>
          <w:sz w:val="22"/>
          <w:szCs w:val="22"/>
          <w:lang w:val="en-ZA"/>
        </w:rPr>
        <w:t>: A threat includes any unfavourable situation, trend or impending change in an organisation’s environment that is currently or potentially damaging or threatening to its ability to compete. It may be a barrier, constraint, or anything that might inflict problems, damages, harm or injury to the organisation.</w:t>
      </w:r>
    </w:p>
    <w:p w:rsidR="00DF50FE" w:rsidRPr="004220EA" w:rsidRDefault="00DF50FE" w:rsidP="004220EA">
      <w:pPr>
        <w:jc w:val="both"/>
        <w:rPr>
          <w:rFonts w:eastAsia="Calibri"/>
          <w:sz w:val="22"/>
          <w:szCs w:val="22"/>
          <w:lang w:val="en-ZA"/>
        </w:rPr>
      </w:pPr>
    </w:p>
    <w:p w:rsidR="00DA4C41" w:rsidRPr="004220EA" w:rsidRDefault="00DF50FE" w:rsidP="004220EA">
      <w:pPr>
        <w:jc w:val="both"/>
        <w:rPr>
          <w:rFonts w:eastAsia="Calibri"/>
          <w:sz w:val="22"/>
          <w:szCs w:val="22"/>
          <w:lang w:val="en-ZA"/>
        </w:rPr>
        <w:sectPr w:rsidR="00DA4C41" w:rsidRPr="004220EA" w:rsidSect="00552226">
          <w:pgSz w:w="11906" w:h="16838"/>
          <w:pgMar w:top="1440" w:right="1558" w:bottom="1440" w:left="1440" w:header="709" w:footer="709" w:gutter="0"/>
          <w:cols w:space="708"/>
          <w:titlePg/>
          <w:docGrid w:linePitch="360"/>
        </w:sectPr>
      </w:pPr>
      <w:r w:rsidRPr="004220EA">
        <w:rPr>
          <w:rFonts w:eastAsia="Calibri"/>
          <w:sz w:val="22"/>
          <w:szCs w:val="22"/>
          <w:lang w:val="en-ZA"/>
        </w:rPr>
        <w:t>Table 1 below outlines the elements of the recent SWOT analysis conducted at the recent Strategic Planning Lekgotla of the municipality.</w:t>
      </w:r>
    </w:p>
    <w:p w:rsidR="00DF50FE" w:rsidRPr="004220EA" w:rsidRDefault="00DF50FE" w:rsidP="004220EA">
      <w:pPr>
        <w:keepNext/>
        <w:ind w:hanging="567"/>
        <w:jc w:val="both"/>
        <w:rPr>
          <w:rFonts w:eastAsiaTheme="minorHAnsi"/>
          <w:b/>
          <w:iCs/>
          <w:color w:val="44546A" w:themeColor="text2"/>
          <w:sz w:val="22"/>
          <w:szCs w:val="22"/>
          <w:lang w:val="en-ZA"/>
        </w:rPr>
      </w:pPr>
      <w:bookmarkStart w:id="39" w:name="_Toc508625188"/>
      <w:r w:rsidRPr="004220EA">
        <w:rPr>
          <w:rFonts w:eastAsiaTheme="minorHAnsi"/>
          <w:b/>
          <w:iCs/>
          <w:color w:val="44546A" w:themeColor="text2"/>
          <w:sz w:val="22"/>
          <w:szCs w:val="22"/>
          <w:lang w:val="en-ZA"/>
        </w:rPr>
        <w:t xml:space="preserve">Table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Table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1</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SWOT Analysis</w:t>
      </w:r>
      <w:bookmarkEnd w:id="39"/>
    </w:p>
    <w:p w:rsidR="00DF50FE" w:rsidRPr="004220EA" w:rsidRDefault="00DF50FE" w:rsidP="004220EA">
      <w:pPr>
        <w:spacing w:line="276" w:lineRule="auto"/>
        <w:ind w:hanging="567"/>
        <w:jc w:val="both"/>
        <w:rPr>
          <w:rFonts w:eastAsiaTheme="minorHAnsi"/>
          <w:b/>
          <w:sz w:val="22"/>
          <w:szCs w:val="22"/>
          <w:lang w:val="en-ZA"/>
        </w:rPr>
      </w:pPr>
      <w:r w:rsidRPr="004220EA">
        <w:rPr>
          <w:rFonts w:eastAsiaTheme="minorHAnsi"/>
          <w:b/>
          <w:sz w:val="22"/>
          <w:szCs w:val="22"/>
          <w:lang w:val="en-ZA"/>
        </w:rPr>
        <w:t xml:space="preserve">2.1 Strengths </w:t>
      </w:r>
    </w:p>
    <w:tbl>
      <w:tblPr>
        <w:tblW w:w="10491" w:type="dxa"/>
        <w:tblInd w:w="-577" w:type="dxa"/>
        <w:tblLayout w:type="fixed"/>
        <w:tblLook w:val="04A0" w:firstRow="1" w:lastRow="0" w:firstColumn="1" w:lastColumn="0" w:noHBand="0" w:noVBand="1"/>
      </w:tblPr>
      <w:tblGrid>
        <w:gridCol w:w="709"/>
        <w:gridCol w:w="2978"/>
        <w:gridCol w:w="992"/>
        <w:gridCol w:w="5812"/>
      </w:tblGrid>
      <w:tr w:rsidR="00DF50FE" w:rsidRPr="004220EA" w:rsidTr="00DA4C41">
        <w:trPr>
          <w:trHeight w:val="375"/>
          <w:tblHeader/>
        </w:trPr>
        <w:tc>
          <w:tcPr>
            <w:tcW w:w="709" w:type="dxa"/>
            <w:tcBorders>
              <w:top w:val="single" w:sz="8" w:space="0" w:color="auto"/>
              <w:left w:val="single" w:sz="8" w:space="0" w:color="auto"/>
              <w:bottom w:val="single" w:sz="4" w:space="0" w:color="auto"/>
              <w:right w:val="single" w:sz="4"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Ref</w:t>
            </w:r>
          </w:p>
        </w:tc>
        <w:tc>
          <w:tcPr>
            <w:tcW w:w="2978" w:type="dxa"/>
            <w:tcBorders>
              <w:top w:val="single" w:sz="8" w:space="0" w:color="auto"/>
              <w:left w:val="single" w:sz="8" w:space="0" w:color="auto"/>
              <w:bottom w:val="single" w:sz="4" w:space="0" w:color="auto"/>
              <w:right w:val="single" w:sz="4"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Strengths 18/19</w:t>
            </w:r>
          </w:p>
        </w:tc>
        <w:tc>
          <w:tcPr>
            <w:tcW w:w="992" w:type="dxa"/>
            <w:tcBorders>
              <w:top w:val="single" w:sz="8" w:space="0" w:color="auto"/>
              <w:left w:val="single" w:sz="8" w:space="0" w:color="auto"/>
              <w:bottom w:val="single" w:sz="4" w:space="0" w:color="auto"/>
              <w:right w:val="single" w:sz="8"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 xml:space="preserve">Status </w:t>
            </w:r>
          </w:p>
        </w:tc>
        <w:tc>
          <w:tcPr>
            <w:tcW w:w="5812" w:type="dxa"/>
            <w:tcBorders>
              <w:top w:val="single" w:sz="8" w:space="0" w:color="auto"/>
              <w:left w:val="single" w:sz="8" w:space="0" w:color="auto"/>
              <w:bottom w:val="single" w:sz="4" w:space="0" w:color="auto"/>
              <w:right w:val="single" w:sz="4"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 xml:space="preserve">Comments </w:t>
            </w:r>
          </w:p>
        </w:tc>
      </w:tr>
      <w:tr w:rsidR="00DF50FE" w:rsidRPr="004220EA" w:rsidTr="00DA4C41">
        <w:trPr>
          <w:trHeight w:val="875"/>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Council Stability</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The leadership of Council has remained unchanged from the 2016/17 municipal elections contributing to a sustainable Council </w:t>
            </w:r>
          </w:p>
        </w:tc>
      </w:tr>
      <w:tr w:rsidR="00DF50FE" w:rsidRPr="004220EA" w:rsidTr="00DA4C41">
        <w:trPr>
          <w:trHeight w:val="691"/>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Sound labour relations</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Regular monthly Labour Forums being held to maintain harmonious staff /management relationships</w:t>
            </w:r>
          </w:p>
        </w:tc>
      </w:tr>
      <w:tr w:rsidR="00DF50FE" w:rsidRPr="004220EA" w:rsidTr="00DA4C41">
        <w:trPr>
          <w:trHeight w:val="700"/>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Credible IDP Document</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2017/18 IDP Rated 138 (high) with COGHSTA as highlighted at the workshop presentation</w:t>
            </w:r>
          </w:p>
        </w:tc>
      </w:tr>
      <w:tr w:rsidR="00DF50FE" w:rsidRPr="004220EA" w:rsidTr="00DA4C41">
        <w:trPr>
          <w:trHeight w:val="1263"/>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4</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Financial Viability</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Consensus of agreement was not secured although it was agreed that all NT financial ratio targets were within acceptable norms and the institution is considered to have stable and sound management practices in place</w:t>
            </w:r>
          </w:p>
        </w:tc>
      </w:tr>
      <w:tr w:rsidR="00DF50FE" w:rsidRPr="004220EA" w:rsidTr="00DA4C41">
        <w:trPr>
          <w:trHeight w:val="1267"/>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5</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Sound financial management</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New</w:t>
            </w:r>
          </w:p>
          <w:p w:rsidR="00DF50FE" w:rsidRPr="004220EA" w:rsidRDefault="00DF50FE" w:rsidP="004220EA">
            <w:pPr>
              <w:jc w:val="both"/>
              <w:rPr>
                <w:sz w:val="22"/>
                <w:szCs w:val="22"/>
                <w:lang w:val="en-ZA" w:eastAsia="en-ZA"/>
              </w:rPr>
            </w:pP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 xml:space="preserve">The institution is considered to have stable and sound management practices in place supported by a 52% reduction in matters raised from 84 to 40 as reflected </w:t>
            </w:r>
            <w:r w:rsidR="003A1577" w:rsidRPr="004220EA">
              <w:rPr>
                <w:sz w:val="22"/>
                <w:szCs w:val="22"/>
                <w:lang w:val="en-ZA" w:eastAsia="en-ZA"/>
              </w:rPr>
              <w:t>in</w:t>
            </w:r>
            <w:r w:rsidRPr="004220EA">
              <w:rPr>
                <w:sz w:val="22"/>
                <w:szCs w:val="22"/>
                <w:lang w:val="en-ZA" w:eastAsia="en-ZA"/>
              </w:rPr>
              <w:t xml:space="preserve"> the AG management l</w:t>
            </w:r>
            <w:r w:rsidR="003A1577" w:rsidRPr="004220EA">
              <w:rPr>
                <w:sz w:val="22"/>
                <w:szCs w:val="22"/>
                <w:lang w:val="en-ZA" w:eastAsia="en-ZA"/>
              </w:rPr>
              <w:t>e</w:t>
            </w:r>
            <w:r w:rsidRPr="004220EA">
              <w:rPr>
                <w:sz w:val="22"/>
                <w:szCs w:val="22"/>
                <w:lang w:val="en-ZA" w:eastAsia="en-ZA"/>
              </w:rPr>
              <w:t xml:space="preserve">tter </w:t>
            </w:r>
          </w:p>
        </w:tc>
      </w:tr>
      <w:tr w:rsidR="00DF50FE" w:rsidRPr="004220EA" w:rsidTr="00DA4C41">
        <w:trPr>
          <w:trHeight w:val="700"/>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6</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Youthful Personnel</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Retention of staff policy must be approved and implemented to ensure that Youth are retained in the workforce</w:t>
            </w:r>
          </w:p>
        </w:tc>
      </w:tr>
      <w:tr w:rsidR="00DF50FE" w:rsidRPr="004220EA" w:rsidTr="00DA4C41">
        <w:trPr>
          <w:trHeight w:val="987"/>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7</w:t>
            </w:r>
          </w:p>
        </w:tc>
        <w:tc>
          <w:tcPr>
            <w:tcW w:w="2978"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Compliance to Legislation</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Compliance to legislation is very good, but policies although developed are not fully implemented and  is now reflected as a weakness</w:t>
            </w:r>
          </w:p>
        </w:tc>
      </w:tr>
      <w:tr w:rsidR="00DF50FE" w:rsidRPr="004220EA" w:rsidTr="00DA4C41">
        <w:trPr>
          <w:trHeight w:val="690"/>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8</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96,9% of households have access to electricity </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1.This applies to areas within the municipal licence jurisdiction areas only </w:t>
            </w:r>
          </w:p>
          <w:p w:rsidR="00DF50FE" w:rsidRPr="004220EA" w:rsidRDefault="00DF50FE" w:rsidP="004220EA">
            <w:pPr>
              <w:jc w:val="both"/>
              <w:rPr>
                <w:sz w:val="22"/>
                <w:szCs w:val="22"/>
                <w:lang w:val="en-ZA" w:eastAsia="en-ZA"/>
              </w:rPr>
            </w:pPr>
            <w:r w:rsidRPr="004220EA">
              <w:rPr>
                <w:sz w:val="22"/>
                <w:szCs w:val="22"/>
                <w:lang w:val="en-ZA" w:eastAsia="en-ZA"/>
              </w:rPr>
              <w:t xml:space="preserve">2. Eskom has connected all villages to the grid </w:t>
            </w:r>
          </w:p>
          <w:p w:rsidR="00DF50FE" w:rsidRPr="004220EA" w:rsidRDefault="00DF50FE" w:rsidP="004220EA">
            <w:pPr>
              <w:jc w:val="both"/>
              <w:rPr>
                <w:color w:val="000000"/>
                <w:sz w:val="22"/>
                <w:szCs w:val="22"/>
                <w:lang w:val="en-ZA" w:eastAsia="en-ZA"/>
              </w:rPr>
            </w:pPr>
          </w:p>
        </w:tc>
      </w:tr>
      <w:tr w:rsidR="00DF50FE" w:rsidRPr="004220EA" w:rsidTr="00DA4C41">
        <w:trPr>
          <w:trHeight w:val="990"/>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9</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Effective ICT Infrastructure</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ICT with respect to hardware infrastructure is considered sound, but interventions at staff level are required with respect to training and replacement of laptops etc.,</w:t>
            </w:r>
          </w:p>
        </w:tc>
      </w:tr>
      <w:tr w:rsidR="00DF50FE" w:rsidRPr="004220EA" w:rsidTr="00DA4C41">
        <w:trPr>
          <w:trHeight w:val="2251"/>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10</w:t>
            </w:r>
          </w:p>
        </w:tc>
        <w:tc>
          <w:tcPr>
            <w:tcW w:w="2978"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Majority Households have access to RDP Houses</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This was no longer considered a strength as the delegates were no longer able to motivate a reasonable support base and as it is not a core function of the municipality there is minimal influence that can be leveraged</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Current statistics reflect that only 7250 (22.47%) of all households are residing in a formal dwelling</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 The municipality adopted a housing chapter which indicates the backlog and outlines how the backlog will be eradicated</w:t>
            </w:r>
          </w:p>
          <w:p w:rsidR="00DF50FE" w:rsidRPr="004220EA" w:rsidRDefault="00DF50FE" w:rsidP="004220EA">
            <w:pPr>
              <w:jc w:val="both"/>
              <w:rPr>
                <w:color w:val="000000"/>
                <w:sz w:val="22"/>
                <w:szCs w:val="22"/>
                <w:lang w:val="en-ZA" w:eastAsia="en-ZA"/>
              </w:rPr>
            </w:pPr>
          </w:p>
        </w:tc>
      </w:tr>
      <w:tr w:rsidR="00DF50FE" w:rsidRPr="004220EA" w:rsidTr="00DA4C41">
        <w:trPr>
          <w:trHeight w:val="968"/>
        </w:trPr>
        <w:tc>
          <w:tcPr>
            <w:tcW w:w="709"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11</w:t>
            </w:r>
          </w:p>
        </w:tc>
        <w:tc>
          <w:tcPr>
            <w:tcW w:w="2978"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Back-to-Basics reports</w:t>
            </w:r>
          </w:p>
        </w:tc>
        <w:tc>
          <w:tcPr>
            <w:tcW w:w="992"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The monthly reports are being generated and submitted to COGHSTA and serve as an early warning to challenges being experienced by the municipality</w:t>
            </w:r>
          </w:p>
        </w:tc>
      </w:tr>
      <w:tr w:rsidR="00DF50FE" w:rsidRPr="004220EA" w:rsidTr="00DA4C41">
        <w:trPr>
          <w:trHeight w:val="1013"/>
        </w:trPr>
        <w:tc>
          <w:tcPr>
            <w:tcW w:w="709"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12</w:t>
            </w:r>
          </w:p>
        </w:tc>
        <w:tc>
          <w:tcPr>
            <w:tcW w:w="2978" w:type="dxa"/>
            <w:tcBorders>
              <w:top w:val="single" w:sz="4" w:space="0" w:color="auto"/>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Participation in IGR</w:t>
            </w:r>
          </w:p>
        </w:tc>
        <w:tc>
          <w:tcPr>
            <w:tcW w:w="992" w:type="dxa"/>
            <w:tcBorders>
              <w:top w:val="single" w:sz="4" w:space="0" w:color="auto"/>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812"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Considered sound an used as a means of interacting with other municipalities and sector departments to share information and learn about best practices </w:t>
            </w:r>
          </w:p>
        </w:tc>
      </w:tr>
      <w:tr w:rsidR="00DF50FE" w:rsidRPr="004220EA" w:rsidTr="00DA4C41">
        <w:trPr>
          <w:trHeight w:val="985"/>
        </w:trPr>
        <w:tc>
          <w:tcPr>
            <w:tcW w:w="709"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13</w:t>
            </w:r>
          </w:p>
        </w:tc>
        <w:tc>
          <w:tcPr>
            <w:tcW w:w="2978"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Erroneous institutional arrangement (political &amp; administration</w:t>
            </w:r>
          </w:p>
        </w:tc>
        <w:tc>
          <w:tcPr>
            <w:tcW w:w="992" w:type="dxa"/>
            <w:tcBorders>
              <w:top w:val="single" w:sz="4" w:space="0" w:color="auto"/>
              <w:left w:val="single" w:sz="8" w:space="0" w:color="auto"/>
              <w:bottom w:val="single" w:sz="4" w:space="0" w:color="auto"/>
              <w:right w:val="single" w:sz="8"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812"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color w:val="FF0000"/>
                <w:sz w:val="22"/>
                <w:szCs w:val="22"/>
                <w:lang w:val="en-ZA" w:eastAsia="en-ZA"/>
              </w:rPr>
            </w:pPr>
            <w:r w:rsidRPr="004220EA">
              <w:rPr>
                <w:sz w:val="22"/>
                <w:szCs w:val="22"/>
                <w:lang w:val="en-ZA" w:eastAsia="en-ZA"/>
              </w:rPr>
              <w:t>Previously considered a weakness, but stability has been achieved through positive interface and constructive dialogue</w:t>
            </w:r>
          </w:p>
        </w:tc>
      </w:tr>
      <w:tr w:rsidR="00DF50FE" w:rsidRPr="004220EA" w:rsidTr="00DA4C41">
        <w:trPr>
          <w:trHeight w:val="702"/>
        </w:trPr>
        <w:tc>
          <w:tcPr>
            <w:tcW w:w="709"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14</w:t>
            </w:r>
          </w:p>
        </w:tc>
        <w:tc>
          <w:tcPr>
            <w:tcW w:w="2978"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Operating in management silos</w:t>
            </w:r>
          </w:p>
        </w:tc>
        <w:tc>
          <w:tcPr>
            <w:tcW w:w="992" w:type="dxa"/>
            <w:tcBorders>
              <w:top w:val="single" w:sz="4" w:space="0" w:color="auto"/>
              <w:left w:val="single" w:sz="8" w:space="0" w:color="auto"/>
              <w:bottom w:val="single" w:sz="4" w:space="0" w:color="auto"/>
              <w:right w:val="single" w:sz="8"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812"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color w:val="FF0000"/>
                <w:sz w:val="22"/>
                <w:szCs w:val="22"/>
                <w:lang w:val="en-ZA" w:eastAsia="en-ZA"/>
              </w:rPr>
            </w:pPr>
            <w:r w:rsidRPr="004220EA">
              <w:rPr>
                <w:sz w:val="22"/>
                <w:szCs w:val="22"/>
                <w:lang w:val="en-ZA" w:eastAsia="en-ZA"/>
              </w:rPr>
              <w:t>Previously considered a weakness, but positive strides have been achieved to ensure inter-department cohesion</w:t>
            </w:r>
          </w:p>
        </w:tc>
      </w:tr>
      <w:tr w:rsidR="00DF50FE" w:rsidRPr="004220EA" w:rsidTr="00DA4C41">
        <w:trPr>
          <w:trHeight w:val="300"/>
        </w:trPr>
        <w:tc>
          <w:tcPr>
            <w:tcW w:w="709"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15</w:t>
            </w:r>
          </w:p>
        </w:tc>
        <w:tc>
          <w:tcPr>
            <w:tcW w:w="2978"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 xml:space="preserve">Current Audit Opinion improved </w:t>
            </w:r>
          </w:p>
        </w:tc>
        <w:tc>
          <w:tcPr>
            <w:tcW w:w="992" w:type="dxa"/>
            <w:tcBorders>
              <w:top w:val="single" w:sz="4" w:space="0" w:color="auto"/>
              <w:left w:val="single" w:sz="8" w:space="0" w:color="auto"/>
              <w:bottom w:val="single" w:sz="4" w:space="0" w:color="auto"/>
              <w:right w:val="single" w:sz="8"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812"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Previously considered a weakness, but number of AG audit findings has reduced from 84 in 15/16 to 40 in 16/17 and all historical findings have now been resolved</w:t>
            </w:r>
          </w:p>
          <w:p w:rsidR="00DF50FE" w:rsidRPr="004220EA" w:rsidRDefault="00DF50FE" w:rsidP="004220EA">
            <w:pPr>
              <w:jc w:val="both"/>
              <w:rPr>
                <w:sz w:val="22"/>
                <w:szCs w:val="22"/>
                <w:lang w:val="en-ZA" w:eastAsia="en-ZA"/>
              </w:rPr>
            </w:pPr>
          </w:p>
        </w:tc>
      </w:tr>
      <w:tr w:rsidR="00DF50FE" w:rsidRPr="004220EA" w:rsidTr="00DA4C41">
        <w:trPr>
          <w:trHeight w:val="1198"/>
        </w:trPr>
        <w:tc>
          <w:tcPr>
            <w:tcW w:w="709"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16</w:t>
            </w:r>
          </w:p>
        </w:tc>
        <w:tc>
          <w:tcPr>
            <w:tcW w:w="2978"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Project Management</w:t>
            </w:r>
          </w:p>
        </w:tc>
        <w:tc>
          <w:tcPr>
            <w:tcW w:w="992" w:type="dxa"/>
            <w:tcBorders>
              <w:top w:val="single" w:sz="4" w:space="0" w:color="auto"/>
              <w:left w:val="single" w:sz="8" w:space="0" w:color="auto"/>
              <w:bottom w:val="single" w:sz="4" w:space="0" w:color="auto"/>
              <w:right w:val="single" w:sz="8"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812"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 xml:space="preserve">All projects are now cash backed and tenders advertised no later than April of the preceding financial year to ensure </w:t>
            </w:r>
          </w:p>
          <w:p w:rsidR="00DF50FE" w:rsidRPr="004220EA" w:rsidRDefault="00DF50FE" w:rsidP="004220EA">
            <w:pPr>
              <w:jc w:val="both"/>
              <w:rPr>
                <w:sz w:val="22"/>
                <w:szCs w:val="22"/>
                <w:lang w:val="en-ZA" w:eastAsia="en-ZA"/>
              </w:rPr>
            </w:pPr>
            <w:r w:rsidRPr="004220EA">
              <w:rPr>
                <w:sz w:val="22"/>
                <w:szCs w:val="22"/>
                <w:lang w:val="en-ZA" w:eastAsia="en-ZA"/>
              </w:rPr>
              <w:t>projects effectively managed for completion as per the Capital project implementation plan</w:t>
            </w:r>
          </w:p>
        </w:tc>
      </w:tr>
    </w:tbl>
    <w:p w:rsidR="00C52F4E" w:rsidRPr="004220EA" w:rsidRDefault="00C52F4E" w:rsidP="004220EA">
      <w:pPr>
        <w:spacing w:line="276" w:lineRule="auto"/>
        <w:contextualSpacing/>
        <w:jc w:val="both"/>
        <w:rPr>
          <w:bCs/>
          <w:sz w:val="22"/>
          <w:szCs w:val="22"/>
          <w:lang w:val="en-GB" w:bidi="en-US"/>
        </w:rPr>
      </w:pPr>
    </w:p>
    <w:p w:rsidR="00DF50FE" w:rsidRPr="004220EA" w:rsidRDefault="00DF50FE" w:rsidP="004220EA">
      <w:pPr>
        <w:ind w:hanging="567"/>
        <w:jc w:val="both"/>
        <w:rPr>
          <w:rFonts w:eastAsia="Calibri"/>
          <w:b/>
          <w:sz w:val="22"/>
          <w:szCs w:val="22"/>
          <w:lang w:val="en-ZA"/>
        </w:rPr>
      </w:pPr>
      <w:r w:rsidRPr="004220EA">
        <w:rPr>
          <w:rFonts w:eastAsia="Calibri"/>
          <w:b/>
          <w:sz w:val="22"/>
          <w:szCs w:val="22"/>
          <w:lang w:val="en-ZA"/>
        </w:rPr>
        <w:t>2.2 Weaknesses</w:t>
      </w:r>
    </w:p>
    <w:p w:rsidR="00DA4C41" w:rsidRPr="004220EA" w:rsidRDefault="00DA4C41" w:rsidP="004220EA">
      <w:pPr>
        <w:jc w:val="both"/>
        <w:rPr>
          <w:rFonts w:eastAsia="Calibri"/>
          <w:b/>
          <w:sz w:val="22"/>
          <w:szCs w:val="22"/>
          <w:lang w:val="en-ZA"/>
        </w:rPr>
      </w:pPr>
    </w:p>
    <w:tbl>
      <w:tblPr>
        <w:tblW w:w="10491" w:type="dxa"/>
        <w:tblInd w:w="-572" w:type="dxa"/>
        <w:tblBorders>
          <w:top w:val="single" w:sz="8" w:space="0" w:color="auto"/>
          <w:left w:val="single" w:sz="4" w:space="0" w:color="auto"/>
          <w:bottom w:val="single" w:sz="4"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10"/>
        <w:gridCol w:w="2977"/>
        <w:gridCol w:w="1134"/>
        <w:gridCol w:w="5670"/>
      </w:tblGrid>
      <w:tr w:rsidR="00DF50FE" w:rsidRPr="004220EA" w:rsidTr="00DA4C41">
        <w:trPr>
          <w:trHeight w:val="375"/>
          <w:tblHeader/>
        </w:trPr>
        <w:tc>
          <w:tcPr>
            <w:tcW w:w="710" w:type="dxa"/>
            <w:shd w:val="clear" w:color="auto" w:fill="92D050"/>
          </w:tcPr>
          <w:p w:rsidR="00DF50FE" w:rsidRPr="004220EA" w:rsidRDefault="00DF50FE" w:rsidP="004220EA">
            <w:pPr>
              <w:jc w:val="both"/>
              <w:rPr>
                <w:b/>
                <w:bCs/>
                <w:sz w:val="22"/>
                <w:szCs w:val="22"/>
                <w:lang w:val="en-ZA" w:eastAsia="en-ZA"/>
              </w:rPr>
            </w:pPr>
            <w:r w:rsidRPr="004220EA">
              <w:rPr>
                <w:b/>
                <w:bCs/>
                <w:sz w:val="22"/>
                <w:szCs w:val="22"/>
                <w:lang w:val="en-ZA" w:eastAsia="en-ZA"/>
              </w:rPr>
              <w:t xml:space="preserve">Ref </w:t>
            </w:r>
          </w:p>
        </w:tc>
        <w:tc>
          <w:tcPr>
            <w:tcW w:w="2977" w:type="dxa"/>
            <w:shd w:val="clear" w:color="auto" w:fill="92D050"/>
          </w:tcPr>
          <w:p w:rsidR="00DF50FE" w:rsidRPr="004220EA" w:rsidRDefault="00DF50FE" w:rsidP="004220EA">
            <w:pPr>
              <w:jc w:val="both"/>
              <w:rPr>
                <w:b/>
                <w:bCs/>
                <w:sz w:val="22"/>
                <w:szCs w:val="22"/>
                <w:lang w:val="en-ZA" w:eastAsia="en-ZA"/>
              </w:rPr>
            </w:pPr>
            <w:r w:rsidRPr="004220EA">
              <w:rPr>
                <w:b/>
                <w:bCs/>
                <w:sz w:val="22"/>
                <w:szCs w:val="22"/>
                <w:lang w:val="en-ZA" w:eastAsia="en-ZA"/>
              </w:rPr>
              <w:t>Weaknesses 18/19</w:t>
            </w:r>
          </w:p>
        </w:tc>
        <w:tc>
          <w:tcPr>
            <w:tcW w:w="1134" w:type="dxa"/>
            <w:shd w:val="clear" w:color="auto" w:fill="92D050"/>
          </w:tcPr>
          <w:p w:rsidR="00DF50FE" w:rsidRPr="004220EA" w:rsidRDefault="00DF50FE" w:rsidP="004220EA">
            <w:pPr>
              <w:jc w:val="both"/>
              <w:rPr>
                <w:b/>
                <w:bCs/>
                <w:sz w:val="22"/>
                <w:szCs w:val="22"/>
                <w:lang w:val="en-ZA" w:eastAsia="en-ZA"/>
              </w:rPr>
            </w:pPr>
            <w:r w:rsidRPr="004220EA">
              <w:rPr>
                <w:b/>
                <w:bCs/>
                <w:sz w:val="22"/>
                <w:szCs w:val="22"/>
                <w:lang w:val="en-ZA" w:eastAsia="en-ZA"/>
              </w:rPr>
              <w:t>Status</w:t>
            </w:r>
          </w:p>
        </w:tc>
        <w:tc>
          <w:tcPr>
            <w:tcW w:w="5670" w:type="dxa"/>
            <w:shd w:val="clear" w:color="auto" w:fill="92D050"/>
          </w:tcPr>
          <w:p w:rsidR="00DF50FE" w:rsidRPr="004220EA" w:rsidRDefault="00DF50FE" w:rsidP="004220EA">
            <w:pPr>
              <w:jc w:val="both"/>
              <w:rPr>
                <w:b/>
                <w:bCs/>
                <w:sz w:val="22"/>
                <w:szCs w:val="22"/>
                <w:lang w:val="en-ZA" w:eastAsia="en-ZA"/>
              </w:rPr>
            </w:pPr>
            <w:r w:rsidRPr="004220EA">
              <w:rPr>
                <w:b/>
                <w:bCs/>
                <w:sz w:val="22"/>
                <w:szCs w:val="22"/>
                <w:lang w:val="en-ZA" w:eastAsia="en-ZA"/>
              </w:rPr>
              <w:t>Comments</w:t>
            </w:r>
          </w:p>
        </w:tc>
      </w:tr>
      <w:tr w:rsidR="00DF50FE" w:rsidRPr="004220EA" w:rsidTr="00DA4C41">
        <w:trPr>
          <w:trHeight w:val="2576"/>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Non-adherence to organisational plans (i.e. Procurement, recruitment plan, corporate calendar)</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Basically non-adherence to our control tools, e.g. policies, procurement and recruitment plans etc.,</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2. Recruitment plans failing to attract employees with professional skills with relevant qualifications and or retaining scares skills, hence encounter resignations and </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 Human Resource to develop the Talent Management Strategy to address the challenge</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4. Develop Institutional Calendar to assist adherence to schedule of meetings and other activities</w:t>
            </w:r>
          </w:p>
        </w:tc>
      </w:tr>
      <w:tr w:rsidR="00DF50FE" w:rsidRPr="004220EA" w:rsidTr="00DA4C41">
        <w:trPr>
          <w:trHeight w:val="1676"/>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Poor tracking and implementation of resolutions (i.e. Council resolutions, Lekgotla etc.)  </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Resolutions need to take cognisance of the financial plan and should be aligned to the budget plan to ensure that all resolutions are supported with appropriate funding</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Breakdown Council resolutions per departments in terms of short, medium, long term and ongoing and Portfolio Committee Chairperson to maintain register</w:t>
            </w:r>
          </w:p>
        </w:tc>
      </w:tr>
      <w:tr w:rsidR="00DF50FE" w:rsidRPr="004220EA" w:rsidTr="00DA4C41">
        <w:trPr>
          <w:trHeight w:val="850"/>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Lack of procedure manuals &amp; updated policies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Performance Management Framework currently being developed and policies were reviewed at the Lekgotla held in February 2018</w:t>
            </w:r>
          </w:p>
          <w:p w:rsidR="00DF50FE" w:rsidRPr="004220EA" w:rsidRDefault="00DF50FE" w:rsidP="004220EA">
            <w:pPr>
              <w:jc w:val="both"/>
              <w:rPr>
                <w:color w:val="000000"/>
                <w:sz w:val="22"/>
                <w:szCs w:val="22"/>
                <w:lang w:val="en-ZA" w:eastAsia="en-ZA"/>
              </w:rPr>
            </w:pPr>
          </w:p>
        </w:tc>
      </w:tr>
      <w:tr w:rsidR="00DF50FE" w:rsidRPr="004220EA" w:rsidTr="00DA4C41">
        <w:trPr>
          <w:trHeight w:val="1475"/>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4</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Lack of socio-economic development </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Current LED Strategy needs to be reviewed to address the socio-economic imbalance e.g. is our local businesses contributing to address the social needs of our communities</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 2. Social labour and tourism plans to be incorporated in revised strategy</w:t>
            </w:r>
          </w:p>
        </w:tc>
      </w:tr>
      <w:tr w:rsidR="00DF50FE" w:rsidRPr="004220EA" w:rsidTr="00DA4C41">
        <w:trPr>
          <w:trHeight w:val="1833"/>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5</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Limited revenue generation (need a strategy)</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Limited implementation of the Revenue Enhancement Strategy which is outdated and needs to be updated in 2018/19</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Lack of law enforcement e.g. land evasion, no vehicle pound, no hawkers control and these issues can be incorporated in the updated strategy</w:t>
            </w:r>
          </w:p>
        </w:tc>
      </w:tr>
      <w:tr w:rsidR="00DF50FE" w:rsidRPr="004220EA" w:rsidTr="00DA4C41">
        <w:trPr>
          <w:trHeight w:val="1547"/>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6</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Putting strategies that goes beyond our legislative mandate</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Over committing ourselves on services needs that we have no control over (priority, but not our core functions which results in “wish lists”</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2. This issue will be resolved by implementing the “cash backed “ policy with respect to budgeted Capital projects </w:t>
            </w:r>
          </w:p>
        </w:tc>
      </w:tr>
      <w:tr w:rsidR="00DF50FE" w:rsidRPr="004220EA" w:rsidTr="00DA4C41">
        <w:trPr>
          <w:trHeight w:val="2535"/>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7</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Ineffective Communication unit</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Communication Strategy in place but poor implementation as no proper induction and awareness events held before implementation</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Underutilisation of media, non- visibility of municipality on media.</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 Need to revamp the public relations and branding (hire communication specialist)</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4. Consider separating IT and Communication functions</w:t>
            </w:r>
          </w:p>
        </w:tc>
      </w:tr>
      <w:tr w:rsidR="00DF50FE" w:rsidRPr="004220EA" w:rsidTr="00DA4C41">
        <w:trPr>
          <w:trHeight w:val="300"/>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8</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Elements of poor work ethics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issue still prevails in certain divisions of the municipality and needs to be monitored to evaluate underlying reasons and implement appropriate intervention measures</w:t>
            </w:r>
          </w:p>
          <w:p w:rsidR="00DF50FE" w:rsidRPr="004220EA" w:rsidRDefault="00DF50FE" w:rsidP="004220EA">
            <w:pPr>
              <w:jc w:val="both"/>
              <w:rPr>
                <w:color w:val="000000"/>
                <w:sz w:val="22"/>
                <w:szCs w:val="22"/>
                <w:lang w:val="en-ZA" w:eastAsia="en-ZA"/>
              </w:rPr>
            </w:pPr>
          </w:p>
        </w:tc>
      </w:tr>
      <w:tr w:rsidR="00DF50FE" w:rsidRPr="004220EA" w:rsidTr="00DA4C41">
        <w:trPr>
          <w:trHeight w:val="1017"/>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9</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Aging infrastructure </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Although it was considered that the municipality was incurring high levels of expenditure with respect to  maintenance rather than replacement, the current maintenance spend is around 3%, well below National Treasury guidelines of 8%</w:t>
            </w:r>
          </w:p>
          <w:p w:rsidR="00DF50FE" w:rsidRPr="004220EA" w:rsidRDefault="00DF50FE" w:rsidP="004220EA">
            <w:pPr>
              <w:jc w:val="both"/>
              <w:rPr>
                <w:color w:val="000000"/>
                <w:sz w:val="22"/>
                <w:szCs w:val="22"/>
                <w:lang w:val="en-ZA" w:eastAsia="en-ZA"/>
              </w:rPr>
            </w:pPr>
          </w:p>
        </w:tc>
      </w:tr>
      <w:tr w:rsidR="00DF50FE" w:rsidRPr="004220EA" w:rsidTr="00DA4C41">
        <w:trPr>
          <w:trHeight w:val="658"/>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10</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Poor administrative support for the ward committees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Non-response to monthly Ward Committee reports, poor coordination and absence of working tools</w:t>
            </w:r>
          </w:p>
        </w:tc>
      </w:tr>
      <w:tr w:rsidR="00DF50FE" w:rsidRPr="004220EA" w:rsidTr="00DA4C41">
        <w:trPr>
          <w:trHeight w:val="300"/>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11</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Formal communication (We don’t write) </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1. Personal Development Plans to be developed for Cllrs </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Capacitation and training e.g. public speaking, and writing skills</w:t>
            </w:r>
          </w:p>
          <w:p w:rsidR="00DF50FE" w:rsidRPr="004220EA" w:rsidRDefault="00DF50FE" w:rsidP="004220EA">
            <w:pPr>
              <w:jc w:val="both"/>
              <w:rPr>
                <w:color w:val="000000"/>
                <w:sz w:val="22"/>
                <w:szCs w:val="22"/>
                <w:lang w:val="en-ZA" w:eastAsia="en-ZA"/>
              </w:rPr>
            </w:pPr>
          </w:p>
        </w:tc>
      </w:tr>
      <w:tr w:rsidR="00DF50FE" w:rsidRPr="004220EA" w:rsidTr="00DA4C41">
        <w:trPr>
          <w:trHeight w:val="798"/>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12</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Lack of HIV policy (Wellness)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Remains a challenge due to poor functioning of LAC</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Non alignment of policy to National Youth strategy</w:t>
            </w:r>
          </w:p>
        </w:tc>
      </w:tr>
      <w:tr w:rsidR="00DF50FE" w:rsidRPr="004220EA" w:rsidTr="00DA4C41">
        <w:trPr>
          <w:trHeight w:val="704"/>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13</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Lack of Customer Care resources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It is planned to establish a Customer Care desk linked with reception</w:t>
            </w:r>
          </w:p>
        </w:tc>
      </w:tr>
      <w:tr w:rsidR="00DF50FE" w:rsidRPr="004220EA" w:rsidTr="00DA4C41">
        <w:trPr>
          <w:trHeight w:val="1267"/>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14</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Records and knowledge management</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1. Building has limited fire proofing and only certain areas have adequate facilities </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Need to consider designating a specific protected area for the storage of all municipal records</w:t>
            </w:r>
          </w:p>
        </w:tc>
      </w:tr>
      <w:tr w:rsidR="00DF50FE" w:rsidRPr="004220EA" w:rsidTr="00DA4C41">
        <w:trPr>
          <w:trHeight w:val="973"/>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15</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Insufficient office space</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Consider converting garages into office space (2017/18 resolution) or alternatively renting portable office accommodation in the short term</w:t>
            </w:r>
          </w:p>
        </w:tc>
      </w:tr>
      <w:tr w:rsidR="00DF50FE" w:rsidRPr="004220EA" w:rsidTr="00DA4C41">
        <w:trPr>
          <w:trHeight w:val="300"/>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16</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Non-alignment to national Youth strategy</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Need to develop a Youth strategy that is aligned to the National Youth Development Agencies Plan 2015 – 2020</w:t>
            </w:r>
          </w:p>
          <w:p w:rsidR="00DF50FE" w:rsidRPr="004220EA" w:rsidRDefault="00DF50FE" w:rsidP="004220EA">
            <w:pPr>
              <w:jc w:val="both"/>
              <w:rPr>
                <w:sz w:val="22"/>
                <w:szCs w:val="22"/>
                <w:lang w:val="en-ZA" w:eastAsia="en-ZA"/>
              </w:rPr>
            </w:pPr>
          </w:p>
        </w:tc>
      </w:tr>
      <w:tr w:rsidR="00DF50FE" w:rsidRPr="004220EA" w:rsidTr="00DA4C41">
        <w:trPr>
          <w:trHeight w:val="3852"/>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17</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Lack of cemetery planning</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Raised at previous 16/17 Lekgotla</w:t>
            </w:r>
          </w:p>
          <w:p w:rsidR="00DF50FE" w:rsidRPr="004220EA" w:rsidRDefault="00DF50FE" w:rsidP="004220EA">
            <w:pPr>
              <w:jc w:val="both"/>
              <w:rPr>
                <w:sz w:val="22"/>
                <w:szCs w:val="22"/>
                <w:lang w:val="en-ZA" w:eastAsia="en-ZA"/>
              </w:rPr>
            </w:pPr>
            <w:r w:rsidRPr="004220EA">
              <w:rPr>
                <w:sz w:val="22"/>
                <w:szCs w:val="22"/>
                <w:lang w:val="en-ZA" w:eastAsia="en-ZA"/>
              </w:rPr>
              <w:t>1. Additional cemeteries required (growing population), but land an issue in both LM &amp; tribal land and also cater for pauper funerals</w:t>
            </w:r>
          </w:p>
          <w:p w:rsidR="00DF50FE" w:rsidRPr="004220EA" w:rsidRDefault="00DF50FE" w:rsidP="004220EA">
            <w:pPr>
              <w:jc w:val="both"/>
              <w:rPr>
                <w:sz w:val="22"/>
                <w:szCs w:val="22"/>
                <w:lang w:val="en-ZA" w:eastAsia="en-ZA"/>
              </w:rPr>
            </w:pPr>
            <w:r w:rsidRPr="004220EA">
              <w:rPr>
                <w:sz w:val="22"/>
                <w:szCs w:val="22"/>
                <w:lang w:val="en-ZA" w:eastAsia="en-ZA"/>
              </w:rPr>
              <w:t>2. Need external consultant to conduct study in 2018/19</w:t>
            </w:r>
          </w:p>
          <w:p w:rsidR="00DF50FE" w:rsidRPr="004220EA" w:rsidRDefault="00DF50FE" w:rsidP="004220EA">
            <w:pPr>
              <w:jc w:val="both"/>
              <w:rPr>
                <w:sz w:val="22"/>
                <w:szCs w:val="22"/>
                <w:lang w:val="en-ZA" w:eastAsia="en-ZA"/>
              </w:rPr>
            </w:pPr>
            <w:r w:rsidRPr="004220EA">
              <w:rPr>
                <w:sz w:val="22"/>
                <w:szCs w:val="22"/>
                <w:lang w:val="en-ZA" w:eastAsia="en-ZA"/>
              </w:rPr>
              <w:t>3. Council requested to assist in resolving outstanding resolution due to complexity of factors</w:t>
            </w:r>
          </w:p>
          <w:p w:rsidR="00DF50FE" w:rsidRPr="004220EA" w:rsidRDefault="00DF50FE" w:rsidP="004220EA">
            <w:pPr>
              <w:jc w:val="both"/>
              <w:rPr>
                <w:sz w:val="22"/>
                <w:szCs w:val="22"/>
                <w:lang w:val="en-ZA" w:eastAsia="en-ZA"/>
              </w:rPr>
            </w:pPr>
            <w:r w:rsidRPr="004220EA">
              <w:rPr>
                <w:sz w:val="22"/>
                <w:szCs w:val="22"/>
                <w:lang w:val="en-ZA" w:eastAsia="en-ZA"/>
              </w:rPr>
              <w:t>4. Can a crematorium or Omunye phezu komunye be alternatives to be considered taking cognisance of the diverse cultural attitudes</w:t>
            </w:r>
          </w:p>
          <w:p w:rsidR="00DF50FE" w:rsidRPr="004220EA" w:rsidRDefault="00DF50FE" w:rsidP="004220EA">
            <w:pPr>
              <w:jc w:val="both"/>
              <w:rPr>
                <w:sz w:val="22"/>
                <w:szCs w:val="22"/>
                <w:lang w:val="en-ZA" w:eastAsia="en-ZA"/>
              </w:rPr>
            </w:pPr>
            <w:r w:rsidRPr="004220EA">
              <w:rPr>
                <w:sz w:val="22"/>
                <w:szCs w:val="22"/>
                <w:lang w:val="en-ZA" w:eastAsia="en-ZA"/>
              </w:rPr>
              <w:t>5. Various cemeteries need fencing as currently vandalised, consider more sustainable means such as palisade or other cost effective solution</w:t>
            </w:r>
          </w:p>
        </w:tc>
      </w:tr>
      <w:tr w:rsidR="00DF50FE" w:rsidRPr="004220EA" w:rsidTr="00DA4C41">
        <w:trPr>
          <w:trHeight w:val="985"/>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18</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Land audit</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 xml:space="preserve">Need to conduct an audit to identify suitable available land and determine tenure of ownership as land can be common property, Tribal or State owned </w:t>
            </w:r>
          </w:p>
        </w:tc>
      </w:tr>
      <w:tr w:rsidR="00DF50FE" w:rsidRPr="004220EA" w:rsidTr="00DA4C41">
        <w:trPr>
          <w:trHeight w:val="688"/>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19</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 xml:space="preserve">Performance Management System </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Need to secure total management buy-in through training and continuous mentorship in 2018/19</w:t>
            </w:r>
          </w:p>
        </w:tc>
      </w:tr>
      <w:tr w:rsidR="00DF50FE" w:rsidRPr="004220EA" w:rsidTr="00DA4C41">
        <w:trPr>
          <w:trHeight w:val="712"/>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20</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Municipal Policies</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 xml:space="preserve">Previously considered a strength, but although policies have been developed, they are not fully implemented </w:t>
            </w:r>
          </w:p>
        </w:tc>
      </w:tr>
      <w:tr w:rsidR="00DF50FE" w:rsidRPr="004220EA" w:rsidTr="00DA4C41">
        <w:trPr>
          <w:trHeight w:val="1261"/>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21</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Ineffective ICT at departmental level</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Previously considered a strength, but during various deliberations at the workshop it was obvious that intervention were required at staff level with respect to personal equipment and training</w:t>
            </w:r>
          </w:p>
        </w:tc>
      </w:tr>
      <w:tr w:rsidR="00DF50FE" w:rsidRPr="004220EA" w:rsidTr="00DA4C41">
        <w:trPr>
          <w:trHeight w:val="870"/>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22</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Insufficient electrical capacity in the municipal area</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Previously considered a strength, but the municipality has been informed by Eskom that the scope of their licence will not be increased in the interim</w:t>
            </w:r>
          </w:p>
        </w:tc>
      </w:tr>
      <w:tr w:rsidR="00DF50FE" w:rsidRPr="004220EA" w:rsidTr="00DA4C41">
        <w:trPr>
          <w:trHeight w:val="942"/>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23</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Functional Committees</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 xml:space="preserve">Previously considered a strength, but at District level the failure of established Forums to meet on a regular basis is considered an issue </w:t>
            </w:r>
          </w:p>
        </w:tc>
      </w:tr>
      <w:tr w:rsidR="00DF50FE" w:rsidRPr="004220EA" w:rsidTr="00DA4C41">
        <w:trPr>
          <w:trHeight w:val="714"/>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24</w:t>
            </w:r>
          </w:p>
        </w:tc>
        <w:tc>
          <w:tcPr>
            <w:tcW w:w="2977" w:type="dxa"/>
          </w:tcPr>
          <w:p w:rsidR="00DF50FE" w:rsidRPr="004220EA" w:rsidRDefault="00DF50FE" w:rsidP="004220EA">
            <w:pPr>
              <w:jc w:val="both"/>
              <w:rPr>
                <w:sz w:val="22"/>
                <w:szCs w:val="22"/>
                <w:lang w:val="en-ZA" w:eastAsia="en-ZA"/>
              </w:rPr>
            </w:pPr>
            <w:r w:rsidRPr="004220EA">
              <w:rPr>
                <w:sz w:val="22"/>
                <w:szCs w:val="22"/>
                <w:lang w:val="en-ZA" w:eastAsia="en-ZA"/>
              </w:rPr>
              <w:t>High mast lights (MIG)</w:t>
            </w:r>
          </w:p>
        </w:tc>
        <w:tc>
          <w:tcPr>
            <w:tcW w:w="1134" w:type="dxa"/>
          </w:tcPr>
          <w:p w:rsidR="00DF50FE" w:rsidRPr="004220EA" w:rsidRDefault="00DF50FE" w:rsidP="004220EA">
            <w:pPr>
              <w:jc w:val="both"/>
              <w:rPr>
                <w:sz w:val="22"/>
                <w:szCs w:val="22"/>
                <w:lang w:val="en-ZA" w:eastAsia="en-ZA"/>
              </w:rPr>
            </w:pPr>
            <w:r w:rsidRPr="004220EA">
              <w:rPr>
                <w:sz w:val="22"/>
                <w:szCs w:val="22"/>
                <w:lang w:val="en-ZA" w:eastAsia="en-ZA"/>
              </w:rPr>
              <w:t>New</w:t>
            </w:r>
          </w:p>
        </w:tc>
        <w:tc>
          <w:tcPr>
            <w:tcW w:w="5670" w:type="dxa"/>
          </w:tcPr>
          <w:p w:rsidR="00DF50FE" w:rsidRPr="004220EA" w:rsidRDefault="00DF50FE" w:rsidP="004220EA">
            <w:pPr>
              <w:jc w:val="both"/>
              <w:rPr>
                <w:sz w:val="22"/>
                <w:szCs w:val="22"/>
                <w:lang w:val="en-ZA" w:eastAsia="en-ZA"/>
              </w:rPr>
            </w:pPr>
            <w:r w:rsidRPr="004220EA">
              <w:rPr>
                <w:sz w:val="22"/>
                <w:szCs w:val="22"/>
                <w:lang w:val="en-ZA" w:eastAsia="en-ZA"/>
              </w:rPr>
              <w:t>Previously considered a threat, but funding is provided each year to address backlog and project is ongoing</w:t>
            </w:r>
          </w:p>
        </w:tc>
      </w:tr>
    </w:tbl>
    <w:p w:rsidR="00DF50FE" w:rsidRPr="004220EA" w:rsidRDefault="00DF50FE" w:rsidP="004220EA">
      <w:pPr>
        <w:jc w:val="both"/>
        <w:rPr>
          <w:rFonts w:eastAsia="Calibri"/>
          <w:b/>
          <w:sz w:val="22"/>
          <w:szCs w:val="22"/>
          <w:lang w:val="en-ZA"/>
        </w:rPr>
      </w:pPr>
    </w:p>
    <w:p w:rsidR="00DF50FE" w:rsidRPr="004220EA" w:rsidRDefault="00DF50FE" w:rsidP="004220EA">
      <w:pPr>
        <w:spacing w:line="276" w:lineRule="auto"/>
        <w:contextualSpacing/>
        <w:jc w:val="both"/>
        <w:rPr>
          <w:bCs/>
          <w:sz w:val="22"/>
          <w:szCs w:val="22"/>
          <w:lang w:val="en-GB" w:bidi="en-US"/>
        </w:rPr>
      </w:pPr>
    </w:p>
    <w:p w:rsidR="00DF50FE" w:rsidRDefault="00DF50FE" w:rsidP="004220EA">
      <w:pPr>
        <w:spacing w:line="276" w:lineRule="auto"/>
        <w:contextualSpacing/>
        <w:jc w:val="both"/>
        <w:rPr>
          <w:bCs/>
          <w:sz w:val="22"/>
          <w:szCs w:val="22"/>
          <w:lang w:val="en-GB" w:bidi="en-US"/>
        </w:rPr>
      </w:pPr>
    </w:p>
    <w:p w:rsidR="004A0C12" w:rsidRDefault="004A0C12" w:rsidP="004220EA">
      <w:pPr>
        <w:spacing w:line="276" w:lineRule="auto"/>
        <w:contextualSpacing/>
        <w:jc w:val="both"/>
        <w:rPr>
          <w:bCs/>
          <w:sz w:val="22"/>
          <w:szCs w:val="22"/>
          <w:lang w:val="en-GB" w:bidi="en-US"/>
        </w:rPr>
      </w:pPr>
    </w:p>
    <w:p w:rsidR="004A0C12" w:rsidRDefault="004A0C12" w:rsidP="004220EA">
      <w:pPr>
        <w:spacing w:line="276" w:lineRule="auto"/>
        <w:contextualSpacing/>
        <w:jc w:val="both"/>
        <w:rPr>
          <w:bCs/>
          <w:sz w:val="22"/>
          <w:szCs w:val="22"/>
          <w:lang w:val="en-GB" w:bidi="en-US"/>
        </w:rPr>
      </w:pPr>
    </w:p>
    <w:p w:rsidR="004A0C12" w:rsidRPr="004220EA" w:rsidRDefault="004A0C12" w:rsidP="004220EA">
      <w:pPr>
        <w:spacing w:line="276" w:lineRule="auto"/>
        <w:contextualSpacing/>
        <w:jc w:val="both"/>
        <w:rPr>
          <w:bCs/>
          <w:sz w:val="22"/>
          <w:szCs w:val="22"/>
          <w:lang w:val="en-GB" w:bidi="en-US"/>
        </w:rPr>
      </w:pPr>
    </w:p>
    <w:p w:rsidR="00DF50FE" w:rsidRPr="004220EA" w:rsidRDefault="00DF50FE" w:rsidP="004220EA">
      <w:pPr>
        <w:ind w:hanging="567"/>
        <w:jc w:val="both"/>
        <w:rPr>
          <w:rFonts w:eastAsia="Calibri"/>
          <w:b/>
          <w:sz w:val="22"/>
          <w:szCs w:val="22"/>
        </w:rPr>
      </w:pPr>
      <w:r w:rsidRPr="004220EA">
        <w:rPr>
          <w:rFonts w:eastAsia="Calibri"/>
          <w:b/>
          <w:sz w:val="22"/>
          <w:szCs w:val="22"/>
        </w:rPr>
        <w:t>2.3 Opportunities</w:t>
      </w:r>
    </w:p>
    <w:p w:rsidR="00DA4C41" w:rsidRPr="004220EA" w:rsidRDefault="00DA4C41" w:rsidP="004220EA">
      <w:pPr>
        <w:jc w:val="both"/>
        <w:rPr>
          <w:rFonts w:eastAsia="Calibri"/>
          <w:b/>
          <w:sz w:val="22"/>
          <w:szCs w:val="22"/>
        </w:rPr>
      </w:pPr>
    </w:p>
    <w:tbl>
      <w:tblPr>
        <w:tblW w:w="10448" w:type="dxa"/>
        <w:tblInd w:w="-577" w:type="dxa"/>
        <w:tblLook w:val="04A0" w:firstRow="1" w:lastRow="0" w:firstColumn="1" w:lastColumn="0" w:noHBand="0" w:noVBand="1"/>
      </w:tblPr>
      <w:tblGrid>
        <w:gridCol w:w="710"/>
        <w:gridCol w:w="2977"/>
        <w:gridCol w:w="1134"/>
        <w:gridCol w:w="5627"/>
      </w:tblGrid>
      <w:tr w:rsidR="00DF50FE" w:rsidRPr="004220EA" w:rsidTr="00DA4C41">
        <w:trPr>
          <w:trHeight w:val="420"/>
          <w:tblHeader/>
        </w:trPr>
        <w:tc>
          <w:tcPr>
            <w:tcW w:w="710" w:type="dxa"/>
            <w:tcBorders>
              <w:top w:val="single" w:sz="4" w:space="0" w:color="auto"/>
              <w:left w:val="single" w:sz="8" w:space="0" w:color="auto"/>
              <w:bottom w:val="single" w:sz="4" w:space="0" w:color="auto"/>
              <w:right w:val="single" w:sz="4"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 xml:space="preserve">Ref </w:t>
            </w:r>
          </w:p>
        </w:tc>
        <w:tc>
          <w:tcPr>
            <w:tcW w:w="2977" w:type="dxa"/>
            <w:tcBorders>
              <w:top w:val="single" w:sz="4" w:space="0" w:color="auto"/>
              <w:left w:val="single" w:sz="8" w:space="0" w:color="auto"/>
              <w:bottom w:val="single" w:sz="4" w:space="0" w:color="auto"/>
              <w:right w:val="single" w:sz="4"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Opportunities 18/19</w:t>
            </w:r>
          </w:p>
        </w:tc>
        <w:tc>
          <w:tcPr>
            <w:tcW w:w="1134" w:type="dxa"/>
            <w:tcBorders>
              <w:top w:val="single" w:sz="4" w:space="0" w:color="auto"/>
              <w:left w:val="single" w:sz="8" w:space="0" w:color="auto"/>
              <w:bottom w:val="single" w:sz="4" w:space="0" w:color="auto"/>
              <w:right w:val="single" w:sz="8"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Status</w:t>
            </w:r>
          </w:p>
        </w:tc>
        <w:tc>
          <w:tcPr>
            <w:tcW w:w="5627" w:type="dxa"/>
            <w:tcBorders>
              <w:top w:val="single" w:sz="4" w:space="0" w:color="auto"/>
              <w:left w:val="single" w:sz="8" w:space="0" w:color="auto"/>
              <w:bottom w:val="single" w:sz="4" w:space="0" w:color="auto"/>
              <w:right w:val="single" w:sz="4" w:space="0" w:color="auto"/>
            </w:tcBorders>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Comments</w:t>
            </w:r>
          </w:p>
        </w:tc>
      </w:tr>
      <w:tr w:rsidR="00DF50FE" w:rsidRPr="004220EA" w:rsidTr="00DA4C41">
        <w:trPr>
          <w:trHeight w:val="1245"/>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Fertile Agricultural Land </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Need to exploit this opportunity as our municipality is an agricultural hub linked as stated in the Vision and has significant prospects of job creation to alleviate unemployment</w:t>
            </w:r>
          </w:p>
        </w:tc>
      </w:tr>
      <w:tr w:rsidR="00DF50FE" w:rsidRPr="004220EA" w:rsidTr="00DA4C41">
        <w:trPr>
          <w:trHeight w:val="1006"/>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Job Creation through development of N11 &amp; R573 (Moloto Corridor Project)</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Needs to be leveraged as a means of job creation through tender awards and sub-contracting SMME’s involvement</w:t>
            </w:r>
          </w:p>
        </w:tc>
      </w:tr>
      <w:tr w:rsidR="00DF50FE" w:rsidRPr="004220EA" w:rsidTr="00DA4C41">
        <w:trPr>
          <w:trHeight w:val="691"/>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Minerals </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Is still a relevant issue with respect to job opportunities emanating from Mine expansions etc.,</w:t>
            </w:r>
          </w:p>
        </w:tc>
      </w:tr>
      <w:tr w:rsidR="00DF50FE" w:rsidRPr="004220EA" w:rsidTr="00DA4C41">
        <w:trPr>
          <w:trHeight w:val="690"/>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4</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Flag Boshielo Dam</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Need to develop a Business Plan to secure appropriate funding to expand Tourism with respect to fly fishing etc., </w:t>
            </w:r>
          </w:p>
        </w:tc>
      </w:tr>
      <w:tr w:rsidR="00DF50FE" w:rsidRPr="004220EA" w:rsidTr="00DA4C41">
        <w:trPr>
          <w:trHeight w:val="997"/>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5</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Tompi Seleka College of Agriculture</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Viable opportunity to realise our Vision through the creation of training opportunities at Tompi Seleka Agri College for qualifying students supported through municipal bursaries </w:t>
            </w:r>
          </w:p>
        </w:tc>
      </w:tr>
      <w:tr w:rsidR="00DF50FE" w:rsidRPr="004220EA" w:rsidTr="00DA4C41">
        <w:trPr>
          <w:trHeight w:val="974"/>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6</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Foster Good Relations with Tribal Authorities</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Promotion of easier interaction and communication with rural communities (limited access to other sources of information)</w:t>
            </w:r>
          </w:p>
        </w:tc>
      </w:tr>
      <w:tr w:rsidR="00DF50FE" w:rsidRPr="004220EA" w:rsidTr="00DA4C41">
        <w:trPr>
          <w:trHeight w:val="704"/>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7</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Corporate Social Investment (LED local Stakeholders)</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Need to engage with commercial business entities on a formal basis through hosting of an LED Indaba</w:t>
            </w:r>
          </w:p>
        </w:tc>
      </w:tr>
      <w:tr w:rsidR="00DF50FE" w:rsidRPr="004220EA" w:rsidTr="00DA4C41">
        <w:trPr>
          <w:trHeight w:val="984"/>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8</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Agricultural Waste </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Potential in creating job opportunities as it can be commercially used for animal feed and manure dependent on availability from commercial farmers</w:t>
            </w:r>
          </w:p>
        </w:tc>
      </w:tr>
      <w:tr w:rsidR="00DF50FE" w:rsidRPr="004220EA" w:rsidTr="00DA4C41">
        <w:trPr>
          <w:trHeight w:val="1112"/>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9</w:t>
            </w:r>
          </w:p>
        </w:tc>
        <w:tc>
          <w:tcPr>
            <w:tcW w:w="2977" w:type="dxa"/>
            <w:tcBorders>
              <w:top w:val="nil"/>
              <w:left w:val="single" w:sz="8" w:space="0" w:color="auto"/>
              <w:bottom w:val="single" w:sz="4" w:space="0" w:color="auto"/>
              <w:right w:val="single" w:sz="4" w:space="0" w:color="auto"/>
            </w:tcBorders>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Potentiality to increase the inflow of tourists </w:t>
            </w:r>
          </w:p>
        </w:tc>
        <w:tc>
          <w:tcPr>
            <w:tcW w:w="1134" w:type="dxa"/>
            <w:tcBorders>
              <w:top w:val="nil"/>
              <w:left w:val="single" w:sz="8" w:space="0" w:color="auto"/>
              <w:bottom w:val="single" w:sz="4" w:space="0" w:color="auto"/>
              <w:right w:val="single" w:sz="8"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27"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Need to create an environment where tourists will be attracted to the Town and surrounding environment and generate another revenue source</w:t>
            </w:r>
          </w:p>
        </w:tc>
      </w:tr>
    </w:tbl>
    <w:p w:rsidR="00DF50FE" w:rsidRPr="004220EA" w:rsidRDefault="00DF50FE" w:rsidP="004220EA">
      <w:pPr>
        <w:spacing w:line="276" w:lineRule="auto"/>
        <w:contextualSpacing/>
        <w:jc w:val="both"/>
        <w:rPr>
          <w:bCs/>
          <w:sz w:val="22"/>
          <w:szCs w:val="22"/>
          <w:lang w:val="en-GB" w:bidi="en-US"/>
        </w:rPr>
      </w:pPr>
    </w:p>
    <w:p w:rsidR="00DA4C41" w:rsidRPr="004220EA" w:rsidRDefault="00DA4C41" w:rsidP="004220EA">
      <w:pPr>
        <w:spacing w:line="276" w:lineRule="auto"/>
        <w:contextualSpacing/>
        <w:jc w:val="both"/>
        <w:rPr>
          <w:bCs/>
          <w:sz w:val="22"/>
          <w:szCs w:val="22"/>
          <w:lang w:val="en-GB" w:bidi="en-US"/>
        </w:rPr>
      </w:pPr>
    </w:p>
    <w:p w:rsidR="00DF50FE" w:rsidRPr="004220EA" w:rsidRDefault="00DF50FE" w:rsidP="004220EA">
      <w:pPr>
        <w:ind w:hanging="567"/>
        <w:jc w:val="both"/>
        <w:rPr>
          <w:rFonts w:eastAsia="Calibri"/>
          <w:b/>
          <w:sz w:val="22"/>
          <w:szCs w:val="22"/>
        </w:rPr>
      </w:pPr>
      <w:r w:rsidRPr="004220EA">
        <w:rPr>
          <w:rFonts w:eastAsia="Calibri"/>
          <w:b/>
          <w:sz w:val="22"/>
          <w:szCs w:val="22"/>
        </w:rPr>
        <w:t>2.4 Threats</w:t>
      </w:r>
    </w:p>
    <w:p w:rsidR="00864A0F" w:rsidRPr="004220EA" w:rsidRDefault="00864A0F" w:rsidP="004220EA">
      <w:pPr>
        <w:jc w:val="both"/>
        <w:rPr>
          <w:rFonts w:eastAsia="Calibri"/>
          <w:sz w:val="22"/>
          <w:szCs w:val="22"/>
          <w:lang w:val="en-ZA"/>
        </w:rPr>
      </w:pPr>
    </w:p>
    <w:tbl>
      <w:tblPr>
        <w:tblW w:w="10491" w:type="dxa"/>
        <w:tblInd w:w="-572" w:type="dxa"/>
        <w:tblBorders>
          <w:top w:val="single" w:sz="4" w:space="0" w:color="auto"/>
          <w:left w:val="single" w:sz="4"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10"/>
        <w:gridCol w:w="2977"/>
        <w:gridCol w:w="1134"/>
        <w:gridCol w:w="5670"/>
      </w:tblGrid>
      <w:tr w:rsidR="00DF50FE" w:rsidRPr="004220EA" w:rsidTr="00DA4C41">
        <w:trPr>
          <w:trHeight w:val="420"/>
          <w:tblHeader/>
        </w:trPr>
        <w:tc>
          <w:tcPr>
            <w:tcW w:w="710" w:type="dxa"/>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 xml:space="preserve">Ref </w:t>
            </w:r>
          </w:p>
        </w:tc>
        <w:tc>
          <w:tcPr>
            <w:tcW w:w="2977" w:type="dxa"/>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Threats 18/19</w:t>
            </w:r>
          </w:p>
        </w:tc>
        <w:tc>
          <w:tcPr>
            <w:tcW w:w="1134" w:type="dxa"/>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Status</w:t>
            </w:r>
          </w:p>
        </w:tc>
        <w:tc>
          <w:tcPr>
            <w:tcW w:w="5670" w:type="dxa"/>
            <w:shd w:val="clear" w:color="auto" w:fill="92D050"/>
          </w:tcPr>
          <w:p w:rsidR="00DF50FE" w:rsidRPr="004220EA" w:rsidRDefault="00DF50FE" w:rsidP="004220EA">
            <w:pPr>
              <w:jc w:val="both"/>
              <w:rPr>
                <w:b/>
                <w:bCs/>
                <w:color w:val="000000"/>
                <w:sz w:val="22"/>
                <w:szCs w:val="22"/>
                <w:lang w:val="en-ZA" w:eastAsia="en-ZA"/>
              </w:rPr>
            </w:pPr>
            <w:r w:rsidRPr="004220EA">
              <w:rPr>
                <w:b/>
                <w:bCs/>
                <w:color w:val="000000"/>
                <w:sz w:val="22"/>
                <w:szCs w:val="22"/>
                <w:lang w:val="en-ZA" w:eastAsia="en-ZA"/>
              </w:rPr>
              <w:t>Comments</w:t>
            </w:r>
          </w:p>
        </w:tc>
      </w:tr>
      <w:tr w:rsidR="00DF50FE" w:rsidRPr="004220EA" w:rsidTr="00DA4C41">
        <w:trPr>
          <w:trHeight w:val="1825"/>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Unplanned Settlements/Land </w:t>
            </w:r>
          </w:p>
        </w:tc>
        <w:tc>
          <w:tcPr>
            <w:tcW w:w="1134"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SPLUMA implementation will assist in eradicating this problem</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 xml:space="preserve">2. Enforce full implementation of municipal by-laws as a legal option </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 Consider benchmarking with other municipalities with similar challenges</w:t>
            </w:r>
          </w:p>
        </w:tc>
      </w:tr>
      <w:tr w:rsidR="00DF50FE" w:rsidRPr="004220EA" w:rsidTr="00DA4C41">
        <w:trPr>
          <w:trHeight w:val="1553"/>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Municipal Grading</w:t>
            </w:r>
          </w:p>
        </w:tc>
        <w:tc>
          <w:tcPr>
            <w:tcW w:w="1134"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Intensify municipal marketing, branding and lobbying to leverage any opportunity to prevent being incorporated as part of any restructuring rationale to reduce the number of municipalities as envisioned by the Municipal Demarcation Board</w:t>
            </w:r>
          </w:p>
        </w:tc>
      </w:tr>
      <w:tr w:rsidR="00DF50FE" w:rsidRPr="004220EA" w:rsidTr="00DA4C41">
        <w:trPr>
          <w:trHeight w:val="246"/>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Litigation</w:t>
            </w:r>
          </w:p>
        </w:tc>
        <w:tc>
          <w:tcPr>
            <w:tcW w:w="1134"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Numerous cases brought against the municipality which are both costly to defend and time consuming in internal resource capacity</w:t>
            </w:r>
          </w:p>
          <w:p w:rsidR="00DF50FE" w:rsidRPr="004220EA" w:rsidRDefault="00DF50FE" w:rsidP="004220EA">
            <w:pPr>
              <w:jc w:val="both"/>
              <w:rPr>
                <w:color w:val="000000"/>
                <w:sz w:val="22"/>
                <w:szCs w:val="22"/>
                <w:lang w:val="en-ZA" w:eastAsia="en-ZA"/>
              </w:rPr>
            </w:pPr>
          </w:p>
        </w:tc>
      </w:tr>
      <w:tr w:rsidR="00DF50FE" w:rsidRPr="004220EA" w:rsidTr="00DA4C41">
        <w:trPr>
          <w:trHeight w:val="656"/>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4</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Land Tenure Rights (transferring of settlements to Council)</w:t>
            </w:r>
          </w:p>
        </w:tc>
        <w:tc>
          <w:tcPr>
            <w:tcW w:w="1134"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will be addressed by way of the full implementation of SPLUMA</w:t>
            </w:r>
          </w:p>
        </w:tc>
      </w:tr>
      <w:tr w:rsidR="00DF50FE" w:rsidRPr="004220EA" w:rsidTr="00DA4C41">
        <w:trPr>
          <w:trHeight w:val="978"/>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5</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Community Unrests</w:t>
            </w:r>
          </w:p>
        </w:tc>
        <w:tc>
          <w:tcPr>
            <w:tcW w:w="1134"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Need to improve stakeholder relations through effective feedback to communities and functional Ward Committee structures</w:t>
            </w:r>
          </w:p>
        </w:tc>
      </w:tr>
      <w:tr w:rsidR="00DF50FE" w:rsidRPr="004220EA" w:rsidTr="00DA4C41">
        <w:trPr>
          <w:trHeight w:val="300"/>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6</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Migration</w:t>
            </w:r>
          </w:p>
        </w:tc>
        <w:tc>
          <w:tcPr>
            <w:tcW w:w="1134"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Mayor to run a marketing campaign that seeks to promote the municipality and create job opportunities to cater for the increase in population</w:t>
            </w:r>
          </w:p>
          <w:p w:rsidR="00DF50FE" w:rsidRPr="004220EA" w:rsidRDefault="00DF50FE" w:rsidP="004220EA">
            <w:pPr>
              <w:jc w:val="both"/>
              <w:rPr>
                <w:color w:val="000000"/>
                <w:sz w:val="22"/>
                <w:szCs w:val="22"/>
                <w:lang w:val="en-ZA" w:eastAsia="en-ZA"/>
              </w:rPr>
            </w:pPr>
          </w:p>
        </w:tc>
      </w:tr>
      <w:tr w:rsidR="00DF50FE" w:rsidRPr="004220EA" w:rsidTr="00DA4C41">
        <w:trPr>
          <w:trHeight w:val="2398"/>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7</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Water Shortage</w:t>
            </w:r>
          </w:p>
        </w:tc>
        <w:tc>
          <w:tcPr>
            <w:tcW w:w="1134"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Identification of alternative water resources such as boreholes and awareness campaign to use water effectively</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Needs to be referred to District to incorporate in their respective Water strategy</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3. Refer Circular 89 which states that “reprioritisations within the regional bulk infrastructure grant, water services infrastructure grant and municipal infrastructure grant will be made to fund the Bucket Eradication Programme”</w:t>
            </w:r>
          </w:p>
        </w:tc>
      </w:tr>
      <w:tr w:rsidR="00DF50FE" w:rsidRPr="004220EA" w:rsidTr="00DA4C41">
        <w:trPr>
          <w:trHeight w:val="684"/>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8</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Environmental Degradation by Mines (Air, Land &amp; Water)</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was not responded to by the Commission</w:t>
            </w:r>
          </w:p>
        </w:tc>
      </w:tr>
      <w:tr w:rsidR="00DF50FE" w:rsidRPr="004220EA" w:rsidTr="00DA4C41">
        <w:trPr>
          <w:trHeight w:val="424"/>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9</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Increase in HIV/AIDS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was not responded to by the Commission</w:t>
            </w:r>
          </w:p>
        </w:tc>
      </w:tr>
      <w:tr w:rsidR="00DF50FE" w:rsidRPr="004220EA" w:rsidTr="00DA4C41">
        <w:trPr>
          <w:trHeight w:val="700"/>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10</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Access to social grants and services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was not responded to by the Commission</w:t>
            </w:r>
          </w:p>
        </w:tc>
      </w:tr>
      <w:tr w:rsidR="00DF50FE" w:rsidRPr="004220EA" w:rsidTr="00DA4C41">
        <w:trPr>
          <w:trHeight w:val="666"/>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11</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Absence Disaster Management (Climate Change)</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was not responded to by the Commission</w:t>
            </w:r>
          </w:p>
        </w:tc>
      </w:tr>
      <w:tr w:rsidR="00DF50FE" w:rsidRPr="004220EA" w:rsidTr="00DA4C41">
        <w:trPr>
          <w:trHeight w:val="504"/>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12</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Liquor Trading By-Laws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was not responded to by the Commission</w:t>
            </w:r>
          </w:p>
        </w:tc>
      </w:tr>
      <w:tr w:rsidR="00DF50FE" w:rsidRPr="004220EA" w:rsidTr="00DA4C41">
        <w:trPr>
          <w:trHeight w:val="553"/>
        </w:trPr>
        <w:tc>
          <w:tcPr>
            <w:tcW w:w="710" w:type="dxa"/>
            <w:tcBorders>
              <w:top w:val="nil"/>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13</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Vandalism of State Properties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was not responded to by the Commission</w:t>
            </w:r>
          </w:p>
        </w:tc>
      </w:tr>
      <w:tr w:rsidR="00DF50FE" w:rsidRPr="004220EA" w:rsidTr="00DA4C41">
        <w:trPr>
          <w:trHeight w:val="1076"/>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14</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Increase in Traffic volumes/ Road fatalities with expansion of N11 &amp; R573</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Ongoing</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This was not responded to by the Commission</w:t>
            </w:r>
          </w:p>
        </w:tc>
      </w:tr>
      <w:tr w:rsidR="00DF50FE" w:rsidRPr="004220EA" w:rsidTr="00DA4C41">
        <w:trPr>
          <w:trHeight w:val="300"/>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15</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Non- payment of rates and taxes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New</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Will be addressed in the updated Revenue Enhancement strategy</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Consider an incentive to promote consumer payment levels by defaulters</w:t>
            </w:r>
          </w:p>
        </w:tc>
      </w:tr>
      <w:tr w:rsidR="00DF50FE" w:rsidRPr="004220EA" w:rsidTr="00DA4C41">
        <w:trPr>
          <w:trHeight w:val="1825"/>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16</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Social ills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New</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Various community issues were identified with regards to health hazards, substance abuse, crime, high school drop- out rate and unregulated prostitution which required  aggressive awareness campaign to be implemented</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these issues must be addressed in the Youth strategy to be developed in 2018/19</w:t>
            </w:r>
          </w:p>
        </w:tc>
      </w:tr>
      <w:tr w:rsidR="00DF50FE" w:rsidRPr="004220EA" w:rsidTr="00DA4C41">
        <w:trPr>
          <w:trHeight w:val="702"/>
        </w:trPr>
        <w:tc>
          <w:tcPr>
            <w:tcW w:w="710" w:type="dxa"/>
            <w:tcBorders>
              <w:top w:val="single" w:sz="4" w:space="0" w:color="auto"/>
              <w:left w:val="single" w:sz="8" w:space="0" w:color="auto"/>
              <w:bottom w:val="single" w:sz="4" w:space="0" w:color="auto"/>
              <w:right w:val="single" w:sz="4" w:space="0" w:color="auto"/>
            </w:tcBorders>
          </w:tcPr>
          <w:p w:rsidR="00DF50FE" w:rsidRPr="004220EA" w:rsidRDefault="00DF50FE" w:rsidP="004220EA">
            <w:pPr>
              <w:jc w:val="both"/>
              <w:rPr>
                <w:sz w:val="22"/>
                <w:szCs w:val="22"/>
                <w:lang w:val="en-ZA" w:eastAsia="en-ZA"/>
              </w:rPr>
            </w:pPr>
            <w:r w:rsidRPr="004220EA">
              <w:rPr>
                <w:sz w:val="22"/>
                <w:szCs w:val="22"/>
                <w:lang w:val="en-ZA" w:eastAsia="en-ZA"/>
              </w:rPr>
              <w:t>17</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Political opportunism</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New</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Adherence to Council decisions and standing rules and ongoing education programmes</w:t>
            </w:r>
          </w:p>
        </w:tc>
      </w:tr>
      <w:tr w:rsidR="00DF50FE" w:rsidRPr="004220EA" w:rsidTr="00DA4C41">
        <w:trPr>
          <w:trHeight w:val="1534"/>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18</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Unemployment</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New</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Development of  youth strategy integrated with LED strategy</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Intensification interaction of IGR structures such as NYDA, SETA to establish potential job / skill creation opportunities</w:t>
            </w:r>
          </w:p>
        </w:tc>
      </w:tr>
      <w:tr w:rsidR="00DF50FE" w:rsidRPr="004220EA" w:rsidTr="00DA4C41">
        <w:trPr>
          <w:trHeight w:val="1132"/>
        </w:trPr>
        <w:tc>
          <w:tcPr>
            <w:tcW w:w="71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19</w:t>
            </w:r>
          </w:p>
        </w:tc>
        <w:tc>
          <w:tcPr>
            <w:tcW w:w="2977" w:type="dxa"/>
            <w:shd w:val="clear" w:color="auto" w:fill="auto"/>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Economic challenges</w:t>
            </w:r>
          </w:p>
        </w:tc>
        <w:tc>
          <w:tcPr>
            <w:tcW w:w="1134"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New</w:t>
            </w:r>
          </w:p>
        </w:tc>
        <w:tc>
          <w:tcPr>
            <w:tcW w:w="5670" w:type="dxa"/>
          </w:tcPr>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1. Continuous workshop for SMME’s on SCM regulations and processes to capacitate and empower them</w:t>
            </w:r>
          </w:p>
          <w:p w:rsidR="00DF50FE" w:rsidRPr="004220EA" w:rsidRDefault="00DF50FE" w:rsidP="004220EA">
            <w:pPr>
              <w:jc w:val="both"/>
              <w:rPr>
                <w:color w:val="000000"/>
                <w:sz w:val="22"/>
                <w:szCs w:val="22"/>
                <w:lang w:val="en-ZA" w:eastAsia="en-ZA"/>
              </w:rPr>
            </w:pPr>
            <w:r w:rsidRPr="004220EA">
              <w:rPr>
                <w:color w:val="000000"/>
                <w:sz w:val="22"/>
                <w:szCs w:val="22"/>
                <w:lang w:val="en-ZA" w:eastAsia="en-ZA"/>
              </w:rPr>
              <w:t>2. Implementation of LED strategy</w:t>
            </w:r>
          </w:p>
        </w:tc>
      </w:tr>
    </w:tbl>
    <w:p w:rsidR="00DA4C41" w:rsidRPr="004220EA" w:rsidRDefault="00DA4C41" w:rsidP="004220EA">
      <w:pPr>
        <w:jc w:val="both"/>
        <w:rPr>
          <w:rFonts w:eastAsia="Calibri"/>
          <w:sz w:val="22"/>
          <w:szCs w:val="22"/>
          <w:lang w:val="en-ZA"/>
        </w:rPr>
      </w:pPr>
    </w:p>
    <w:p w:rsidR="00DA4C41" w:rsidRPr="004220EA" w:rsidRDefault="00DA4C41" w:rsidP="004220EA">
      <w:pPr>
        <w:jc w:val="both"/>
        <w:rPr>
          <w:rFonts w:eastAsia="Calibri"/>
          <w:sz w:val="22"/>
          <w:szCs w:val="22"/>
          <w:lang w:val="en-ZA"/>
        </w:rPr>
      </w:pPr>
    </w:p>
    <w:p w:rsidR="00DA4C41" w:rsidRPr="004220EA" w:rsidRDefault="00DA4C41" w:rsidP="004220EA">
      <w:pPr>
        <w:jc w:val="both"/>
        <w:rPr>
          <w:rFonts w:eastAsia="Calibri"/>
          <w:sz w:val="22"/>
          <w:szCs w:val="22"/>
          <w:lang w:val="en-ZA"/>
        </w:rPr>
      </w:pPr>
    </w:p>
    <w:p w:rsidR="00DA4C41" w:rsidRPr="004220EA" w:rsidRDefault="00DA4C41"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The SWOT analysis was evaluated to determine the contributory factors referred to as pains and enablers which either distract or support the attainment of the vision and these were established by posing the following questions:</w:t>
      </w:r>
    </w:p>
    <w:p w:rsidR="00DF50FE" w:rsidRPr="004220EA" w:rsidRDefault="00DF50FE" w:rsidP="004220EA">
      <w:pPr>
        <w:jc w:val="both"/>
        <w:rPr>
          <w:rFonts w:eastAsia="Calibri"/>
          <w:sz w:val="22"/>
          <w:szCs w:val="22"/>
          <w:lang w:val="en-ZA"/>
        </w:rPr>
      </w:pPr>
    </w:p>
    <w:p w:rsidR="00DF50FE" w:rsidRPr="004220EA" w:rsidRDefault="00DF50FE" w:rsidP="004220EA">
      <w:pPr>
        <w:numPr>
          <w:ilvl w:val="0"/>
          <w:numId w:val="122"/>
        </w:numPr>
        <w:spacing w:line="276" w:lineRule="auto"/>
        <w:contextualSpacing/>
        <w:jc w:val="both"/>
        <w:rPr>
          <w:rFonts w:eastAsia="Calibri"/>
          <w:sz w:val="22"/>
          <w:szCs w:val="22"/>
          <w:lang w:val="en-ZA"/>
        </w:rPr>
      </w:pPr>
      <w:r w:rsidRPr="004220EA">
        <w:rPr>
          <w:rFonts w:eastAsia="Calibri"/>
          <w:sz w:val="22"/>
          <w:szCs w:val="22"/>
          <w:lang w:val="en-ZA"/>
        </w:rPr>
        <w:t>What is preventing us from achieving</w:t>
      </w:r>
    </w:p>
    <w:p w:rsidR="00DF50FE" w:rsidRPr="004220EA" w:rsidRDefault="00DF50FE" w:rsidP="004220EA">
      <w:pPr>
        <w:numPr>
          <w:ilvl w:val="0"/>
          <w:numId w:val="122"/>
        </w:numPr>
        <w:spacing w:line="276" w:lineRule="auto"/>
        <w:contextualSpacing/>
        <w:jc w:val="both"/>
        <w:rPr>
          <w:rFonts w:eastAsia="Calibri"/>
          <w:sz w:val="22"/>
          <w:szCs w:val="22"/>
          <w:lang w:val="en-ZA"/>
        </w:rPr>
      </w:pPr>
      <w:r w:rsidRPr="004220EA">
        <w:rPr>
          <w:rFonts w:eastAsia="Calibri"/>
          <w:sz w:val="22"/>
          <w:szCs w:val="22"/>
          <w:lang w:val="en-ZA"/>
        </w:rPr>
        <w:t>What do we have in our favour to achieve?</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Table 2 below reflects the main pain and enabler factors that were extracted from the SWOT analysis and subsequent discussions and used as the basis for the development of appropriate strategic goals that will enable the attainment of our vision.</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F50FE" w:rsidP="004220EA">
      <w:pPr>
        <w:keepNext/>
        <w:jc w:val="both"/>
        <w:rPr>
          <w:rFonts w:eastAsiaTheme="minorHAnsi"/>
          <w:b/>
          <w:iCs/>
          <w:color w:val="44546A" w:themeColor="text2"/>
          <w:sz w:val="22"/>
          <w:szCs w:val="22"/>
          <w:lang w:val="en-ZA"/>
        </w:rPr>
      </w:pPr>
      <w:bookmarkStart w:id="40" w:name="_Toc508625189"/>
      <w:r w:rsidRPr="004220EA">
        <w:rPr>
          <w:rFonts w:eastAsiaTheme="minorHAnsi"/>
          <w:b/>
          <w:iCs/>
          <w:color w:val="44546A" w:themeColor="text2"/>
          <w:sz w:val="22"/>
          <w:szCs w:val="22"/>
          <w:lang w:val="en-ZA"/>
        </w:rPr>
        <w:t xml:space="preserve">Table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Table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2</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Pains and Enablers</w:t>
      </w:r>
      <w:bookmarkEnd w:id="40"/>
    </w:p>
    <w:tbl>
      <w:tblPr>
        <w:tblStyle w:val="TableGrid832"/>
        <w:tblW w:w="9067" w:type="dxa"/>
        <w:tblLook w:val="04A0" w:firstRow="1" w:lastRow="0" w:firstColumn="1" w:lastColumn="0" w:noHBand="0" w:noVBand="1"/>
      </w:tblPr>
      <w:tblGrid>
        <w:gridCol w:w="4673"/>
        <w:gridCol w:w="4394"/>
      </w:tblGrid>
      <w:tr w:rsidR="00DF50FE" w:rsidRPr="004220EA" w:rsidTr="00D814B5">
        <w:trPr>
          <w:trHeight w:val="349"/>
          <w:tblHeader/>
        </w:trPr>
        <w:tc>
          <w:tcPr>
            <w:tcW w:w="4673" w:type="dxa"/>
            <w:shd w:val="clear" w:color="auto" w:fill="70AD47" w:themeFill="accent6"/>
            <w:hideMark/>
          </w:tcPr>
          <w:p w:rsidR="00DF50FE" w:rsidRPr="004220EA" w:rsidRDefault="00DF50FE" w:rsidP="004220EA">
            <w:pPr>
              <w:jc w:val="both"/>
              <w:rPr>
                <w:rFonts w:eastAsia="Calibri"/>
                <w:lang w:val="en-ZA"/>
              </w:rPr>
            </w:pPr>
            <w:r w:rsidRPr="004220EA">
              <w:rPr>
                <w:rFonts w:eastAsia="Calibri"/>
                <w:b/>
                <w:bCs/>
                <w:lang w:val="en-GB"/>
              </w:rPr>
              <w:t>Pains</w:t>
            </w:r>
          </w:p>
        </w:tc>
        <w:tc>
          <w:tcPr>
            <w:tcW w:w="4394" w:type="dxa"/>
            <w:shd w:val="clear" w:color="auto" w:fill="70AD47" w:themeFill="accent6"/>
            <w:hideMark/>
          </w:tcPr>
          <w:p w:rsidR="00DF50FE" w:rsidRPr="004220EA" w:rsidRDefault="00DF50FE" w:rsidP="004220EA">
            <w:pPr>
              <w:jc w:val="both"/>
              <w:rPr>
                <w:rFonts w:eastAsia="Calibri"/>
                <w:lang w:val="en-ZA"/>
              </w:rPr>
            </w:pPr>
            <w:r w:rsidRPr="004220EA">
              <w:rPr>
                <w:rFonts w:eastAsia="Calibri"/>
                <w:b/>
                <w:bCs/>
                <w:lang w:val="en-GB"/>
              </w:rPr>
              <w:t>Enablers</w:t>
            </w:r>
          </w:p>
        </w:tc>
      </w:tr>
      <w:tr w:rsidR="00DF50FE" w:rsidRPr="004220EA" w:rsidTr="009B31F7">
        <w:trPr>
          <w:trHeight w:val="621"/>
        </w:trPr>
        <w:tc>
          <w:tcPr>
            <w:tcW w:w="4673" w:type="dxa"/>
            <w:hideMark/>
          </w:tcPr>
          <w:p w:rsidR="00DF50FE" w:rsidRPr="004220EA" w:rsidRDefault="00DF50FE" w:rsidP="004220EA">
            <w:pPr>
              <w:jc w:val="both"/>
              <w:rPr>
                <w:rFonts w:eastAsia="Calibri"/>
                <w:lang w:val="en-ZA"/>
              </w:rPr>
            </w:pPr>
            <w:r w:rsidRPr="004220EA">
              <w:rPr>
                <w:rFonts w:eastAsia="Calibri"/>
                <w:lang w:val="en-GB"/>
              </w:rPr>
              <w:t>Poverty Stricken Communities</w:t>
            </w:r>
          </w:p>
        </w:tc>
        <w:tc>
          <w:tcPr>
            <w:tcW w:w="4394" w:type="dxa"/>
            <w:hideMark/>
          </w:tcPr>
          <w:p w:rsidR="00DF50FE" w:rsidRPr="004220EA" w:rsidRDefault="00DF50FE" w:rsidP="004220EA">
            <w:pPr>
              <w:jc w:val="both"/>
              <w:rPr>
                <w:rFonts w:eastAsia="Calibri"/>
                <w:lang w:val="en-ZA"/>
              </w:rPr>
            </w:pPr>
            <w:r w:rsidRPr="004220EA">
              <w:rPr>
                <w:rFonts w:eastAsia="Calibri"/>
                <w:lang w:val="en-GB"/>
              </w:rPr>
              <w:t>Strategic Geographical Location</w:t>
            </w:r>
          </w:p>
        </w:tc>
      </w:tr>
      <w:tr w:rsidR="00DF50FE" w:rsidRPr="004220EA" w:rsidTr="009B31F7">
        <w:trPr>
          <w:trHeight w:val="499"/>
        </w:trPr>
        <w:tc>
          <w:tcPr>
            <w:tcW w:w="4673" w:type="dxa"/>
            <w:hideMark/>
          </w:tcPr>
          <w:p w:rsidR="00DF50FE" w:rsidRPr="004220EA" w:rsidRDefault="00DF50FE" w:rsidP="004220EA">
            <w:pPr>
              <w:jc w:val="both"/>
              <w:rPr>
                <w:rFonts w:eastAsia="Calibri"/>
                <w:lang w:val="en-ZA"/>
              </w:rPr>
            </w:pPr>
            <w:r w:rsidRPr="004220EA">
              <w:rPr>
                <w:rFonts w:eastAsia="Calibri"/>
                <w:lang w:val="en-GB"/>
              </w:rPr>
              <w:t>Unemployment</w:t>
            </w:r>
          </w:p>
        </w:tc>
        <w:tc>
          <w:tcPr>
            <w:tcW w:w="4394" w:type="dxa"/>
            <w:hideMark/>
          </w:tcPr>
          <w:p w:rsidR="00DF50FE" w:rsidRPr="004220EA" w:rsidRDefault="00DF50FE" w:rsidP="004220EA">
            <w:pPr>
              <w:jc w:val="both"/>
              <w:rPr>
                <w:rFonts w:eastAsia="Calibri"/>
                <w:lang w:val="en-ZA"/>
              </w:rPr>
            </w:pPr>
            <w:r w:rsidRPr="004220EA">
              <w:rPr>
                <w:rFonts w:eastAsia="Calibri"/>
                <w:lang w:val="en-GB"/>
              </w:rPr>
              <w:t>Diversified Economy</w:t>
            </w:r>
          </w:p>
        </w:tc>
      </w:tr>
      <w:tr w:rsidR="00DF50FE" w:rsidRPr="004220EA" w:rsidTr="009B31F7">
        <w:trPr>
          <w:trHeight w:val="567"/>
        </w:trPr>
        <w:tc>
          <w:tcPr>
            <w:tcW w:w="4673" w:type="dxa"/>
            <w:hideMark/>
          </w:tcPr>
          <w:p w:rsidR="00DF50FE" w:rsidRPr="004220EA" w:rsidRDefault="00DF50FE" w:rsidP="004220EA">
            <w:pPr>
              <w:jc w:val="both"/>
              <w:rPr>
                <w:rFonts w:eastAsia="Calibri"/>
                <w:lang w:val="en-ZA"/>
              </w:rPr>
            </w:pPr>
            <w:r w:rsidRPr="004220EA">
              <w:rPr>
                <w:rFonts w:eastAsia="Calibri"/>
                <w:lang w:val="en-GB"/>
              </w:rPr>
              <w:t>Revenue Generation/Enhancement</w:t>
            </w:r>
          </w:p>
        </w:tc>
        <w:tc>
          <w:tcPr>
            <w:tcW w:w="4394" w:type="dxa"/>
            <w:hideMark/>
          </w:tcPr>
          <w:p w:rsidR="00DF50FE" w:rsidRPr="004220EA" w:rsidRDefault="00DF50FE" w:rsidP="004220EA">
            <w:pPr>
              <w:jc w:val="both"/>
              <w:rPr>
                <w:rFonts w:eastAsia="Calibri"/>
                <w:lang w:val="en-ZA"/>
              </w:rPr>
            </w:pPr>
            <w:r w:rsidRPr="004220EA">
              <w:rPr>
                <w:rFonts w:eastAsia="Calibri"/>
                <w:lang w:val="en-GB"/>
              </w:rPr>
              <w:t>Revenue Sources</w:t>
            </w:r>
          </w:p>
        </w:tc>
      </w:tr>
      <w:tr w:rsidR="00DF50FE" w:rsidRPr="004220EA" w:rsidTr="009B31F7">
        <w:trPr>
          <w:trHeight w:val="675"/>
        </w:trPr>
        <w:tc>
          <w:tcPr>
            <w:tcW w:w="4673" w:type="dxa"/>
            <w:hideMark/>
          </w:tcPr>
          <w:p w:rsidR="00DF50FE" w:rsidRPr="004220EA" w:rsidRDefault="00DF50FE" w:rsidP="004220EA">
            <w:pPr>
              <w:jc w:val="both"/>
              <w:rPr>
                <w:rFonts w:eastAsia="Calibri"/>
                <w:lang w:val="en-ZA"/>
              </w:rPr>
            </w:pPr>
            <w:r w:rsidRPr="004220EA">
              <w:rPr>
                <w:rFonts w:eastAsia="Calibri"/>
                <w:lang w:val="en-GB"/>
              </w:rPr>
              <w:t>Ageing infrastructure</w:t>
            </w:r>
          </w:p>
        </w:tc>
        <w:tc>
          <w:tcPr>
            <w:tcW w:w="4394" w:type="dxa"/>
            <w:hideMark/>
          </w:tcPr>
          <w:p w:rsidR="00DF50FE" w:rsidRPr="004220EA" w:rsidRDefault="00DF50FE" w:rsidP="004220EA">
            <w:pPr>
              <w:jc w:val="both"/>
              <w:rPr>
                <w:rFonts w:eastAsia="Calibri"/>
                <w:lang w:val="en-ZA"/>
              </w:rPr>
            </w:pPr>
            <w:r w:rsidRPr="004220EA">
              <w:rPr>
                <w:rFonts w:eastAsia="Calibri"/>
                <w:lang w:val="en-GB"/>
              </w:rPr>
              <w:t>Utilisation of asset base</w:t>
            </w:r>
          </w:p>
        </w:tc>
      </w:tr>
      <w:tr w:rsidR="00DF50FE" w:rsidRPr="004220EA" w:rsidTr="009B31F7">
        <w:trPr>
          <w:trHeight w:val="683"/>
        </w:trPr>
        <w:tc>
          <w:tcPr>
            <w:tcW w:w="4673" w:type="dxa"/>
            <w:hideMark/>
          </w:tcPr>
          <w:p w:rsidR="00DF50FE" w:rsidRPr="004220EA" w:rsidRDefault="00DF50FE" w:rsidP="004220EA">
            <w:pPr>
              <w:jc w:val="both"/>
              <w:rPr>
                <w:rFonts w:eastAsia="Calibri"/>
                <w:lang w:val="en-ZA"/>
              </w:rPr>
            </w:pPr>
            <w:r w:rsidRPr="004220EA">
              <w:rPr>
                <w:rFonts w:eastAsia="Calibri"/>
                <w:lang w:val="en-GB"/>
              </w:rPr>
              <w:t>Integrated Planning and Economic Development</w:t>
            </w:r>
          </w:p>
        </w:tc>
        <w:tc>
          <w:tcPr>
            <w:tcW w:w="4394" w:type="dxa"/>
            <w:hideMark/>
          </w:tcPr>
          <w:p w:rsidR="00DF50FE" w:rsidRPr="004220EA" w:rsidRDefault="00DF50FE" w:rsidP="004220EA">
            <w:pPr>
              <w:jc w:val="both"/>
              <w:rPr>
                <w:rFonts w:eastAsia="Calibri"/>
                <w:lang w:val="en-ZA"/>
              </w:rPr>
            </w:pPr>
            <w:r w:rsidRPr="004220EA">
              <w:rPr>
                <w:rFonts w:eastAsia="Calibri"/>
                <w:lang w:val="en-GB"/>
              </w:rPr>
              <w:t>Integrated Planning</w:t>
            </w:r>
          </w:p>
        </w:tc>
      </w:tr>
      <w:tr w:rsidR="00DF50FE" w:rsidRPr="004220EA" w:rsidTr="009B31F7">
        <w:trPr>
          <w:trHeight w:val="667"/>
        </w:trPr>
        <w:tc>
          <w:tcPr>
            <w:tcW w:w="4673" w:type="dxa"/>
            <w:hideMark/>
          </w:tcPr>
          <w:p w:rsidR="00DF50FE" w:rsidRPr="004220EA" w:rsidRDefault="00DF50FE" w:rsidP="004220EA">
            <w:pPr>
              <w:jc w:val="both"/>
              <w:rPr>
                <w:rFonts w:eastAsia="Calibri"/>
                <w:lang w:val="en-ZA"/>
              </w:rPr>
            </w:pPr>
            <w:r w:rsidRPr="004220EA">
              <w:rPr>
                <w:rFonts w:eastAsia="Calibri"/>
                <w:lang w:val="en-GB"/>
              </w:rPr>
              <w:t>Compromised Inter-Governmental Relations</w:t>
            </w:r>
          </w:p>
        </w:tc>
        <w:tc>
          <w:tcPr>
            <w:tcW w:w="4394" w:type="dxa"/>
            <w:hideMark/>
          </w:tcPr>
          <w:p w:rsidR="00DF50FE" w:rsidRPr="004220EA" w:rsidRDefault="00DF50FE" w:rsidP="004220EA">
            <w:pPr>
              <w:jc w:val="both"/>
              <w:rPr>
                <w:rFonts w:eastAsia="Calibri"/>
                <w:lang w:val="en-ZA"/>
              </w:rPr>
            </w:pPr>
            <w:r w:rsidRPr="004220EA">
              <w:rPr>
                <w:rFonts w:eastAsia="Calibri"/>
                <w:lang w:val="en-GB"/>
              </w:rPr>
              <w:t>Developmental Partnerships</w:t>
            </w:r>
          </w:p>
        </w:tc>
      </w:tr>
      <w:tr w:rsidR="00DF50FE" w:rsidRPr="004220EA" w:rsidTr="009B31F7">
        <w:trPr>
          <w:trHeight w:val="705"/>
        </w:trPr>
        <w:tc>
          <w:tcPr>
            <w:tcW w:w="4673" w:type="dxa"/>
            <w:hideMark/>
          </w:tcPr>
          <w:p w:rsidR="00DF50FE" w:rsidRPr="004220EA" w:rsidRDefault="00DF50FE" w:rsidP="004220EA">
            <w:pPr>
              <w:jc w:val="both"/>
              <w:rPr>
                <w:rFonts w:eastAsia="Calibri"/>
                <w:lang w:val="en-ZA"/>
              </w:rPr>
            </w:pPr>
            <w:r w:rsidRPr="004220EA">
              <w:rPr>
                <w:rFonts w:eastAsia="Calibri"/>
                <w:lang w:val="en-GB"/>
              </w:rPr>
              <w:t>Governance (Systems and Processes</w:t>
            </w:r>
          </w:p>
        </w:tc>
        <w:tc>
          <w:tcPr>
            <w:tcW w:w="4394" w:type="dxa"/>
            <w:hideMark/>
          </w:tcPr>
          <w:p w:rsidR="00DF50FE" w:rsidRPr="004220EA" w:rsidRDefault="00DF50FE" w:rsidP="004220EA">
            <w:pPr>
              <w:jc w:val="both"/>
              <w:rPr>
                <w:rFonts w:eastAsia="Calibri"/>
                <w:lang w:val="en-ZA"/>
              </w:rPr>
            </w:pPr>
            <w:r w:rsidRPr="004220EA">
              <w:rPr>
                <w:rFonts w:eastAsia="Calibri"/>
                <w:lang w:val="en-GB"/>
              </w:rPr>
              <w:t>Effective and Efficient Organisation</w:t>
            </w:r>
          </w:p>
        </w:tc>
      </w:tr>
      <w:tr w:rsidR="00DF50FE" w:rsidRPr="004220EA" w:rsidTr="009B31F7">
        <w:trPr>
          <w:trHeight w:val="705"/>
        </w:trPr>
        <w:tc>
          <w:tcPr>
            <w:tcW w:w="4673" w:type="dxa"/>
            <w:hideMark/>
          </w:tcPr>
          <w:p w:rsidR="00DF50FE" w:rsidRPr="004220EA" w:rsidRDefault="00DF50FE" w:rsidP="004220EA">
            <w:pPr>
              <w:jc w:val="both"/>
              <w:rPr>
                <w:rFonts w:eastAsia="Calibri"/>
                <w:lang w:val="en-ZA"/>
              </w:rPr>
            </w:pPr>
            <w:r w:rsidRPr="004220EA">
              <w:rPr>
                <w:rFonts w:eastAsia="Calibri"/>
                <w:lang w:val="en-GB"/>
              </w:rPr>
              <w:t>Stable Human Resources Capacity</w:t>
            </w:r>
          </w:p>
        </w:tc>
        <w:tc>
          <w:tcPr>
            <w:tcW w:w="4394" w:type="dxa"/>
            <w:hideMark/>
          </w:tcPr>
          <w:p w:rsidR="00DF50FE" w:rsidRPr="004220EA" w:rsidRDefault="00DF50FE" w:rsidP="004220EA">
            <w:pPr>
              <w:jc w:val="both"/>
              <w:rPr>
                <w:rFonts w:eastAsia="Calibri"/>
                <w:lang w:val="en-ZA"/>
              </w:rPr>
            </w:pPr>
            <w:r w:rsidRPr="004220EA">
              <w:rPr>
                <w:rFonts w:eastAsia="Calibri"/>
                <w:lang w:val="en-GB"/>
              </w:rPr>
              <w:t>Capable and competent workforce</w:t>
            </w:r>
          </w:p>
        </w:tc>
      </w:tr>
    </w:tbl>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These pains and enablers will be used subsequently as the basis to build and develop our strategy map and subsequent strategic goals in Section C.</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A4C41" w:rsidP="004220EA">
      <w:pPr>
        <w:keepNext/>
        <w:numPr>
          <w:ilvl w:val="0"/>
          <w:numId w:val="121"/>
        </w:numPr>
        <w:spacing w:line="276" w:lineRule="auto"/>
        <w:contextualSpacing/>
        <w:jc w:val="both"/>
        <w:outlineLvl w:val="0"/>
        <w:rPr>
          <w:rFonts w:eastAsia="Calibri"/>
          <w:b/>
          <w:bCs/>
          <w:color w:val="4F6228"/>
          <w:sz w:val="22"/>
          <w:szCs w:val="22"/>
          <w:u w:val="thick"/>
          <w:lang w:val="en-ZA"/>
        </w:rPr>
      </w:pPr>
      <w:bookmarkStart w:id="41" w:name="_Toc508629735"/>
      <w:r w:rsidRPr="004220EA">
        <w:rPr>
          <w:b/>
          <w:bCs/>
          <w:color w:val="4F6228"/>
          <w:sz w:val="22"/>
          <w:szCs w:val="22"/>
          <w:u w:val="thick" w:color="4F6228"/>
          <w:lang w:val="en-ZA"/>
        </w:rPr>
        <w:t>Council Resolutions</w:t>
      </w:r>
      <w:bookmarkEnd w:id="41"/>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A presentation was made at the commencement of the workshop with regards to the status of progress achieved with respect to implementation of interventions to address the resolutions emanating from the previous Lekgotla held in January 2017, reference Table 3. During the feedback session additional input and other matters were raised and can be referenced in the second table, reference Table 3.</w:t>
      </w:r>
    </w:p>
    <w:p w:rsidR="00DF50FE" w:rsidRPr="004220EA" w:rsidRDefault="00DF50FE" w:rsidP="004220EA">
      <w:pPr>
        <w:jc w:val="both"/>
        <w:rPr>
          <w:rFonts w:eastAsia="Calibri"/>
          <w:sz w:val="22"/>
          <w:szCs w:val="22"/>
          <w:lang w:val="en-ZA"/>
        </w:rPr>
      </w:pPr>
    </w:p>
    <w:p w:rsidR="00DA4C41" w:rsidRPr="004220EA" w:rsidRDefault="00DA4C41" w:rsidP="004220EA">
      <w:pPr>
        <w:jc w:val="both"/>
        <w:rPr>
          <w:rFonts w:eastAsia="Calibri"/>
          <w:sz w:val="22"/>
          <w:szCs w:val="22"/>
          <w:lang w:val="en-ZA"/>
        </w:rPr>
        <w:sectPr w:rsidR="00DA4C41" w:rsidRPr="004220EA" w:rsidSect="00552226">
          <w:pgSz w:w="11906" w:h="16838"/>
          <w:pgMar w:top="1440" w:right="1558" w:bottom="1440" w:left="1440" w:header="709" w:footer="709" w:gutter="0"/>
          <w:cols w:space="708"/>
          <w:titlePg/>
          <w:docGrid w:linePitch="360"/>
        </w:sectPr>
      </w:pPr>
    </w:p>
    <w:p w:rsidR="00DF50FE" w:rsidRPr="004220EA" w:rsidRDefault="00DF50FE" w:rsidP="004220EA">
      <w:pPr>
        <w:pStyle w:val="Caption"/>
        <w:keepNext/>
        <w:spacing w:after="0"/>
        <w:jc w:val="both"/>
        <w:rPr>
          <w:rFonts w:ascii="Times New Roman" w:hAnsi="Times New Roman" w:cs="Times New Roman"/>
          <w:b/>
          <w:i w:val="0"/>
          <w:sz w:val="22"/>
          <w:szCs w:val="22"/>
        </w:rPr>
      </w:pPr>
      <w:bookmarkStart w:id="42" w:name="_Toc508625190"/>
      <w:r w:rsidRPr="004220EA">
        <w:rPr>
          <w:rFonts w:ascii="Times New Roman" w:hAnsi="Times New Roman" w:cs="Times New Roman"/>
          <w:b/>
          <w:i w:val="0"/>
          <w:sz w:val="22"/>
          <w:szCs w:val="22"/>
        </w:rPr>
        <w:t xml:space="preserve">Table </w:t>
      </w:r>
      <w:r w:rsidRPr="004220EA">
        <w:rPr>
          <w:rFonts w:ascii="Times New Roman" w:hAnsi="Times New Roman" w:cs="Times New Roman"/>
          <w:b/>
          <w:i w:val="0"/>
          <w:sz w:val="22"/>
          <w:szCs w:val="22"/>
        </w:rPr>
        <w:fldChar w:fldCharType="begin"/>
      </w:r>
      <w:r w:rsidRPr="004220EA">
        <w:rPr>
          <w:rFonts w:ascii="Times New Roman" w:hAnsi="Times New Roman" w:cs="Times New Roman"/>
          <w:b/>
          <w:i w:val="0"/>
          <w:sz w:val="22"/>
          <w:szCs w:val="22"/>
        </w:rPr>
        <w:instrText xml:space="preserve"> SEQ Table \* ARABIC </w:instrText>
      </w:r>
      <w:r w:rsidRPr="004220EA">
        <w:rPr>
          <w:rFonts w:ascii="Times New Roman" w:hAnsi="Times New Roman" w:cs="Times New Roman"/>
          <w:b/>
          <w:i w:val="0"/>
          <w:sz w:val="22"/>
          <w:szCs w:val="22"/>
        </w:rPr>
        <w:fldChar w:fldCharType="separate"/>
      </w:r>
      <w:r w:rsidR="003253D3">
        <w:rPr>
          <w:rFonts w:ascii="Times New Roman" w:hAnsi="Times New Roman" w:cs="Times New Roman"/>
          <w:b/>
          <w:i w:val="0"/>
          <w:noProof/>
          <w:sz w:val="22"/>
          <w:szCs w:val="22"/>
        </w:rPr>
        <w:t>3</w:t>
      </w:r>
      <w:r w:rsidRPr="004220EA">
        <w:rPr>
          <w:rFonts w:ascii="Times New Roman" w:hAnsi="Times New Roman" w:cs="Times New Roman"/>
          <w:b/>
          <w:i w:val="0"/>
          <w:sz w:val="22"/>
          <w:szCs w:val="22"/>
        </w:rPr>
        <w:fldChar w:fldCharType="end"/>
      </w:r>
      <w:r w:rsidRPr="004220EA">
        <w:rPr>
          <w:rFonts w:ascii="Times New Roman" w:hAnsi="Times New Roman" w:cs="Times New Roman"/>
          <w:b/>
          <w:i w:val="0"/>
          <w:sz w:val="22"/>
          <w:szCs w:val="22"/>
        </w:rPr>
        <w:t>: Strategic Lekgotla 2018 Council Resolution Status Review</w:t>
      </w:r>
      <w:bookmarkEnd w:id="42"/>
    </w:p>
    <w:tbl>
      <w:tblPr>
        <w:tblStyle w:val="TableGrid84"/>
        <w:tblW w:w="15529" w:type="dxa"/>
        <w:tblInd w:w="-572" w:type="dxa"/>
        <w:tblLook w:val="04A0" w:firstRow="1" w:lastRow="0" w:firstColumn="1" w:lastColumn="0" w:noHBand="0" w:noVBand="1"/>
      </w:tblPr>
      <w:tblGrid>
        <w:gridCol w:w="504"/>
        <w:gridCol w:w="3294"/>
        <w:gridCol w:w="2718"/>
        <w:gridCol w:w="3685"/>
        <w:gridCol w:w="3691"/>
        <w:gridCol w:w="1637"/>
      </w:tblGrid>
      <w:tr w:rsidR="00DF50FE" w:rsidRPr="004220EA" w:rsidTr="003127F4">
        <w:trPr>
          <w:trHeight w:val="353"/>
          <w:tblHeader/>
        </w:trPr>
        <w:tc>
          <w:tcPr>
            <w:tcW w:w="504"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No</w:t>
            </w:r>
          </w:p>
        </w:tc>
        <w:tc>
          <w:tcPr>
            <w:tcW w:w="3294"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Item</w:t>
            </w:r>
          </w:p>
        </w:tc>
        <w:tc>
          <w:tcPr>
            <w:tcW w:w="2718"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Discussion</w:t>
            </w:r>
          </w:p>
        </w:tc>
        <w:tc>
          <w:tcPr>
            <w:tcW w:w="3685"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Resolution</w:t>
            </w:r>
          </w:p>
        </w:tc>
        <w:tc>
          <w:tcPr>
            <w:tcW w:w="3691"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Progress</w:t>
            </w:r>
          </w:p>
        </w:tc>
        <w:tc>
          <w:tcPr>
            <w:tcW w:w="1637"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Responsibility</w:t>
            </w:r>
          </w:p>
        </w:tc>
      </w:tr>
      <w:tr w:rsidR="00DF50FE" w:rsidRPr="004220EA" w:rsidTr="003127F4">
        <w:trPr>
          <w:trHeight w:val="1273"/>
        </w:trPr>
        <w:tc>
          <w:tcPr>
            <w:tcW w:w="504" w:type="dxa"/>
          </w:tcPr>
          <w:p w:rsidR="00DF50FE" w:rsidRPr="004220EA" w:rsidRDefault="00DF50FE" w:rsidP="004220EA">
            <w:pPr>
              <w:jc w:val="both"/>
              <w:rPr>
                <w:rFonts w:eastAsiaTheme="minorHAnsi"/>
                <w:lang w:val="en-ZA"/>
              </w:rPr>
            </w:pPr>
            <w:r w:rsidRPr="004220EA">
              <w:rPr>
                <w:rFonts w:eastAsiaTheme="minorHAnsi"/>
                <w:lang w:val="en-ZA"/>
              </w:rPr>
              <w:t>1.</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 xml:space="preserve"> Lack of communication with communities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1.Municipal communication with communities is very minimal</w:t>
            </w:r>
          </w:p>
          <w:p w:rsidR="00DF50FE" w:rsidRPr="004220EA" w:rsidRDefault="00DF50FE" w:rsidP="004220EA">
            <w:pPr>
              <w:jc w:val="both"/>
              <w:rPr>
                <w:rFonts w:eastAsiaTheme="minorHAnsi"/>
                <w:lang w:val="en-ZA"/>
              </w:rPr>
            </w:pPr>
            <w:r w:rsidRPr="004220EA">
              <w:rPr>
                <w:rFonts w:eastAsiaTheme="minorHAnsi"/>
                <w:lang w:val="en-ZA"/>
              </w:rPr>
              <w:t>2. Awareness campaigns be conducted to educate communities on website communication</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1. Hence the majority of community members have access to smartphones there is a need for the Municipality to ensure that the website is accessible and user friendly</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1. Communication Strategy</w:t>
            </w:r>
          </w:p>
          <w:p w:rsidR="00DF50FE" w:rsidRPr="004220EA" w:rsidRDefault="00DF50FE" w:rsidP="004220EA">
            <w:pPr>
              <w:jc w:val="both"/>
              <w:rPr>
                <w:rFonts w:eastAsiaTheme="minorHAnsi"/>
                <w:lang w:val="en-ZA"/>
              </w:rPr>
            </w:pPr>
            <w:r w:rsidRPr="004220EA">
              <w:rPr>
                <w:rFonts w:eastAsiaTheme="minorHAnsi"/>
                <w:lang w:val="en-ZA"/>
              </w:rPr>
              <w:t>Public Participation programme in place</w:t>
            </w:r>
          </w:p>
          <w:p w:rsidR="00DF50FE" w:rsidRPr="004220EA" w:rsidRDefault="00DF50FE" w:rsidP="004220EA">
            <w:pPr>
              <w:jc w:val="both"/>
              <w:rPr>
                <w:rFonts w:eastAsiaTheme="minorHAnsi"/>
                <w:lang w:val="en-ZA"/>
              </w:rPr>
            </w:pPr>
            <w:r w:rsidRPr="004220EA">
              <w:rPr>
                <w:rFonts w:eastAsiaTheme="minorHAnsi"/>
                <w:lang w:val="en-ZA"/>
              </w:rPr>
              <w:t>2.</w:t>
            </w:r>
            <w:r w:rsidRPr="004220EA">
              <w:rPr>
                <w:rFonts w:eastAsiaTheme="minorHAnsi"/>
                <w:strike/>
                <w:lang w:val="en-ZA"/>
              </w:rPr>
              <w:t xml:space="preserve"> </w:t>
            </w:r>
            <w:r w:rsidRPr="004220EA">
              <w:rPr>
                <w:rFonts w:eastAsiaTheme="minorHAnsi"/>
                <w:lang w:val="en-ZA"/>
              </w:rPr>
              <w:t>Funds provided in the process of the Adjusted budget for the provision of Wifi to all Wards</w:t>
            </w:r>
          </w:p>
          <w:p w:rsidR="00DF50FE" w:rsidRPr="004220EA" w:rsidRDefault="00DF50FE" w:rsidP="004220EA">
            <w:pPr>
              <w:jc w:val="both"/>
              <w:rPr>
                <w:rFonts w:eastAsiaTheme="minorHAnsi"/>
                <w:lang w:val="en-ZA"/>
              </w:rPr>
            </w:pPr>
            <w:r w:rsidRPr="004220EA">
              <w:rPr>
                <w:rFonts w:eastAsiaTheme="minorHAnsi"/>
                <w:lang w:val="en-ZA"/>
              </w:rPr>
              <w:t xml:space="preserve">3. Consider use of alternative common ethnic language </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ICT</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2.</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Proof of residence</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1. Community members are struggling to get proof of residence, as most villages are far from town</w:t>
            </w:r>
          </w:p>
          <w:p w:rsidR="00DF50FE" w:rsidRPr="004220EA" w:rsidRDefault="00DF50FE" w:rsidP="004220EA">
            <w:pPr>
              <w:jc w:val="both"/>
              <w:rPr>
                <w:rFonts w:eastAsiaTheme="minorHAnsi"/>
                <w:lang w:val="en-ZA"/>
              </w:rPr>
            </w:pPr>
            <w:r w:rsidRPr="004220EA">
              <w:rPr>
                <w:rFonts w:eastAsiaTheme="minorHAnsi"/>
                <w:lang w:val="en-ZA"/>
              </w:rPr>
              <w:t>2. Concern that councillors from other municipalities are  issuing them why not with us</w:t>
            </w:r>
          </w:p>
        </w:tc>
        <w:tc>
          <w:tcPr>
            <w:tcW w:w="3685" w:type="dxa"/>
          </w:tcPr>
          <w:p w:rsidR="00DF50FE" w:rsidRPr="004220EA" w:rsidRDefault="00DF50FE" w:rsidP="004220EA">
            <w:pPr>
              <w:jc w:val="both"/>
              <w:rPr>
                <w:rFonts w:eastAsiaTheme="minorHAnsi"/>
                <w:lang w:val="en-ZA"/>
              </w:rPr>
            </w:pPr>
          </w:p>
        </w:tc>
        <w:tc>
          <w:tcPr>
            <w:tcW w:w="3691" w:type="dxa"/>
          </w:tcPr>
          <w:p w:rsidR="00DF50FE" w:rsidRPr="004220EA" w:rsidRDefault="00DF50FE" w:rsidP="004220EA">
            <w:pPr>
              <w:jc w:val="both"/>
              <w:rPr>
                <w:rFonts w:eastAsiaTheme="minorHAnsi"/>
                <w:lang w:val="en-ZA"/>
              </w:rPr>
            </w:pPr>
            <w:r w:rsidRPr="004220EA">
              <w:rPr>
                <w:rFonts w:eastAsiaTheme="minorHAnsi"/>
                <w:lang w:val="en-ZA"/>
              </w:rPr>
              <w:t>1. Municipal issued proof of residence and business address are available at all three Satellite offices, and at the main office.</w:t>
            </w:r>
          </w:p>
          <w:p w:rsidR="00DF50FE" w:rsidRPr="004220EA" w:rsidRDefault="00DF50FE" w:rsidP="004220EA">
            <w:pPr>
              <w:jc w:val="both"/>
              <w:rPr>
                <w:rFonts w:eastAsiaTheme="minorHAnsi"/>
                <w:lang w:val="en-ZA"/>
              </w:rPr>
            </w:pPr>
            <w:r w:rsidRPr="004220EA">
              <w:rPr>
                <w:rFonts w:eastAsiaTheme="minorHAnsi"/>
                <w:lang w:val="en-ZA"/>
              </w:rPr>
              <w:t>The FIC Act does not limit proof of residence and business address to those issued by the municipality</w:t>
            </w:r>
          </w:p>
          <w:p w:rsidR="00DF50FE" w:rsidRPr="004220EA" w:rsidRDefault="00DF50FE" w:rsidP="004220EA">
            <w:pPr>
              <w:jc w:val="both"/>
              <w:rPr>
                <w:rFonts w:eastAsiaTheme="minorHAnsi"/>
                <w:lang w:val="en-ZA"/>
              </w:rPr>
            </w:pPr>
            <w:r w:rsidRPr="004220EA">
              <w:rPr>
                <w:rFonts w:eastAsiaTheme="minorHAnsi"/>
                <w:lang w:val="en-ZA"/>
              </w:rPr>
              <w:t>2. Need to obtain legal opinion with respect to who/what is legally permissible as Banks accept Tribal Authority, but not the municipality</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3.</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Maintenance of school grounds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Principals are requesting the municipality to grade school grounds and that a service rate be determined</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Schools to be advised to use the service of private service providers using their norms and standards because  as many schools request the service it will hamper service delivery  as the municipal plant is insufficient</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The progress is ongoing as and when there is a request; schools are directed to private service provider. Also our tariffs for hiring a much higher than those of private companies.</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Infrastructure</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4.</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Bermuda roads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The municipality</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An integrated road network to be developed to deal with Bermuda roads as a priority matter</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1. The progress is ongoing and the municipality need to reprioritise roads projects particularly those that were implemented in the previous years and were never completed and there are no plans to complete them</w:t>
            </w:r>
          </w:p>
          <w:p w:rsidR="00DF50FE" w:rsidRPr="004220EA" w:rsidRDefault="00DF50FE" w:rsidP="004220EA">
            <w:pPr>
              <w:jc w:val="both"/>
              <w:rPr>
                <w:rFonts w:eastAsiaTheme="minorHAnsi"/>
                <w:lang w:val="en-ZA"/>
              </w:rPr>
            </w:pPr>
            <w:r w:rsidRPr="004220EA">
              <w:rPr>
                <w:rFonts w:eastAsiaTheme="minorHAnsi"/>
                <w:lang w:val="en-ZA"/>
              </w:rPr>
              <w:t>2. The municipality needs to remove projects from MIG MIS System that are or will not make impact in the communities to make way for a new priorities that should be planned to create a road in line with the priorities as set out in the approved Roads Master plan</w:t>
            </w:r>
          </w:p>
          <w:p w:rsidR="00DF50FE" w:rsidRPr="004220EA" w:rsidRDefault="00DF50FE" w:rsidP="004220EA">
            <w:pPr>
              <w:jc w:val="both"/>
              <w:rPr>
                <w:rFonts w:eastAsiaTheme="minorHAnsi"/>
                <w:lang w:val="en-ZA"/>
              </w:rPr>
            </w:pPr>
            <w:r w:rsidRPr="004220EA">
              <w:rPr>
                <w:rFonts w:eastAsiaTheme="minorHAnsi"/>
                <w:lang w:val="en-ZA"/>
              </w:rPr>
              <w:t xml:space="preserve">3. Coordinate submission of Provincial capital budget of municipal Provincial roads that need resources / budget </w:t>
            </w:r>
          </w:p>
          <w:p w:rsidR="00DF50FE" w:rsidRPr="004220EA" w:rsidRDefault="00DF50FE" w:rsidP="004220EA">
            <w:pPr>
              <w:jc w:val="both"/>
              <w:rPr>
                <w:rFonts w:eastAsiaTheme="minorHAnsi"/>
                <w:lang w:val="en-ZA"/>
              </w:rPr>
            </w:pPr>
            <w:r w:rsidRPr="004220EA">
              <w:rPr>
                <w:rFonts w:eastAsiaTheme="minorHAnsi"/>
                <w:lang w:val="en-ZA"/>
              </w:rPr>
              <w:t>4. These roads are a Provincial responsibility and external groups are engaging direct and excluding the internal structures of the municipality</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infrastructure</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5.</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Low spending capacity (Capital projects)</w:t>
            </w:r>
          </w:p>
        </w:tc>
        <w:tc>
          <w:tcPr>
            <w:tcW w:w="2718" w:type="dxa"/>
          </w:tcPr>
          <w:p w:rsidR="00DF50FE" w:rsidRPr="004220EA" w:rsidRDefault="00DF50FE" w:rsidP="004220EA">
            <w:pPr>
              <w:jc w:val="both"/>
              <w:rPr>
                <w:rFonts w:eastAsiaTheme="minorHAnsi"/>
                <w:lang w:val="en-ZA"/>
              </w:rPr>
            </w:pPr>
          </w:p>
        </w:tc>
        <w:tc>
          <w:tcPr>
            <w:tcW w:w="3685" w:type="dxa"/>
          </w:tcPr>
          <w:p w:rsidR="00DF50FE" w:rsidRPr="004220EA" w:rsidRDefault="00DF50FE" w:rsidP="004220EA">
            <w:pPr>
              <w:jc w:val="both"/>
              <w:rPr>
                <w:rFonts w:eastAsiaTheme="minorHAnsi"/>
                <w:lang w:val="en-ZA"/>
              </w:rPr>
            </w:pPr>
          </w:p>
        </w:tc>
        <w:tc>
          <w:tcPr>
            <w:tcW w:w="3691" w:type="dxa"/>
          </w:tcPr>
          <w:p w:rsidR="00DF50FE" w:rsidRPr="004220EA" w:rsidRDefault="00DF50FE" w:rsidP="004220EA">
            <w:pPr>
              <w:jc w:val="both"/>
              <w:rPr>
                <w:rFonts w:eastAsiaTheme="minorHAnsi"/>
                <w:lang w:val="en-ZA"/>
              </w:rPr>
            </w:pPr>
            <w:r w:rsidRPr="004220EA">
              <w:rPr>
                <w:rFonts w:eastAsiaTheme="minorHAnsi"/>
                <w:lang w:val="en-ZA"/>
              </w:rPr>
              <w:t>1.The progress is ongoing and expenditure has improved as it stand, we are at 69%</w:t>
            </w:r>
          </w:p>
          <w:p w:rsidR="00DF50FE" w:rsidRPr="004220EA" w:rsidRDefault="00DF50FE" w:rsidP="004220EA">
            <w:pPr>
              <w:jc w:val="both"/>
              <w:rPr>
                <w:rFonts w:eastAsiaTheme="minorHAnsi"/>
                <w:lang w:val="en-ZA"/>
              </w:rPr>
            </w:pPr>
            <w:r w:rsidRPr="004220EA">
              <w:rPr>
                <w:rFonts w:eastAsiaTheme="minorHAnsi"/>
                <w:lang w:val="en-ZA"/>
              </w:rPr>
              <w:t>2. There is still room for improvement with regards to planning and implementation such as advertising projects well in advance</w:t>
            </w:r>
          </w:p>
          <w:p w:rsidR="00DF50FE" w:rsidRPr="004220EA" w:rsidRDefault="00DF50FE" w:rsidP="004220EA">
            <w:pPr>
              <w:jc w:val="both"/>
              <w:rPr>
                <w:rFonts w:eastAsiaTheme="minorHAnsi"/>
                <w:lang w:val="en-ZA"/>
              </w:rPr>
            </w:pPr>
            <w:r w:rsidRPr="004220EA">
              <w:rPr>
                <w:rFonts w:eastAsiaTheme="minorHAnsi"/>
                <w:lang w:val="en-ZA"/>
              </w:rPr>
              <w:t>3. All projects are now cash backed and tenders advertised no later than April of the preceding financial year to ensure projects effectively managed for completion as per the Capital project implementation plan</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BTO</w:t>
            </w:r>
          </w:p>
          <w:p w:rsidR="00DF50FE" w:rsidRPr="004220EA" w:rsidRDefault="00DF50FE" w:rsidP="004220EA">
            <w:pPr>
              <w:jc w:val="both"/>
              <w:rPr>
                <w:rFonts w:eastAsiaTheme="minorHAnsi"/>
                <w:lang w:val="en-ZA"/>
              </w:rPr>
            </w:pPr>
            <w:r w:rsidRPr="004220EA">
              <w:rPr>
                <w:rFonts w:eastAsiaTheme="minorHAnsi"/>
                <w:lang w:val="en-ZA"/>
              </w:rPr>
              <w:t>infrastructure</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6.</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Filling of critical positions</w:t>
            </w:r>
          </w:p>
        </w:tc>
        <w:tc>
          <w:tcPr>
            <w:tcW w:w="2718" w:type="dxa"/>
          </w:tcPr>
          <w:p w:rsidR="00DF50FE" w:rsidRPr="004220EA" w:rsidRDefault="00DF50FE" w:rsidP="004220EA">
            <w:pPr>
              <w:jc w:val="both"/>
              <w:rPr>
                <w:rFonts w:eastAsiaTheme="minorHAnsi"/>
                <w:lang w:val="en-ZA"/>
              </w:rPr>
            </w:pPr>
          </w:p>
        </w:tc>
        <w:tc>
          <w:tcPr>
            <w:tcW w:w="3685" w:type="dxa"/>
          </w:tcPr>
          <w:p w:rsidR="00DF50FE" w:rsidRPr="004220EA" w:rsidRDefault="00DF50FE" w:rsidP="004220EA">
            <w:pPr>
              <w:jc w:val="both"/>
              <w:rPr>
                <w:rFonts w:eastAsiaTheme="minorHAnsi"/>
                <w:lang w:val="en-ZA"/>
              </w:rPr>
            </w:pPr>
            <w:r w:rsidRPr="004220EA">
              <w:rPr>
                <w:rFonts w:eastAsiaTheme="minorHAnsi"/>
                <w:lang w:val="en-ZA"/>
              </w:rPr>
              <w:t>To be prioritised for better provision of services</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 xml:space="preserve">Positions budgeted for 18/19 include </w:t>
            </w:r>
          </w:p>
          <w:p w:rsidR="00DF50FE" w:rsidRPr="004220EA" w:rsidRDefault="00DF50FE" w:rsidP="004220EA">
            <w:pPr>
              <w:numPr>
                <w:ilvl w:val="0"/>
                <w:numId w:val="123"/>
              </w:numPr>
              <w:spacing w:line="276" w:lineRule="auto"/>
              <w:ind w:left="176" w:hanging="176"/>
              <w:jc w:val="both"/>
              <w:rPr>
                <w:rFonts w:eastAsiaTheme="minorHAnsi"/>
                <w:lang w:val="en-ZA"/>
              </w:rPr>
            </w:pPr>
            <w:r w:rsidRPr="004220EA">
              <w:rPr>
                <w:rFonts w:eastAsiaTheme="minorHAnsi"/>
                <w:lang w:val="en-ZA"/>
              </w:rPr>
              <w:t>Protocol Manager / senior officer</w:t>
            </w:r>
          </w:p>
          <w:p w:rsidR="00DF50FE" w:rsidRPr="004220EA" w:rsidRDefault="00DF50FE" w:rsidP="004220EA">
            <w:pPr>
              <w:numPr>
                <w:ilvl w:val="0"/>
                <w:numId w:val="123"/>
              </w:numPr>
              <w:spacing w:line="276" w:lineRule="auto"/>
              <w:ind w:left="176" w:hanging="176"/>
              <w:jc w:val="both"/>
              <w:rPr>
                <w:rFonts w:eastAsiaTheme="minorHAnsi"/>
                <w:lang w:val="en-ZA"/>
              </w:rPr>
            </w:pPr>
            <w:r w:rsidRPr="004220EA">
              <w:rPr>
                <w:rFonts w:eastAsiaTheme="minorHAnsi"/>
                <w:lang w:val="en-ZA"/>
              </w:rPr>
              <w:t>Asset management</w:t>
            </w:r>
          </w:p>
          <w:p w:rsidR="00DF50FE" w:rsidRPr="004220EA" w:rsidRDefault="00DF50FE" w:rsidP="004220EA">
            <w:pPr>
              <w:numPr>
                <w:ilvl w:val="0"/>
                <w:numId w:val="123"/>
              </w:numPr>
              <w:spacing w:line="276" w:lineRule="auto"/>
              <w:ind w:left="176" w:hanging="176"/>
              <w:jc w:val="both"/>
              <w:rPr>
                <w:rFonts w:eastAsiaTheme="minorHAnsi"/>
                <w:lang w:val="en-ZA"/>
              </w:rPr>
            </w:pPr>
            <w:r w:rsidRPr="004220EA">
              <w:rPr>
                <w:rFonts w:eastAsiaTheme="minorHAnsi"/>
                <w:lang w:val="en-ZA"/>
              </w:rPr>
              <w:t>Internal audit</w:t>
            </w:r>
          </w:p>
          <w:p w:rsidR="00DF50FE" w:rsidRPr="004220EA" w:rsidRDefault="00DF50FE" w:rsidP="004220EA">
            <w:pPr>
              <w:numPr>
                <w:ilvl w:val="0"/>
                <w:numId w:val="123"/>
              </w:numPr>
              <w:spacing w:line="276" w:lineRule="auto"/>
              <w:ind w:left="176" w:hanging="176"/>
              <w:jc w:val="both"/>
              <w:rPr>
                <w:rFonts w:eastAsiaTheme="minorHAnsi"/>
                <w:lang w:val="en-ZA"/>
              </w:rPr>
            </w:pPr>
            <w:r w:rsidRPr="004220EA">
              <w:rPr>
                <w:rFonts w:eastAsiaTheme="minorHAnsi"/>
                <w:lang w:val="en-ZA"/>
              </w:rPr>
              <w:t>Drivers</w:t>
            </w:r>
          </w:p>
          <w:p w:rsidR="00DF50FE" w:rsidRPr="004220EA" w:rsidRDefault="00DF50FE" w:rsidP="004220EA">
            <w:pPr>
              <w:numPr>
                <w:ilvl w:val="0"/>
                <w:numId w:val="123"/>
              </w:numPr>
              <w:spacing w:line="276" w:lineRule="auto"/>
              <w:ind w:left="176" w:hanging="176"/>
              <w:jc w:val="both"/>
              <w:rPr>
                <w:rFonts w:eastAsiaTheme="minorHAnsi"/>
                <w:lang w:val="en-ZA"/>
              </w:rPr>
            </w:pPr>
            <w:r w:rsidRPr="004220EA">
              <w:rPr>
                <w:rFonts w:eastAsiaTheme="minorHAnsi"/>
                <w:lang w:val="en-ZA"/>
              </w:rPr>
              <w:t>MPAC clerk</w:t>
            </w:r>
          </w:p>
          <w:p w:rsidR="00DF50FE" w:rsidRPr="004220EA" w:rsidRDefault="00DF50FE" w:rsidP="004220EA">
            <w:pPr>
              <w:numPr>
                <w:ilvl w:val="0"/>
                <w:numId w:val="123"/>
              </w:numPr>
              <w:spacing w:line="276" w:lineRule="auto"/>
              <w:ind w:left="176" w:hanging="176"/>
              <w:jc w:val="both"/>
              <w:rPr>
                <w:rFonts w:eastAsiaTheme="minorHAnsi"/>
                <w:lang w:val="en-ZA"/>
              </w:rPr>
            </w:pPr>
            <w:r w:rsidRPr="004220EA">
              <w:rPr>
                <w:rFonts w:eastAsiaTheme="minorHAnsi"/>
                <w:lang w:val="en-ZA"/>
              </w:rPr>
              <w:t xml:space="preserve">Researchers </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HR</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7.</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Lack of appropriate office space</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Lack of a conducive working environment hampers effective execution of daily duties</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Consider converting garages into office space</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 xml:space="preserve">1.The 2018/19 Building Maintenance budget will cater for the activity in the next financial year as the 2017/18 budget available cannot cater for the project </w:t>
            </w:r>
          </w:p>
          <w:p w:rsidR="00DF50FE" w:rsidRPr="004220EA" w:rsidRDefault="00DF50FE" w:rsidP="004220EA">
            <w:pPr>
              <w:jc w:val="both"/>
              <w:rPr>
                <w:rFonts w:eastAsiaTheme="minorHAnsi"/>
                <w:lang w:val="en-ZA"/>
              </w:rPr>
            </w:pPr>
            <w:r w:rsidRPr="004220EA">
              <w:rPr>
                <w:rFonts w:eastAsiaTheme="minorHAnsi"/>
                <w:lang w:val="en-ZA"/>
              </w:rPr>
              <w:t>2. Municipalities are required to send detailed information to National Treasury if they are contemplating building new main office buildings (refer to MFMA Circular 51).</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Town planning</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8.</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Non profiling of municipal achievements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Achievements of the municipality not communicated to community members hence the perception that the municipality is doing nothing</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 xml:space="preserve">Completed projects be profiled and be communicated on the website, Facebook, municipal newsletter and during Imbizos </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Communication strategy to be adopted (refer item1 contradiction)</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Communication</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9.</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Interaction of administration and councillors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There is no such interaction departmentally</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Continuous engagement of politicians departmentally is a necessity to keep politicians appraised of the departmental activities</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Stability has been achieved through positive interface and constructive dialogue</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Council support</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10.</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Debtors ( Revenue collection)</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Per the debtors age analysis it is evident that the municipality is owed a lot of money for a long period</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Check on progress of the appointed service provider and an update be provided</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 xml:space="preserve">1.Municipality appointed debt collector to assist in reducing the debtors’ book </w:t>
            </w:r>
          </w:p>
          <w:p w:rsidR="00DF50FE" w:rsidRPr="004220EA" w:rsidRDefault="00DF50FE" w:rsidP="004220EA">
            <w:pPr>
              <w:jc w:val="both"/>
              <w:rPr>
                <w:rFonts w:eastAsiaTheme="minorHAnsi"/>
                <w:lang w:val="en-ZA"/>
              </w:rPr>
            </w:pPr>
            <w:r w:rsidRPr="004220EA">
              <w:rPr>
                <w:rFonts w:eastAsiaTheme="minorHAnsi"/>
                <w:lang w:val="en-ZA"/>
              </w:rPr>
              <w:t>2. Service provider paid on a commission basis on debt recovered based on debtors less than 120 days</w:t>
            </w:r>
          </w:p>
          <w:p w:rsidR="00DF50FE" w:rsidRPr="004220EA" w:rsidRDefault="00DF50FE" w:rsidP="004220EA">
            <w:pPr>
              <w:jc w:val="both"/>
              <w:rPr>
                <w:rFonts w:eastAsiaTheme="minorHAnsi"/>
                <w:lang w:val="en-ZA"/>
              </w:rPr>
            </w:pPr>
            <w:r w:rsidRPr="004220EA">
              <w:rPr>
                <w:rFonts w:eastAsiaTheme="minorHAnsi"/>
                <w:lang w:val="en-ZA"/>
              </w:rPr>
              <w:t>3. Debtors over 120 days are handed over to Debt Collection Agencies</w:t>
            </w:r>
          </w:p>
          <w:p w:rsidR="00DF50FE" w:rsidRPr="004220EA" w:rsidRDefault="00DF50FE" w:rsidP="004220EA">
            <w:pPr>
              <w:jc w:val="both"/>
              <w:rPr>
                <w:rFonts w:eastAsiaTheme="minorHAnsi"/>
                <w:lang w:val="en-ZA"/>
              </w:rPr>
            </w:pPr>
            <w:r w:rsidRPr="004220EA">
              <w:rPr>
                <w:rFonts w:eastAsiaTheme="minorHAnsi"/>
                <w:lang w:val="en-ZA"/>
              </w:rPr>
              <w:t>3.Revenue Enhancement Strategy to be developed for 2018/19 financial year to reduce debtors book</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BTO</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11.</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Salary disparity</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Salary not attracting skilled applicants</w:t>
            </w:r>
          </w:p>
        </w:tc>
        <w:tc>
          <w:tcPr>
            <w:tcW w:w="3685" w:type="dxa"/>
          </w:tcPr>
          <w:p w:rsidR="00DF50FE" w:rsidRPr="004220EA" w:rsidRDefault="00DF50FE" w:rsidP="004220EA">
            <w:pPr>
              <w:jc w:val="both"/>
              <w:rPr>
                <w:rFonts w:eastAsiaTheme="minorHAnsi"/>
                <w:lang w:val="en-ZA"/>
              </w:rPr>
            </w:pPr>
          </w:p>
        </w:tc>
        <w:tc>
          <w:tcPr>
            <w:tcW w:w="3691" w:type="dxa"/>
          </w:tcPr>
          <w:p w:rsidR="00DF50FE" w:rsidRPr="004220EA" w:rsidRDefault="00DF50FE" w:rsidP="004220EA">
            <w:pPr>
              <w:jc w:val="both"/>
              <w:rPr>
                <w:rFonts w:eastAsiaTheme="minorHAnsi"/>
                <w:lang w:val="en-ZA"/>
              </w:rPr>
            </w:pPr>
            <w:r w:rsidRPr="004220EA">
              <w:rPr>
                <w:rFonts w:eastAsiaTheme="minorHAnsi"/>
                <w:lang w:val="en-ZA"/>
              </w:rPr>
              <w:t>Councillors have no control to assist in resolving this matter</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HR</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12.</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Municipal grading</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The lower grading hinders attraction of skilled people and also demoralise councillors to execute their duties effectively</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COGHHSTA to assist the municipality with the upgrading of the current municipal grading</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 xml:space="preserve">Ongoing </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MM</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13.</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Revenue generation</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Inaccurate valuation roll results in non-payment of property rates by residents</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 xml:space="preserve"> Review of the current valuation roll to deal with the discrepancies identified</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1.The general valuation was reviewed and additional properties were included in the Valuation roll which increased the revenue</w:t>
            </w:r>
          </w:p>
          <w:p w:rsidR="00DF50FE" w:rsidRPr="004220EA" w:rsidRDefault="00DF50FE" w:rsidP="004220EA">
            <w:pPr>
              <w:jc w:val="both"/>
              <w:rPr>
                <w:rFonts w:eastAsiaTheme="minorHAnsi"/>
                <w:lang w:val="en-ZA"/>
              </w:rPr>
            </w:pPr>
            <w:r w:rsidRPr="004220EA">
              <w:rPr>
                <w:rFonts w:eastAsiaTheme="minorHAnsi"/>
                <w:lang w:val="en-ZA"/>
              </w:rPr>
              <w:t>2. Amended Revenue Enhancement strategy to be developed and implemented in 2018/19</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BTO</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14.</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Lease agreements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Some of them are very old and lifetime and not beneficial to the municipality</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Review all ancient lease agreements to benefit the municipality</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2. The agreement are currently under review by the municipal legal department</w:t>
            </w:r>
          </w:p>
          <w:p w:rsidR="00DF50FE" w:rsidRPr="004220EA" w:rsidRDefault="00DF50FE" w:rsidP="004220EA">
            <w:pPr>
              <w:jc w:val="both"/>
              <w:rPr>
                <w:rFonts w:eastAsiaTheme="minorHAnsi"/>
                <w:lang w:val="en-ZA"/>
              </w:rPr>
            </w:pPr>
            <w:r w:rsidRPr="004220EA">
              <w:rPr>
                <w:rFonts w:eastAsiaTheme="minorHAnsi"/>
                <w:lang w:val="en-ZA"/>
              </w:rPr>
              <w:t>3. NT Circular 89 Dec 2017 states – “internal control systems must have the capability to compare the valuation roll data to that of the billing system; the list of exceptions derived from this reconciliation provides an indication of where the municipality may be compromising its revenue generation in respect of property rates”</w:t>
            </w:r>
          </w:p>
          <w:p w:rsidR="00DF50FE" w:rsidRPr="004220EA" w:rsidRDefault="00DF50FE" w:rsidP="004220EA">
            <w:pPr>
              <w:jc w:val="both"/>
              <w:rPr>
                <w:rFonts w:eastAsiaTheme="minorHAnsi"/>
                <w:lang w:val="en-ZA"/>
              </w:rPr>
            </w:pPr>
            <w:r w:rsidRPr="004220EA">
              <w:rPr>
                <w:rFonts w:eastAsiaTheme="minorHAnsi"/>
                <w:lang w:val="en-ZA"/>
              </w:rPr>
              <w:t>4. NT Circular 89 Dec 2017 states – “more effort is required to maximise revenue derived from property rates”</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Legal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15.</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Community halls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Not generating any revenue</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To be revamped and have a rate for hiring</w:t>
            </w:r>
          </w:p>
        </w:tc>
        <w:tc>
          <w:tcPr>
            <w:tcW w:w="3691" w:type="dxa"/>
          </w:tcPr>
          <w:p w:rsidR="00DF50FE" w:rsidRPr="004220EA" w:rsidRDefault="00DF50FE" w:rsidP="004220EA">
            <w:pPr>
              <w:ind w:left="34"/>
              <w:jc w:val="both"/>
              <w:rPr>
                <w:rFonts w:eastAsiaTheme="minorHAnsi"/>
                <w:lang w:val="en-ZA"/>
              </w:rPr>
            </w:pPr>
            <w:r w:rsidRPr="004220EA">
              <w:rPr>
                <w:rFonts w:eastAsiaTheme="minorHAnsi"/>
                <w:lang w:val="en-ZA"/>
              </w:rPr>
              <w:t>1. Maintenance on municipal buildings is the competency of Planning Dept.</w:t>
            </w:r>
          </w:p>
          <w:p w:rsidR="00DF50FE" w:rsidRPr="004220EA" w:rsidRDefault="00DF50FE" w:rsidP="004220EA">
            <w:pPr>
              <w:jc w:val="both"/>
              <w:rPr>
                <w:rFonts w:eastAsiaTheme="minorHAnsi"/>
                <w:lang w:val="en-ZA"/>
              </w:rPr>
            </w:pPr>
            <w:r w:rsidRPr="004220EA">
              <w:rPr>
                <w:rFonts w:eastAsiaTheme="minorHAnsi"/>
                <w:lang w:val="en-ZA"/>
              </w:rPr>
              <w:t>and rental tariffs has always been  determined and passed with the annual budget</w:t>
            </w:r>
          </w:p>
          <w:p w:rsidR="00DF50FE" w:rsidRPr="004220EA" w:rsidRDefault="00DF50FE" w:rsidP="004220EA">
            <w:pPr>
              <w:jc w:val="both"/>
              <w:rPr>
                <w:rFonts w:eastAsiaTheme="minorHAnsi"/>
                <w:lang w:val="en-ZA"/>
              </w:rPr>
            </w:pPr>
            <w:r w:rsidRPr="004220EA">
              <w:rPr>
                <w:rFonts w:eastAsiaTheme="minorHAnsi"/>
                <w:lang w:val="en-ZA"/>
              </w:rPr>
              <w:t xml:space="preserve">2. Council resolution passed at R2 000/day </w:t>
            </w:r>
          </w:p>
          <w:p w:rsidR="00DF50FE" w:rsidRPr="004220EA" w:rsidRDefault="00DF50FE" w:rsidP="004220EA">
            <w:pPr>
              <w:jc w:val="both"/>
              <w:rPr>
                <w:rFonts w:eastAsiaTheme="minorHAnsi"/>
                <w:lang w:val="en-ZA"/>
              </w:rPr>
            </w:pPr>
            <w:r w:rsidRPr="004220EA">
              <w:rPr>
                <w:rFonts w:eastAsiaTheme="minorHAnsi"/>
                <w:lang w:val="en-ZA"/>
              </w:rPr>
              <w:t xml:space="preserve">3. Need to establish acceptable level of standard inclusive of Stadia and extensive refurbishment required </w:t>
            </w:r>
          </w:p>
          <w:p w:rsidR="00DF50FE" w:rsidRPr="004220EA" w:rsidRDefault="00DF50FE" w:rsidP="004220EA">
            <w:pPr>
              <w:jc w:val="both"/>
              <w:rPr>
                <w:rFonts w:eastAsiaTheme="minorHAnsi"/>
                <w:lang w:val="en-ZA"/>
              </w:rPr>
            </w:pPr>
            <w:r w:rsidRPr="004220EA">
              <w:rPr>
                <w:rFonts w:eastAsiaTheme="minorHAnsi"/>
                <w:lang w:val="en-ZA"/>
              </w:rPr>
              <w:t>4. Difficulty arises as land tenure rests with the community, but facility hiring is a potential source of revenue</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16.</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Rezoning</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Municipal rezoning very bad and the dirtiness of the town can’t attract investors</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Plan to be developed for proper rezoning and ensuring that the town is kept clean</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 xml:space="preserve">1. EMLM Land Use Management By-Law has been gazetted. Notice ended </w:t>
            </w:r>
            <w:r w:rsidRPr="004220EA">
              <w:rPr>
                <w:rFonts w:eastAsiaTheme="minorHAnsi"/>
                <w:b/>
                <w:lang w:val="en-ZA"/>
              </w:rPr>
              <w:t>31 December 2017</w:t>
            </w:r>
            <w:r w:rsidRPr="004220EA">
              <w:rPr>
                <w:rFonts w:eastAsiaTheme="minorHAnsi"/>
                <w:lang w:val="en-ZA"/>
              </w:rPr>
              <w:t xml:space="preserve">  </w:t>
            </w:r>
          </w:p>
          <w:p w:rsidR="00DF50FE" w:rsidRPr="004220EA" w:rsidRDefault="00DF50FE" w:rsidP="004220EA">
            <w:pPr>
              <w:jc w:val="both"/>
              <w:rPr>
                <w:rFonts w:eastAsiaTheme="minorHAnsi"/>
                <w:b/>
                <w:lang w:val="en-ZA"/>
              </w:rPr>
            </w:pPr>
            <w:r w:rsidRPr="004220EA">
              <w:rPr>
                <w:rFonts w:eastAsiaTheme="minorHAnsi"/>
                <w:lang w:val="en-ZA"/>
              </w:rPr>
              <w:t xml:space="preserve">2. EMLM Outdoor Advertising By-Law. Notice ended </w:t>
            </w:r>
            <w:r w:rsidRPr="004220EA">
              <w:rPr>
                <w:rFonts w:eastAsiaTheme="minorHAnsi"/>
                <w:b/>
                <w:lang w:val="en-ZA"/>
              </w:rPr>
              <w:t>31 September 2017</w:t>
            </w:r>
          </w:p>
          <w:p w:rsidR="00DF50FE" w:rsidRPr="004220EA" w:rsidRDefault="00DF50FE" w:rsidP="004220EA">
            <w:pPr>
              <w:jc w:val="both"/>
              <w:rPr>
                <w:rFonts w:eastAsiaTheme="minorHAnsi"/>
                <w:b/>
                <w:lang w:val="en-ZA"/>
              </w:rPr>
            </w:pPr>
            <w:r w:rsidRPr="004220EA">
              <w:rPr>
                <w:rFonts w:eastAsiaTheme="minorHAnsi"/>
                <w:lang w:val="en-ZA"/>
              </w:rPr>
              <w:t xml:space="preserve">3. Revenue generated from June 2017-Jan 2017 </w:t>
            </w:r>
            <w:r w:rsidRPr="004220EA">
              <w:rPr>
                <w:rFonts w:eastAsiaTheme="minorHAnsi"/>
                <w:b/>
                <w:lang w:val="en-ZA"/>
              </w:rPr>
              <w:t xml:space="preserve">R18,036.58- </w:t>
            </w:r>
            <w:r w:rsidRPr="004220EA">
              <w:rPr>
                <w:rFonts w:eastAsiaTheme="minorHAnsi"/>
                <w:lang w:val="en-ZA"/>
              </w:rPr>
              <w:t xml:space="preserve">previously financial year </w:t>
            </w:r>
            <w:r w:rsidRPr="004220EA">
              <w:rPr>
                <w:rFonts w:eastAsiaTheme="minorHAnsi"/>
                <w:b/>
                <w:lang w:val="en-ZA"/>
              </w:rPr>
              <w:t>R5,820.00-</w:t>
            </w:r>
          </w:p>
          <w:p w:rsidR="00DF50FE" w:rsidRPr="004220EA" w:rsidRDefault="00DF50FE" w:rsidP="004220EA">
            <w:pPr>
              <w:jc w:val="both"/>
              <w:rPr>
                <w:rFonts w:eastAsiaTheme="minorHAnsi"/>
                <w:lang w:val="en-ZA"/>
              </w:rPr>
            </w:pPr>
            <w:r w:rsidRPr="004220EA">
              <w:rPr>
                <w:rFonts w:eastAsiaTheme="minorHAnsi"/>
                <w:lang w:val="en-ZA"/>
              </w:rPr>
              <w:t xml:space="preserve">4. Assistance requested in the enforcement of the By-Laws </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Town Planning and Community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17.</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Waste</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There is a lot of waste from the surrounding farms which is not utilized</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The waste from farms to be utilised for revenue generation as a means of alternative generation of electricity</w:t>
            </w:r>
          </w:p>
        </w:tc>
        <w:tc>
          <w:tcPr>
            <w:tcW w:w="3691" w:type="dxa"/>
            <w:tcBorders>
              <w:top w:val="single" w:sz="4" w:space="0" w:color="auto"/>
              <w:left w:val="single" w:sz="4" w:space="0" w:color="auto"/>
              <w:bottom w:val="single" w:sz="4" w:space="0" w:color="auto"/>
              <w:right w:val="single" w:sz="4" w:space="0" w:color="auto"/>
            </w:tcBorders>
          </w:tcPr>
          <w:p w:rsidR="00DF50FE" w:rsidRPr="004220EA" w:rsidRDefault="00DF50FE" w:rsidP="004220EA">
            <w:pPr>
              <w:jc w:val="both"/>
              <w:rPr>
                <w:rFonts w:eastAsiaTheme="minorHAnsi"/>
                <w:lang w:val="en-ZA"/>
              </w:rPr>
            </w:pPr>
            <w:r w:rsidRPr="004220EA">
              <w:rPr>
                <w:rFonts w:eastAsiaTheme="minorHAnsi"/>
                <w:lang w:val="en-ZA"/>
              </w:rPr>
              <w:t>It is a complex situation as we are still without income from other areas. The Integrated Waste Plan which is still to be finalised will have to make proposals in this regard.</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Community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18.</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Performance management</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 xml:space="preserve">No Performance Management System which is </w:t>
            </w:r>
            <w:r w:rsidR="0030458D" w:rsidRPr="004220EA">
              <w:rPr>
                <w:rFonts w:eastAsiaTheme="minorHAnsi"/>
                <w:lang w:val="en-ZA"/>
              </w:rPr>
              <w:t>in</w:t>
            </w:r>
            <w:r w:rsidRPr="004220EA">
              <w:rPr>
                <w:rFonts w:eastAsiaTheme="minorHAnsi"/>
                <w:lang w:val="en-ZA"/>
              </w:rPr>
              <w:t xml:space="preserve"> violation of the Systems Act</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A need for a credible Performance Management Systems that promote</w:t>
            </w:r>
            <w:r w:rsidR="0030458D" w:rsidRPr="004220EA">
              <w:rPr>
                <w:rFonts w:eastAsiaTheme="minorHAnsi"/>
                <w:lang w:val="en-ZA"/>
              </w:rPr>
              <w:t>s</w:t>
            </w:r>
            <w:r w:rsidRPr="004220EA">
              <w:rPr>
                <w:rFonts w:eastAsiaTheme="minorHAnsi"/>
                <w:lang w:val="en-ZA"/>
              </w:rPr>
              <w:t xml:space="preserve"> performance of individual and institutional performance</w:t>
            </w:r>
          </w:p>
        </w:tc>
        <w:tc>
          <w:tcPr>
            <w:tcW w:w="3691" w:type="dxa"/>
            <w:tcBorders>
              <w:top w:val="single" w:sz="4" w:space="0" w:color="auto"/>
              <w:left w:val="single" w:sz="4" w:space="0" w:color="auto"/>
              <w:bottom w:val="single" w:sz="4" w:space="0" w:color="auto"/>
              <w:right w:val="single" w:sz="4" w:space="0" w:color="auto"/>
            </w:tcBorders>
          </w:tcPr>
          <w:p w:rsidR="00DF50FE" w:rsidRPr="004220EA" w:rsidRDefault="00DF50FE" w:rsidP="004220EA">
            <w:pPr>
              <w:jc w:val="both"/>
              <w:rPr>
                <w:rFonts w:eastAsiaTheme="minorHAnsi"/>
                <w:lang w:val="en-ZA"/>
              </w:rPr>
            </w:pPr>
            <w:r w:rsidRPr="004220EA">
              <w:rPr>
                <w:rFonts w:eastAsiaTheme="minorHAnsi"/>
                <w:lang w:val="en-ZA"/>
              </w:rPr>
              <w:t>Need to secure total management buy-in through training and continuous mentorship in 2018/19</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PMS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19.</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 xml:space="preserve">Cemeteries </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Most cemeteries are full to their capacity and a promise to dig graves at a cost not kept</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 xml:space="preserve">A need for extension of cemeteries or land for new </w:t>
            </w:r>
          </w:p>
          <w:p w:rsidR="00DF50FE" w:rsidRPr="004220EA" w:rsidRDefault="00DF50FE" w:rsidP="004220EA">
            <w:pPr>
              <w:jc w:val="both"/>
              <w:rPr>
                <w:rFonts w:eastAsiaTheme="minorHAnsi"/>
                <w:lang w:val="en-ZA"/>
              </w:rPr>
            </w:pPr>
            <w:r w:rsidRPr="004220EA">
              <w:rPr>
                <w:rFonts w:eastAsiaTheme="minorHAnsi"/>
                <w:lang w:val="en-ZA"/>
              </w:rPr>
              <w:t>Feasibility study to be undertaken for digging graves that will also generate revenue</w:t>
            </w:r>
          </w:p>
        </w:tc>
        <w:tc>
          <w:tcPr>
            <w:tcW w:w="3691" w:type="dxa"/>
            <w:tcBorders>
              <w:top w:val="single" w:sz="4" w:space="0" w:color="auto"/>
              <w:left w:val="single" w:sz="4" w:space="0" w:color="auto"/>
              <w:bottom w:val="single" w:sz="4" w:space="0" w:color="auto"/>
              <w:right w:val="single" w:sz="4" w:space="0" w:color="auto"/>
            </w:tcBorders>
          </w:tcPr>
          <w:p w:rsidR="00DF50FE" w:rsidRPr="004220EA" w:rsidRDefault="00DF50FE" w:rsidP="004220EA">
            <w:pPr>
              <w:jc w:val="both"/>
              <w:rPr>
                <w:rFonts w:eastAsiaTheme="minorHAnsi"/>
                <w:lang w:val="en-ZA"/>
              </w:rPr>
            </w:pPr>
            <w:r w:rsidRPr="004220EA">
              <w:rPr>
                <w:rFonts w:eastAsiaTheme="minorHAnsi"/>
                <w:lang w:val="en-ZA"/>
              </w:rPr>
              <w:t>1. A TLB to dig graves was budgeted for, but the funding was reallocated to other projects</w:t>
            </w:r>
          </w:p>
          <w:p w:rsidR="00DF50FE" w:rsidRPr="004220EA" w:rsidRDefault="00DF50FE" w:rsidP="004220EA">
            <w:pPr>
              <w:jc w:val="both"/>
              <w:rPr>
                <w:rFonts w:eastAsiaTheme="minorHAnsi"/>
                <w:lang w:val="en-ZA"/>
              </w:rPr>
            </w:pPr>
            <w:r w:rsidRPr="004220EA">
              <w:rPr>
                <w:rFonts w:eastAsiaTheme="minorHAnsi"/>
                <w:lang w:val="en-ZA"/>
              </w:rPr>
              <w:t>2. Additional cemeteries required (growing population), but land an issue in both LM &amp; tribal land and also cater for pauper funerals</w:t>
            </w:r>
          </w:p>
          <w:p w:rsidR="00DF50FE" w:rsidRPr="004220EA" w:rsidRDefault="00DF50FE" w:rsidP="004220EA">
            <w:pPr>
              <w:jc w:val="both"/>
              <w:rPr>
                <w:rFonts w:eastAsiaTheme="minorHAnsi"/>
                <w:lang w:val="en-ZA"/>
              </w:rPr>
            </w:pPr>
            <w:r w:rsidRPr="004220EA">
              <w:rPr>
                <w:rFonts w:eastAsiaTheme="minorHAnsi"/>
                <w:lang w:val="en-ZA"/>
              </w:rPr>
              <w:t>3. Need external consultant to conduct study in 2018/19</w:t>
            </w:r>
          </w:p>
          <w:p w:rsidR="00DF50FE" w:rsidRPr="004220EA" w:rsidRDefault="00DF50FE" w:rsidP="004220EA">
            <w:pPr>
              <w:jc w:val="both"/>
              <w:rPr>
                <w:rFonts w:eastAsiaTheme="minorHAnsi"/>
                <w:lang w:val="en-ZA"/>
              </w:rPr>
            </w:pPr>
            <w:r w:rsidRPr="004220EA">
              <w:rPr>
                <w:rFonts w:eastAsiaTheme="minorHAnsi"/>
                <w:lang w:val="en-ZA"/>
              </w:rPr>
              <w:t>4. Council requested to assist in resolving outstanding resolution due to complexity of factors</w:t>
            </w:r>
          </w:p>
          <w:p w:rsidR="00DF50FE" w:rsidRPr="004220EA" w:rsidRDefault="00DF50FE" w:rsidP="004220EA">
            <w:pPr>
              <w:jc w:val="both"/>
              <w:rPr>
                <w:rFonts w:eastAsiaTheme="minorHAnsi"/>
                <w:lang w:val="en-ZA"/>
              </w:rPr>
            </w:pPr>
            <w:r w:rsidRPr="004220EA">
              <w:rPr>
                <w:rFonts w:eastAsiaTheme="minorHAnsi"/>
                <w:lang w:val="en-ZA"/>
              </w:rPr>
              <w:t>5. Can a crematorium be considered considering diverse culture attitudes</w:t>
            </w:r>
          </w:p>
          <w:p w:rsidR="00DF50FE" w:rsidRPr="004220EA" w:rsidRDefault="00DF50FE" w:rsidP="004220EA">
            <w:pPr>
              <w:jc w:val="both"/>
              <w:rPr>
                <w:rFonts w:eastAsiaTheme="minorHAnsi"/>
                <w:lang w:val="en-ZA"/>
              </w:rPr>
            </w:pPr>
            <w:r w:rsidRPr="004220EA">
              <w:rPr>
                <w:rFonts w:eastAsiaTheme="minorHAnsi"/>
                <w:lang w:val="en-ZA"/>
              </w:rPr>
              <w:t>6. Various cemeteries need fencing as currently vandalised, consider more sustainable means such as palisade or other cost effective solution</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Community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20.</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By-laws</w:t>
            </w:r>
          </w:p>
          <w:p w:rsidR="00DF50FE" w:rsidRPr="004220EA" w:rsidRDefault="00DF50FE" w:rsidP="004220EA">
            <w:pPr>
              <w:jc w:val="both"/>
              <w:rPr>
                <w:rFonts w:eastAsiaTheme="minorHAnsi"/>
                <w:lang w:val="en-ZA"/>
              </w:rPr>
            </w:pPr>
          </w:p>
        </w:tc>
        <w:tc>
          <w:tcPr>
            <w:tcW w:w="2718" w:type="dxa"/>
          </w:tcPr>
          <w:p w:rsidR="00DF50FE" w:rsidRPr="004220EA" w:rsidRDefault="00DF50FE" w:rsidP="004220EA">
            <w:pPr>
              <w:jc w:val="both"/>
              <w:rPr>
                <w:rFonts w:eastAsiaTheme="minorHAnsi"/>
                <w:lang w:val="en-ZA"/>
              </w:rPr>
            </w:pPr>
          </w:p>
        </w:tc>
        <w:tc>
          <w:tcPr>
            <w:tcW w:w="3685" w:type="dxa"/>
          </w:tcPr>
          <w:p w:rsidR="00DF50FE" w:rsidRPr="004220EA" w:rsidRDefault="00DF50FE" w:rsidP="004220EA">
            <w:pPr>
              <w:jc w:val="both"/>
              <w:rPr>
                <w:rFonts w:eastAsiaTheme="minorHAnsi"/>
                <w:lang w:val="en-ZA"/>
              </w:rPr>
            </w:pPr>
          </w:p>
        </w:tc>
        <w:tc>
          <w:tcPr>
            <w:tcW w:w="3691" w:type="dxa"/>
            <w:tcBorders>
              <w:top w:val="single" w:sz="4" w:space="0" w:color="auto"/>
              <w:left w:val="single" w:sz="4" w:space="0" w:color="auto"/>
              <w:bottom w:val="single" w:sz="4" w:space="0" w:color="auto"/>
              <w:right w:val="single" w:sz="4" w:space="0" w:color="auto"/>
            </w:tcBorders>
          </w:tcPr>
          <w:p w:rsidR="00DF50FE" w:rsidRPr="004220EA" w:rsidRDefault="00DF50FE" w:rsidP="004220EA">
            <w:pPr>
              <w:jc w:val="both"/>
              <w:rPr>
                <w:rFonts w:eastAsiaTheme="minorHAnsi"/>
                <w:lang w:val="en-ZA"/>
              </w:rPr>
            </w:pPr>
          </w:p>
        </w:tc>
        <w:tc>
          <w:tcPr>
            <w:tcW w:w="1637" w:type="dxa"/>
          </w:tcPr>
          <w:p w:rsidR="00DF50FE" w:rsidRPr="004220EA" w:rsidRDefault="00DF50FE" w:rsidP="004220EA">
            <w:pPr>
              <w:jc w:val="both"/>
              <w:rPr>
                <w:rFonts w:eastAsiaTheme="minorHAnsi"/>
                <w:lang w:val="en-ZA"/>
              </w:rPr>
            </w:pPr>
            <w:r w:rsidRPr="004220EA">
              <w:rPr>
                <w:rFonts w:eastAsiaTheme="minorHAnsi"/>
                <w:lang w:val="en-ZA"/>
              </w:rPr>
              <w:t>HR</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21</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Waste Removal</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There is a lot of littering in villages</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Waste bins to be provided to also eliminate baby diapers being disposed every where</w:t>
            </w:r>
          </w:p>
        </w:tc>
        <w:tc>
          <w:tcPr>
            <w:tcW w:w="3691" w:type="dxa"/>
            <w:tcBorders>
              <w:top w:val="single" w:sz="4" w:space="0" w:color="auto"/>
              <w:left w:val="single" w:sz="4" w:space="0" w:color="auto"/>
              <w:bottom w:val="single" w:sz="4" w:space="0" w:color="auto"/>
              <w:right w:val="single" w:sz="4" w:space="0" w:color="auto"/>
            </w:tcBorders>
          </w:tcPr>
          <w:p w:rsidR="00DF50FE" w:rsidRPr="004220EA" w:rsidRDefault="00DF50FE" w:rsidP="004220EA">
            <w:pPr>
              <w:jc w:val="both"/>
              <w:rPr>
                <w:rFonts w:eastAsiaTheme="minorHAnsi"/>
                <w:lang w:val="en-ZA"/>
              </w:rPr>
            </w:pPr>
            <w:r w:rsidRPr="004220EA">
              <w:rPr>
                <w:rFonts w:eastAsiaTheme="minorHAnsi"/>
                <w:lang w:val="en-ZA"/>
              </w:rPr>
              <w:t>1. Additional waste containers is in the process of being delivered. Containers were placed at new extension Leeufontein ,Ragae, Mokganyaka taxi rank , Manapyane ,and Mokganyka clinic</w:t>
            </w:r>
          </w:p>
          <w:p w:rsidR="00DF50FE" w:rsidRPr="004220EA" w:rsidRDefault="00DF50FE" w:rsidP="004220EA">
            <w:pPr>
              <w:jc w:val="both"/>
              <w:rPr>
                <w:rFonts w:eastAsiaTheme="minorHAnsi"/>
                <w:lang w:val="en-ZA"/>
              </w:rPr>
            </w:pPr>
            <w:r w:rsidRPr="004220EA">
              <w:rPr>
                <w:rFonts w:eastAsiaTheme="minorHAnsi"/>
                <w:lang w:val="en-ZA"/>
              </w:rPr>
              <w:t>2. Some villages willing to pay a flat rate, possible revenue source</w:t>
            </w:r>
          </w:p>
          <w:p w:rsidR="00DF50FE" w:rsidRPr="004220EA" w:rsidRDefault="00DF50FE" w:rsidP="004220EA">
            <w:pPr>
              <w:jc w:val="both"/>
              <w:rPr>
                <w:rFonts w:eastAsiaTheme="minorHAnsi"/>
                <w:lang w:val="en-ZA"/>
              </w:rPr>
            </w:pPr>
            <w:r w:rsidRPr="004220EA">
              <w:rPr>
                <w:rFonts w:eastAsiaTheme="minorHAnsi"/>
                <w:lang w:val="en-ZA"/>
              </w:rPr>
              <w:t>3. This project is ongoing</w:t>
            </w: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Community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22.</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Diturupa – (A celebration of life) is a Setswana word borrowed from the European word “troupes”.</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Planning of the event</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The event has a potential to generate  a lot of revenue thus proper planning is of key importance</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1.Engagements ongoing to procure land and source funding</w:t>
            </w:r>
          </w:p>
          <w:p w:rsidR="00DF50FE" w:rsidRPr="004220EA" w:rsidRDefault="00DF50FE" w:rsidP="004220EA">
            <w:pPr>
              <w:jc w:val="both"/>
              <w:rPr>
                <w:rFonts w:eastAsiaTheme="minorHAnsi"/>
                <w:lang w:val="en-ZA"/>
              </w:rPr>
            </w:pPr>
            <w:r w:rsidRPr="004220EA">
              <w:rPr>
                <w:rFonts w:eastAsiaTheme="minorHAnsi"/>
                <w:lang w:val="en-ZA"/>
              </w:rPr>
              <w:t>2.Scheduled to host event 2019</w:t>
            </w:r>
          </w:p>
        </w:tc>
        <w:tc>
          <w:tcPr>
            <w:tcW w:w="1637" w:type="dxa"/>
          </w:tcPr>
          <w:p w:rsidR="00DF50FE" w:rsidRPr="004220EA" w:rsidRDefault="00DF50FE" w:rsidP="004220EA">
            <w:pPr>
              <w:jc w:val="both"/>
              <w:rPr>
                <w:rFonts w:eastAsiaTheme="minorHAnsi"/>
                <w:lang w:val="en-ZA"/>
              </w:rPr>
            </w:pP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23.</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Indigent Register</w:t>
            </w:r>
          </w:p>
        </w:tc>
        <w:tc>
          <w:tcPr>
            <w:tcW w:w="2718" w:type="dxa"/>
          </w:tcPr>
          <w:p w:rsidR="00DF50FE" w:rsidRPr="004220EA" w:rsidRDefault="00DF50FE" w:rsidP="004220EA">
            <w:pPr>
              <w:jc w:val="both"/>
              <w:rPr>
                <w:rFonts w:eastAsiaTheme="minorHAnsi"/>
                <w:lang w:val="en-ZA"/>
              </w:rPr>
            </w:pPr>
            <w:r w:rsidRPr="004220EA">
              <w:rPr>
                <w:rFonts w:eastAsiaTheme="minorHAnsi"/>
                <w:lang w:val="en-ZA"/>
              </w:rPr>
              <w:t>Indigent register not credible and the number of beneficiaries is not reflecting the poverty stricken status of the municipality</w:t>
            </w:r>
          </w:p>
        </w:tc>
        <w:tc>
          <w:tcPr>
            <w:tcW w:w="3685" w:type="dxa"/>
          </w:tcPr>
          <w:p w:rsidR="00DF50FE" w:rsidRPr="004220EA" w:rsidRDefault="00DF50FE" w:rsidP="004220EA">
            <w:pPr>
              <w:jc w:val="both"/>
              <w:rPr>
                <w:rFonts w:eastAsiaTheme="minorHAnsi"/>
                <w:lang w:val="en-ZA"/>
              </w:rPr>
            </w:pPr>
            <w:r w:rsidRPr="004220EA">
              <w:rPr>
                <w:rFonts w:eastAsiaTheme="minorHAnsi"/>
                <w:lang w:val="en-ZA"/>
              </w:rPr>
              <w:t>1. To ensure that more qualifying  beneficiaries are registered</w:t>
            </w:r>
          </w:p>
          <w:p w:rsidR="00DF50FE" w:rsidRPr="004220EA" w:rsidRDefault="00DF50FE" w:rsidP="004220EA">
            <w:pPr>
              <w:jc w:val="both"/>
              <w:rPr>
                <w:rFonts w:eastAsiaTheme="minorHAnsi"/>
                <w:lang w:val="en-ZA"/>
              </w:rPr>
            </w:pPr>
            <w:r w:rsidRPr="004220EA">
              <w:rPr>
                <w:rFonts w:eastAsiaTheme="minorHAnsi"/>
                <w:lang w:val="en-ZA"/>
              </w:rPr>
              <w:t>2. Launch an indigent registration drive From ward to ward</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 xml:space="preserve">1. Number of registered Indigents to be confirmed as figures of 1500 and 1900 being quoted </w:t>
            </w:r>
          </w:p>
          <w:p w:rsidR="00DF50FE" w:rsidRPr="004220EA" w:rsidRDefault="00DF50FE" w:rsidP="004220EA">
            <w:pPr>
              <w:jc w:val="both"/>
              <w:rPr>
                <w:rFonts w:eastAsiaTheme="minorHAnsi"/>
                <w:lang w:val="en-ZA"/>
              </w:rPr>
            </w:pPr>
            <w:r w:rsidRPr="004220EA">
              <w:rPr>
                <w:rFonts w:eastAsiaTheme="minorHAnsi"/>
                <w:lang w:val="en-ZA"/>
              </w:rPr>
              <w:t>2.Finance are not the responsible department for this project, proposal to assign to Corporate Services accepted</w:t>
            </w:r>
          </w:p>
          <w:p w:rsidR="00DF50FE" w:rsidRPr="004220EA" w:rsidRDefault="00DF50FE" w:rsidP="004220EA">
            <w:pPr>
              <w:jc w:val="both"/>
              <w:rPr>
                <w:rFonts w:eastAsiaTheme="minorHAnsi"/>
                <w:lang w:val="en-ZA"/>
              </w:rPr>
            </w:pPr>
          </w:p>
        </w:tc>
        <w:tc>
          <w:tcPr>
            <w:tcW w:w="1637" w:type="dxa"/>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c>
          <w:tcPr>
            <w:tcW w:w="504" w:type="dxa"/>
          </w:tcPr>
          <w:p w:rsidR="00DF50FE" w:rsidRPr="004220EA" w:rsidRDefault="00DF50FE" w:rsidP="004220EA">
            <w:pPr>
              <w:jc w:val="both"/>
              <w:rPr>
                <w:rFonts w:eastAsiaTheme="minorHAnsi"/>
                <w:lang w:val="en-ZA"/>
              </w:rPr>
            </w:pPr>
            <w:r w:rsidRPr="004220EA">
              <w:rPr>
                <w:rFonts w:eastAsiaTheme="minorHAnsi"/>
                <w:lang w:val="en-ZA"/>
              </w:rPr>
              <w:t>24</w:t>
            </w:r>
          </w:p>
        </w:tc>
        <w:tc>
          <w:tcPr>
            <w:tcW w:w="3294" w:type="dxa"/>
          </w:tcPr>
          <w:p w:rsidR="00DF50FE" w:rsidRPr="004220EA" w:rsidRDefault="00DF50FE" w:rsidP="004220EA">
            <w:pPr>
              <w:jc w:val="both"/>
              <w:rPr>
                <w:rFonts w:eastAsiaTheme="minorHAnsi"/>
                <w:lang w:val="en-ZA"/>
              </w:rPr>
            </w:pPr>
            <w:r w:rsidRPr="004220EA">
              <w:rPr>
                <w:rFonts w:eastAsiaTheme="minorHAnsi"/>
                <w:lang w:val="en-ZA"/>
              </w:rPr>
              <w:t>Relocation of hawkers</w:t>
            </w:r>
          </w:p>
        </w:tc>
        <w:tc>
          <w:tcPr>
            <w:tcW w:w="2718" w:type="dxa"/>
          </w:tcPr>
          <w:p w:rsidR="00DF50FE" w:rsidRPr="004220EA" w:rsidRDefault="00DF50FE" w:rsidP="004220EA">
            <w:pPr>
              <w:jc w:val="both"/>
              <w:rPr>
                <w:rFonts w:eastAsiaTheme="minorHAnsi"/>
                <w:lang w:val="en-ZA"/>
              </w:rPr>
            </w:pPr>
          </w:p>
        </w:tc>
        <w:tc>
          <w:tcPr>
            <w:tcW w:w="3685" w:type="dxa"/>
          </w:tcPr>
          <w:p w:rsidR="00DF50FE" w:rsidRPr="004220EA" w:rsidRDefault="00DF50FE" w:rsidP="004220EA">
            <w:pPr>
              <w:jc w:val="both"/>
              <w:rPr>
                <w:rFonts w:eastAsiaTheme="minorHAnsi"/>
                <w:lang w:val="en-ZA"/>
              </w:rPr>
            </w:pPr>
            <w:r w:rsidRPr="004220EA">
              <w:rPr>
                <w:rFonts w:eastAsiaTheme="minorHAnsi"/>
                <w:lang w:val="en-ZA"/>
              </w:rPr>
              <w:t>1.Hawkers to be relocated to better and safer places</w:t>
            </w:r>
          </w:p>
          <w:p w:rsidR="00DF50FE" w:rsidRPr="004220EA" w:rsidRDefault="00DF50FE" w:rsidP="004220EA">
            <w:pPr>
              <w:jc w:val="both"/>
              <w:rPr>
                <w:rFonts w:eastAsiaTheme="minorHAnsi"/>
                <w:lang w:val="en-ZA"/>
              </w:rPr>
            </w:pPr>
            <w:r w:rsidRPr="004220EA">
              <w:rPr>
                <w:rFonts w:eastAsiaTheme="minorHAnsi"/>
                <w:lang w:val="en-ZA"/>
              </w:rPr>
              <w:t>2.By-laws to regulate them to be developed</w:t>
            </w:r>
          </w:p>
        </w:tc>
        <w:tc>
          <w:tcPr>
            <w:tcW w:w="3691" w:type="dxa"/>
          </w:tcPr>
          <w:p w:rsidR="00DF50FE" w:rsidRPr="004220EA" w:rsidRDefault="00DF50FE" w:rsidP="004220EA">
            <w:pPr>
              <w:jc w:val="both"/>
              <w:rPr>
                <w:rFonts w:eastAsiaTheme="minorHAnsi"/>
                <w:lang w:val="en-ZA"/>
              </w:rPr>
            </w:pPr>
            <w:r w:rsidRPr="004220EA">
              <w:rPr>
                <w:rFonts w:eastAsiaTheme="minorHAnsi"/>
                <w:lang w:val="en-ZA"/>
              </w:rPr>
              <w:t>It is planned to relocate hawkers along the R573</w:t>
            </w:r>
          </w:p>
        </w:tc>
        <w:tc>
          <w:tcPr>
            <w:tcW w:w="1637" w:type="dxa"/>
          </w:tcPr>
          <w:p w:rsidR="00DF50FE" w:rsidRPr="004220EA" w:rsidRDefault="00DF50FE" w:rsidP="004220EA">
            <w:pPr>
              <w:jc w:val="both"/>
              <w:rPr>
                <w:rFonts w:eastAsiaTheme="minorHAnsi"/>
                <w:lang w:val="en-ZA"/>
              </w:rPr>
            </w:pPr>
          </w:p>
        </w:tc>
      </w:tr>
    </w:tbl>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F50FE" w:rsidP="004220EA">
      <w:pPr>
        <w:pStyle w:val="Caption"/>
        <w:keepNext/>
        <w:spacing w:after="0"/>
        <w:jc w:val="both"/>
        <w:rPr>
          <w:rFonts w:ascii="Times New Roman" w:hAnsi="Times New Roman" w:cs="Times New Roman"/>
          <w:b/>
          <w:i w:val="0"/>
          <w:sz w:val="22"/>
          <w:szCs w:val="22"/>
        </w:rPr>
      </w:pPr>
      <w:bookmarkStart w:id="43" w:name="_Toc508625191"/>
      <w:r w:rsidRPr="004220EA">
        <w:rPr>
          <w:rFonts w:ascii="Times New Roman" w:hAnsi="Times New Roman" w:cs="Times New Roman"/>
          <w:b/>
          <w:i w:val="0"/>
          <w:sz w:val="22"/>
          <w:szCs w:val="22"/>
        </w:rPr>
        <w:t xml:space="preserve">Table </w:t>
      </w:r>
      <w:r w:rsidRPr="004220EA">
        <w:rPr>
          <w:rFonts w:ascii="Times New Roman" w:hAnsi="Times New Roman" w:cs="Times New Roman"/>
          <w:b/>
          <w:i w:val="0"/>
          <w:sz w:val="22"/>
          <w:szCs w:val="22"/>
        </w:rPr>
        <w:fldChar w:fldCharType="begin"/>
      </w:r>
      <w:r w:rsidRPr="004220EA">
        <w:rPr>
          <w:rFonts w:ascii="Times New Roman" w:hAnsi="Times New Roman" w:cs="Times New Roman"/>
          <w:b/>
          <w:i w:val="0"/>
          <w:sz w:val="22"/>
          <w:szCs w:val="22"/>
        </w:rPr>
        <w:instrText xml:space="preserve"> SEQ Table \* ARABIC </w:instrText>
      </w:r>
      <w:r w:rsidRPr="004220EA">
        <w:rPr>
          <w:rFonts w:ascii="Times New Roman" w:hAnsi="Times New Roman" w:cs="Times New Roman"/>
          <w:b/>
          <w:i w:val="0"/>
          <w:sz w:val="22"/>
          <w:szCs w:val="22"/>
        </w:rPr>
        <w:fldChar w:fldCharType="separate"/>
      </w:r>
      <w:r w:rsidR="003253D3">
        <w:rPr>
          <w:rFonts w:ascii="Times New Roman" w:hAnsi="Times New Roman" w:cs="Times New Roman"/>
          <w:b/>
          <w:i w:val="0"/>
          <w:noProof/>
          <w:sz w:val="22"/>
          <w:szCs w:val="22"/>
        </w:rPr>
        <w:t>4</w:t>
      </w:r>
      <w:r w:rsidRPr="004220EA">
        <w:rPr>
          <w:rFonts w:ascii="Times New Roman" w:hAnsi="Times New Roman" w:cs="Times New Roman"/>
          <w:b/>
          <w:i w:val="0"/>
          <w:sz w:val="22"/>
          <w:szCs w:val="22"/>
        </w:rPr>
        <w:fldChar w:fldCharType="end"/>
      </w:r>
      <w:r w:rsidR="00250BDF" w:rsidRPr="004220EA">
        <w:rPr>
          <w:rFonts w:ascii="Times New Roman" w:hAnsi="Times New Roman" w:cs="Times New Roman"/>
          <w:b/>
          <w:i w:val="0"/>
          <w:sz w:val="22"/>
          <w:szCs w:val="22"/>
        </w:rPr>
        <w:t>:</w:t>
      </w:r>
      <w:r w:rsidRPr="004220EA">
        <w:rPr>
          <w:rFonts w:ascii="Times New Roman" w:hAnsi="Times New Roman" w:cs="Times New Roman"/>
          <w:b/>
          <w:i w:val="0"/>
          <w:sz w:val="22"/>
          <w:szCs w:val="22"/>
        </w:rPr>
        <w:t xml:space="preserve"> Other Matters Raised</w:t>
      </w:r>
      <w:bookmarkEnd w:id="43"/>
    </w:p>
    <w:tbl>
      <w:tblPr>
        <w:tblStyle w:val="TableGrid831"/>
        <w:tblW w:w="14879" w:type="dxa"/>
        <w:tblInd w:w="-572" w:type="dxa"/>
        <w:tblLook w:val="04A0" w:firstRow="1" w:lastRow="0" w:firstColumn="1" w:lastColumn="0" w:noHBand="0" w:noVBand="1"/>
      </w:tblPr>
      <w:tblGrid>
        <w:gridCol w:w="504"/>
        <w:gridCol w:w="3294"/>
        <w:gridCol w:w="5128"/>
        <w:gridCol w:w="4110"/>
        <w:gridCol w:w="1843"/>
      </w:tblGrid>
      <w:tr w:rsidR="00DF50FE" w:rsidRPr="004220EA" w:rsidTr="003127F4">
        <w:trPr>
          <w:trHeight w:val="396"/>
          <w:tblHeader/>
        </w:trPr>
        <w:tc>
          <w:tcPr>
            <w:tcW w:w="504"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No</w:t>
            </w:r>
          </w:p>
        </w:tc>
        <w:tc>
          <w:tcPr>
            <w:tcW w:w="3294"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Item</w:t>
            </w:r>
          </w:p>
        </w:tc>
        <w:tc>
          <w:tcPr>
            <w:tcW w:w="5128"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Discussion</w:t>
            </w:r>
          </w:p>
        </w:tc>
        <w:tc>
          <w:tcPr>
            <w:tcW w:w="4110"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Solution</w:t>
            </w:r>
          </w:p>
        </w:tc>
        <w:tc>
          <w:tcPr>
            <w:tcW w:w="1843" w:type="dxa"/>
            <w:shd w:val="clear" w:color="auto" w:fill="92D050"/>
            <w:vAlign w:val="center"/>
          </w:tcPr>
          <w:p w:rsidR="00DF50FE" w:rsidRPr="004220EA" w:rsidRDefault="00DF50FE" w:rsidP="004220EA">
            <w:pPr>
              <w:jc w:val="both"/>
              <w:rPr>
                <w:rFonts w:eastAsiaTheme="minorHAnsi"/>
                <w:b/>
                <w:lang w:val="en-ZA"/>
              </w:rPr>
            </w:pPr>
            <w:r w:rsidRPr="004220EA">
              <w:rPr>
                <w:rFonts w:eastAsiaTheme="minorHAnsi"/>
                <w:b/>
                <w:lang w:val="en-ZA"/>
              </w:rPr>
              <w:t>Responsibility</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 xml:space="preserve">Grading disparity </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Need to address the issue of salary levels between Administration and Councillors, currently standing at (3) &amp; (2) respectively</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Address grading disparity between Councillors and Administrative staff</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MM</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2</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Roads Master Plan (RMP)</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The implementation of the RMP is being negatively impacted by the high costs involved</w:t>
            </w:r>
          </w:p>
        </w:tc>
        <w:tc>
          <w:tcPr>
            <w:tcW w:w="4110" w:type="dxa"/>
            <w:shd w:val="clear" w:color="auto" w:fill="auto"/>
          </w:tcPr>
          <w:p w:rsidR="00DF50FE" w:rsidRPr="004220EA" w:rsidRDefault="00DF50FE" w:rsidP="004220EA">
            <w:pPr>
              <w:jc w:val="both"/>
              <w:rPr>
                <w:rFonts w:eastAsia="Calibri"/>
              </w:rPr>
            </w:pPr>
            <w:r w:rsidRPr="004220EA">
              <w:rPr>
                <w:rFonts w:eastAsiaTheme="minorHAnsi"/>
                <w:lang w:val="en-ZA"/>
              </w:rPr>
              <w:t xml:space="preserve">Explore the availability of other funding sources such as the </w:t>
            </w:r>
            <w:r w:rsidRPr="004220EA">
              <w:rPr>
                <w:rFonts w:eastAsia="Calibri"/>
              </w:rPr>
              <w:t>Rural Roads Asset Management Systems Grant or the Public Transport Infrastructure Grant</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MM</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3</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Development Plans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Need to cater for projects inclusive of the environment and disaster management</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Develop a Disaster Management Plan (DMP)</w:t>
            </w:r>
          </w:p>
          <w:p w:rsidR="00DF50FE" w:rsidRPr="004220EA" w:rsidRDefault="00DF50FE" w:rsidP="004220EA">
            <w:pPr>
              <w:jc w:val="both"/>
              <w:rPr>
                <w:rFonts w:eastAsiaTheme="minorHAnsi"/>
                <w:lang w:val="en-ZA"/>
              </w:rPr>
            </w:pPr>
            <w:r w:rsidRPr="004220EA">
              <w:rPr>
                <w:rFonts w:eastAsiaTheme="minorHAnsi"/>
                <w:lang w:val="en-ZA"/>
              </w:rPr>
              <w:t>2. Develop Environmental Master Plan and Management framework</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Community Services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4</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Staff competency levels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Need to reassign employees who are not competent in the current positions after due process has been followed</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Conduct an employee satisfaction survey to determine underlying reasons for poor work ethics</w:t>
            </w:r>
          </w:p>
          <w:p w:rsidR="00DF50FE" w:rsidRPr="004220EA" w:rsidRDefault="00DF50FE" w:rsidP="004220EA">
            <w:pPr>
              <w:jc w:val="both"/>
              <w:rPr>
                <w:rFonts w:eastAsiaTheme="minorHAnsi"/>
                <w:lang w:val="en-ZA"/>
              </w:rPr>
            </w:pPr>
            <w:r w:rsidRPr="004220EA">
              <w:rPr>
                <w:rFonts w:eastAsiaTheme="minorHAnsi"/>
                <w:lang w:val="en-ZA"/>
              </w:rPr>
              <w:t>2. Conduct skills needs audits and align it to the WSP</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5</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Dress code</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Employees need to be educated in the correct attire to wear especially when representing the municipality</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Conduct awareness campaign with respect to accepted dress code</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6</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Supply Chain Management (SCM)</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Staff need training on best practice and legislative and internal process compliance</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Develop SCM Standard Operating Procedure Manual</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BTO</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7</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Cost curtailment</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 xml:space="preserve">1. All operational costs to be reviewed with the focus to reduce where appropriate </w:t>
            </w:r>
          </w:p>
          <w:p w:rsidR="00DF50FE" w:rsidRPr="004220EA" w:rsidRDefault="00DF50FE" w:rsidP="004220EA">
            <w:pPr>
              <w:jc w:val="both"/>
              <w:rPr>
                <w:rFonts w:eastAsiaTheme="minorHAnsi"/>
                <w:lang w:val="en-ZA"/>
              </w:rPr>
            </w:pPr>
            <w:r w:rsidRPr="004220EA">
              <w:rPr>
                <w:rFonts w:eastAsiaTheme="minorHAnsi"/>
                <w:lang w:val="en-ZA"/>
              </w:rPr>
              <w:t>2. NT Circular 89 Dec 2017 states – “There is a need for municipalities to focus on collecting revenues owed to them, and eliminate wasteful and non-core spending”</w:t>
            </w:r>
          </w:p>
          <w:p w:rsidR="00DF50FE" w:rsidRPr="004220EA" w:rsidRDefault="00DF50FE" w:rsidP="004220EA">
            <w:pPr>
              <w:jc w:val="both"/>
              <w:rPr>
                <w:rFonts w:eastAsiaTheme="minorHAnsi"/>
                <w:lang w:val="en-ZA"/>
              </w:rPr>
            </w:pPr>
            <w:r w:rsidRPr="004220EA">
              <w:rPr>
                <w:rFonts w:eastAsiaTheme="minorHAnsi"/>
                <w:lang w:val="en-ZA"/>
              </w:rPr>
              <w:t>3. NT Circular 89 Dec 2017 states – “controlling unnecessary spending on nice-to-have items and non-essential activities as was highlighted in MFMA Circular No. 82”</w:t>
            </w:r>
          </w:p>
          <w:p w:rsidR="00DF50FE" w:rsidRPr="004220EA" w:rsidRDefault="00DF50FE" w:rsidP="004220EA">
            <w:pPr>
              <w:jc w:val="both"/>
              <w:rPr>
                <w:rFonts w:eastAsiaTheme="minorHAnsi"/>
                <w:lang w:val="en-ZA"/>
              </w:rPr>
            </w:pPr>
            <w:r w:rsidRPr="004220EA">
              <w:rPr>
                <w:rFonts w:eastAsiaTheme="minorHAnsi"/>
                <w:lang w:val="en-ZA"/>
              </w:rPr>
              <w:t>4. NT Circular 89 Dec 2017 states – curbing consumption of water and electricity by the indigents to ensure that they do not exceed their allocation</w:t>
            </w:r>
          </w:p>
          <w:p w:rsidR="00DF50FE" w:rsidRPr="004220EA" w:rsidRDefault="00DF50FE" w:rsidP="004220EA">
            <w:pPr>
              <w:jc w:val="both"/>
              <w:rPr>
                <w:rFonts w:eastAsiaTheme="minorHAnsi"/>
                <w:lang w:val="en-ZA"/>
              </w:rPr>
            </w:pPr>
            <w:r w:rsidRPr="004220EA">
              <w:rPr>
                <w:rFonts w:eastAsiaTheme="minorHAnsi"/>
                <w:lang w:val="en-ZA"/>
              </w:rPr>
              <w:t>5. Reference NT Circular 70 - for examples of non-priority expenditure that must be eliminated</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1.Consider utilising electronic transmission of documents and USB and reduce the number of hard copies</w:t>
            </w:r>
          </w:p>
          <w:p w:rsidR="00DF50FE" w:rsidRPr="004220EA" w:rsidRDefault="00DF50FE" w:rsidP="004220EA">
            <w:pPr>
              <w:jc w:val="both"/>
              <w:rPr>
                <w:rFonts w:eastAsiaTheme="minorHAnsi"/>
                <w:lang w:val="en-ZA"/>
              </w:rPr>
            </w:pPr>
            <w:r w:rsidRPr="004220EA">
              <w:rPr>
                <w:rFonts w:eastAsiaTheme="minorHAnsi"/>
                <w:lang w:val="en-ZA"/>
              </w:rPr>
              <w:t>2.Implement training on “Go Green”</w:t>
            </w:r>
          </w:p>
          <w:p w:rsidR="00DF50FE" w:rsidRPr="004220EA" w:rsidRDefault="00DF50FE" w:rsidP="004220EA">
            <w:pPr>
              <w:jc w:val="both"/>
              <w:rPr>
                <w:rFonts w:eastAsiaTheme="minorHAnsi"/>
                <w:lang w:val="en-ZA"/>
              </w:rPr>
            </w:pPr>
            <w:r w:rsidRPr="004220EA">
              <w:rPr>
                <w:rFonts w:eastAsiaTheme="minorHAnsi"/>
                <w:lang w:val="en-ZA"/>
              </w:rPr>
              <w:t>3. Consider renting of municipal houses to increase revenue source, existing tenants requested to pay or be evicted</w:t>
            </w:r>
          </w:p>
          <w:p w:rsidR="00DF50FE" w:rsidRPr="004220EA" w:rsidRDefault="00DF50FE" w:rsidP="004220EA">
            <w:pPr>
              <w:jc w:val="both"/>
              <w:rPr>
                <w:rFonts w:eastAsiaTheme="minorHAnsi"/>
                <w:lang w:val="en-ZA"/>
              </w:rPr>
            </w:pPr>
            <w:r w:rsidRPr="004220EA">
              <w:rPr>
                <w:rFonts w:eastAsiaTheme="minorHAnsi"/>
                <w:lang w:val="en-ZA"/>
              </w:rPr>
              <w:t>4. Enforce guidelines as per MFMA Circulars 70, 82 and 89</w:t>
            </w:r>
          </w:p>
          <w:p w:rsidR="00DF50FE" w:rsidRPr="004220EA" w:rsidRDefault="00DF50FE" w:rsidP="004220EA">
            <w:pPr>
              <w:jc w:val="both"/>
              <w:rPr>
                <w:rFonts w:eastAsiaTheme="minorHAnsi"/>
                <w:lang w:val="en-ZA"/>
              </w:rPr>
            </w:pPr>
            <w:r w:rsidRPr="004220EA">
              <w:rPr>
                <w:rFonts w:eastAsiaTheme="minorHAnsi"/>
                <w:lang w:val="en-ZA"/>
              </w:rPr>
              <w:t xml:space="preserve"> </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All Directorates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8</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 xml:space="preserve">Illegal occupation of land </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Public Works Department not resolving issue</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Curb random land invasions by enforcement of By-laws</w:t>
            </w:r>
          </w:p>
          <w:p w:rsidR="00DF50FE" w:rsidRPr="004220EA" w:rsidRDefault="00DF50FE" w:rsidP="004220EA">
            <w:pPr>
              <w:jc w:val="both"/>
              <w:rPr>
                <w:rFonts w:eastAsiaTheme="minorHAnsi"/>
                <w:lang w:val="en-ZA"/>
              </w:rPr>
            </w:pPr>
            <w:r w:rsidRPr="004220EA">
              <w:rPr>
                <w:rFonts w:eastAsiaTheme="minorHAnsi"/>
                <w:lang w:val="en-ZA"/>
              </w:rPr>
              <w:t>2. Formulate a plan to address including unpopular forced evictions of squatters if permissible</w:t>
            </w:r>
          </w:p>
          <w:p w:rsidR="00DF50FE" w:rsidRPr="004220EA" w:rsidRDefault="00DF50FE" w:rsidP="004220EA">
            <w:pPr>
              <w:jc w:val="both"/>
              <w:rPr>
                <w:rFonts w:eastAsiaTheme="minorHAnsi"/>
                <w:lang w:val="en-ZA"/>
              </w:rPr>
            </w:pPr>
            <w:r w:rsidRPr="004220EA">
              <w:rPr>
                <w:rFonts w:eastAsiaTheme="minorHAnsi"/>
                <w:lang w:val="en-ZA"/>
              </w:rPr>
              <w:t>2. Issue with tenure of ownership as land can be common property, Tribal or State owned</w:t>
            </w:r>
          </w:p>
          <w:p w:rsidR="00DF50FE" w:rsidRPr="004220EA" w:rsidRDefault="00DF50FE" w:rsidP="004220EA">
            <w:pPr>
              <w:jc w:val="both"/>
              <w:rPr>
                <w:rFonts w:eastAsiaTheme="minorHAnsi"/>
                <w:lang w:val="en-ZA"/>
              </w:rPr>
            </w:pPr>
            <w:r w:rsidRPr="004220EA">
              <w:rPr>
                <w:rFonts w:eastAsiaTheme="minorHAnsi"/>
                <w:lang w:val="en-ZA"/>
              </w:rPr>
              <w:t>3.LM can take decisive action such as employing Red Ants to effect forced evictions</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PED</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9</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High backlog in terms of water provision, sanitation and road construction and high mast light installations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Presented by the Municipal Manager and raised as a challenge in her review of the Draft 2016/17 Annual Report highlights</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Co-ordinate with the WSA the implementation of projects from the Water and Sanitation Master Plan</w:t>
            </w:r>
          </w:p>
          <w:p w:rsidR="00DF50FE" w:rsidRPr="004220EA" w:rsidRDefault="00DF50FE" w:rsidP="004220EA">
            <w:pPr>
              <w:jc w:val="both"/>
              <w:rPr>
                <w:rFonts w:eastAsiaTheme="minorHAnsi"/>
                <w:lang w:val="en-ZA"/>
              </w:rPr>
            </w:pPr>
            <w:r w:rsidRPr="004220EA">
              <w:rPr>
                <w:rFonts w:eastAsiaTheme="minorHAnsi"/>
                <w:lang w:val="en-ZA"/>
              </w:rPr>
              <w:t>2. Extension and maintenance of public lighting network</w:t>
            </w:r>
          </w:p>
          <w:p w:rsidR="00DF50FE" w:rsidRPr="004220EA" w:rsidRDefault="00DF50FE" w:rsidP="004220EA">
            <w:pPr>
              <w:jc w:val="both"/>
              <w:rPr>
                <w:rFonts w:eastAsiaTheme="minorHAnsi"/>
                <w:lang w:val="en-ZA"/>
              </w:rPr>
            </w:pPr>
            <w:r w:rsidRPr="004220EA">
              <w:rPr>
                <w:rFonts w:eastAsiaTheme="minorHAnsi"/>
                <w:lang w:val="en-ZA"/>
              </w:rPr>
              <w:t>3. Coordinate submission of capital projects (Roads) for submissions to Province</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 xml:space="preserve">Infrastructure </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10</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Restructuring programme</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Implementation impacted as there was no employee job descriptions or employment contracts in place</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Job evaluation currently in progress, but resilience to implementation experienced with Unions</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11</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Indigent registration process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 xml:space="preserve">Councillors raised concern that although they have been active in enrolling qualifying persons there appears no change in numbers registered </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Conduct survey and re-validate the indigent register annually</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12</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SPLUMA</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1.Plans to address past spatial and regulatory imbalances and standardise land use management</w:t>
            </w:r>
          </w:p>
          <w:p w:rsidR="00DF50FE" w:rsidRPr="004220EA" w:rsidRDefault="00DF50FE" w:rsidP="004220EA">
            <w:pPr>
              <w:jc w:val="both"/>
              <w:rPr>
                <w:rFonts w:eastAsiaTheme="minorHAnsi"/>
                <w:lang w:val="en-ZA"/>
              </w:rPr>
            </w:pPr>
            <w:r w:rsidRPr="004220EA">
              <w:rPr>
                <w:rFonts w:eastAsiaTheme="minorHAnsi"/>
                <w:lang w:val="en-ZA"/>
              </w:rPr>
              <w:t>2.Awareness campaigns conducted specifically with Tribal Authorities</w:t>
            </w:r>
          </w:p>
          <w:p w:rsidR="00DF50FE" w:rsidRPr="004220EA" w:rsidRDefault="00DF50FE" w:rsidP="004220EA">
            <w:pPr>
              <w:jc w:val="both"/>
              <w:rPr>
                <w:rFonts w:eastAsiaTheme="minorHAnsi"/>
                <w:lang w:val="en-ZA"/>
              </w:rPr>
            </w:pPr>
            <w:r w:rsidRPr="004220EA">
              <w:rPr>
                <w:rFonts w:eastAsiaTheme="minorHAnsi"/>
                <w:lang w:val="en-ZA"/>
              </w:rPr>
              <w:t>3.Lack of internal capacity to fully implement</w:t>
            </w:r>
          </w:p>
          <w:p w:rsidR="00DF50FE" w:rsidRPr="004220EA" w:rsidRDefault="00DF50FE" w:rsidP="004220EA">
            <w:pPr>
              <w:jc w:val="both"/>
              <w:rPr>
                <w:rFonts w:eastAsiaTheme="minorHAnsi"/>
                <w:lang w:val="en-ZA"/>
              </w:rPr>
            </w:pPr>
            <w:r w:rsidRPr="004220EA">
              <w:rPr>
                <w:rFonts w:eastAsiaTheme="minorHAnsi"/>
                <w:lang w:val="en-ZA"/>
              </w:rPr>
              <w:t>4.Applictions are being reviewed even involving the District</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Implement SPLUMA and associated Regulations</w:t>
            </w:r>
          </w:p>
          <w:p w:rsidR="00DF50FE" w:rsidRPr="004220EA" w:rsidRDefault="00DF50FE" w:rsidP="004220EA">
            <w:pPr>
              <w:jc w:val="both"/>
              <w:rPr>
                <w:rFonts w:eastAsiaTheme="minorHAnsi"/>
                <w:lang w:val="en-ZA"/>
              </w:rPr>
            </w:pPr>
            <w:r w:rsidRPr="004220EA">
              <w:rPr>
                <w:rFonts w:eastAsiaTheme="minorHAnsi"/>
                <w:lang w:val="en-ZA"/>
              </w:rPr>
              <w:t>2. Foster sound working relationships with Tribal Authorities</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PED</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13</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Use of Consultants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The need to minimise the use of Consultants was raised, but certain departments have limited resources and the necessary competence levels</w:t>
            </w:r>
          </w:p>
          <w:p w:rsidR="00DF50FE" w:rsidRPr="004220EA" w:rsidRDefault="00DF50FE" w:rsidP="004220EA">
            <w:pPr>
              <w:jc w:val="both"/>
              <w:rPr>
                <w:rFonts w:eastAsiaTheme="minorHAnsi"/>
                <w:lang w:val="en-ZA"/>
              </w:rPr>
            </w:pPr>
            <w:r w:rsidRPr="004220EA">
              <w:rPr>
                <w:rFonts w:eastAsiaTheme="minorHAnsi"/>
                <w:lang w:val="en-ZA"/>
              </w:rPr>
              <w:t>2. NT Circular 74 states – make use of consultants and other service providers in the course of daily operations</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Current Consultant service providers to be carefully monitored to ensure adequate transfer of skills and knowledge</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All Directorates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14</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GOGHSTA IDP Assessment</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1.Ephraim Mogale has scored 138  out of 155 and was rated High for the 2017/18 financial year</w:t>
            </w:r>
          </w:p>
          <w:p w:rsidR="00DF50FE" w:rsidRPr="004220EA" w:rsidRDefault="00DF50FE" w:rsidP="004220EA">
            <w:pPr>
              <w:jc w:val="both"/>
              <w:rPr>
                <w:rFonts w:eastAsiaTheme="minorHAnsi"/>
                <w:lang w:val="en-ZA"/>
              </w:rPr>
            </w:pPr>
            <w:r w:rsidRPr="004220EA">
              <w:rPr>
                <w:rFonts w:eastAsiaTheme="minorHAnsi"/>
                <w:lang w:val="en-ZA"/>
              </w:rPr>
              <w:t>2.There was a general impression of disappointment that Sector department such as GOGHSTA provide insufficient feedback and assistance</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Re-evaluate IGR and District Forum functionality</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Office of the MM</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15</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Implementation of Council resolutions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 xml:space="preserve">Need to improve the timeframe of resolving and implementing intervention strategies </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A plan of action to be developed and monitored and submitted to Council on a quarterly basis</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Corporate Services</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16</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Satellite Offices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Complaints received that offices not always manned</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Need to implement phase 2 and obtain adequate funding</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PED</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17</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Geographical name changes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Progress slow in implementing street names and AG queries allocation of costs for items not reflected on the Asset register</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Complete street name change project</w:t>
            </w:r>
          </w:p>
          <w:p w:rsidR="00DF50FE" w:rsidRPr="004220EA" w:rsidRDefault="00DF50FE" w:rsidP="004220EA">
            <w:pPr>
              <w:jc w:val="both"/>
              <w:rPr>
                <w:rFonts w:eastAsiaTheme="minorHAnsi"/>
                <w:lang w:val="en-ZA"/>
              </w:rPr>
            </w:pPr>
          </w:p>
          <w:p w:rsidR="00DF50FE" w:rsidRPr="004220EA" w:rsidRDefault="00DF50FE" w:rsidP="004220EA">
            <w:pPr>
              <w:jc w:val="both"/>
              <w:rPr>
                <w:rFonts w:eastAsiaTheme="minorHAnsi"/>
                <w:lang w:val="en-ZA"/>
              </w:rPr>
            </w:pP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PED</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18</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Operation Karnes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Applies to all Wards, which is not reflected in Council resolution</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19</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2018/19 Community Needs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IDP manager to review list and sub-divide into sector responsibility</w:t>
            </w:r>
          </w:p>
          <w:p w:rsidR="00DF50FE" w:rsidRPr="004220EA" w:rsidRDefault="00DF50FE" w:rsidP="004220EA">
            <w:pPr>
              <w:jc w:val="both"/>
              <w:rPr>
                <w:rFonts w:eastAsiaTheme="minorHAnsi"/>
                <w:lang w:val="en-ZA"/>
              </w:rPr>
            </w:pPr>
            <w:r w:rsidRPr="004220EA">
              <w:rPr>
                <w:rFonts w:eastAsiaTheme="minorHAnsi"/>
                <w:lang w:val="en-ZA"/>
              </w:rPr>
              <w:t xml:space="preserve">2. IDP manager to resubmit to Councillors and request that they review and rates submissions on the basis of a scale of 1-10, I representing the least priority </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PED</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20</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Sector Departments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Although they are made aware of our priorities they only send junior officials to discuss</w:t>
            </w: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1. Absence of Sector Plans impacting on IDP credibility and AG’s opinion with respect to project implementation requested by Sector departments, but not reflected in IDP</w:t>
            </w:r>
          </w:p>
          <w:p w:rsidR="00DF50FE" w:rsidRPr="004220EA" w:rsidRDefault="00DF50FE" w:rsidP="004220EA">
            <w:pPr>
              <w:jc w:val="both"/>
              <w:rPr>
                <w:rFonts w:eastAsiaTheme="minorHAnsi"/>
                <w:lang w:val="en-ZA"/>
              </w:rPr>
            </w:pPr>
            <w:r w:rsidRPr="004220EA">
              <w:rPr>
                <w:rFonts w:eastAsiaTheme="minorHAnsi"/>
                <w:lang w:val="en-ZA"/>
              </w:rPr>
              <w:t>2. Need the Premier’s Office to address this issue with respective Sector departments</w:t>
            </w:r>
          </w:p>
          <w:p w:rsidR="00DF50FE" w:rsidRPr="004220EA" w:rsidRDefault="00DF50FE" w:rsidP="004220EA">
            <w:pPr>
              <w:jc w:val="both"/>
              <w:rPr>
                <w:rFonts w:eastAsiaTheme="minorHAnsi"/>
                <w:lang w:val="en-ZA"/>
              </w:rPr>
            </w:pPr>
            <w:r w:rsidRPr="004220EA">
              <w:rPr>
                <w:rFonts w:eastAsiaTheme="minorHAnsi"/>
                <w:lang w:val="en-ZA"/>
              </w:rPr>
              <w:t>2. Premier’s Office responded that the LM’s need to align their Calendar of Events with the Provincial Corporate Diary to ensure that appropriate representation is provided at local level</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Corporate Services and Office of the MM</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21</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Circular 89 18/19 MTREF Guidelines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Reprioritisations within the regional bulk infrastructure grant, water services infrastructure grant and municipal infrastructure grant will be made to fund the Bucket Eradication Programme</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In conjunction with the District address the high backlog in the provision of basic levels of sanitation through installation of VIP toilets (refer proposals cited in Circular 89, Dec 2017 with respect to reprioritization of grant funding to fund the  Bucket Eradication Programme)</w:t>
            </w:r>
          </w:p>
          <w:p w:rsidR="00DF50FE" w:rsidRPr="004220EA" w:rsidRDefault="00DF50FE" w:rsidP="004220EA">
            <w:pPr>
              <w:jc w:val="both"/>
              <w:rPr>
                <w:rFonts w:eastAsiaTheme="minorHAnsi"/>
                <w:lang w:val="en-ZA"/>
              </w:rPr>
            </w:pP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 xml:space="preserve">Infrastructure </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22</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Circular 89 18/19 MTREF Guidelines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Version 6.2 of the mSCOA chart to be used for the 2018/19 MTREF</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Included in 2018/19 short term strategies</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BTO</w:t>
            </w:r>
          </w:p>
        </w:tc>
      </w:tr>
      <w:tr w:rsidR="00DF50FE" w:rsidRPr="004220EA" w:rsidTr="003127F4">
        <w:trPr>
          <w:trHeight w:val="353"/>
        </w:trPr>
        <w:tc>
          <w:tcPr>
            <w:tcW w:w="50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23</w:t>
            </w:r>
          </w:p>
        </w:tc>
        <w:tc>
          <w:tcPr>
            <w:tcW w:w="3294"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Service Level Standards</w:t>
            </w:r>
          </w:p>
        </w:tc>
        <w:tc>
          <w:tcPr>
            <w:tcW w:w="5128"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NT Circular 89 Dec 2017 states – “Municipalities are advised to update the service level standards to align to the new IDPs that were compiled after the 2016 Local Government Elections”</w:t>
            </w:r>
          </w:p>
          <w:p w:rsidR="00DF50FE" w:rsidRPr="004220EA" w:rsidRDefault="00DF50FE" w:rsidP="004220EA">
            <w:pPr>
              <w:jc w:val="both"/>
              <w:rPr>
                <w:rFonts w:eastAsiaTheme="minorHAnsi"/>
                <w:lang w:val="en-ZA"/>
              </w:rPr>
            </w:pPr>
          </w:p>
        </w:tc>
        <w:tc>
          <w:tcPr>
            <w:tcW w:w="4110"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Update Service Level Standards and submit to Council for approval as per Circular 89 guidelines</w:t>
            </w:r>
          </w:p>
        </w:tc>
        <w:tc>
          <w:tcPr>
            <w:tcW w:w="1843" w:type="dxa"/>
            <w:shd w:val="clear" w:color="auto" w:fill="auto"/>
          </w:tcPr>
          <w:p w:rsidR="00DF50FE" w:rsidRPr="004220EA" w:rsidRDefault="00DF50FE" w:rsidP="004220EA">
            <w:pPr>
              <w:jc w:val="both"/>
              <w:rPr>
                <w:rFonts w:eastAsiaTheme="minorHAnsi"/>
                <w:lang w:val="en-ZA"/>
              </w:rPr>
            </w:pPr>
            <w:r w:rsidRPr="004220EA">
              <w:rPr>
                <w:rFonts w:eastAsiaTheme="minorHAnsi"/>
                <w:lang w:val="en-ZA"/>
              </w:rPr>
              <w:t>Infrastructure</w:t>
            </w:r>
          </w:p>
        </w:tc>
      </w:tr>
    </w:tbl>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pPr>
    </w:p>
    <w:p w:rsidR="00C52F4E" w:rsidRPr="004220EA" w:rsidRDefault="00C52F4E" w:rsidP="004220EA">
      <w:pPr>
        <w:jc w:val="both"/>
        <w:rPr>
          <w:rFonts w:eastAsia="Calibri"/>
          <w:sz w:val="22"/>
          <w:szCs w:val="22"/>
          <w:lang w:val="en-ZA"/>
        </w:rPr>
        <w:sectPr w:rsidR="00C52F4E" w:rsidRPr="004220EA" w:rsidSect="00552226">
          <w:pgSz w:w="16838" w:h="11906" w:orient="landscape"/>
          <w:pgMar w:top="1440" w:right="1440" w:bottom="1558" w:left="1440" w:header="709" w:footer="709" w:gutter="0"/>
          <w:cols w:space="708"/>
          <w:titlePg/>
          <w:docGrid w:linePitch="360"/>
        </w:sectPr>
      </w:pPr>
    </w:p>
    <w:p w:rsidR="00DF50FE" w:rsidRPr="004220EA" w:rsidRDefault="00DF50FE" w:rsidP="004220EA">
      <w:pPr>
        <w:keepNext/>
        <w:numPr>
          <w:ilvl w:val="0"/>
          <w:numId w:val="74"/>
        </w:numPr>
        <w:spacing w:line="276" w:lineRule="auto"/>
        <w:jc w:val="both"/>
        <w:outlineLvl w:val="0"/>
        <w:rPr>
          <w:b/>
          <w:bCs/>
          <w:color w:val="4F6228"/>
          <w:sz w:val="22"/>
          <w:szCs w:val="22"/>
          <w:u w:val="thick" w:color="4F6228"/>
          <w:lang w:val="en-ZA"/>
        </w:rPr>
      </w:pPr>
      <w:bookmarkStart w:id="44" w:name="_Toc484006033"/>
      <w:bookmarkStart w:id="45" w:name="_Toc508629741"/>
      <w:bookmarkStart w:id="46" w:name="_Toc419111611"/>
      <w:r w:rsidRPr="004220EA">
        <w:rPr>
          <w:b/>
          <w:bCs/>
          <w:color w:val="4F6228"/>
          <w:sz w:val="22"/>
          <w:szCs w:val="22"/>
          <w:u w:val="thick" w:color="4F6228"/>
          <w:lang w:val="en-ZA"/>
        </w:rPr>
        <w:t>STRATEGY</w:t>
      </w:r>
      <w:bookmarkEnd w:id="44"/>
      <w:bookmarkEnd w:id="45"/>
      <w:r w:rsidRPr="004220EA">
        <w:rPr>
          <w:b/>
          <w:bCs/>
          <w:color w:val="4F6228"/>
          <w:sz w:val="22"/>
          <w:szCs w:val="22"/>
          <w:u w:val="thick" w:color="4F6228"/>
          <w:lang w:val="en-ZA"/>
        </w:rPr>
        <w:t xml:space="preserve"> </w:t>
      </w:r>
      <w:bookmarkEnd w:id="46"/>
    </w:p>
    <w:p w:rsidR="00DF50FE" w:rsidRPr="004220EA" w:rsidRDefault="00DF50FE" w:rsidP="004220EA">
      <w:pPr>
        <w:keepNext/>
        <w:jc w:val="both"/>
        <w:outlineLvl w:val="0"/>
        <w:rPr>
          <w:b/>
          <w:bCs/>
          <w:color w:val="4F6228"/>
          <w:sz w:val="22"/>
          <w:szCs w:val="22"/>
          <w:u w:val="thick" w:color="4F6228"/>
          <w:lang w:val="en-ZA"/>
        </w:rPr>
      </w:pPr>
    </w:p>
    <w:p w:rsidR="00DF50FE" w:rsidRPr="004220EA" w:rsidRDefault="00DF50FE" w:rsidP="004220EA">
      <w:pPr>
        <w:jc w:val="both"/>
        <w:rPr>
          <w:rFonts w:eastAsiaTheme="minorHAnsi"/>
          <w:sz w:val="22"/>
          <w:szCs w:val="22"/>
          <w:lang w:val="en-GB" w:eastAsia="ja-JP"/>
        </w:rPr>
      </w:pPr>
      <w:r w:rsidRPr="004220EA">
        <w:rPr>
          <w:rFonts w:eastAsiaTheme="minorHAnsi"/>
          <w:sz w:val="22"/>
          <w:szCs w:val="22"/>
          <w:lang w:val="en-GB" w:eastAsia="ja-JP"/>
        </w:rPr>
        <w:t xml:space="preserve">Providing strategic direction entails aligning the vision of the municipality and encapsulating the intent thereof into the IDP in order to ensure that the municipality serves the needs of the community with effective, efficient and economical service delivery. This process involves conducting an in-depth analysis to identify the changes that have occurred and their impact on the strategic focus of the current IDP. </w:t>
      </w:r>
    </w:p>
    <w:p w:rsidR="00DF50FE" w:rsidRPr="004220EA" w:rsidRDefault="00DF50FE" w:rsidP="004220EA">
      <w:pPr>
        <w:jc w:val="both"/>
        <w:rPr>
          <w:rFonts w:eastAsiaTheme="minorHAnsi"/>
          <w:sz w:val="22"/>
          <w:szCs w:val="22"/>
          <w:lang w:val="en-GB" w:eastAsia="ja-JP"/>
        </w:rPr>
      </w:pPr>
      <w:r w:rsidRPr="004220EA">
        <w:rPr>
          <w:rFonts w:eastAsiaTheme="minorHAnsi"/>
          <w:sz w:val="22"/>
          <w:szCs w:val="22"/>
          <w:lang w:val="en-GB" w:eastAsia="ja-JP"/>
        </w:rPr>
        <w:t xml:space="preserve">Ephraim Mogale Local Municipality held a </w:t>
      </w:r>
      <w:r w:rsidRPr="004220EA">
        <w:rPr>
          <w:rFonts w:eastAsia="Calibri"/>
          <w:sz w:val="22"/>
          <w:szCs w:val="22"/>
          <w:lang w:val="en-ZA"/>
        </w:rPr>
        <w:t xml:space="preserve">Strategic Planning Lekgotla on the 06th-08th February 2018 </w:t>
      </w:r>
      <w:r w:rsidRPr="004220EA">
        <w:rPr>
          <w:rFonts w:eastAsiaTheme="minorHAnsi"/>
          <w:sz w:val="22"/>
          <w:szCs w:val="22"/>
          <w:lang w:val="en-GB" w:eastAsia="ja-JP"/>
        </w:rPr>
        <w:t>involving the Mayoral Committee, Council, senior management and relevant Sector departments.  The purpose of the strategic planning workshop was to develop a revised IDP based on the review of strategic goals, objectives, strategies, status quo analysis and current community needs. The review and development of the strategic goals was effected by way of crafting a Strategy Map which creates a picture of the strategic intent of the</w:t>
      </w:r>
      <w:r w:rsidR="00202BAE" w:rsidRPr="004220EA">
        <w:rPr>
          <w:rFonts w:eastAsiaTheme="minorHAnsi"/>
          <w:sz w:val="22"/>
          <w:szCs w:val="22"/>
          <w:lang w:val="en-GB" w:eastAsia="ja-JP"/>
        </w:rPr>
        <w:t xml:space="preserve"> municipality</w:t>
      </w:r>
      <w:r w:rsidRPr="004220EA">
        <w:rPr>
          <w:rFonts w:eastAsiaTheme="minorHAnsi"/>
          <w:sz w:val="22"/>
          <w:szCs w:val="22"/>
          <w:lang w:val="en-GB" w:eastAsia="ja-JP"/>
        </w:rPr>
        <w:t>. It depicts the strategic goals in support of the strategy in terms of different perspectives and their respective inter dependency based upon the Balanced Scorecard methodology as developed by Kaplan and Norton, namely;</w:t>
      </w:r>
    </w:p>
    <w:p w:rsidR="00DF50FE" w:rsidRPr="004220EA" w:rsidRDefault="00DF50FE" w:rsidP="004220EA">
      <w:pPr>
        <w:numPr>
          <w:ilvl w:val="0"/>
          <w:numId w:val="127"/>
        </w:numPr>
        <w:spacing w:line="276" w:lineRule="auto"/>
        <w:contextualSpacing/>
        <w:jc w:val="both"/>
        <w:rPr>
          <w:rFonts w:eastAsiaTheme="minorHAnsi"/>
          <w:sz w:val="22"/>
          <w:szCs w:val="22"/>
          <w:lang w:val="en-GB" w:eastAsia="ja-JP"/>
        </w:rPr>
      </w:pPr>
      <w:r w:rsidRPr="004220EA">
        <w:rPr>
          <w:rFonts w:eastAsiaTheme="minorHAnsi"/>
          <w:sz w:val="22"/>
          <w:szCs w:val="22"/>
          <w:lang w:val="en-GB" w:eastAsia="ja-JP"/>
        </w:rPr>
        <w:t>Learning and growth perspective,</w:t>
      </w:r>
    </w:p>
    <w:p w:rsidR="00DF50FE" w:rsidRPr="004220EA" w:rsidRDefault="00DF50FE" w:rsidP="004220EA">
      <w:pPr>
        <w:numPr>
          <w:ilvl w:val="0"/>
          <w:numId w:val="127"/>
        </w:numPr>
        <w:spacing w:line="276" w:lineRule="auto"/>
        <w:contextualSpacing/>
        <w:jc w:val="both"/>
        <w:rPr>
          <w:rFonts w:eastAsiaTheme="minorHAnsi"/>
          <w:sz w:val="22"/>
          <w:szCs w:val="22"/>
          <w:lang w:val="en-GB" w:eastAsia="ja-JP"/>
        </w:rPr>
      </w:pPr>
      <w:r w:rsidRPr="004220EA">
        <w:rPr>
          <w:rFonts w:eastAsiaTheme="minorHAnsi"/>
          <w:sz w:val="22"/>
          <w:szCs w:val="22"/>
          <w:lang w:val="en-GB" w:eastAsia="ja-JP"/>
        </w:rPr>
        <w:t>Institutional perspective,</w:t>
      </w:r>
    </w:p>
    <w:p w:rsidR="00DF50FE" w:rsidRPr="004220EA" w:rsidRDefault="00DF50FE" w:rsidP="004220EA">
      <w:pPr>
        <w:numPr>
          <w:ilvl w:val="0"/>
          <w:numId w:val="127"/>
        </w:numPr>
        <w:spacing w:line="276" w:lineRule="auto"/>
        <w:contextualSpacing/>
        <w:jc w:val="both"/>
        <w:rPr>
          <w:rFonts w:eastAsiaTheme="minorHAnsi"/>
          <w:sz w:val="22"/>
          <w:szCs w:val="22"/>
          <w:lang w:val="en-GB" w:eastAsia="ja-JP"/>
        </w:rPr>
      </w:pPr>
      <w:r w:rsidRPr="004220EA">
        <w:rPr>
          <w:rFonts w:eastAsiaTheme="minorHAnsi"/>
          <w:sz w:val="22"/>
          <w:szCs w:val="22"/>
          <w:lang w:val="en-GB" w:eastAsia="ja-JP"/>
        </w:rPr>
        <w:t>Financial and</w:t>
      </w:r>
    </w:p>
    <w:p w:rsidR="00DF50FE" w:rsidRPr="004220EA" w:rsidRDefault="00DF50FE" w:rsidP="004220EA">
      <w:pPr>
        <w:numPr>
          <w:ilvl w:val="0"/>
          <w:numId w:val="127"/>
        </w:numPr>
        <w:spacing w:line="276" w:lineRule="auto"/>
        <w:contextualSpacing/>
        <w:jc w:val="both"/>
        <w:rPr>
          <w:rFonts w:eastAsiaTheme="minorHAnsi"/>
          <w:sz w:val="22"/>
          <w:szCs w:val="22"/>
          <w:lang w:val="en-GB" w:eastAsia="ja-JP"/>
        </w:rPr>
      </w:pPr>
      <w:r w:rsidRPr="004220EA">
        <w:rPr>
          <w:rFonts w:eastAsiaTheme="minorHAnsi"/>
          <w:sz w:val="22"/>
          <w:szCs w:val="22"/>
          <w:lang w:val="en-GB" w:eastAsia="ja-JP"/>
        </w:rPr>
        <w:t xml:space="preserve">Customer perspectives </w:t>
      </w:r>
    </w:p>
    <w:p w:rsidR="00DF50FE" w:rsidRPr="004220EA" w:rsidRDefault="00DF50FE" w:rsidP="004220EA">
      <w:pPr>
        <w:jc w:val="both"/>
        <w:rPr>
          <w:rFonts w:eastAsiaTheme="minorHAnsi"/>
          <w:sz w:val="22"/>
          <w:szCs w:val="22"/>
          <w:lang w:val="en-GB" w:eastAsia="ja-JP"/>
        </w:rPr>
      </w:pPr>
    </w:p>
    <w:p w:rsidR="00DF50FE" w:rsidRPr="004220EA" w:rsidRDefault="00DF50FE" w:rsidP="004220EA">
      <w:pPr>
        <w:jc w:val="both"/>
        <w:rPr>
          <w:rFonts w:eastAsiaTheme="minorHAnsi"/>
          <w:sz w:val="22"/>
          <w:szCs w:val="22"/>
          <w:lang w:val="en-GB" w:eastAsia="ja-JP"/>
        </w:rPr>
      </w:pPr>
      <w:r w:rsidRPr="004220EA">
        <w:rPr>
          <w:rFonts w:eastAsiaTheme="minorHAnsi"/>
          <w:sz w:val="22"/>
          <w:szCs w:val="22"/>
          <w:lang w:val="en-GB" w:eastAsia="ja-JP"/>
        </w:rPr>
        <w:t>The Balanced Scorecard model has proved to be the most popular performance and strategic management tool used by both public and private organisations nationally and internationally. The benefits of implementing the model include the provision of strategic focus and direction to the organisation; improves governance and accountability; promotes alignment and transparency and improves management effectiveness</w:t>
      </w:r>
    </w:p>
    <w:p w:rsidR="00DF50FE" w:rsidRDefault="00DF50FE" w:rsidP="004220EA">
      <w:pPr>
        <w:jc w:val="both"/>
        <w:rPr>
          <w:rFonts w:eastAsiaTheme="minorHAnsi"/>
          <w:sz w:val="22"/>
          <w:szCs w:val="22"/>
          <w:lang w:val="en-GB" w:eastAsia="ja-JP"/>
        </w:rPr>
      </w:pPr>
      <w:r w:rsidRPr="004220EA">
        <w:rPr>
          <w:rFonts w:eastAsiaTheme="minorHAnsi"/>
          <w:sz w:val="22"/>
          <w:szCs w:val="22"/>
          <w:lang w:val="en-GB" w:eastAsia="ja-JP"/>
        </w:rPr>
        <w:t>Based on the outcomes from the SWOT analysis; refer Section 2, pains and enablers were identified which served to assist the development of the strategic goals that are reflected in table 6.</w:t>
      </w:r>
    </w:p>
    <w:p w:rsidR="004A0C12" w:rsidRPr="004220EA" w:rsidRDefault="004A0C12" w:rsidP="004220EA">
      <w:pPr>
        <w:jc w:val="both"/>
        <w:rPr>
          <w:rFonts w:eastAsiaTheme="minorHAnsi"/>
          <w:sz w:val="22"/>
          <w:szCs w:val="22"/>
          <w:lang w:val="en-GB" w:eastAsia="ja-JP"/>
        </w:rPr>
      </w:pPr>
    </w:p>
    <w:p w:rsidR="00DF50FE" w:rsidRPr="004220EA" w:rsidRDefault="00DF50FE" w:rsidP="004220EA">
      <w:pPr>
        <w:keepNext/>
        <w:jc w:val="both"/>
        <w:rPr>
          <w:rFonts w:eastAsiaTheme="minorHAnsi"/>
          <w:b/>
          <w:iCs/>
          <w:color w:val="44546A" w:themeColor="text2"/>
          <w:sz w:val="22"/>
          <w:szCs w:val="22"/>
          <w:lang w:val="en-ZA"/>
        </w:rPr>
      </w:pPr>
      <w:bookmarkStart w:id="47" w:name="_Toc508625193"/>
      <w:r w:rsidRPr="004220EA">
        <w:rPr>
          <w:rFonts w:eastAsiaTheme="minorHAnsi"/>
          <w:b/>
          <w:iCs/>
          <w:color w:val="44546A" w:themeColor="text2"/>
          <w:sz w:val="22"/>
          <w:szCs w:val="22"/>
          <w:lang w:val="en-ZA"/>
        </w:rPr>
        <w:t xml:space="preserve">Table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Table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5</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Strategic Goal Development</w:t>
      </w:r>
      <w:bookmarkEnd w:id="47"/>
    </w:p>
    <w:tbl>
      <w:tblPr>
        <w:tblStyle w:val="TableGrid35"/>
        <w:tblW w:w="9224" w:type="dxa"/>
        <w:tblLook w:val="04A0" w:firstRow="1" w:lastRow="0" w:firstColumn="1" w:lastColumn="0" w:noHBand="0" w:noVBand="1"/>
      </w:tblPr>
      <w:tblGrid>
        <w:gridCol w:w="3403"/>
        <w:gridCol w:w="3260"/>
        <w:gridCol w:w="2561"/>
      </w:tblGrid>
      <w:tr w:rsidR="00DF50FE" w:rsidRPr="004220EA" w:rsidTr="00D814B5">
        <w:trPr>
          <w:trHeight w:val="349"/>
        </w:trPr>
        <w:tc>
          <w:tcPr>
            <w:tcW w:w="3403" w:type="dxa"/>
            <w:shd w:val="clear" w:color="auto" w:fill="70AD47" w:themeFill="accent6"/>
            <w:hideMark/>
          </w:tcPr>
          <w:p w:rsidR="00DF50FE" w:rsidRPr="004220EA" w:rsidRDefault="00DF50FE" w:rsidP="004220EA">
            <w:pPr>
              <w:spacing w:line="276" w:lineRule="auto"/>
              <w:jc w:val="both"/>
              <w:rPr>
                <w:kern w:val="22"/>
                <w:lang w:val="en-ZA" w:eastAsia="ja-JP"/>
                <w14:ligatures w14:val="standard"/>
              </w:rPr>
            </w:pPr>
            <w:r w:rsidRPr="004220EA">
              <w:rPr>
                <w:b/>
                <w:bCs/>
                <w:kern w:val="22"/>
                <w:lang w:val="en-GB" w:eastAsia="ja-JP"/>
                <w14:ligatures w14:val="standard"/>
              </w:rPr>
              <w:t>Pains</w:t>
            </w:r>
          </w:p>
        </w:tc>
        <w:tc>
          <w:tcPr>
            <w:tcW w:w="3260" w:type="dxa"/>
            <w:shd w:val="clear" w:color="auto" w:fill="70AD47" w:themeFill="accent6"/>
            <w:hideMark/>
          </w:tcPr>
          <w:p w:rsidR="00DF50FE" w:rsidRPr="004220EA" w:rsidRDefault="00DF50FE" w:rsidP="004220EA">
            <w:pPr>
              <w:spacing w:line="276" w:lineRule="auto"/>
              <w:jc w:val="both"/>
              <w:rPr>
                <w:kern w:val="22"/>
                <w:lang w:val="en-ZA" w:eastAsia="ja-JP"/>
                <w14:ligatures w14:val="standard"/>
              </w:rPr>
            </w:pPr>
            <w:r w:rsidRPr="004220EA">
              <w:rPr>
                <w:b/>
                <w:bCs/>
                <w:kern w:val="22"/>
                <w:lang w:val="en-GB" w:eastAsia="ja-JP"/>
                <w14:ligatures w14:val="standard"/>
              </w:rPr>
              <w:t>Enablers</w:t>
            </w:r>
          </w:p>
        </w:tc>
        <w:tc>
          <w:tcPr>
            <w:tcW w:w="2561" w:type="dxa"/>
            <w:shd w:val="clear" w:color="auto" w:fill="70AD47" w:themeFill="accent6"/>
            <w:hideMark/>
          </w:tcPr>
          <w:p w:rsidR="00DF50FE" w:rsidRPr="004220EA" w:rsidRDefault="00DF50FE" w:rsidP="004220EA">
            <w:pPr>
              <w:spacing w:line="276" w:lineRule="auto"/>
              <w:jc w:val="both"/>
              <w:rPr>
                <w:kern w:val="22"/>
                <w:lang w:val="en-ZA" w:eastAsia="ja-JP"/>
                <w14:ligatures w14:val="standard"/>
              </w:rPr>
            </w:pPr>
            <w:r w:rsidRPr="004220EA">
              <w:rPr>
                <w:b/>
                <w:bCs/>
                <w:kern w:val="22"/>
                <w:lang w:val="en-GB" w:eastAsia="ja-JP"/>
                <w14:ligatures w14:val="standard"/>
              </w:rPr>
              <w:t>Proposed goals</w:t>
            </w:r>
          </w:p>
        </w:tc>
      </w:tr>
      <w:tr w:rsidR="00DF50FE" w:rsidRPr="004220EA" w:rsidTr="009B31F7">
        <w:trPr>
          <w:trHeight w:val="369"/>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Poverty Stricken Communities</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Strategic Geographical Location</w:t>
            </w:r>
          </w:p>
        </w:tc>
        <w:tc>
          <w:tcPr>
            <w:tcW w:w="2561"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Empowered Communities</w:t>
            </w:r>
          </w:p>
        </w:tc>
      </w:tr>
      <w:tr w:rsidR="00DF50FE" w:rsidRPr="004220EA" w:rsidTr="009B31F7">
        <w:trPr>
          <w:trHeight w:val="369"/>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Unemployment</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Diversified Economy</w:t>
            </w:r>
          </w:p>
        </w:tc>
        <w:tc>
          <w:tcPr>
            <w:tcW w:w="2561"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Inclusive Economy</w:t>
            </w:r>
          </w:p>
        </w:tc>
      </w:tr>
      <w:tr w:rsidR="00DF50FE" w:rsidRPr="004220EA" w:rsidTr="009B31F7">
        <w:trPr>
          <w:trHeight w:val="716"/>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Revenue Generation/Enhancement</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Revenue Sources</w:t>
            </w:r>
          </w:p>
        </w:tc>
        <w:tc>
          <w:tcPr>
            <w:tcW w:w="2561" w:type="dxa"/>
            <w:vMerge w:val="restart"/>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Financial Viability</w:t>
            </w:r>
          </w:p>
        </w:tc>
      </w:tr>
      <w:tr w:rsidR="00DF50FE" w:rsidRPr="004220EA" w:rsidTr="009B31F7">
        <w:trPr>
          <w:trHeight w:val="339"/>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Ageing infrastructure</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Utilisation of asset base</w:t>
            </w:r>
          </w:p>
        </w:tc>
        <w:tc>
          <w:tcPr>
            <w:tcW w:w="2561" w:type="dxa"/>
            <w:vMerge/>
            <w:hideMark/>
          </w:tcPr>
          <w:p w:rsidR="00DF50FE" w:rsidRPr="004220EA" w:rsidRDefault="00DF50FE" w:rsidP="004220EA">
            <w:pPr>
              <w:spacing w:line="276" w:lineRule="auto"/>
              <w:jc w:val="both"/>
              <w:rPr>
                <w:kern w:val="22"/>
                <w:lang w:val="en-ZA" w:eastAsia="ja-JP"/>
                <w14:ligatures w14:val="standard"/>
              </w:rPr>
            </w:pPr>
          </w:p>
        </w:tc>
      </w:tr>
      <w:tr w:rsidR="00DF50FE" w:rsidRPr="004220EA" w:rsidTr="009B31F7">
        <w:trPr>
          <w:trHeight w:val="705"/>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Integrated Planning and Economic Development</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Integrated Planning</w:t>
            </w:r>
          </w:p>
        </w:tc>
        <w:tc>
          <w:tcPr>
            <w:tcW w:w="2561"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Plan for the future</w:t>
            </w:r>
          </w:p>
        </w:tc>
      </w:tr>
      <w:tr w:rsidR="00DF50FE" w:rsidRPr="004220EA" w:rsidTr="009B31F7">
        <w:trPr>
          <w:trHeight w:val="705"/>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Compromised Inter-Governmental Relations</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Developmental Partnerships</w:t>
            </w:r>
          </w:p>
        </w:tc>
        <w:tc>
          <w:tcPr>
            <w:tcW w:w="2561"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Accelerated Service Delivery</w:t>
            </w:r>
          </w:p>
        </w:tc>
      </w:tr>
      <w:tr w:rsidR="00DF50FE" w:rsidRPr="004220EA" w:rsidTr="009B31F7">
        <w:trPr>
          <w:trHeight w:val="705"/>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Governance (Systems and Processes</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Effective and Efficient Organisation</w:t>
            </w:r>
          </w:p>
        </w:tc>
        <w:tc>
          <w:tcPr>
            <w:tcW w:w="2561"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Sound Governance Practices</w:t>
            </w:r>
          </w:p>
        </w:tc>
      </w:tr>
      <w:tr w:rsidR="00DF50FE" w:rsidRPr="004220EA" w:rsidTr="009B31F7">
        <w:trPr>
          <w:trHeight w:val="705"/>
        </w:trPr>
        <w:tc>
          <w:tcPr>
            <w:tcW w:w="3403"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Stable Human Resources Capacity</w:t>
            </w:r>
          </w:p>
        </w:tc>
        <w:tc>
          <w:tcPr>
            <w:tcW w:w="3260"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Capable and competent workforce</w:t>
            </w:r>
          </w:p>
        </w:tc>
        <w:tc>
          <w:tcPr>
            <w:tcW w:w="2561" w:type="dxa"/>
            <w:hideMark/>
          </w:tcPr>
          <w:p w:rsidR="00DF50FE" w:rsidRPr="004220EA" w:rsidRDefault="00DF50FE" w:rsidP="004220EA">
            <w:pPr>
              <w:spacing w:line="276" w:lineRule="auto"/>
              <w:jc w:val="both"/>
              <w:rPr>
                <w:kern w:val="22"/>
                <w:lang w:val="en-ZA" w:eastAsia="ja-JP"/>
                <w14:ligatures w14:val="standard"/>
              </w:rPr>
            </w:pPr>
            <w:r w:rsidRPr="004220EA">
              <w:rPr>
                <w:kern w:val="22"/>
                <w:lang w:val="en-GB" w:eastAsia="ja-JP"/>
                <w14:ligatures w14:val="standard"/>
              </w:rPr>
              <w:t>Skilled and Retained Workforce</w:t>
            </w:r>
          </w:p>
        </w:tc>
      </w:tr>
    </w:tbl>
    <w:p w:rsidR="00DF50FE" w:rsidRPr="004220EA" w:rsidRDefault="00DF50FE" w:rsidP="004220EA">
      <w:pPr>
        <w:spacing w:line="276" w:lineRule="auto"/>
        <w:jc w:val="both"/>
        <w:rPr>
          <w:kern w:val="22"/>
          <w:sz w:val="22"/>
          <w:szCs w:val="22"/>
          <w:lang w:val="en-GB" w:eastAsia="ja-JP"/>
          <w14:ligatures w14:val="standard"/>
        </w:rPr>
      </w:pPr>
    </w:p>
    <w:p w:rsidR="00DF50FE" w:rsidRPr="004220EA" w:rsidRDefault="00DF50FE" w:rsidP="004220EA">
      <w:pPr>
        <w:jc w:val="both"/>
        <w:rPr>
          <w:rFonts w:eastAsia="Calibri"/>
          <w:sz w:val="22"/>
          <w:szCs w:val="22"/>
          <w:lang w:val="en-ZA"/>
        </w:rPr>
      </w:pPr>
      <w:r w:rsidRPr="004220EA">
        <w:rPr>
          <w:kern w:val="22"/>
          <w:sz w:val="22"/>
          <w:szCs w:val="22"/>
          <w:lang w:val="en-GB" w:eastAsia="ja-JP"/>
          <w14:ligatures w14:val="standard"/>
        </w:rPr>
        <w:t xml:space="preserve">The outcome of the workshop yielded clear and tangible strategic goals based on the critical success factors of the municipality, inclusive of strategic objectives, strategies and indicators to measure the intended results to be achieved and these were adopted by the delegates attending the Strategic Lekgotla. </w:t>
      </w:r>
      <w:r w:rsidRPr="004220EA">
        <w:rPr>
          <w:rFonts w:eastAsia="Calibri"/>
          <w:sz w:val="22"/>
          <w:szCs w:val="22"/>
          <w:lang w:val="en-ZA"/>
        </w:rPr>
        <w:t>The Strategy map of Ephraim Mogale Local Municipality is articulated in the diagram below.</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Theme="minorHAnsi"/>
          <w:b/>
          <w:iCs/>
          <w:color w:val="44546A" w:themeColor="text2"/>
          <w:sz w:val="22"/>
          <w:szCs w:val="22"/>
          <w:lang w:val="en-ZA"/>
        </w:rPr>
      </w:pPr>
      <w:bookmarkStart w:id="48" w:name="_Toc508604778"/>
      <w:r w:rsidRPr="004220EA">
        <w:rPr>
          <w:rFonts w:eastAsiaTheme="minorHAnsi"/>
          <w:b/>
          <w:iCs/>
          <w:color w:val="44546A" w:themeColor="text2"/>
          <w:sz w:val="22"/>
          <w:szCs w:val="22"/>
          <w:lang w:val="en-ZA"/>
        </w:rPr>
        <w:t xml:space="preserve">Figure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Figure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1</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Ephraim Mogale Strategy Map</w:t>
      </w:r>
      <w:bookmarkEnd w:id="48"/>
    </w:p>
    <w:p w:rsidR="00DF50FE" w:rsidRPr="004220EA" w:rsidRDefault="00DF50FE" w:rsidP="004220EA">
      <w:pPr>
        <w:spacing w:line="276" w:lineRule="auto"/>
        <w:jc w:val="both"/>
        <w:rPr>
          <w:rFonts w:eastAsiaTheme="minorHAnsi"/>
          <w:sz w:val="22"/>
          <w:szCs w:val="22"/>
          <w:lang w:val="en-ZA"/>
        </w:rPr>
      </w:pPr>
      <w:r w:rsidRPr="004220EA">
        <w:rPr>
          <w:rFonts w:eastAsiaTheme="minorHAnsi"/>
          <w:noProof/>
          <w:sz w:val="22"/>
          <w:szCs w:val="22"/>
          <w:lang w:val="en-ZA" w:eastAsia="en-ZA"/>
        </w:rPr>
        <w:drawing>
          <wp:inline distT="0" distB="0" distL="0" distR="0" wp14:anchorId="5100CCE5" wp14:editId="26C13C05">
            <wp:extent cx="5656580" cy="308851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6580" cy="3088510"/>
                    </a:xfrm>
                    <a:prstGeom prst="rect">
                      <a:avLst/>
                    </a:prstGeom>
                    <a:noFill/>
                    <a:ln>
                      <a:noFill/>
                    </a:ln>
                  </pic:spPr>
                </pic:pic>
              </a:graphicData>
            </a:graphic>
          </wp:inline>
        </w:drawing>
      </w:r>
    </w:p>
    <w:p w:rsidR="00DF50FE" w:rsidRPr="004220EA" w:rsidRDefault="00DF50FE" w:rsidP="004220EA">
      <w:pPr>
        <w:keepNext/>
        <w:jc w:val="both"/>
        <w:outlineLvl w:val="0"/>
        <w:rPr>
          <w:kern w:val="22"/>
          <w:sz w:val="22"/>
          <w:szCs w:val="22"/>
          <w:lang w:val="en-GB" w:eastAsia="ja-JP"/>
          <w14:ligatures w14:val="standard"/>
        </w:rPr>
      </w:pPr>
      <w:bookmarkStart w:id="49" w:name="_Toc508613970"/>
      <w:bookmarkStart w:id="50" w:name="_Toc508615638"/>
      <w:bookmarkStart w:id="51" w:name="_Toc508623041"/>
      <w:bookmarkStart w:id="52" w:name="_Toc508629486"/>
      <w:bookmarkStart w:id="53" w:name="_Toc508629742"/>
      <w:r w:rsidRPr="004220EA">
        <w:rPr>
          <w:kern w:val="22"/>
          <w:sz w:val="22"/>
          <w:szCs w:val="22"/>
          <w:lang w:val="en-GB" w:eastAsia="ja-JP"/>
          <w14:ligatures w14:val="standard"/>
        </w:rPr>
        <w:t>Table 7 below details the goal statement and preferred outcome of each strategic goal along with its alignment to the designated Key Performance Areas (KPA)</w:t>
      </w:r>
      <w:bookmarkEnd w:id="49"/>
      <w:bookmarkEnd w:id="50"/>
      <w:bookmarkEnd w:id="51"/>
      <w:bookmarkEnd w:id="52"/>
      <w:bookmarkEnd w:id="53"/>
    </w:p>
    <w:p w:rsidR="00DF50FE" w:rsidRPr="004220EA" w:rsidRDefault="00DF50FE" w:rsidP="004220EA">
      <w:pPr>
        <w:keepNext/>
        <w:jc w:val="both"/>
        <w:outlineLvl w:val="0"/>
        <w:rPr>
          <w:kern w:val="22"/>
          <w:sz w:val="22"/>
          <w:szCs w:val="22"/>
          <w:lang w:val="en-GB" w:eastAsia="ja-JP"/>
          <w14:ligatures w14:val="standard"/>
        </w:rPr>
      </w:pPr>
    </w:p>
    <w:p w:rsidR="00DF50FE" w:rsidRPr="004220EA" w:rsidRDefault="00DF50FE" w:rsidP="004220EA">
      <w:pPr>
        <w:jc w:val="both"/>
        <w:rPr>
          <w:rFonts w:eastAsiaTheme="minorHAnsi"/>
          <w:b/>
          <w:iCs/>
          <w:color w:val="44546A" w:themeColor="text2"/>
          <w:sz w:val="22"/>
          <w:szCs w:val="22"/>
          <w:lang w:val="en-ZA"/>
        </w:rPr>
      </w:pPr>
      <w:bookmarkStart w:id="54" w:name="_Toc508625194"/>
      <w:r w:rsidRPr="004220EA">
        <w:rPr>
          <w:rFonts w:eastAsiaTheme="minorHAnsi"/>
          <w:b/>
          <w:iCs/>
          <w:color w:val="44546A" w:themeColor="text2"/>
          <w:sz w:val="22"/>
          <w:szCs w:val="22"/>
          <w:lang w:val="en-ZA"/>
        </w:rPr>
        <w:t xml:space="preserve">Table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Table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6</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Strategic Goal, Statements, Outcome and alignment to KPA’s</w:t>
      </w:r>
      <w:bookmarkEnd w:id="54"/>
    </w:p>
    <w:p w:rsidR="00DF50FE" w:rsidRPr="004220EA" w:rsidRDefault="00DF50FE" w:rsidP="004220EA">
      <w:pPr>
        <w:jc w:val="both"/>
        <w:rPr>
          <w:b/>
          <w:iCs/>
          <w:color w:val="44546A" w:themeColor="text2"/>
          <w:kern w:val="22"/>
          <w:sz w:val="22"/>
          <w:szCs w:val="22"/>
          <w:lang w:val="en-GB" w:eastAsia="ja-JP"/>
          <w14:ligatures w14:val="standard"/>
        </w:rPr>
      </w:pPr>
    </w:p>
    <w:tbl>
      <w:tblPr>
        <w:tblStyle w:val="TableGrid35"/>
        <w:tblW w:w="10491" w:type="dxa"/>
        <w:tblLook w:val="04A0" w:firstRow="1" w:lastRow="0" w:firstColumn="1" w:lastColumn="0" w:noHBand="0" w:noVBand="1"/>
      </w:tblPr>
      <w:tblGrid>
        <w:gridCol w:w="2242"/>
        <w:gridCol w:w="2152"/>
        <w:gridCol w:w="4112"/>
        <w:gridCol w:w="1985"/>
      </w:tblGrid>
      <w:tr w:rsidR="00DF50FE" w:rsidRPr="004220EA" w:rsidTr="00D814B5">
        <w:trPr>
          <w:trHeight w:val="416"/>
          <w:tblHeader/>
        </w:trPr>
        <w:tc>
          <w:tcPr>
            <w:tcW w:w="2242" w:type="dxa"/>
            <w:shd w:val="clear" w:color="auto" w:fill="70AD47" w:themeFill="accent6"/>
          </w:tcPr>
          <w:p w:rsidR="00DF50FE" w:rsidRPr="004220EA" w:rsidRDefault="00DF50FE" w:rsidP="004220EA">
            <w:pPr>
              <w:spacing w:line="252" w:lineRule="auto"/>
              <w:jc w:val="both"/>
              <w:rPr>
                <w:b/>
                <w:lang w:bidi="en-US"/>
              </w:rPr>
            </w:pPr>
            <w:r w:rsidRPr="004220EA">
              <w:rPr>
                <w:b/>
                <w:lang w:bidi="en-US"/>
              </w:rPr>
              <w:t>KPA Description</w:t>
            </w:r>
          </w:p>
        </w:tc>
        <w:tc>
          <w:tcPr>
            <w:tcW w:w="2152" w:type="dxa"/>
            <w:shd w:val="clear" w:color="auto" w:fill="70AD47" w:themeFill="accent6"/>
          </w:tcPr>
          <w:p w:rsidR="00DF50FE" w:rsidRPr="004220EA" w:rsidRDefault="00DF50FE" w:rsidP="004220EA">
            <w:pPr>
              <w:spacing w:line="252" w:lineRule="auto"/>
              <w:jc w:val="both"/>
              <w:rPr>
                <w:b/>
                <w:lang w:bidi="en-US"/>
              </w:rPr>
            </w:pPr>
            <w:r w:rsidRPr="004220EA">
              <w:rPr>
                <w:b/>
                <w:lang w:bidi="en-US"/>
              </w:rPr>
              <w:t>Strategic Goal</w:t>
            </w:r>
          </w:p>
        </w:tc>
        <w:tc>
          <w:tcPr>
            <w:tcW w:w="4112" w:type="dxa"/>
            <w:shd w:val="clear" w:color="auto" w:fill="70AD47" w:themeFill="accent6"/>
          </w:tcPr>
          <w:p w:rsidR="00DF50FE" w:rsidRPr="004220EA" w:rsidRDefault="00DF50FE" w:rsidP="004220EA">
            <w:pPr>
              <w:spacing w:line="252" w:lineRule="auto"/>
              <w:jc w:val="both"/>
              <w:rPr>
                <w:b/>
                <w:lang w:bidi="en-US"/>
              </w:rPr>
            </w:pPr>
            <w:r w:rsidRPr="004220EA">
              <w:rPr>
                <w:b/>
                <w:lang w:bidi="en-US"/>
              </w:rPr>
              <w:t>Goal Statement</w:t>
            </w:r>
          </w:p>
        </w:tc>
        <w:tc>
          <w:tcPr>
            <w:tcW w:w="1985" w:type="dxa"/>
            <w:shd w:val="clear" w:color="auto" w:fill="70AD47" w:themeFill="accent6"/>
          </w:tcPr>
          <w:p w:rsidR="00DF50FE" w:rsidRPr="004220EA" w:rsidRDefault="00DF50FE" w:rsidP="004220EA">
            <w:pPr>
              <w:spacing w:line="252" w:lineRule="auto"/>
              <w:jc w:val="both"/>
              <w:rPr>
                <w:b/>
                <w:lang w:bidi="en-US"/>
              </w:rPr>
            </w:pPr>
            <w:r w:rsidRPr="004220EA">
              <w:rPr>
                <w:b/>
                <w:lang w:bidi="en-US"/>
              </w:rPr>
              <w:t>Goal Outcome</w:t>
            </w:r>
          </w:p>
        </w:tc>
      </w:tr>
      <w:tr w:rsidR="00DF50FE" w:rsidRPr="004220EA" w:rsidTr="009B31F7">
        <w:tc>
          <w:tcPr>
            <w:tcW w:w="2242" w:type="dxa"/>
          </w:tcPr>
          <w:p w:rsidR="00DF50FE" w:rsidRPr="004220EA" w:rsidRDefault="00DF50FE" w:rsidP="004220EA">
            <w:pPr>
              <w:spacing w:line="252" w:lineRule="auto"/>
              <w:jc w:val="both"/>
              <w:rPr>
                <w:lang w:bidi="en-US"/>
              </w:rPr>
            </w:pPr>
            <w:r w:rsidRPr="004220EA">
              <w:rPr>
                <w:lang w:bidi="en-US"/>
              </w:rPr>
              <w:t>KPA 1: Spatial Rationale</w:t>
            </w:r>
          </w:p>
        </w:tc>
        <w:tc>
          <w:tcPr>
            <w:tcW w:w="2152" w:type="dxa"/>
          </w:tcPr>
          <w:p w:rsidR="00DF50FE" w:rsidRPr="004220EA" w:rsidRDefault="00DF50FE" w:rsidP="004220EA">
            <w:pPr>
              <w:spacing w:line="252" w:lineRule="auto"/>
              <w:jc w:val="both"/>
              <w:rPr>
                <w:lang w:bidi="en-US"/>
              </w:rPr>
            </w:pPr>
            <w:r w:rsidRPr="004220EA">
              <w:rPr>
                <w:kern w:val="22"/>
                <w:lang w:val="en-GB" w:eastAsia="ja-JP"/>
                <w14:ligatures w14:val="standard"/>
              </w:rPr>
              <w:t>Plan for the future</w:t>
            </w:r>
            <w:r w:rsidRPr="004220EA">
              <w:rPr>
                <w:lang w:bidi="en-US"/>
              </w:rPr>
              <w:t xml:space="preserve"> </w:t>
            </w:r>
          </w:p>
        </w:tc>
        <w:tc>
          <w:tcPr>
            <w:tcW w:w="4112" w:type="dxa"/>
          </w:tcPr>
          <w:p w:rsidR="00DF50FE" w:rsidRPr="004220EA" w:rsidRDefault="00DF50FE" w:rsidP="004220EA">
            <w:pPr>
              <w:spacing w:line="252" w:lineRule="auto"/>
              <w:jc w:val="both"/>
              <w:rPr>
                <w:lang w:bidi="en-US"/>
              </w:rPr>
            </w:pPr>
            <w:r w:rsidRPr="004220EA">
              <w:rPr>
                <w:lang w:bidi="en-US"/>
              </w:rPr>
              <w:t>Building Integrated Human Settlements</w:t>
            </w:r>
          </w:p>
        </w:tc>
        <w:tc>
          <w:tcPr>
            <w:tcW w:w="1985" w:type="dxa"/>
          </w:tcPr>
          <w:p w:rsidR="00DF50FE" w:rsidRPr="004220EA" w:rsidRDefault="00DF50FE" w:rsidP="004220EA">
            <w:pPr>
              <w:spacing w:line="252" w:lineRule="auto"/>
              <w:jc w:val="both"/>
              <w:rPr>
                <w:lang w:bidi="en-US"/>
              </w:rPr>
            </w:pPr>
            <w:r w:rsidRPr="004220EA">
              <w:rPr>
                <w:lang w:bidi="en-US"/>
              </w:rPr>
              <w:t>Effective regional Land Use management</w:t>
            </w:r>
          </w:p>
        </w:tc>
      </w:tr>
      <w:tr w:rsidR="00DF50FE" w:rsidRPr="004220EA" w:rsidTr="009B31F7">
        <w:tc>
          <w:tcPr>
            <w:tcW w:w="2242" w:type="dxa"/>
            <w:vMerge w:val="restart"/>
          </w:tcPr>
          <w:p w:rsidR="00DF50FE" w:rsidRPr="004220EA" w:rsidRDefault="00DF50FE" w:rsidP="004220EA">
            <w:pPr>
              <w:spacing w:line="252" w:lineRule="auto"/>
              <w:jc w:val="both"/>
              <w:rPr>
                <w:lang w:bidi="en-US"/>
              </w:rPr>
            </w:pPr>
            <w:r w:rsidRPr="004220EA">
              <w:rPr>
                <w:lang w:bidi="en-US"/>
              </w:rPr>
              <w:t>KPA 2: Basic Services Delivery and Infrastructure Development</w:t>
            </w:r>
          </w:p>
        </w:tc>
        <w:tc>
          <w:tcPr>
            <w:tcW w:w="2152" w:type="dxa"/>
          </w:tcPr>
          <w:p w:rsidR="00DF50FE" w:rsidRPr="004220EA" w:rsidRDefault="00DF50FE" w:rsidP="004220EA">
            <w:pPr>
              <w:spacing w:line="252" w:lineRule="auto"/>
              <w:jc w:val="both"/>
              <w:rPr>
                <w:lang w:bidi="en-US"/>
              </w:rPr>
            </w:pPr>
            <w:r w:rsidRPr="004220EA">
              <w:rPr>
                <w:kern w:val="22"/>
                <w:lang w:val="en-GB" w:eastAsia="ja-JP"/>
                <w14:ligatures w14:val="standard"/>
              </w:rPr>
              <w:t>Accelerated Service Delivery</w:t>
            </w:r>
          </w:p>
        </w:tc>
        <w:tc>
          <w:tcPr>
            <w:tcW w:w="4112" w:type="dxa"/>
          </w:tcPr>
          <w:p w:rsidR="00DF50FE" w:rsidRPr="004220EA" w:rsidRDefault="00DF50FE" w:rsidP="004220EA">
            <w:pPr>
              <w:spacing w:line="252" w:lineRule="auto"/>
              <w:jc w:val="both"/>
              <w:rPr>
                <w:lang w:bidi="en-US"/>
              </w:rPr>
            </w:pPr>
            <w:r w:rsidRPr="004220EA">
              <w:rPr>
                <w:lang w:bidi="en-US"/>
              </w:rPr>
              <w:t>The primary focus of this goal is the eradication of service backlogs, balanced with community needs priorities and funded by means of own resources and available grants</w:t>
            </w:r>
          </w:p>
        </w:tc>
        <w:tc>
          <w:tcPr>
            <w:tcW w:w="1985" w:type="dxa"/>
          </w:tcPr>
          <w:p w:rsidR="00DF50FE" w:rsidRPr="004220EA" w:rsidRDefault="00DF50FE" w:rsidP="004220EA">
            <w:pPr>
              <w:spacing w:line="252" w:lineRule="auto"/>
              <w:jc w:val="both"/>
              <w:rPr>
                <w:lang w:bidi="en-US"/>
              </w:rPr>
            </w:pPr>
            <w:r w:rsidRPr="004220EA">
              <w:rPr>
                <w:lang w:bidi="en-US"/>
              </w:rPr>
              <w:t>Eradicate service delivery backlogs</w:t>
            </w:r>
          </w:p>
        </w:tc>
      </w:tr>
      <w:tr w:rsidR="00DF50FE" w:rsidRPr="004220EA" w:rsidTr="009B31F7">
        <w:tc>
          <w:tcPr>
            <w:tcW w:w="2242" w:type="dxa"/>
            <w:vMerge/>
          </w:tcPr>
          <w:p w:rsidR="00DF50FE" w:rsidRPr="004220EA" w:rsidRDefault="00DF50FE" w:rsidP="004220EA">
            <w:pPr>
              <w:spacing w:line="252" w:lineRule="auto"/>
              <w:jc w:val="both"/>
              <w:rPr>
                <w:lang w:bidi="en-US"/>
              </w:rPr>
            </w:pPr>
          </w:p>
        </w:tc>
        <w:tc>
          <w:tcPr>
            <w:tcW w:w="2152" w:type="dxa"/>
          </w:tcPr>
          <w:p w:rsidR="00DF50FE" w:rsidRPr="004220EA" w:rsidRDefault="00DF50FE" w:rsidP="004220EA">
            <w:pPr>
              <w:spacing w:line="252" w:lineRule="auto"/>
              <w:jc w:val="both"/>
              <w:rPr>
                <w:lang w:bidi="en-US"/>
              </w:rPr>
            </w:pPr>
            <w:r w:rsidRPr="004220EA">
              <w:rPr>
                <w:lang w:bidi="en-US"/>
              </w:rPr>
              <w:t xml:space="preserve">Empowered Communities </w:t>
            </w:r>
          </w:p>
        </w:tc>
        <w:tc>
          <w:tcPr>
            <w:tcW w:w="4112" w:type="dxa"/>
          </w:tcPr>
          <w:p w:rsidR="00DF50FE" w:rsidRPr="004220EA" w:rsidRDefault="00DF50FE" w:rsidP="004220EA">
            <w:pPr>
              <w:spacing w:line="252" w:lineRule="auto"/>
              <w:jc w:val="both"/>
              <w:rPr>
                <w:lang w:bidi="en-US"/>
              </w:rPr>
            </w:pPr>
            <w:r w:rsidRPr="004220EA">
              <w:rPr>
                <w:lang w:bidi="en-US"/>
              </w:rPr>
              <w:t>Provision of amenities to communities for recreational purposes to encourage incorporation of sporting bodies to develop formal sporting codes, aimed specifically at the Youth and previously disadvantaged persons</w:t>
            </w:r>
          </w:p>
        </w:tc>
        <w:tc>
          <w:tcPr>
            <w:tcW w:w="1985" w:type="dxa"/>
          </w:tcPr>
          <w:p w:rsidR="00DF50FE" w:rsidRPr="004220EA" w:rsidRDefault="00DF50FE" w:rsidP="004220EA">
            <w:pPr>
              <w:spacing w:line="252" w:lineRule="auto"/>
              <w:jc w:val="both"/>
              <w:rPr>
                <w:lang w:bidi="en-US"/>
              </w:rPr>
            </w:pPr>
            <w:r w:rsidRPr="004220EA">
              <w:rPr>
                <w:lang w:bidi="en-US"/>
              </w:rPr>
              <w:t>Self actualisation</w:t>
            </w:r>
          </w:p>
        </w:tc>
      </w:tr>
      <w:tr w:rsidR="00DF50FE" w:rsidRPr="004220EA" w:rsidTr="009B31F7">
        <w:trPr>
          <w:trHeight w:val="942"/>
        </w:trPr>
        <w:tc>
          <w:tcPr>
            <w:tcW w:w="2242" w:type="dxa"/>
          </w:tcPr>
          <w:p w:rsidR="00DF50FE" w:rsidRPr="004220EA" w:rsidRDefault="00DF50FE" w:rsidP="004220EA">
            <w:pPr>
              <w:spacing w:line="252" w:lineRule="auto"/>
              <w:jc w:val="both"/>
              <w:rPr>
                <w:lang w:bidi="en-US"/>
              </w:rPr>
            </w:pPr>
            <w:r w:rsidRPr="004220EA">
              <w:rPr>
                <w:lang w:bidi="en-US"/>
              </w:rPr>
              <w:t>KPA 3: Local Economic Development</w:t>
            </w:r>
          </w:p>
        </w:tc>
        <w:tc>
          <w:tcPr>
            <w:tcW w:w="2152" w:type="dxa"/>
          </w:tcPr>
          <w:p w:rsidR="00DF50FE" w:rsidRPr="004220EA" w:rsidRDefault="00DF50FE" w:rsidP="004220EA">
            <w:pPr>
              <w:spacing w:line="252" w:lineRule="auto"/>
              <w:jc w:val="both"/>
              <w:rPr>
                <w:lang w:bidi="en-US"/>
              </w:rPr>
            </w:pPr>
            <w:r w:rsidRPr="004220EA">
              <w:rPr>
                <w:kern w:val="22"/>
                <w:lang w:val="en-GB" w:eastAsia="ja-JP"/>
                <w14:ligatures w14:val="standard"/>
              </w:rPr>
              <w:t>Inclusive Economy</w:t>
            </w:r>
            <w:r w:rsidRPr="004220EA">
              <w:rPr>
                <w:lang w:bidi="en-US"/>
              </w:rPr>
              <w:t xml:space="preserve"> </w:t>
            </w:r>
          </w:p>
          <w:p w:rsidR="00DF50FE" w:rsidRPr="004220EA" w:rsidRDefault="00DF50FE" w:rsidP="004220EA">
            <w:pPr>
              <w:spacing w:line="252" w:lineRule="auto"/>
              <w:jc w:val="both"/>
              <w:rPr>
                <w:lang w:bidi="en-US"/>
              </w:rPr>
            </w:pPr>
          </w:p>
        </w:tc>
        <w:tc>
          <w:tcPr>
            <w:tcW w:w="4112" w:type="dxa"/>
          </w:tcPr>
          <w:p w:rsidR="00DF50FE" w:rsidRPr="004220EA" w:rsidRDefault="00DF50FE" w:rsidP="004220EA">
            <w:pPr>
              <w:spacing w:line="252" w:lineRule="auto"/>
              <w:jc w:val="both"/>
              <w:rPr>
                <w:lang w:bidi="en-US"/>
              </w:rPr>
            </w:pPr>
            <w:r w:rsidRPr="004220EA">
              <w:rPr>
                <w:lang w:bidi="en-US"/>
              </w:rPr>
              <w:t>To engage with external partners (mines) with a view to solicit funding to establish SMME and Co-Operatives</w:t>
            </w:r>
          </w:p>
        </w:tc>
        <w:tc>
          <w:tcPr>
            <w:tcW w:w="1985" w:type="dxa"/>
          </w:tcPr>
          <w:p w:rsidR="00DF50FE" w:rsidRPr="004220EA" w:rsidRDefault="00DF50FE" w:rsidP="004220EA">
            <w:pPr>
              <w:spacing w:line="252" w:lineRule="auto"/>
              <w:jc w:val="both"/>
              <w:rPr>
                <w:lang w:bidi="en-US"/>
              </w:rPr>
            </w:pPr>
            <w:r w:rsidRPr="004220EA">
              <w:rPr>
                <w:lang w:bidi="en-US"/>
              </w:rPr>
              <w:t>Sustainable growth and job creation</w:t>
            </w:r>
          </w:p>
        </w:tc>
      </w:tr>
      <w:tr w:rsidR="00DF50FE" w:rsidRPr="004220EA" w:rsidTr="009B31F7">
        <w:trPr>
          <w:trHeight w:val="856"/>
        </w:trPr>
        <w:tc>
          <w:tcPr>
            <w:tcW w:w="2242" w:type="dxa"/>
          </w:tcPr>
          <w:p w:rsidR="00DF50FE" w:rsidRPr="004220EA" w:rsidRDefault="00DF50FE" w:rsidP="004220EA">
            <w:pPr>
              <w:spacing w:line="252" w:lineRule="auto"/>
              <w:jc w:val="both"/>
              <w:rPr>
                <w:lang w:bidi="en-US"/>
              </w:rPr>
            </w:pPr>
            <w:r w:rsidRPr="004220EA">
              <w:rPr>
                <w:lang w:bidi="en-US"/>
              </w:rPr>
              <w:t>KPA 4: Municipal Transformation and Institutional Development</w:t>
            </w:r>
          </w:p>
        </w:tc>
        <w:tc>
          <w:tcPr>
            <w:tcW w:w="2152" w:type="dxa"/>
          </w:tcPr>
          <w:p w:rsidR="00DF50FE" w:rsidRPr="004220EA" w:rsidRDefault="00DF50FE" w:rsidP="004220EA">
            <w:pPr>
              <w:spacing w:line="252" w:lineRule="auto"/>
              <w:jc w:val="both"/>
              <w:rPr>
                <w:lang w:bidi="en-US"/>
              </w:rPr>
            </w:pPr>
            <w:r w:rsidRPr="004220EA">
              <w:rPr>
                <w:kern w:val="22"/>
                <w:lang w:val="en-GB" w:eastAsia="ja-JP"/>
                <w14:ligatures w14:val="standard"/>
              </w:rPr>
              <w:t>Skilled and Retained Workforce</w:t>
            </w:r>
            <w:r w:rsidRPr="004220EA">
              <w:rPr>
                <w:lang w:bidi="en-US"/>
              </w:rPr>
              <w:t xml:space="preserve"> </w:t>
            </w:r>
          </w:p>
          <w:p w:rsidR="00DF50FE" w:rsidRPr="004220EA" w:rsidRDefault="00DF50FE" w:rsidP="004220EA">
            <w:pPr>
              <w:spacing w:line="252" w:lineRule="auto"/>
              <w:jc w:val="both"/>
              <w:rPr>
                <w:lang w:bidi="en-US"/>
              </w:rPr>
            </w:pPr>
          </w:p>
        </w:tc>
        <w:tc>
          <w:tcPr>
            <w:tcW w:w="4112" w:type="dxa"/>
          </w:tcPr>
          <w:p w:rsidR="00DF50FE" w:rsidRPr="004220EA" w:rsidRDefault="00DF50FE" w:rsidP="004220EA">
            <w:pPr>
              <w:spacing w:line="252" w:lineRule="auto"/>
              <w:jc w:val="both"/>
              <w:rPr>
                <w:lang w:bidi="en-US"/>
              </w:rPr>
            </w:pPr>
            <w:r w:rsidRPr="004220EA">
              <w:rPr>
                <w:lang w:bidi="en-US"/>
              </w:rPr>
              <w:t>Optimising Human Capital by way of the development of skills transfer and the improvement of knowledge management through continuous training and mentorship programmes</w:t>
            </w:r>
          </w:p>
        </w:tc>
        <w:tc>
          <w:tcPr>
            <w:tcW w:w="1985" w:type="dxa"/>
          </w:tcPr>
          <w:p w:rsidR="00DF50FE" w:rsidRPr="004220EA" w:rsidRDefault="00DF50FE" w:rsidP="004220EA">
            <w:pPr>
              <w:spacing w:line="252" w:lineRule="auto"/>
              <w:jc w:val="both"/>
              <w:rPr>
                <w:lang w:bidi="en-US"/>
              </w:rPr>
            </w:pPr>
            <w:r w:rsidRPr="004220EA">
              <w:rPr>
                <w:lang w:bidi="en-US"/>
              </w:rPr>
              <w:t>Capacitated workforce</w:t>
            </w:r>
          </w:p>
        </w:tc>
      </w:tr>
      <w:tr w:rsidR="00DF50FE" w:rsidRPr="004220EA" w:rsidTr="009B31F7">
        <w:tc>
          <w:tcPr>
            <w:tcW w:w="2242" w:type="dxa"/>
          </w:tcPr>
          <w:p w:rsidR="00DF50FE" w:rsidRPr="004220EA" w:rsidRDefault="00DF50FE" w:rsidP="004220EA">
            <w:pPr>
              <w:spacing w:line="252" w:lineRule="auto"/>
              <w:jc w:val="both"/>
              <w:rPr>
                <w:lang w:bidi="en-US"/>
              </w:rPr>
            </w:pPr>
            <w:r w:rsidRPr="004220EA">
              <w:rPr>
                <w:lang w:bidi="en-US"/>
              </w:rPr>
              <w:t>KPA 5: Municipal Financial Viability and Management</w:t>
            </w:r>
          </w:p>
        </w:tc>
        <w:tc>
          <w:tcPr>
            <w:tcW w:w="2152" w:type="dxa"/>
          </w:tcPr>
          <w:p w:rsidR="00DF50FE" w:rsidRPr="004220EA" w:rsidRDefault="00DF50FE" w:rsidP="004220EA">
            <w:pPr>
              <w:spacing w:line="252" w:lineRule="auto"/>
              <w:jc w:val="both"/>
              <w:rPr>
                <w:lang w:bidi="en-US"/>
              </w:rPr>
            </w:pPr>
            <w:r w:rsidRPr="004220EA">
              <w:rPr>
                <w:kern w:val="22"/>
                <w:lang w:val="en-GB" w:eastAsia="ja-JP"/>
                <w14:ligatures w14:val="standard"/>
              </w:rPr>
              <w:t>Financial Viability</w:t>
            </w:r>
            <w:r w:rsidRPr="004220EA">
              <w:rPr>
                <w:lang w:bidi="en-US"/>
              </w:rPr>
              <w:t xml:space="preserve"> </w:t>
            </w:r>
          </w:p>
          <w:p w:rsidR="00DF50FE" w:rsidRPr="004220EA" w:rsidRDefault="00DF50FE" w:rsidP="004220EA">
            <w:pPr>
              <w:spacing w:line="252" w:lineRule="auto"/>
              <w:jc w:val="both"/>
              <w:rPr>
                <w:lang w:bidi="en-US"/>
              </w:rPr>
            </w:pPr>
          </w:p>
        </w:tc>
        <w:tc>
          <w:tcPr>
            <w:tcW w:w="4112" w:type="dxa"/>
          </w:tcPr>
          <w:p w:rsidR="00DF50FE" w:rsidRPr="004220EA" w:rsidRDefault="00DF50FE" w:rsidP="004220EA">
            <w:pPr>
              <w:spacing w:line="252" w:lineRule="auto"/>
              <w:jc w:val="both"/>
              <w:rPr>
                <w:lang w:bidi="en-US"/>
              </w:rPr>
            </w:pPr>
            <w:r w:rsidRPr="004220EA">
              <w:rPr>
                <w:lang w:bidi="en-US"/>
              </w:rPr>
              <w:t>The ability to generate sufficient income to meet operating payments, debt commitments and where applicable, to allow growth while maintaining service levels</w:t>
            </w:r>
          </w:p>
        </w:tc>
        <w:tc>
          <w:tcPr>
            <w:tcW w:w="1985" w:type="dxa"/>
          </w:tcPr>
          <w:p w:rsidR="00DF50FE" w:rsidRPr="004220EA" w:rsidRDefault="00DF50FE" w:rsidP="004220EA">
            <w:pPr>
              <w:spacing w:line="252" w:lineRule="auto"/>
              <w:jc w:val="both"/>
              <w:rPr>
                <w:lang w:bidi="en-US"/>
              </w:rPr>
            </w:pPr>
            <w:r w:rsidRPr="004220EA">
              <w:rPr>
                <w:rFonts w:eastAsia="Calibri"/>
                <w:lang w:val="en-ZA"/>
              </w:rPr>
              <w:t>Financial liquidity</w:t>
            </w:r>
          </w:p>
        </w:tc>
      </w:tr>
      <w:tr w:rsidR="00DF50FE" w:rsidRPr="004220EA" w:rsidTr="009B31F7">
        <w:tc>
          <w:tcPr>
            <w:tcW w:w="2242" w:type="dxa"/>
          </w:tcPr>
          <w:p w:rsidR="00DF50FE" w:rsidRPr="004220EA" w:rsidRDefault="00DF50FE" w:rsidP="004220EA">
            <w:pPr>
              <w:spacing w:line="252" w:lineRule="auto"/>
              <w:jc w:val="both"/>
              <w:rPr>
                <w:lang w:bidi="en-US"/>
              </w:rPr>
            </w:pPr>
            <w:r w:rsidRPr="004220EA">
              <w:rPr>
                <w:lang w:bidi="en-US"/>
              </w:rPr>
              <w:t>KPA 6: Good Governance and Public Participation</w:t>
            </w:r>
          </w:p>
        </w:tc>
        <w:tc>
          <w:tcPr>
            <w:tcW w:w="2152" w:type="dxa"/>
          </w:tcPr>
          <w:p w:rsidR="00DF50FE" w:rsidRPr="004220EA" w:rsidRDefault="00DF50FE" w:rsidP="004220EA">
            <w:pPr>
              <w:spacing w:line="252" w:lineRule="auto"/>
              <w:jc w:val="both"/>
              <w:rPr>
                <w:lang w:bidi="en-US"/>
              </w:rPr>
            </w:pPr>
            <w:r w:rsidRPr="004220EA">
              <w:rPr>
                <w:kern w:val="22"/>
                <w:lang w:val="en-GB" w:eastAsia="ja-JP"/>
                <w14:ligatures w14:val="standard"/>
              </w:rPr>
              <w:t>Sound Governance Practices</w:t>
            </w:r>
            <w:r w:rsidRPr="004220EA">
              <w:rPr>
                <w:lang w:bidi="en-US"/>
              </w:rPr>
              <w:t xml:space="preserve"> </w:t>
            </w:r>
          </w:p>
          <w:p w:rsidR="00DF50FE" w:rsidRPr="004220EA" w:rsidRDefault="00DF50FE" w:rsidP="004220EA">
            <w:pPr>
              <w:spacing w:line="252" w:lineRule="auto"/>
              <w:jc w:val="both"/>
              <w:rPr>
                <w:lang w:bidi="en-US"/>
              </w:rPr>
            </w:pPr>
          </w:p>
        </w:tc>
        <w:tc>
          <w:tcPr>
            <w:tcW w:w="4112" w:type="dxa"/>
          </w:tcPr>
          <w:p w:rsidR="00DF50FE" w:rsidRPr="004220EA" w:rsidRDefault="00DF50FE" w:rsidP="004220EA">
            <w:pPr>
              <w:spacing w:line="252" w:lineRule="auto"/>
              <w:jc w:val="both"/>
              <w:rPr>
                <w:lang w:bidi="en-US"/>
              </w:rPr>
            </w:pPr>
            <w:r w:rsidRPr="004220EA">
              <w:rPr>
                <w:lang w:bidi="en-US"/>
              </w:rPr>
              <w:t>Create a culture of exercising ethical and effective leadership towards achieving transparency, good performance, effective oversight and legitimacy and accountability</w:t>
            </w:r>
          </w:p>
        </w:tc>
        <w:tc>
          <w:tcPr>
            <w:tcW w:w="1985" w:type="dxa"/>
          </w:tcPr>
          <w:p w:rsidR="00DF50FE" w:rsidRPr="004220EA" w:rsidRDefault="00DF50FE" w:rsidP="004220EA">
            <w:pPr>
              <w:spacing w:line="252" w:lineRule="auto"/>
              <w:jc w:val="both"/>
              <w:rPr>
                <w:lang w:bidi="en-US"/>
              </w:rPr>
            </w:pPr>
            <w:r w:rsidRPr="004220EA">
              <w:rPr>
                <w:lang w:bidi="en-US"/>
              </w:rPr>
              <w:t>Effective Oversight</w:t>
            </w:r>
          </w:p>
        </w:tc>
      </w:tr>
    </w:tbl>
    <w:p w:rsidR="00DF50FE" w:rsidRPr="004220EA" w:rsidRDefault="00DF50FE" w:rsidP="004220EA">
      <w:pPr>
        <w:keepNext/>
        <w:jc w:val="both"/>
        <w:outlineLvl w:val="0"/>
        <w:rPr>
          <w:rFonts w:eastAsia="Calibri"/>
          <w:sz w:val="22"/>
          <w:szCs w:val="22"/>
          <w:lang w:val="en-ZA"/>
        </w:rPr>
      </w:pPr>
    </w:p>
    <w:p w:rsidR="00DF50FE" w:rsidRDefault="00DF50FE" w:rsidP="004220EA">
      <w:pPr>
        <w:keepNext/>
        <w:jc w:val="both"/>
        <w:outlineLvl w:val="0"/>
        <w:rPr>
          <w:kern w:val="22"/>
          <w:sz w:val="22"/>
          <w:szCs w:val="22"/>
          <w:lang w:val="en-GB" w:eastAsia="ja-JP"/>
          <w14:ligatures w14:val="standard"/>
        </w:rPr>
      </w:pPr>
      <w:bookmarkStart w:id="55" w:name="_Toc508613971"/>
      <w:bookmarkStart w:id="56" w:name="_Toc508615639"/>
      <w:bookmarkStart w:id="57" w:name="_Toc508623042"/>
      <w:bookmarkStart w:id="58" w:name="_Toc508629487"/>
      <w:bookmarkStart w:id="59" w:name="_Toc508629743"/>
      <w:r w:rsidRPr="004220EA">
        <w:rPr>
          <w:rFonts w:eastAsia="Calibri"/>
          <w:sz w:val="22"/>
          <w:szCs w:val="22"/>
          <w:lang w:val="en-ZA"/>
        </w:rPr>
        <w:t>Strategy is about those broad priorities that are to be pursued in order to achieve the vision and mission. Having developed the high level strategic goals the Balanced Scorecard model serves as the tool for effective translation and implementation of manageable strategic objectives, outcomes, programmes and developmental strategies</w:t>
      </w:r>
      <w:bookmarkEnd w:id="55"/>
      <w:bookmarkEnd w:id="56"/>
      <w:bookmarkEnd w:id="57"/>
      <w:bookmarkEnd w:id="58"/>
      <w:bookmarkEnd w:id="59"/>
    </w:p>
    <w:p w:rsidR="004A0C12" w:rsidRPr="004A0C12" w:rsidRDefault="004A0C12" w:rsidP="004220EA">
      <w:pPr>
        <w:keepNext/>
        <w:jc w:val="both"/>
        <w:outlineLvl w:val="0"/>
        <w:rPr>
          <w:kern w:val="22"/>
          <w:sz w:val="22"/>
          <w:szCs w:val="22"/>
          <w:lang w:val="en-GB" w:eastAsia="ja-JP"/>
          <w14:ligatures w14:val="standard"/>
        </w:rPr>
      </w:pPr>
    </w:p>
    <w:p w:rsidR="00DF50FE" w:rsidRPr="004220EA" w:rsidRDefault="00BA714A" w:rsidP="004220EA">
      <w:pPr>
        <w:keepNext/>
        <w:numPr>
          <w:ilvl w:val="0"/>
          <w:numId w:val="74"/>
        </w:numPr>
        <w:spacing w:line="276" w:lineRule="auto"/>
        <w:jc w:val="both"/>
        <w:outlineLvl w:val="0"/>
        <w:rPr>
          <w:b/>
          <w:bCs/>
          <w:color w:val="4F6228"/>
          <w:sz w:val="22"/>
          <w:szCs w:val="22"/>
          <w:u w:val="thick" w:color="4F6228"/>
          <w:lang w:val="en-ZA"/>
        </w:rPr>
      </w:pPr>
      <w:bookmarkStart w:id="60" w:name="_Toc484006034"/>
      <w:bookmarkStart w:id="61" w:name="_Toc508629744"/>
      <w:r w:rsidRPr="004220EA">
        <w:rPr>
          <w:b/>
          <w:bCs/>
          <w:color w:val="4F6228"/>
          <w:sz w:val="22"/>
          <w:szCs w:val="22"/>
          <w:u w:val="thick" w:color="4F6228"/>
          <w:lang w:val="en-ZA"/>
        </w:rPr>
        <w:t>Strategic Objectives</w:t>
      </w:r>
      <w:bookmarkEnd w:id="60"/>
      <w:bookmarkEnd w:id="61"/>
      <w:r w:rsidRPr="004220EA">
        <w:rPr>
          <w:b/>
          <w:bCs/>
          <w:color w:val="4F6228"/>
          <w:sz w:val="22"/>
          <w:szCs w:val="22"/>
          <w:u w:val="thick" w:color="4F6228"/>
          <w:lang w:val="en-ZA"/>
        </w:rPr>
        <w:t xml:space="preserve"> </w:t>
      </w:r>
    </w:p>
    <w:p w:rsidR="00DF50FE" w:rsidRPr="004220EA" w:rsidRDefault="00DF50FE" w:rsidP="004220EA">
      <w:pPr>
        <w:keepNext/>
        <w:ind w:left="360"/>
        <w:jc w:val="both"/>
        <w:outlineLvl w:val="0"/>
        <w:rPr>
          <w:bCs/>
          <w:color w:val="4F6228"/>
          <w:sz w:val="22"/>
          <w:szCs w:val="22"/>
          <w:lang w:val="en-ZA"/>
        </w:rPr>
      </w:pPr>
    </w:p>
    <w:p w:rsidR="00DF50FE" w:rsidRPr="004220EA" w:rsidRDefault="00BA714A" w:rsidP="004220EA">
      <w:pPr>
        <w:keepNext/>
        <w:numPr>
          <w:ilvl w:val="1"/>
          <w:numId w:val="74"/>
        </w:numPr>
        <w:spacing w:line="276" w:lineRule="auto"/>
        <w:ind w:left="567" w:hanging="567"/>
        <w:jc w:val="both"/>
        <w:outlineLvl w:val="0"/>
        <w:rPr>
          <w:b/>
          <w:bCs/>
          <w:color w:val="4F6228"/>
          <w:sz w:val="22"/>
          <w:szCs w:val="22"/>
          <w:u w:val="thick" w:color="4F6228"/>
          <w:lang w:val="en-ZA"/>
        </w:rPr>
      </w:pPr>
      <w:bookmarkStart w:id="62" w:name="_Toc419111613"/>
      <w:bookmarkStart w:id="63" w:name="_Toc484006035"/>
      <w:bookmarkStart w:id="64" w:name="_Toc508629745"/>
      <w:r w:rsidRPr="004220EA">
        <w:rPr>
          <w:b/>
          <w:bCs/>
          <w:color w:val="4F6228"/>
          <w:sz w:val="22"/>
          <w:szCs w:val="22"/>
          <w:u w:val="thick" w:color="4F6228"/>
          <w:lang w:val="en-ZA"/>
        </w:rPr>
        <w:t>Introduction</w:t>
      </w:r>
      <w:bookmarkEnd w:id="62"/>
      <w:bookmarkEnd w:id="63"/>
      <w:bookmarkEnd w:id="64"/>
    </w:p>
    <w:p w:rsidR="00DF50FE" w:rsidRPr="004220EA" w:rsidRDefault="00DF50FE" w:rsidP="004220EA">
      <w:pPr>
        <w:jc w:val="both"/>
        <w:rPr>
          <w:rFonts w:eastAsia="Calibri"/>
          <w:sz w:val="22"/>
          <w:szCs w:val="22"/>
          <w:lang w:val="en-ZA"/>
        </w:rPr>
      </w:pPr>
    </w:p>
    <w:p w:rsidR="00DF50FE" w:rsidRPr="004220EA" w:rsidRDefault="00DF50FE" w:rsidP="004220EA">
      <w:pPr>
        <w:keepNext/>
        <w:jc w:val="both"/>
        <w:outlineLvl w:val="0"/>
        <w:rPr>
          <w:bCs/>
          <w:sz w:val="22"/>
          <w:szCs w:val="22"/>
          <w:lang w:val="en-GB" w:bidi="en-US"/>
        </w:rPr>
      </w:pPr>
      <w:bookmarkStart w:id="65" w:name="_Toc508613974"/>
      <w:bookmarkStart w:id="66" w:name="_Toc508615642"/>
      <w:bookmarkStart w:id="67" w:name="_Toc508623045"/>
      <w:bookmarkStart w:id="68" w:name="_Toc508629490"/>
      <w:bookmarkStart w:id="69" w:name="_Toc508629746"/>
      <w:r w:rsidRPr="004220EA">
        <w:rPr>
          <w:bCs/>
          <w:sz w:val="22"/>
          <w:szCs w:val="22"/>
          <w:lang w:val="en-GB" w:bidi="en-US"/>
        </w:rPr>
        <w:t>Definitive strategic objectives provide a way of measuring the progress toward the achievement of the strategic goals of the municipality and is the vehicle of turning the Vision into reality. Strategic objectives are detailed, valued, and timed plans of what the municipality will do to meet each strategic goal. They set out a work plan for the organisation, typically over a twelve-month period.</w:t>
      </w:r>
      <w:bookmarkEnd w:id="65"/>
      <w:bookmarkEnd w:id="66"/>
      <w:bookmarkEnd w:id="67"/>
      <w:bookmarkEnd w:id="68"/>
      <w:bookmarkEnd w:id="69"/>
    </w:p>
    <w:p w:rsidR="00DF50FE" w:rsidRPr="004220EA" w:rsidRDefault="00DF50FE" w:rsidP="004220EA">
      <w:pPr>
        <w:jc w:val="both"/>
        <w:rPr>
          <w:bCs/>
          <w:sz w:val="22"/>
          <w:szCs w:val="22"/>
          <w:lang w:val="en-GB" w:bidi="en-US"/>
        </w:rPr>
      </w:pPr>
    </w:p>
    <w:p w:rsidR="00DF50FE" w:rsidRPr="004220EA" w:rsidRDefault="00DF50FE" w:rsidP="004220EA">
      <w:pPr>
        <w:jc w:val="both"/>
        <w:rPr>
          <w:bCs/>
          <w:sz w:val="22"/>
          <w:szCs w:val="22"/>
          <w:lang w:val="en-GB" w:bidi="en-US"/>
        </w:rPr>
      </w:pPr>
      <w:r w:rsidRPr="004220EA">
        <w:rPr>
          <w:bCs/>
          <w:sz w:val="22"/>
          <w:szCs w:val="22"/>
          <w:lang w:val="en-GB" w:bidi="en-US"/>
        </w:rPr>
        <w:t>Strategic objectives are equivalent in meaning to high-level outputs for each programme and clearly state what the municipality intends doing (or producing) to achieve its vision. Strategies devised from the strategic objectives relate to careful plans or methods for achieving particular goals. ‘You cannot manage what you do not measure’ is a well-known proverb, therefore indicators and targets were identified to measure the achievement of outcomes and strategies. Proposed projects to be implemented over the next three financial years were identified in order to implement the immediate short term strategies. A summary of the developed strategic objectives and their respective purpose statement and outcome is detailed in table 8 as follows.</w:t>
      </w:r>
    </w:p>
    <w:p w:rsidR="00DF50FE" w:rsidRPr="004220EA" w:rsidRDefault="00DF50FE" w:rsidP="004220EA">
      <w:pPr>
        <w:jc w:val="both"/>
        <w:rPr>
          <w:rFonts w:eastAsia="Calibri"/>
          <w:sz w:val="22"/>
          <w:szCs w:val="22"/>
          <w:lang w:val="en-ZA"/>
        </w:rPr>
      </w:pPr>
    </w:p>
    <w:p w:rsidR="00DF50FE" w:rsidRPr="004220EA" w:rsidRDefault="00DF50FE" w:rsidP="004220EA">
      <w:pPr>
        <w:keepNext/>
        <w:jc w:val="both"/>
        <w:rPr>
          <w:rFonts w:eastAsiaTheme="minorHAnsi"/>
          <w:b/>
          <w:iCs/>
          <w:color w:val="44546A" w:themeColor="text2"/>
          <w:sz w:val="22"/>
          <w:szCs w:val="22"/>
          <w:lang w:val="en-ZA"/>
        </w:rPr>
      </w:pPr>
      <w:bookmarkStart w:id="70" w:name="_Toc508625195"/>
      <w:r w:rsidRPr="004220EA">
        <w:rPr>
          <w:rFonts w:eastAsiaTheme="minorHAnsi"/>
          <w:b/>
          <w:iCs/>
          <w:color w:val="44546A" w:themeColor="text2"/>
          <w:sz w:val="22"/>
          <w:szCs w:val="22"/>
          <w:lang w:val="en-ZA"/>
        </w:rPr>
        <w:t xml:space="preserve">Table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Table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7</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Strategic Objectives, Statements and Outcomes</w:t>
      </w:r>
      <w:bookmarkEnd w:id="70"/>
    </w:p>
    <w:tbl>
      <w:tblPr>
        <w:tblStyle w:val="TableGrid1182"/>
        <w:tblW w:w="9067" w:type="dxa"/>
        <w:tblLook w:val="04A0" w:firstRow="1" w:lastRow="0" w:firstColumn="1" w:lastColumn="0" w:noHBand="0" w:noVBand="1"/>
      </w:tblPr>
      <w:tblGrid>
        <w:gridCol w:w="2011"/>
        <w:gridCol w:w="3513"/>
        <w:gridCol w:w="3543"/>
      </w:tblGrid>
      <w:tr w:rsidR="00DF50FE" w:rsidRPr="004220EA" w:rsidTr="00D814B5">
        <w:trPr>
          <w:trHeight w:val="505"/>
          <w:tblHeader/>
        </w:trPr>
        <w:tc>
          <w:tcPr>
            <w:tcW w:w="2011" w:type="dxa"/>
            <w:shd w:val="clear" w:color="auto" w:fill="70AD47" w:themeFill="accent6"/>
          </w:tcPr>
          <w:p w:rsidR="00DF50FE" w:rsidRPr="004220EA" w:rsidRDefault="00DF50FE" w:rsidP="004220EA">
            <w:pPr>
              <w:jc w:val="both"/>
              <w:rPr>
                <w:rFonts w:eastAsia="Calibri"/>
                <w:b/>
                <w:lang w:val="en-ZA"/>
              </w:rPr>
            </w:pPr>
            <w:r w:rsidRPr="004220EA">
              <w:rPr>
                <w:rFonts w:eastAsia="Calibri"/>
                <w:b/>
                <w:lang w:val="en-ZA"/>
              </w:rPr>
              <w:t>Strategic Objective</w:t>
            </w:r>
          </w:p>
        </w:tc>
        <w:tc>
          <w:tcPr>
            <w:tcW w:w="3513" w:type="dxa"/>
            <w:shd w:val="clear" w:color="auto" w:fill="70AD47" w:themeFill="accent6"/>
          </w:tcPr>
          <w:p w:rsidR="00DF50FE" w:rsidRPr="004220EA" w:rsidRDefault="00DF50FE" w:rsidP="004220EA">
            <w:pPr>
              <w:jc w:val="both"/>
              <w:rPr>
                <w:rFonts w:eastAsia="Calibri"/>
                <w:b/>
                <w:lang w:val="en-ZA"/>
              </w:rPr>
            </w:pPr>
            <w:r w:rsidRPr="004220EA">
              <w:rPr>
                <w:rFonts w:eastAsia="Calibri"/>
                <w:b/>
                <w:lang w:val="en-ZA"/>
              </w:rPr>
              <w:t>Objective Statement</w:t>
            </w:r>
          </w:p>
        </w:tc>
        <w:tc>
          <w:tcPr>
            <w:tcW w:w="3543" w:type="dxa"/>
            <w:shd w:val="clear" w:color="auto" w:fill="70AD47" w:themeFill="accent6"/>
          </w:tcPr>
          <w:p w:rsidR="00DF50FE" w:rsidRPr="004220EA" w:rsidRDefault="00DF50FE" w:rsidP="004220EA">
            <w:pPr>
              <w:jc w:val="both"/>
              <w:rPr>
                <w:rFonts w:eastAsia="Calibri"/>
                <w:b/>
                <w:lang w:val="en-ZA"/>
              </w:rPr>
            </w:pPr>
            <w:r w:rsidRPr="004220EA">
              <w:rPr>
                <w:rFonts w:eastAsia="Calibri"/>
                <w:b/>
                <w:lang w:val="en-ZA"/>
              </w:rPr>
              <w:t>Outcome</w:t>
            </w:r>
          </w:p>
        </w:tc>
      </w:tr>
      <w:tr w:rsidR="00DF50FE" w:rsidRPr="004220EA" w:rsidTr="009B31F7">
        <w:tc>
          <w:tcPr>
            <w:tcW w:w="2011" w:type="dxa"/>
          </w:tcPr>
          <w:p w:rsidR="00DF50FE" w:rsidRPr="004220EA" w:rsidRDefault="00DF50FE" w:rsidP="004220EA">
            <w:pPr>
              <w:jc w:val="both"/>
              <w:rPr>
                <w:rFonts w:eastAsia="Calibri"/>
                <w:lang w:val="en-ZA"/>
              </w:rPr>
            </w:pPr>
            <w:r w:rsidRPr="004220EA">
              <w:rPr>
                <w:rFonts w:eastAsia="Calibri"/>
                <w:lang w:val="en-ZA"/>
              </w:rPr>
              <w:t>To improve social well-being</w:t>
            </w:r>
          </w:p>
          <w:p w:rsidR="00DF50FE" w:rsidRPr="004220EA" w:rsidRDefault="00DF50FE" w:rsidP="004220EA">
            <w:pPr>
              <w:jc w:val="both"/>
              <w:rPr>
                <w:rFonts w:eastAsia="Calibri"/>
                <w:highlight w:val="yellow"/>
                <w:lang w:val="en-ZA"/>
              </w:rPr>
            </w:pPr>
          </w:p>
        </w:tc>
        <w:tc>
          <w:tcPr>
            <w:tcW w:w="3513" w:type="dxa"/>
          </w:tcPr>
          <w:p w:rsidR="00DF50FE" w:rsidRPr="004220EA" w:rsidRDefault="00DF50FE" w:rsidP="004220EA">
            <w:pPr>
              <w:jc w:val="both"/>
              <w:rPr>
                <w:rFonts w:eastAsia="Calibri"/>
                <w:lang w:val="en-ZA"/>
              </w:rPr>
            </w:pPr>
            <w:r w:rsidRPr="004220EA">
              <w:rPr>
                <w:rFonts w:eastAsia="Calibri"/>
                <w:lang w:val="en-ZA"/>
              </w:rPr>
              <w:t xml:space="preserve">Provision of services with respect to social, education and recreational needs that are accessible to all communities regardless of age, gender and previously disadvantaged persons  </w:t>
            </w:r>
          </w:p>
          <w:p w:rsidR="00DF50FE" w:rsidRPr="004220EA" w:rsidRDefault="00DF50FE" w:rsidP="004220EA">
            <w:pPr>
              <w:jc w:val="both"/>
              <w:rPr>
                <w:rFonts w:eastAsia="Calibri"/>
                <w:lang w:val="en-ZA"/>
              </w:rPr>
            </w:pPr>
          </w:p>
        </w:tc>
        <w:tc>
          <w:tcPr>
            <w:tcW w:w="3543" w:type="dxa"/>
          </w:tcPr>
          <w:p w:rsidR="00DF50FE" w:rsidRPr="004220EA" w:rsidRDefault="00DF50FE" w:rsidP="004220EA">
            <w:pPr>
              <w:jc w:val="both"/>
              <w:rPr>
                <w:rFonts w:eastAsia="Calibri"/>
                <w:lang w:val="en-ZA"/>
              </w:rPr>
            </w:pPr>
            <w:r w:rsidRPr="004220EA">
              <w:rPr>
                <w:rFonts w:eastAsia="Calibri"/>
                <w:lang w:val="en-ZA"/>
              </w:rPr>
              <w:t>Safe, healthy empowered communities</w:t>
            </w:r>
          </w:p>
        </w:tc>
      </w:tr>
      <w:tr w:rsidR="00DF50FE" w:rsidRPr="004220EA" w:rsidTr="009B31F7">
        <w:tc>
          <w:tcPr>
            <w:tcW w:w="2011" w:type="dxa"/>
          </w:tcPr>
          <w:p w:rsidR="00DF50FE" w:rsidRPr="004220EA" w:rsidRDefault="00DF50FE" w:rsidP="004220EA">
            <w:pPr>
              <w:jc w:val="both"/>
              <w:rPr>
                <w:rFonts w:eastAsia="Calibri"/>
              </w:rPr>
            </w:pPr>
            <w:r w:rsidRPr="004220EA">
              <w:rPr>
                <w:rFonts w:eastAsia="Calibri"/>
              </w:rPr>
              <w:t>To grow the economy and provide livelihood support</w:t>
            </w:r>
          </w:p>
          <w:p w:rsidR="00DF50FE" w:rsidRPr="004220EA" w:rsidRDefault="00DF50FE" w:rsidP="004220EA">
            <w:pPr>
              <w:jc w:val="both"/>
              <w:rPr>
                <w:rFonts w:eastAsia="Calibri"/>
                <w:lang w:val="en-ZA"/>
              </w:rPr>
            </w:pPr>
            <w:r w:rsidRPr="004220EA">
              <w:rPr>
                <w:rFonts w:eastAsia="Calibri"/>
                <w:lang w:val="en-GB"/>
              </w:rPr>
              <w:t xml:space="preserve"> </w:t>
            </w:r>
          </w:p>
          <w:p w:rsidR="00DF50FE" w:rsidRPr="004220EA" w:rsidRDefault="00DF50FE" w:rsidP="004220EA">
            <w:pPr>
              <w:jc w:val="both"/>
              <w:rPr>
                <w:rFonts w:eastAsia="Calibri"/>
                <w:lang w:val="en-ZA"/>
              </w:rPr>
            </w:pPr>
          </w:p>
        </w:tc>
        <w:tc>
          <w:tcPr>
            <w:tcW w:w="3513" w:type="dxa"/>
          </w:tcPr>
          <w:p w:rsidR="00DF50FE" w:rsidRPr="004220EA" w:rsidRDefault="00DF50FE" w:rsidP="004220EA">
            <w:pPr>
              <w:jc w:val="both"/>
              <w:rPr>
                <w:rFonts w:eastAsia="Calibri"/>
              </w:rPr>
            </w:pPr>
            <w:r w:rsidRPr="004220EA">
              <w:rPr>
                <w:rFonts w:eastAsia="Calibri"/>
              </w:rPr>
              <w:t>As a result of the high unemployment rate within the municipal area, special emphasis should be placed on local economic development and job creation initiatives and development of partnerships to capacitate SMME and Co-Operatives</w:t>
            </w:r>
          </w:p>
          <w:p w:rsidR="00DF50FE" w:rsidRPr="004220EA" w:rsidRDefault="00DF50FE" w:rsidP="004220EA">
            <w:pPr>
              <w:jc w:val="both"/>
              <w:rPr>
                <w:rFonts w:eastAsia="Calibri"/>
              </w:rPr>
            </w:pPr>
          </w:p>
        </w:tc>
        <w:tc>
          <w:tcPr>
            <w:tcW w:w="3543" w:type="dxa"/>
          </w:tcPr>
          <w:p w:rsidR="00DF50FE" w:rsidRPr="004220EA" w:rsidRDefault="00DF50FE" w:rsidP="004220EA">
            <w:pPr>
              <w:jc w:val="both"/>
              <w:rPr>
                <w:rFonts w:eastAsia="Calibri"/>
                <w:lang w:val="en-ZA"/>
              </w:rPr>
            </w:pPr>
            <w:r w:rsidRPr="004220EA">
              <w:rPr>
                <w:rFonts w:eastAsia="Calibri"/>
                <w:lang w:val="en-ZA"/>
              </w:rPr>
              <w:t>Enhanced and sustainable local economy</w:t>
            </w:r>
          </w:p>
        </w:tc>
      </w:tr>
      <w:tr w:rsidR="00DF50FE" w:rsidRPr="004220EA" w:rsidTr="009B31F7">
        <w:tc>
          <w:tcPr>
            <w:tcW w:w="2011" w:type="dxa"/>
          </w:tcPr>
          <w:p w:rsidR="00DF50FE" w:rsidRPr="004220EA" w:rsidRDefault="00DF50FE" w:rsidP="004220EA">
            <w:pPr>
              <w:jc w:val="both"/>
              <w:rPr>
                <w:rFonts w:eastAsia="Calibri"/>
                <w:lang w:val="en-ZA"/>
              </w:rPr>
            </w:pPr>
            <w:r w:rsidRPr="004220EA">
              <w:rPr>
                <w:rFonts w:eastAsia="Calibri"/>
                <w:lang w:val="en-ZA"/>
              </w:rPr>
              <w:t xml:space="preserve">To become financially viable </w:t>
            </w:r>
            <w:r w:rsidRPr="004220EA">
              <w:rPr>
                <w:rFonts w:eastAsia="Calibri"/>
                <w:lang w:val="en-GB"/>
              </w:rPr>
              <w:t xml:space="preserve"> </w:t>
            </w:r>
          </w:p>
          <w:p w:rsidR="00DF50FE" w:rsidRPr="004220EA" w:rsidRDefault="00DF50FE" w:rsidP="004220EA">
            <w:pPr>
              <w:jc w:val="both"/>
              <w:rPr>
                <w:rFonts w:eastAsia="Calibri"/>
                <w:lang w:val="en-ZA"/>
              </w:rPr>
            </w:pPr>
          </w:p>
        </w:tc>
        <w:tc>
          <w:tcPr>
            <w:tcW w:w="3513" w:type="dxa"/>
          </w:tcPr>
          <w:p w:rsidR="00DF50FE" w:rsidRPr="004220EA" w:rsidRDefault="00DF50FE" w:rsidP="004220EA">
            <w:pPr>
              <w:jc w:val="both"/>
              <w:rPr>
                <w:rFonts w:eastAsia="Calibri"/>
                <w:lang w:val="en-ZA"/>
              </w:rPr>
            </w:pPr>
            <w:r w:rsidRPr="004220EA">
              <w:rPr>
                <w:rFonts w:eastAsia="Calibri"/>
                <w:lang w:val="en-ZA"/>
              </w:rPr>
              <w:t>Increased revenue generation to ensure a balanced budget to provide for both operational and capital project funding whilst growing investments and cash reserves to become less grant depended</w:t>
            </w:r>
          </w:p>
        </w:tc>
        <w:tc>
          <w:tcPr>
            <w:tcW w:w="3543" w:type="dxa"/>
          </w:tcPr>
          <w:p w:rsidR="00DF50FE" w:rsidRPr="004220EA" w:rsidRDefault="00DF50FE" w:rsidP="004220EA">
            <w:pPr>
              <w:jc w:val="both"/>
              <w:rPr>
                <w:rFonts w:eastAsia="Calibri"/>
                <w:lang w:val="en-ZA"/>
              </w:rPr>
            </w:pPr>
            <w:r w:rsidRPr="004220EA">
              <w:rPr>
                <w:rFonts w:eastAsia="Calibri"/>
                <w:lang w:val="en-ZA"/>
              </w:rPr>
              <w:t>Increased generation of own revenue and sufficient reserves for investment into communities and reduced grant dependency</w:t>
            </w:r>
          </w:p>
        </w:tc>
      </w:tr>
      <w:tr w:rsidR="00DF50FE" w:rsidRPr="004220EA" w:rsidTr="009B31F7">
        <w:trPr>
          <w:trHeight w:val="85"/>
        </w:trPr>
        <w:tc>
          <w:tcPr>
            <w:tcW w:w="2011" w:type="dxa"/>
          </w:tcPr>
          <w:p w:rsidR="00DF50FE" w:rsidRPr="004220EA" w:rsidRDefault="00DF50FE" w:rsidP="004220EA">
            <w:pPr>
              <w:jc w:val="both"/>
              <w:rPr>
                <w:rFonts w:eastAsia="Calibri"/>
                <w:lang w:val="en-GB"/>
              </w:rPr>
            </w:pPr>
            <w:r w:rsidRPr="004220EA">
              <w:rPr>
                <w:rFonts w:eastAsia="Calibri"/>
                <w:lang w:val="en-ZA"/>
              </w:rPr>
              <w:t xml:space="preserve">To improve community well-being through accelerated service delivery </w:t>
            </w:r>
            <w:r w:rsidRPr="004220EA">
              <w:rPr>
                <w:rFonts w:eastAsia="Calibri"/>
                <w:lang w:val="en-GB"/>
              </w:rPr>
              <w:t xml:space="preserve"> </w:t>
            </w:r>
          </w:p>
          <w:p w:rsidR="00EA7D25" w:rsidRPr="004220EA" w:rsidRDefault="00EA7D25" w:rsidP="004220EA">
            <w:pPr>
              <w:jc w:val="both"/>
              <w:rPr>
                <w:rFonts w:eastAsia="Calibri"/>
                <w:lang w:val="en-ZA"/>
              </w:rPr>
            </w:pPr>
          </w:p>
        </w:tc>
        <w:tc>
          <w:tcPr>
            <w:tcW w:w="3513" w:type="dxa"/>
          </w:tcPr>
          <w:p w:rsidR="00DF50FE" w:rsidRPr="004220EA" w:rsidRDefault="00DF50FE" w:rsidP="004220EA">
            <w:pPr>
              <w:jc w:val="both"/>
              <w:rPr>
                <w:rFonts w:eastAsia="Calibri"/>
                <w:lang w:val="en-ZA"/>
              </w:rPr>
            </w:pPr>
            <w:r w:rsidRPr="004220EA">
              <w:rPr>
                <w:rFonts w:eastAsia="Calibri"/>
                <w:lang w:val="en-ZA"/>
              </w:rPr>
              <w:t>Implementation and provision of basic  services to an approved minimum level of standards</w:t>
            </w:r>
            <w:r w:rsidRPr="004220EA">
              <w:rPr>
                <w:rFonts w:eastAsiaTheme="minorHAnsi"/>
                <w:lang w:val="en-ZA"/>
              </w:rPr>
              <w:t xml:space="preserve"> </w:t>
            </w:r>
            <w:r w:rsidRPr="004220EA">
              <w:rPr>
                <w:rFonts w:eastAsia="Calibri"/>
                <w:lang w:val="en-ZA"/>
              </w:rPr>
              <w:t xml:space="preserve">in a sustainable manner; as per the national guidelines </w:t>
            </w:r>
          </w:p>
        </w:tc>
        <w:tc>
          <w:tcPr>
            <w:tcW w:w="3543" w:type="dxa"/>
          </w:tcPr>
          <w:p w:rsidR="00DF50FE" w:rsidRPr="004220EA" w:rsidRDefault="00DF50FE" w:rsidP="004220EA">
            <w:pPr>
              <w:jc w:val="both"/>
              <w:rPr>
                <w:rFonts w:eastAsia="Calibri"/>
                <w:lang w:val="en-ZA"/>
              </w:rPr>
            </w:pPr>
            <w:r w:rsidRPr="004220EA">
              <w:rPr>
                <w:rFonts w:eastAsia="Calibri"/>
                <w:lang w:val="en-ZA"/>
              </w:rPr>
              <w:t>Improved access to basic services</w:t>
            </w:r>
          </w:p>
        </w:tc>
      </w:tr>
      <w:tr w:rsidR="00DF50FE" w:rsidRPr="004220EA" w:rsidTr="009B31F7">
        <w:tc>
          <w:tcPr>
            <w:tcW w:w="2011" w:type="dxa"/>
          </w:tcPr>
          <w:p w:rsidR="00DF50FE" w:rsidRPr="004220EA" w:rsidRDefault="00DF50FE" w:rsidP="004220EA">
            <w:pPr>
              <w:jc w:val="both"/>
              <w:rPr>
                <w:rFonts w:eastAsia="Calibri"/>
                <w:highlight w:val="yellow"/>
                <w:lang w:val="en-ZA"/>
              </w:rPr>
            </w:pPr>
            <w:r w:rsidRPr="004220EA">
              <w:rPr>
                <w:rFonts w:eastAsia="Calibri"/>
                <w:lang w:val="en-ZA"/>
              </w:rPr>
              <w:t xml:space="preserve">To build Integrated human settlements    </w:t>
            </w:r>
            <w:r w:rsidRPr="004220EA">
              <w:rPr>
                <w:rFonts w:eastAsia="Calibri"/>
                <w:highlight w:val="yellow"/>
                <w:lang w:val="en-GB"/>
              </w:rPr>
              <w:t xml:space="preserve"> </w:t>
            </w:r>
          </w:p>
          <w:p w:rsidR="00DF50FE" w:rsidRPr="004220EA" w:rsidRDefault="00DF50FE" w:rsidP="004220EA">
            <w:pPr>
              <w:jc w:val="both"/>
              <w:rPr>
                <w:rFonts w:eastAsia="Calibri"/>
                <w:highlight w:val="yellow"/>
                <w:lang w:val="en-ZA"/>
              </w:rPr>
            </w:pPr>
          </w:p>
        </w:tc>
        <w:tc>
          <w:tcPr>
            <w:tcW w:w="3513" w:type="dxa"/>
          </w:tcPr>
          <w:p w:rsidR="00DF50FE" w:rsidRPr="004220EA" w:rsidRDefault="00DF50FE" w:rsidP="004220EA">
            <w:pPr>
              <w:jc w:val="both"/>
              <w:rPr>
                <w:rFonts w:eastAsia="Calibri"/>
                <w:lang w:val="en-ZA"/>
              </w:rPr>
            </w:pPr>
            <w:r w:rsidRPr="004220EA">
              <w:rPr>
                <w:rFonts w:eastAsia="Calibri"/>
                <w:lang w:val="en-ZA"/>
              </w:rPr>
              <w:t>To ensure that municipal development planning is harmoniously used and well managed</w:t>
            </w:r>
          </w:p>
          <w:p w:rsidR="00DF50FE" w:rsidRPr="004220EA" w:rsidRDefault="00DF50FE" w:rsidP="004220EA">
            <w:pPr>
              <w:jc w:val="both"/>
              <w:rPr>
                <w:rFonts w:eastAsia="Calibri"/>
                <w:lang w:val="en-ZA"/>
              </w:rPr>
            </w:pPr>
          </w:p>
        </w:tc>
        <w:tc>
          <w:tcPr>
            <w:tcW w:w="3543" w:type="dxa"/>
          </w:tcPr>
          <w:p w:rsidR="00DF50FE" w:rsidRPr="004220EA" w:rsidRDefault="00DF50FE" w:rsidP="004220EA">
            <w:pPr>
              <w:jc w:val="both"/>
              <w:rPr>
                <w:rFonts w:eastAsia="Calibri"/>
                <w:lang w:val="en-ZA"/>
              </w:rPr>
            </w:pPr>
            <w:r w:rsidRPr="004220EA">
              <w:rPr>
                <w:rFonts w:eastAsia="Calibri"/>
                <w:lang w:val="en-GB"/>
              </w:rPr>
              <w:t>Rationally developed and sustainable integrated human settlements</w:t>
            </w:r>
          </w:p>
        </w:tc>
      </w:tr>
      <w:tr w:rsidR="00DF50FE" w:rsidRPr="004220EA" w:rsidTr="009B31F7">
        <w:tc>
          <w:tcPr>
            <w:tcW w:w="2011" w:type="dxa"/>
          </w:tcPr>
          <w:p w:rsidR="00DF50FE" w:rsidRPr="004220EA" w:rsidRDefault="00DF50FE" w:rsidP="004220EA">
            <w:pPr>
              <w:jc w:val="both"/>
              <w:rPr>
                <w:rFonts w:eastAsia="Calibri"/>
                <w:highlight w:val="yellow"/>
                <w:lang w:val="en-ZA"/>
              </w:rPr>
            </w:pPr>
            <w:r w:rsidRPr="004220EA">
              <w:rPr>
                <w:rFonts w:eastAsia="Calibri"/>
                <w:lang w:val="en-ZA"/>
              </w:rPr>
              <w:t xml:space="preserve">To create a culture of accountability and transparency </w:t>
            </w:r>
          </w:p>
        </w:tc>
        <w:tc>
          <w:tcPr>
            <w:tcW w:w="3513" w:type="dxa"/>
          </w:tcPr>
          <w:p w:rsidR="00DF50FE" w:rsidRPr="004220EA" w:rsidRDefault="00DF50FE" w:rsidP="004220EA">
            <w:pPr>
              <w:jc w:val="both"/>
              <w:rPr>
                <w:rFonts w:eastAsia="Calibri"/>
                <w:lang w:val="en-ZA"/>
              </w:rPr>
            </w:pPr>
            <w:r w:rsidRPr="004220EA">
              <w:rPr>
                <w:rFonts w:eastAsia="Calibri"/>
                <w:lang w:val="en-ZA"/>
              </w:rPr>
              <w:t>Effective enforcement of internal financial and administrative systems supported with functional Audit and Risk controls and sound relationships between political and administrative structures</w:t>
            </w:r>
          </w:p>
          <w:p w:rsidR="00DF50FE" w:rsidRPr="004220EA" w:rsidRDefault="00DF50FE" w:rsidP="004220EA">
            <w:pPr>
              <w:jc w:val="both"/>
              <w:rPr>
                <w:rFonts w:eastAsia="Calibri"/>
                <w:lang w:val="en-ZA"/>
              </w:rPr>
            </w:pPr>
          </w:p>
        </w:tc>
        <w:tc>
          <w:tcPr>
            <w:tcW w:w="3543" w:type="dxa"/>
          </w:tcPr>
          <w:p w:rsidR="00DF50FE" w:rsidRPr="004220EA" w:rsidRDefault="00DF50FE" w:rsidP="004220EA">
            <w:pPr>
              <w:jc w:val="both"/>
              <w:rPr>
                <w:rFonts w:eastAsia="Calibri"/>
                <w:lang w:val="en-ZA"/>
              </w:rPr>
            </w:pPr>
            <w:r w:rsidRPr="004220EA">
              <w:rPr>
                <w:rFonts w:eastAsia="Calibri"/>
                <w:lang w:val="en-ZA"/>
              </w:rPr>
              <w:t xml:space="preserve">Sound governance through effective oversight </w:t>
            </w:r>
          </w:p>
        </w:tc>
      </w:tr>
      <w:tr w:rsidR="00DF50FE" w:rsidRPr="004220EA" w:rsidTr="009B31F7">
        <w:tc>
          <w:tcPr>
            <w:tcW w:w="2011" w:type="dxa"/>
          </w:tcPr>
          <w:p w:rsidR="00DF50FE" w:rsidRPr="004220EA" w:rsidRDefault="00DF50FE" w:rsidP="004220EA">
            <w:pPr>
              <w:jc w:val="both"/>
              <w:rPr>
                <w:rFonts w:eastAsia="Calibri"/>
                <w:highlight w:val="yellow"/>
              </w:rPr>
            </w:pPr>
            <w:r w:rsidRPr="004220EA">
              <w:rPr>
                <w:rFonts w:eastAsia="Calibri"/>
                <w:lang w:val="en-ZA"/>
              </w:rPr>
              <w:t>To develop and retain skilled and capacitated workforce</w:t>
            </w:r>
            <w:r w:rsidRPr="004220EA">
              <w:rPr>
                <w:rFonts w:eastAsia="Calibri"/>
                <w:highlight w:val="yellow"/>
                <w:lang w:val="en-ZA"/>
              </w:rPr>
              <w:t xml:space="preserve"> </w:t>
            </w:r>
          </w:p>
          <w:p w:rsidR="00DF50FE" w:rsidRPr="004220EA" w:rsidRDefault="00DF50FE" w:rsidP="004220EA">
            <w:pPr>
              <w:jc w:val="both"/>
              <w:rPr>
                <w:rFonts w:eastAsia="Calibri"/>
                <w:highlight w:val="yellow"/>
                <w:lang w:val="en-ZA"/>
              </w:rPr>
            </w:pPr>
          </w:p>
        </w:tc>
        <w:tc>
          <w:tcPr>
            <w:tcW w:w="3513" w:type="dxa"/>
          </w:tcPr>
          <w:p w:rsidR="00DF50FE" w:rsidRPr="004220EA" w:rsidRDefault="00DF50FE" w:rsidP="004220EA">
            <w:pPr>
              <w:ind w:hanging="36"/>
              <w:jc w:val="both"/>
              <w:rPr>
                <w:rFonts w:eastAsia="Calibri"/>
                <w:lang w:val="en-ZA"/>
              </w:rPr>
            </w:pPr>
            <w:r w:rsidRPr="004220EA">
              <w:rPr>
                <w:rFonts w:eastAsia="Calibri"/>
                <w:lang w:val="en-ZA"/>
              </w:rPr>
              <w:t>The municipality must attract and retain skilled personnel to inculcate a culture of customer focused, competent staff dedicated to improving service delivery whilst creating a conducive working environment for all its employees</w:t>
            </w:r>
          </w:p>
          <w:p w:rsidR="00DF50FE" w:rsidRPr="004220EA" w:rsidRDefault="00DF50FE" w:rsidP="004220EA">
            <w:pPr>
              <w:ind w:hanging="36"/>
              <w:jc w:val="both"/>
              <w:rPr>
                <w:rFonts w:eastAsia="Calibri"/>
                <w:lang w:val="en-ZA"/>
              </w:rPr>
            </w:pPr>
          </w:p>
        </w:tc>
        <w:tc>
          <w:tcPr>
            <w:tcW w:w="3543" w:type="dxa"/>
          </w:tcPr>
          <w:p w:rsidR="00DF50FE" w:rsidRPr="004220EA" w:rsidRDefault="00DF50FE" w:rsidP="004220EA">
            <w:pPr>
              <w:jc w:val="both"/>
              <w:rPr>
                <w:rFonts w:eastAsia="Calibri"/>
                <w:lang w:val="en-ZA"/>
              </w:rPr>
            </w:pPr>
            <w:r w:rsidRPr="004220EA">
              <w:rPr>
                <w:rFonts w:eastAsia="Calibri"/>
                <w:lang w:val="en-ZA"/>
              </w:rPr>
              <w:t xml:space="preserve">Effective and efficient workforce focused on service delivery </w:t>
            </w:r>
          </w:p>
        </w:tc>
      </w:tr>
    </w:tbl>
    <w:p w:rsidR="00DF50FE" w:rsidRPr="004220EA" w:rsidRDefault="00DF50FE" w:rsidP="004220EA">
      <w:pPr>
        <w:jc w:val="both"/>
        <w:rPr>
          <w:bCs/>
          <w:sz w:val="22"/>
          <w:szCs w:val="22"/>
          <w:lang w:val="en-GB" w:bidi="en-US"/>
        </w:rPr>
      </w:pPr>
    </w:p>
    <w:p w:rsidR="00DF50FE" w:rsidRPr="004220EA" w:rsidRDefault="00DF50FE" w:rsidP="004220EA">
      <w:pPr>
        <w:jc w:val="both"/>
        <w:rPr>
          <w:bCs/>
          <w:sz w:val="22"/>
          <w:szCs w:val="22"/>
          <w:lang w:val="en-GB" w:bidi="en-US"/>
        </w:rPr>
      </w:pPr>
      <w:r w:rsidRPr="004220EA">
        <w:rPr>
          <w:bCs/>
          <w:sz w:val="22"/>
          <w:szCs w:val="22"/>
          <w:lang w:val="en-GB" w:bidi="en-US"/>
        </w:rPr>
        <w:t>This step in strategy formulation acts as the integration of strategy and operational planning. Strategy is about those broad priorities that are to be pursued in order to achieve the vision and mission. The Strategic Objectives developed in prior years were maintained and their alignment to the outputs of Output 9 and Key Performance Areas as stipulated by the Department of Cooperative Governance and Traditional Affairs, are expressed in table 9 below.</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p>
    <w:p w:rsidR="00DF50FE" w:rsidRPr="004220EA" w:rsidRDefault="00DF50FE" w:rsidP="004220EA">
      <w:pPr>
        <w:keepNext/>
        <w:jc w:val="both"/>
        <w:rPr>
          <w:rFonts w:eastAsiaTheme="minorHAnsi"/>
          <w:b/>
          <w:iCs/>
          <w:color w:val="44546A" w:themeColor="text2"/>
          <w:sz w:val="22"/>
          <w:szCs w:val="22"/>
          <w:lang w:val="en-ZA"/>
        </w:rPr>
      </w:pPr>
      <w:bookmarkStart w:id="71" w:name="_Toc508625196"/>
      <w:r w:rsidRPr="004220EA">
        <w:rPr>
          <w:rFonts w:eastAsiaTheme="minorHAnsi"/>
          <w:b/>
          <w:iCs/>
          <w:color w:val="44546A" w:themeColor="text2"/>
          <w:sz w:val="22"/>
          <w:szCs w:val="22"/>
          <w:lang w:val="en-ZA"/>
        </w:rPr>
        <w:t xml:space="preserve">Table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Table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8</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Strategic Objective alignment to Output 9 and KPA’s</w:t>
      </w:r>
      <w:bookmarkEnd w:id="71"/>
    </w:p>
    <w:tbl>
      <w:tblPr>
        <w:tblStyle w:val="TableGrid35"/>
        <w:tblW w:w="9131" w:type="dxa"/>
        <w:tblLook w:val="04A0" w:firstRow="1" w:lastRow="0" w:firstColumn="1" w:lastColumn="0" w:noHBand="0" w:noVBand="1"/>
      </w:tblPr>
      <w:tblGrid>
        <w:gridCol w:w="801"/>
        <w:gridCol w:w="2784"/>
        <w:gridCol w:w="2936"/>
        <w:gridCol w:w="2610"/>
      </w:tblGrid>
      <w:tr w:rsidR="00DF50FE" w:rsidRPr="004220EA" w:rsidTr="00D814B5">
        <w:trPr>
          <w:trHeight w:val="416"/>
          <w:tblHeader/>
        </w:trPr>
        <w:tc>
          <w:tcPr>
            <w:tcW w:w="801" w:type="dxa"/>
            <w:shd w:val="clear" w:color="auto" w:fill="70AD47" w:themeFill="accent6"/>
          </w:tcPr>
          <w:p w:rsidR="00DF50FE" w:rsidRPr="004220EA" w:rsidRDefault="00DF50FE" w:rsidP="004220EA">
            <w:pPr>
              <w:spacing w:line="252" w:lineRule="auto"/>
              <w:jc w:val="both"/>
              <w:rPr>
                <w:b/>
                <w:lang w:bidi="en-US"/>
              </w:rPr>
            </w:pPr>
            <w:r w:rsidRPr="004220EA">
              <w:rPr>
                <w:b/>
                <w:lang w:bidi="en-US"/>
              </w:rPr>
              <w:t>KPA</w:t>
            </w:r>
          </w:p>
        </w:tc>
        <w:tc>
          <w:tcPr>
            <w:tcW w:w="2784" w:type="dxa"/>
            <w:shd w:val="clear" w:color="auto" w:fill="70AD47" w:themeFill="accent6"/>
          </w:tcPr>
          <w:p w:rsidR="00DF50FE" w:rsidRPr="004220EA" w:rsidRDefault="00DF50FE" w:rsidP="004220EA">
            <w:pPr>
              <w:spacing w:line="252" w:lineRule="auto"/>
              <w:jc w:val="both"/>
              <w:rPr>
                <w:b/>
                <w:lang w:bidi="en-US"/>
              </w:rPr>
            </w:pPr>
            <w:r w:rsidRPr="004220EA">
              <w:rPr>
                <w:b/>
                <w:lang w:bidi="en-US"/>
              </w:rPr>
              <w:t>Description</w:t>
            </w:r>
          </w:p>
        </w:tc>
        <w:tc>
          <w:tcPr>
            <w:tcW w:w="2936" w:type="dxa"/>
            <w:shd w:val="clear" w:color="auto" w:fill="70AD47" w:themeFill="accent6"/>
          </w:tcPr>
          <w:p w:rsidR="00DF50FE" w:rsidRPr="004220EA" w:rsidRDefault="00DF50FE" w:rsidP="004220EA">
            <w:pPr>
              <w:spacing w:line="252" w:lineRule="auto"/>
              <w:jc w:val="both"/>
              <w:rPr>
                <w:b/>
                <w:lang w:bidi="en-US"/>
              </w:rPr>
            </w:pPr>
            <w:r w:rsidRPr="004220EA">
              <w:rPr>
                <w:b/>
                <w:lang w:bidi="en-US"/>
              </w:rPr>
              <w:t>Outcome 9 Outputs</w:t>
            </w:r>
          </w:p>
        </w:tc>
        <w:tc>
          <w:tcPr>
            <w:tcW w:w="2610" w:type="dxa"/>
            <w:shd w:val="clear" w:color="auto" w:fill="70AD47" w:themeFill="accent6"/>
          </w:tcPr>
          <w:p w:rsidR="00DF50FE" w:rsidRPr="004220EA" w:rsidRDefault="00DF50FE" w:rsidP="004220EA">
            <w:pPr>
              <w:spacing w:line="252" w:lineRule="auto"/>
              <w:jc w:val="both"/>
              <w:rPr>
                <w:b/>
                <w:lang w:bidi="en-US"/>
              </w:rPr>
            </w:pPr>
            <w:r w:rsidRPr="004220EA">
              <w:rPr>
                <w:b/>
                <w:lang w:bidi="en-US"/>
              </w:rPr>
              <w:t>Strategic Objectives</w:t>
            </w:r>
          </w:p>
        </w:tc>
      </w:tr>
      <w:tr w:rsidR="00DF50FE" w:rsidRPr="004220EA" w:rsidTr="009B31F7">
        <w:tc>
          <w:tcPr>
            <w:tcW w:w="801" w:type="dxa"/>
          </w:tcPr>
          <w:p w:rsidR="00DF50FE" w:rsidRPr="004220EA" w:rsidRDefault="00DF50FE" w:rsidP="004220EA">
            <w:pPr>
              <w:spacing w:line="252" w:lineRule="auto"/>
              <w:jc w:val="both"/>
              <w:rPr>
                <w:lang w:bidi="en-US"/>
              </w:rPr>
            </w:pPr>
            <w:r w:rsidRPr="004220EA">
              <w:rPr>
                <w:lang w:bidi="en-US"/>
              </w:rPr>
              <w:t>KPA 1</w:t>
            </w:r>
          </w:p>
        </w:tc>
        <w:tc>
          <w:tcPr>
            <w:tcW w:w="2784" w:type="dxa"/>
          </w:tcPr>
          <w:p w:rsidR="00DF50FE" w:rsidRPr="004220EA" w:rsidRDefault="00DF50FE" w:rsidP="004220EA">
            <w:pPr>
              <w:spacing w:line="252" w:lineRule="auto"/>
              <w:jc w:val="both"/>
              <w:rPr>
                <w:lang w:bidi="en-US"/>
              </w:rPr>
            </w:pPr>
            <w:r w:rsidRPr="004220EA">
              <w:rPr>
                <w:lang w:bidi="en-US"/>
              </w:rPr>
              <w:t>Spatial Rationale</w:t>
            </w:r>
          </w:p>
        </w:tc>
        <w:tc>
          <w:tcPr>
            <w:tcW w:w="2936" w:type="dxa"/>
          </w:tcPr>
          <w:p w:rsidR="00DF50FE" w:rsidRPr="004220EA" w:rsidRDefault="00DF50FE" w:rsidP="004220EA">
            <w:pPr>
              <w:spacing w:line="252" w:lineRule="auto"/>
              <w:jc w:val="both"/>
              <w:rPr>
                <w:lang w:bidi="en-US"/>
              </w:rPr>
            </w:pPr>
            <w:r w:rsidRPr="004220EA">
              <w:rPr>
                <w:lang w:bidi="en-US"/>
              </w:rPr>
              <w:t>Actions supportive of the human settlement outcomes</w:t>
            </w:r>
          </w:p>
          <w:p w:rsidR="00DF50FE" w:rsidRPr="004220EA" w:rsidRDefault="00DF50FE" w:rsidP="004220EA">
            <w:pPr>
              <w:spacing w:line="252" w:lineRule="auto"/>
              <w:jc w:val="both"/>
              <w:rPr>
                <w:lang w:bidi="en-US"/>
              </w:rPr>
            </w:pPr>
          </w:p>
        </w:tc>
        <w:tc>
          <w:tcPr>
            <w:tcW w:w="2610" w:type="dxa"/>
          </w:tcPr>
          <w:p w:rsidR="00DF50FE" w:rsidRPr="004220EA" w:rsidRDefault="00DF50FE" w:rsidP="004220EA">
            <w:pPr>
              <w:spacing w:line="252" w:lineRule="auto"/>
              <w:jc w:val="both"/>
              <w:rPr>
                <w:lang w:bidi="en-US"/>
              </w:rPr>
            </w:pPr>
            <w:r w:rsidRPr="004220EA">
              <w:rPr>
                <w:lang w:bidi="en-US"/>
              </w:rPr>
              <w:t xml:space="preserve">To build Integrated human settlements      </w:t>
            </w:r>
          </w:p>
        </w:tc>
      </w:tr>
      <w:tr w:rsidR="00DF50FE" w:rsidRPr="004220EA" w:rsidTr="009B31F7">
        <w:tc>
          <w:tcPr>
            <w:tcW w:w="801" w:type="dxa"/>
            <w:vMerge w:val="restart"/>
          </w:tcPr>
          <w:p w:rsidR="00DF50FE" w:rsidRPr="004220EA" w:rsidRDefault="00DF50FE" w:rsidP="004220EA">
            <w:pPr>
              <w:spacing w:line="252" w:lineRule="auto"/>
              <w:jc w:val="both"/>
              <w:rPr>
                <w:lang w:bidi="en-US"/>
              </w:rPr>
            </w:pPr>
            <w:r w:rsidRPr="004220EA">
              <w:rPr>
                <w:lang w:bidi="en-US"/>
              </w:rPr>
              <w:t>KPA 2</w:t>
            </w:r>
          </w:p>
        </w:tc>
        <w:tc>
          <w:tcPr>
            <w:tcW w:w="2784" w:type="dxa"/>
            <w:vMerge w:val="restart"/>
          </w:tcPr>
          <w:p w:rsidR="00DF50FE" w:rsidRPr="004220EA" w:rsidRDefault="00DF50FE" w:rsidP="004220EA">
            <w:pPr>
              <w:spacing w:line="252" w:lineRule="auto"/>
              <w:jc w:val="both"/>
              <w:rPr>
                <w:lang w:bidi="en-US"/>
              </w:rPr>
            </w:pPr>
            <w:r w:rsidRPr="004220EA">
              <w:rPr>
                <w:lang w:bidi="en-US"/>
              </w:rPr>
              <w:t>Basic Services Delivery and Infrastructure Development</w:t>
            </w:r>
          </w:p>
        </w:tc>
        <w:tc>
          <w:tcPr>
            <w:tcW w:w="2936" w:type="dxa"/>
            <w:vMerge w:val="restart"/>
          </w:tcPr>
          <w:p w:rsidR="00DF50FE" w:rsidRPr="004220EA" w:rsidRDefault="00DF50FE" w:rsidP="004220EA">
            <w:pPr>
              <w:spacing w:line="252" w:lineRule="auto"/>
              <w:jc w:val="both"/>
              <w:rPr>
                <w:lang w:bidi="en-US"/>
              </w:rPr>
            </w:pPr>
            <w:r w:rsidRPr="004220EA">
              <w:rPr>
                <w:lang w:bidi="en-US"/>
              </w:rPr>
              <w:t>Improved access too basic services</w:t>
            </w:r>
          </w:p>
        </w:tc>
        <w:tc>
          <w:tcPr>
            <w:tcW w:w="2610" w:type="dxa"/>
          </w:tcPr>
          <w:p w:rsidR="00DF50FE" w:rsidRPr="004220EA" w:rsidRDefault="00DF50FE" w:rsidP="004220EA">
            <w:pPr>
              <w:spacing w:line="252" w:lineRule="auto"/>
              <w:jc w:val="both"/>
              <w:rPr>
                <w:lang w:bidi="en-US"/>
              </w:rPr>
            </w:pPr>
            <w:r w:rsidRPr="004220EA">
              <w:rPr>
                <w:lang w:bidi="en-US"/>
              </w:rPr>
              <w:t xml:space="preserve">To improve community well-being through accelerated service delivery  </w:t>
            </w:r>
          </w:p>
        </w:tc>
      </w:tr>
      <w:tr w:rsidR="00DF50FE" w:rsidRPr="004220EA" w:rsidTr="009B31F7">
        <w:trPr>
          <w:trHeight w:val="603"/>
        </w:trPr>
        <w:tc>
          <w:tcPr>
            <w:tcW w:w="801" w:type="dxa"/>
            <w:vMerge/>
          </w:tcPr>
          <w:p w:rsidR="00DF50FE" w:rsidRPr="004220EA" w:rsidRDefault="00DF50FE" w:rsidP="004220EA">
            <w:pPr>
              <w:spacing w:line="252" w:lineRule="auto"/>
              <w:jc w:val="both"/>
              <w:rPr>
                <w:lang w:bidi="en-US"/>
              </w:rPr>
            </w:pPr>
          </w:p>
        </w:tc>
        <w:tc>
          <w:tcPr>
            <w:tcW w:w="2784" w:type="dxa"/>
            <w:vMerge/>
          </w:tcPr>
          <w:p w:rsidR="00DF50FE" w:rsidRPr="004220EA" w:rsidRDefault="00DF50FE" w:rsidP="004220EA">
            <w:pPr>
              <w:spacing w:line="252" w:lineRule="auto"/>
              <w:jc w:val="both"/>
              <w:rPr>
                <w:lang w:bidi="en-US"/>
              </w:rPr>
            </w:pPr>
          </w:p>
        </w:tc>
        <w:tc>
          <w:tcPr>
            <w:tcW w:w="2936" w:type="dxa"/>
            <w:vMerge/>
          </w:tcPr>
          <w:p w:rsidR="00DF50FE" w:rsidRPr="004220EA" w:rsidRDefault="00DF50FE" w:rsidP="004220EA">
            <w:pPr>
              <w:spacing w:line="252" w:lineRule="auto"/>
              <w:jc w:val="both"/>
              <w:rPr>
                <w:lang w:bidi="en-US"/>
              </w:rPr>
            </w:pPr>
          </w:p>
        </w:tc>
        <w:tc>
          <w:tcPr>
            <w:tcW w:w="2610" w:type="dxa"/>
          </w:tcPr>
          <w:p w:rsidR="00DF50FE" w:rsidRPr="004220EA" w:rsidRDefault="00DF50FE" w:rsidP="004220EA">
            <w:pPr>
              <w:spacing w:line="252" w:lineRule="auto"/>
              <w:jc w:val="both"/>
              <w:rPr>
                <w:lang w:bidi="en-US"/>
              </w:rPr>
            </w:pPr>
            <w:r w:rsidRPr="004220EA">
              <w:rPr>
                <w:lang w:bidi="en-US"/>
              </w:rPr>
              <w:t>To improve social well-being</w:t>
            </w:r>
          </w:p>
        </w:tc>
      </w:tr>
      <w:tr w:rsidR="00DF50FE" w:rsidRPr="004220EA" w:rsidTr="009B31F7">
        <w:trPr>
          <w:trHeight w:val="1138"/>
        </w:trPr>
        <w:tc>
          <w:tcPr>
            <w:tcW w:w="801" w:type="dxa"/>
          </w:tcPr>
          <w:p w:rsidR="00DF50FE" w:rsidRPr="004220EA" w:rsidRDefault="00DF50FE" w:rsidP="004220EA">
            <w:pPr>
              <w:spacing w:line="252" w:lineRule="auto"/>
              <w:jc w:val="both"/>
              <w:rPr>
                <w:lang w:bidi="en-US"/>
              </w:rPr>
            </w:pPr>
            <w:r w:rsidRPr="004220EA">
              <w:rPr>
                <w:lang w:bidi="en-US"/>
              </w:rPr>
              <w:t>KPA 3</w:t>
            </w:r>
          </w:p>
        </w:tc>
        <w:tc>
          <w:tcPr>
            <w:tcW w:w="2784" w:type="dxa"/>
          </w:tcPr>
          <w:p w:rsidR="00DF50FE" w:rsidRPr="004220EA" w:rsidRDefault="00DF50FE" w:rsidP="004220EA">
            <w:pPr>
              <w:spacing w:line="252" w:lineRule="auto"/>
              <w:jc w:val="both"/>
              <w:rPr>
                <w:lang w:bidi="en-US"/>
              </w:rPr>
            </w:pPr>
            <w:r w:rsidRPr="004220EA">
              <w:rPr>
                <w:lang w:bidi="en-US"/>
              </w:rPr>
              <w:t>Local Economic Development</w:t>
            </w:r>
          </w:p>
        </w:tc>
        <w:tc>
          <w:tcPr>
            <w:tcW w:w="2936" w:type="dxa"/>
          </w:tcPr>
          <w:p w:rsidR="00DF50FE" w:rsidRPr="004220EA" w:rsidRDefault="00DF50FE" w:rsidP="004220EA">
            <w:pPr>
              <w:spacing w:line="252" w:lineRule="auto"/>
              <w:jc w:val="both"/>
              <w:rPr>
                <w:lang w:bidi="en-US"/>
              </w:rPr>
            </w:pPr>
            <w:r w:rsidRPr="004220EA">
              <w:rPr>
                <w:lang w:bidi="en-US"/>
              </w:rPr>
              <w:t>Implementation of community work programme</w:t>
            </w:r>
          </w:p>
          <w:p w:rsidR="00DF50FE" w:rsidRPr="004220EA" w:rsidRDefault="00DF50FE" w:rsidP="004220EA">
            <w:pPr>
              <w:spacing w:line="252" w:lineRule="auto"/>
              <w:jc w:val="both"/>
              <w:rPr>
                <w:lang w:bidi="en-US"/>
              </w:rPr>
            </w:pPr>
          </w:p>
        </w:tc>
        <w:tc>
          <w:tcPr>
            <w:tcW w:w="2610" w:type="dxa"/>
          </w:tcPr>
          <w:p w:rsidR="00DF50FE" w:rsidRPr="004220EA" w:rsidRDefault="00DF50FE" w:rsidP="004220EA">
            <w:pPr>
              <w:spacing w:line="252" w:lineRule="auto"/>
              <w:jc w:val="both"/>
              <w:rPr>
                <w:lang w:bidi="en-US"/>
              </w:rPr>
            </w:pPr>
            <w:r w:rsidRPr="004220EA">
              <w:rPr>
                <w:lang w:bidi="en-US"/>
              </w:rPr>
              <w:t>To grow the economy and provide livelihood support</w:t>
            </w:r>
          </w:p>
          <w:p w:rsidR="00DF50FE" w:rsidRPr="004220EA" w:rsidRDefault="00DF50FE" w:rsidP="004220EA">
            <w:pPr>
              <w:spacing w:line="252" w:lineRule="auto"/>
              <w:jc w:val="both"/>
              <w:rPr>
                <w:lang w:bidi="en-US"/>
              </w:rPr>
            </w:pPr>
          </w:p>
        </w:tc>
      </w:tr>
      <w:tr w:rsidR="00DF50FE" w:rsidRPr="004220EA" w:rsidTr="009B31F7">
        <w:trPr>
          <w:trHeight w:val="856"/>
        </w:trPr>
        <w:tc>
          <w:tcPr>
            <w:tcW w:w="801" w:type="dxa"/>
          </w:tcPr>
          <w:p w:rsidR="00DF50FE" w:rsidRPr="004220EA" w:rsidRDefault="00DF50FE" w:rsidP="004220EA">
            <w:pPr>
              <w:spacing w:line="252" w:lineRule="auto"/>
              <w:jc w:val="both"/>
              <w:rPr>
                <w:lang w:bidi="en-US"/>
              </w:rPr>
            </w:pPr>
            <w:r w:rsidRPr="004220EA">
              <w:rPr>
                <w:lang w:bidi="en-US"/>
              </w:rPr>
              <w:t>KPA 4</w:t>
            </w:r>
          </w:p>
        </w:tc>
        <w:tc>
          <w:tcPr>
            <w:tcW w:w="2784" w:type="dxa"/>
          </w:tcPr>
          <w:p w:rsidR="00DF50FE" w:rsidRPr="004220EA" w:rsidRDefault="00DF50FE" w:rsidP="004220EA">
            <w:pPr>
              <w:spacing w:line="252" w:lineRule="auto"/>
              <w:jc w:val="both"/>
              <w:rPr>
                <w:lang w:bidi="en-US"/>
              </w:rPr>
            </w:pPr>
            <w:r w:rsidRPr="004220EA">
              <w:rPr>
                <w:lang w:bidi="en-US"/>
              </w:rPr>
              <w:t>Municipal Transformation and Institutional Development</w:t>
            </w:r>
          </w:p>
        </w:tc>
        <w:tc>
          <w:tcPr>
            <w:tcW w:w="2936" w:type="dxa"/>
          </w:tcPr>
          <w:p w:rsidR="00DF50FE" w:rsidRPr="004220EA" w:rsidRDefault="00DF50FE" w:rsidP="004220EA">
            <w:pPr>
              <w:spacing w:line="252" w:lineRule="auto"/>
              <w:jc w:val="both"/>
              <w:rPr>
                <w:lang w:bidi="en-US"/>
              </w:rPr>
            </w:pPr>
            <w:r w:rsidRPr="004220EA">
              <w:rPr>
                <w:lang w:bidi="en-US"/>
              </w:rPr>
              <w:t>Differentiate approach to municipal financing, planning and support</w:t>
            </w:r>
          </w:p>
          <w:p w:rsidR="00DF50FE" w:rsidRPr="004220EA" w:rsidRDefault="00DF50FE" w:rsidP="004220EA">
            <w:pPr>
              <w:spacing w:line="252" w:lineRule="auto"/>
              <w:jc w:val="both"/>
              <w:rPr>
                <w:lang w:bidi="en-US"/>
              </w:rPr>
            </w:pPr>
          </w:p>
        </w:tc>
        <w:tc>
          <w:tcPr>
            <w:tcW w:w="2610" w:type="dxa"/>
          </w:tcPr>
          <w:p w:rsidR="00DF50FE" w:rsidRPr="004220EA" w:rsidRDefault="00DF50FE" w:rsidP="004220EA">
            <w:pPr>
              <w:spacing w:line="252" w:lineRule="auto"/>
              <w:jc w:val="both"/>
              <w:rPr>
                <w:lang w:bidi="en-US"/>
              </w:rPr>
            </w:pPr>
            <w:r w:rsidRPr="004220EA">
              <w:rPr>
                <w:lang w:bidi="en-US"/>
              </w:rPr>
              <w:t>To develop and retain skilled capacitated workforce</w:t>
            </w:r>
          </w:p>
        </w:tc>
      </w:tr>
      <w:tr w:rsidR="00DF50FE" w:rsidRPr="004220EA" w:rsidTr="009B31F7">
        <w:tc>
          <w:tcPr>
            <w:tcW w:w="801" w:type="dxa"/>
          </w:tcPr>
          <w:p w:rsidR="00DF50FE" w:rsidRPr="004220EA" w:rsidRDefault="00DF50FE" w:rsidP="004220EA">
            <w:pPr>
              <w:spacing w:line="252" w:lineRule="auto"/>
              <w:jc w:val="both"/>
              <w:rPr>
                <w:lang w:bidi="en-US"/>
              </w:rPr>
            </w:pPr>
            <w:r w:rsidRPr="004220EA">
              <w:rPr>
                <w:lang w:bidi="en-US"/>
              </w:rPr>
              <w:t>KPA 5</w:t>
            </w:r>
          </w:p>
        </w:tc>
        <w:tc>
          <w:tcPr>
            <w:tcW w:w="2784" w:type="dxa"/>
          </w:tcPr>
          <w:p w:rsidR="00DF50FE" w:rsidRPr="004220EA" w:rsidRDefault="00DF50FE" w:rsidP="004220EA">
            <w:pPr>
              <w:spacing w:line="252" w:lineRule="auto"/>
              <w:jc w:val="both"/>
              <w:rPr>
                <w:lang w:bidi="en-US"/>
              </w:rPr>
            </w:pPr>
            <w:r w:rsidRPr="004220EA">
              <w:rPr>
                <w:lang w:bidi="en-US"/>
              </w:rPr>
              <w:t>Municipal Financial Viability and Management</w:t>
            </w:r>
          </w:p>
        </w:tc>
        <w:tc>
          <w:tcPr>
            <w:tcW w:w="2936" w:type="dxa"/>
          </w:tcPr>
          <w:p w:rsidR="00DF50FE" w:rsidRPr="004220EA" w:rsidRDefault="00DF50FE" w:rsidP="004220EA">
            <w:pPr>
              <w:spacing w:line="252" w:lineRule="auto"/>
              <w:jc w:val="both"/>
              <w:rPr>
                <w:lang w:bidi="en-US"/>
              </w:rPr>
            </w:pPr>
            <w:r w:rsidRPr="004220EA">
              <w:rPr>
                <w:lang w:bidi="en-US"/>
              </w:rPr>
              <w:t>Improve municipal financial and administrative capability</w:t>
            </w:r>
          </w:p>
          <w:p w:rsidR="00DF50FE" w:rsidRPr="004220EA" w:rsidRDefault="00DF50FE" w:rsidP="004220EA">
            <w:pPr>
              <w:spacing w:line="252" w:lineRule="auto"/>
              <w:jc w:val="both"/>
              <w:rPr>
                <w:lang w:bidi="en-US"/>
              </w:rPr>
            </w:pPr>
          </w:p>
        </w:tc>
        <w:tc>
          <w:tcPr>
            <w:tcW w:w="2610" w:type="dxa"/>
          </w:tcPr>
          <w:p w:rsidR="00DF50FE" w:rsidRPr="004220EA" w:rsidRDefault="00DF50FE" w:rsidP="004220EA">
            <w:pPr>
              <w:spacing w:line="252" w:lineRule="auto"/>
              <w:jc w:val="both"/>
              <w:rPr>
                <w:lang w:bidi="en-US"/>
              </w:rPr>
            </w:pPr>
            <w:r w:rsidRPr="004220EA">
              <w:rPr>
                <w:lang w:bidi="en-US"/>
              </w:rPr>
              <w:t>To become financially viable</w:t>
            </w:r>
          </w:p>
        </w:tc>
      </w:tr>
      <w:tr w:rsidR="00DF50FE" w:rsidRPr="004220EA" w:rsidTr="009B31F7">
        <w:tc>
          <w:tcPr>
            <w:tcW w:w="801" w:type="dxa"/>
            <w:vMerge w:val="restart"/>
          </w:tcPr>
          <w:p w:rsidR="00DF50FE" w:rsidRPr="004220EA" w:rsidRDefault="00DF50FE" w:rsidP="004220EA">
            <w:pPr>
              <w:spacing w:line="252" w:lineRule="auto"/>
              <w:jc w:val="both"/>
              <w:rPr>
                <w:lang w:bidi="en-US"/>
              </w:rPr>
            </w:pPr>
            <w:r w:rsidRPr="004220EA">
              <w:rPr>
                <w:lang w:bidi="en-US"/>
              </w:rPr>
              <w:t>KPA 6</w:t>
            </w:r>
          </w:p>
        </w:tc>
        <w:tc>
          <w:tcPr>
            <w:tcW w:w="2784" w:type="dxa"/>
            <w:vMerge w:val="restart"/>
          </w:tcPr>
          <w:p w:rsidR="00DF50FE" w:rsidRPr="004220EA" w:rsidRDefault="00DF50FE" w:rsidP="004220EA">
            <w:pPr>
              <w:spacing w:line="252" w:lineRule="auto"/>
              <w:jc w:val="both"/>
              <w:rPr>
                <w:lang w:bidi="en-US"/>
              </w:rPr>
            </w:pPr>
            <w:r w:rsidRPr="004220EA">
              <w:rPr>
                <w:lang w:bidi="en-US"/>
              </w:rPr>
              <w:t>Good Governance and Public Participation</w:t>
            </w:r>
          </w:p>
        </w:tc>
        <w:tc>
          <w:tcPr>
            <w:tcW w:w="2936" w:type="dxa"/>
          </w:tcPr>
          <w:p w:rsidR="00DF50FE" w:rsidRPr="004220EA" w:rsidRDefault="00DF50FE" w:rsidP="004220EA">
            <w:pPr>
              <w:spacing w:line="252" w:lineRule="auto"/>
              <w:jc w:val="both"/>
              <w:rPr>
                <w:lang w:bidi="en-US"/>
              </w:rPr>
            </w:pPr>
            <w:r w:rsidRPr="004220EA">
              <w:rPr>
                <w:lang w:bidi="en-US"/>
              </w:rPr>
              <w:t>Refine ward committee model to deepen democracy</w:t>
            </w:r>
          </w:p>
          <w:p w:rsidR="00DF50FE" w:rsidRPr="004220EA" w:rsidRDefault="00DF50FE" w:rsidP="004220EA">
            <w:pPr>
              <w:spacing w:line="252" w:lineRule="auto"/>
              <w:jc w:val="both"/>
              <w:rPr>
                <w:lang w:bidi="en-US"/>
              </w:rPr>
            </w:pPr>
          </w:p>
        </w:tc>
        <w:tc>
          <w:tcPr>
            <w:tcW w:w="2610" w:type="dxa"/>
            <w:vMerge w:val="restart"/>
          </w:tcPr>
          <w:p w:rsidR="00DF50FE" w:rsidRPr="004220EA" w:rsidRDefault="00DF50FE" w:rsidP="004220EA">
            <w:pPr>
              <w:spacing w:line="252" w:lineRule="auto"/>
              <w:jc w:val="both"/>
              <w:rPr>
                <w:lang w:bidi="en-US"/>
              </w:rPr>
            </w:pPr>
            <w:r w:rsidRPr="004220EA">
              <w:rPr>
                <w:lang w:bidi="en-US"/>
              </w:rPr>
              <w:t xml:space="preserve">To create a culture of accountability and transparency </w:t>
            </w:r>
          </w:p>
        </w:tc>
      </w:tr>
      <w:tr w:rsidR="00DF50FE" w:rsidRPr="004220EA" w:rsidTr="009B31F7">
        <w:tc>
          <w:tcPr>
            <w:tcW w:w="801" w:type="dxa"/>
            <w:vMerge/>
          </w:tcPr>
          <w:p w:rsidR="00DF50FE" w:rsidRPr="004220EA" w:rsidRDefault="00DF50FE" w:rsidP="004220EA">
            <w:pPr>
              <w:spacing w:line="252" w:lineRule="auto"/>
              <w:jc w:val="both"/>
              <w:rPr>
                <w:lang w:bidi="en-US"/>
              </w:rPr>
            </w:pPr>
          </w:p>
        </w:tc>
        <w:tc>
          <w:tcPr>
            <w:tcW w:w="2784" w:type="dxa"/>
            <w:vMerge/>
          </w:tcPr>
          <w:p w:rsidR="00DF50FE" w:rsidRPr="004220EA" w:rsidRDefault="00DF50FE" w:rsidP="004220EA">
            <w:pPr>
              <w:spacing w:line="252" w:lineRule="auto"/>
              <w:jc w:val="both"/>
              <w:rPr>
                <w:lang w:bidi="en-US"/>
              </w:rPr>
            </w:pPr>
          </w:p>
        </w:tc>
        <w:tc>
          <w:tcPr>
            <w:tcW w:w="2936" w:type="dxa"/>
          </w:tcPr>
          <w:p w:rsidR="00DF50FE" w:rsidRPr="004220EA" w:rsidRDefault="00DF50FE" w:rsidP="004220EA">
            <w:pPr>
              <w:spacing w:line="252" w:lineRule="auto"/>
              <w:jc w:val="both"/>
              <w:rPr>
                <w:lang w:bidi="en-US"/>
              </w:rPr>
            </w:pPr>
            <w:r w:rsidRPr="004220EA">
              <w:rPr>
                <w:lang w:bidi="en-US"/>
              </w:rPr>
              <w:t>Single co-ordination window</w:t>
            </w:r>
          </w:p>
          <w:p w:rsidR="00DF50FE" w:rsidRPr="004220EA" w:rsidRDefault="00DF50FE" w:rsidP="004220EA">
            <w:pPr>
              <w:spacing w:line="252" w:lineRule="auto"/>
              <w:jc w:val="both"/>
              <w:rPr>
                <w:lang w:bidi="en-US"/>
              </w:rPr>
            </w:pPr>
          </w:p>
        </w:tc>
        <w:tc>
          <w:tcPr>
            <w:tcW w:w="2610" w:type="dxa"/>
            <w:vMerge/>
          </w:tcPr>
          <w:p w:rsidR="00DF50FE" w:rsidRPr="004220EA" w:rsidRDefault="00DF50FE" w:rsidP="004220EA">
            <w:pPr>
              <w:spacing w:line="252" w:lineRule="auto"/>
              <w:jc w:val="both"/>
              <w:rPr>
                <w:lang w:bidi="en-US"/>
              </w:rPr>
            </w:pPr>
          </w:p>
        </w:tc>
      </w:tr>
    </w:tbl>
    <w:p w:rsidR="00DF50FE" w:rsidRPr="004220EA" w:rsidRDefault="00DF50FE" w:rsidP="004220EA">
      <w:pPr>
        <w:keepNext/>
        <w:jc w:val="both"/>
        <w:outlineLvl w:val="0"/>
        <w:rPr>
          <w:b/>
          <w:bCs/>
          <w:color w:val="4F6228"/>
          <w:sz w:val="22"/>
          <w:szCs w:val="22"/>
          <w:u w:val="thick" w:color="4F6228"/>
          <w:lang w:val="en-ZA"/>
        </w:rPr>
      </w:pP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These Strategic Objectives serves as the vehicle for effective translation and implementation of manageable strategies, outcomes, programmes and appropriate measurement. Ephraim Mogale Local Municipality’s strategic objectives are discussed in more detail in Section 6.3.</w:t>
      </w:r>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sz w:val="22"/>
          <w:szCs w:val="22"/>
          <w:lang w:val="en-ZA"/>
        </w:rPr>
      </w:pPr>
      <w:r w:rsidRPr="004220EA">
        <w:rPr>
          <w:rFonts w:eastAsia="Calibri"/>
          <w:sz w:val="22"/>
          <w:szCs w:val="22"/>
          <w:lang w:val="en-ZA"/>
        </w:rPr>
        <w:t xml:space="preserve">The Final Strategic Document will reflect a Strategic Scorecard, referred to as Appendix A.  </w:t>
      </w:r>
    </w:p>
    <w:p w:rsidR="00DF50FE" w:rsidRPr="004220EA" w:rsidRDefault="00DF50FE" w:rsidP="004220EA">
      <w:pPr>
        <w:spacing w:line="276" w:lineRule="auto"/>
        <w:jc w:val="both"/>
        <w:rPr>
          <w:rFonts w:eastAsia="Calibri"/>
          <w:sz w:val="22"/>
          <w:szCs w:val="22"/>
          <w:lang w:val="en-ZA"/>
        </w:rPr>
      </w:pPr>
    </w:p>
    <w:p w:rsidR="00DF50FE" w:rsidRPr="004220EA" w:rsidRDefault="00BA714A" w:rsidP="004220EA">
      <w:pPr>
        <w:keepNext/>
        <w:numPr>
          <w:ilvl w:val="1"/>
          <w:numId w:val="74"/>
        </w:numPr>
        <w:spacing w:line="276" w:lineRule="auto"/>
        <w:ind w:left="567" w:hanging="567"/>
        <w:jc w:val="both"/>
        <w:outlineLvl w:val="0"/>
        <w:rPr>
          <w:b/>
          <w:bCs/>
          <w:color w:val="4F6228"/>
          <w:sz w:val="22"/>
          <w:szCs w:val="22"/>
          <w:u w:val="thick" w:color="4F6228"/>
          <w:lang w:val="en-ZA"/>
        </w:rPr>
      </w:pPr>
      <w:bookmarkStart w:id="72" w:name="_Toc484006036"/>
      <w:bookmarkStart w:id="73" w:name="_Toc508629747"/>
      <w:r w:rsidRPr="004220EA">
        <w:rPr>
          <w:b/>
          <w:bCs/>
          <w:color w:val="4F6228"/>
          <w:sz w:val="22"/>
          <w:szCs w:val="22"/>
          <w:u w:val="thick" w:color="4F6228"/>
          <w:lang w:val="en-ZA"/>
        </w:rPr>
        <w:t>Strategic Objectives and Programmes</w:t>
      </w:r>
      <w:bookmarkEnd w:id="72"/>
      <w:bookmarkEnd w:id="73"/>
    </w:p>
    <w:p w:rsidR="00DF50FE" w:rsidRPr="004220EA" w:rsidRDefault="00DF50FE" w:rsidP="004220EA">
      <w:pPr>
        <w:jc w:val="both"/>
        <w:rPr>
          <w:rFonts w:eastAsia="Calibri"/>
          <w:sz w:val="22"/>
          <w:szCs w:val="22"/>
          <w:lang w:val="en-ZA"/>
        </w:rPr>
      </w:pPr>
    </w:p>
    <w:p w:rsidR="00DF50FE" w:rsidRPr="004220EA" w:rsidRDefault="00DF50FE" w:rsidP="004220EA">
      <w:pPr>
        <w:jc w:val="both"/>
        <w:rPr>
          <w:rFonts w:eastAsia="Calibri"/>
          <w:kern w:val="16"/>
          <w:sz w:val="22"/>
          <w:szCs w:val="22"/>
          <w:lang w:val="en-ZA"/>
        </w:rPr>
      </w:pPr>
      <w:r w:rsidRPr="004220EA">
        <w:rPr>
          <w:rFonts w:eastAsia="Calibri"/>
          <w:kern w:val="16"/>
          <w:sz w:val="22"/>
          <w:szCs w:val="22"/>
          <w:lang w:val="en-ZA"/>
        </w:rPr>
        <w:t>The Strategic Objectives Programmes were developed taking cognisance of the v</w:t>
      </w:r>
      <w:r w:rsidRPr="004220EA">
        <w:rPr>
          <w:rFonts w:eastAsia="Calibri"/>
          <w:b/>
          <w:kern w:val="16"/>
          <w:sz w:val="22"/>
          <w:szCs w:val="22"/>
          <w:lang w:val="en-ZA"/>
        </w:rPr>
        <w:t>ision/mission</w:t>
      </w:r>
      <w:r w:rsidRPr="004220EA">
        <w:rPr>
          <w:rFonts w:eastAsia="Calibri"/>
          <w:kern w:val="16"/>
          <w:sz w:val="22"/>
          <w:szCs w:val="22"/>
          <w:lang w:val="en-ZA"/>
        </w:rPr>
        <w:t xml:space="preserve"> statements as well as other contributing factors of the municipality and are reflected in table 10.</w:t>
      </w:r>
    </w:p>
    <w:p w:rsidR="00DF50FE" w:rsidRPr="004220EA" w:rsidRDefault="00DF50FE" w:rsidP="004220EA">
      <w:pPr>
        <w:jc w:val="both"/>
        <w:rPr>
          <w:rFonts w:eastAsia="Calibri"/>
          <w:sz w:val="22"/>
          <w:szCs w:val="22"/>
          <w:lang w:val="en-ZA"/>
        </w:rPr>
      </w:pPr>
    </w:p>
    <w:p w:rsidR="00DF50FE" w:rsidRPr="004220EA" w:rsidRDefault="00DF50FE" w:rsidP="004220EA">
      <w:pPr>
        <w:keepNext/>
        <w:jc w:val="both"/>
        <w:rPr>
          <w:rFonts w:eastAsiaTheme="minorHAnsi"/>
          <w:b/>
          <w:iCs/>
          <w:color w:val="44546A" w:themeColor="text2"/>
          <w:sz w:val="22"/>
          <w:szCs w:val="22"/>
          <w:lang w:val="en-ZA"/>
        </w:rPr>
      </w:pPr>
      <w:bookmarkStart w:id="74" w:name="_Toc508625197"/>
      <w:r w:rsidRPr="004220EA">
        <w:rPr>
          <w:rFonts w:eastAsiaTheme="minorHAnsi"/>
          <w:b/>
          <w:iCs/>
          <w:color w:val="44546A" w:themeColor="text2"/>
          <w:sz w:val="22"/>
          <w:szCs w:val="22"/>
          <w:lang w:val="en-ZA"/>
        </w:rPr>
        <w:t xml:space="preserve">Table </w:t>
      </w:r>
      <w:r w:rsidRPr="004220EA">
        <w:rPr>
          <w:rFonts w:eastAsiaTheme="minorHAnsi"/>
          <w:b/>
          <w:iCs/>
          <w:color w:val="44546A" w:themeColor="text2"/>
          <w:sz w:val="22"/>
          <w:szCs w:val="22"/>
          <w:lang w:val="en-ZA"/>
        </w:rPr>
        <w:fldChar w:fldCharType="begin"/>
      </w:r>
      <w:r w:rsidRPr="004220EA">
        <w:rPr>
          <w:rFonts w:eastAsiaTheme="minorHAnsi"/>
          <w:b/>
          <w:iCs/>
          <w:color w:val="44546A" w:themeColor="text2"/>
          <w:sz w:val="22"/>
          <w:szCs w:val="22"/>
          <w:lang w:val="en-ZA"/>
        </w:rPr>
        <w:instrText xml:space="preserve"> SEQ Table \* ARABIC </w:instrText>
      </w:r>
      <w:r w:rsidRPr="004220EA">
        <w:rPr>
          <w:rFonts w:eastAsiaTheme="minorHAnsi"/>
          <w:b/>
          <w:iCs/>
          <w:color w:val="44546A" w:themeColor="text2"/>
          <w:sz w:val="22"/>
          <w:szCs w:val="22"/>
          <w:lang w:val="en-ZA"/>
        </w:rPr>
        <w:fldChar w:fldCharType="separate"/>
      </w:r>
      <w:r w:rsidR="003253D3">
        <w:rPr>
          <w:rFonts w:eastAsiaTheme="minorHAnsi"/>
          <w:b/>
          <w:iCs/>
          <w:noProof/>
          <w:color w:val="44546A" w:themeColor="text2"/>
          <w:sz w:val="22"/>
          <w:szCs w:val="22"/>
          <w:lang w:val="en-ZA"/>
        </w:rPr>
        <w:t>9</w:t>
      </w:r>
      <w:r w:rsidRPr="004220EA">
        <w:rPr>
          <w:rFonts w:eastAsiaTheme="minorHAnsi"/>
          <w:b/>
          <w:iCs/>
          <w:color w:val="44546A" w:themeColor="text2"/>
          <w:sz w:val="22"/>
          <w:szCs w:val="22"/>
          <w:lang w:val="en-ZA"/>
        </w:rPr>
        <w:fldChar w:fldCharType="end"/>
      </w:r>
      <w:r w:rsidRPr="004220EA">
        <w:rPr>
          <w:rFonts w:eastAsiaTheme="minorHAnsi"/>
          <w:b/>
          <w:iCs/>
          <w:color w:val="44546A" w:themeColor="text2"/>
          <w:sz w:val="22"/>
          <w:szCs w:val="22"/>
          <w:lang w:val="en-ZA"/>
        </w:rPr>
        <w:t>: Strategic Objective Programmes</w:t>
      </w:r>
      <w:bookmarkEnd w:id="74"/>
    </w:p>
    <w:tbl>
      <w:tblPr>
        <w:tblStyle w:val="TableGrid1182"/>
        <w:tblW w:w="9137" w:type="dxa"/>
        <w:tblLook w:val="04A0" w:firstRow="1" w:lastRow="0" w:firstColumn="1" w:lastColumn="0" w:noHBand="0" w:noVBand="1"/>
      </w:tblPr>
      <w:tblGrid>
        <w:gridCol w:w="2464"/>
        <w:gridCol w:w="2846"/>
        <w:gridCol w:w="3827"/>
      </w:tblGrid>
      <w:tr w:rsidR="00DF50FE" w:rsidRPr="004220EA" w:rsidTr="00D814B5">
        <w:trPr>
          <w:trHeight w:val="440"/>
          <w:tblHeader/>
        </w:trPr>
        <w:tc>
          <w:tcPr>
            <w:tcW w:w="2464" w:type="dxa"/>
            <w:shd w:val="clear" w:color="auto" w:fill="70AD47" w:themeFill="accent6"/>
          </w:tcPr>
          <w:p w:rsidR="00DF50FE" w:rsidRPr="004220EA" w:rsidRDefault="00DF50FE" w:rsidP="004220EA">
            <w:pPr>
              <w:jc w:val="both"/>
              <w:rPr>
                <w:rFonts w:eastAsia="Calibri"/>
                <w:b/>
                <w:lang w:val="en-ZA"/>
              </w:rPr>
            </w:pPr>
            <w:r w:rsidRPr="004220EA">
              <w:rPr>
                <w:rFonts w:eastAsia="Calibri"/>
                <w:b/>
                <w:lang w:val="en-ZA"/>
              </w:rPr>
              <w:t>KPA</w:t>
            </w:r>
          </w:p>
        </w:tc>
        <w:tc>
          <w:tcPr>
            <w:tcW w:w="2846" w:type="dxa"/>
            <w:shd w:val="clear" w:color="auto" w:fill="70AD47" w:themeFill="accent6"/>
          </w:tcPr>
          <w:p w:rsidR="00DF50FE" w:rsidRPr="004220EA" w:rsidRDefault="00DF50FE" w:rsidP="004220EA">
            <w:pPr>
              <w:jc w:val="both"/>
              <w:rPr>
                <w:rFonts w:eastAsia="Calibri"/>
                <w:b/>
                <w:lang w:val="en-ZA"/>
              </w:rPr>
            </w:pPr>
            <w:r w:rsidRPr="004220EA">
              <w:rPr>
                <w:rFonts w:eastAsia="Calibri"/>
                <w:b/>
                <w:lang w:val="en-ZA"/>
              </w:rPr>
              <w:t>Strategic Objective</w:t>
            </w:r>
          </w:p>
        </w:tc>
        <w:tc>
          <w:tcPr>
            <w:tcW w:w="3827" w:type="dxa"/>
            <w:shd w:val="clear" w:color="auto" w:fill="70AD47" w:themeFill="accent6"/>
          </w:tcPr>
          <w:p w:rsidR="00DF50FE" w:rsidRPr="004220EA" w:rsidRDefault="00DF50FE" w:rsidP="004220EA">
            <w:pPr>
              <w:jc w:val="both"/>
              <w:rPr>
                <w:rFonts w:eastAsia="Calibri"/>
                <w:b/>
                <w:lang w:val="en-ZA"/>
              </w:rPr>
            </w:pPr>
            <w:r w:rsidRPr="004220EA">
              <w:rPr>
                <w:rFonts w:eastAsia="Calibri"/>
                <w:b/>
                <w:lang w:val="en-ZA"/>
              </w:rPr>
              <w:t>Programme</w:t>
            </w:r>
          </w:p>
        </w:tc>
      </w:tr>
      <w:tr w:rsidR="00DF50FE" w:rsidRPr="004220EA" w:rsidTr="009B31F7">
        <w:tc>
          <w:tcPr>
            <w:tcW w:w="2464" w:type="dxa"/>
            <w:vMerge w:val="restart"/>
          </w:tcPr>
          <w:p w:rsidR="00DF50FE" w:rsidRPr="004220EA" w:rsidRDefault="00DF50FE" w:rsidP="004220EA">
            <w:pPr>
              <w:jc w:val="both"/>
              <w:rPr>
                <w:rFonts w:eastAsia="Calibri"/>
                <w:lang w:val="en-ZA"/>
              </w:rPr>
            </w:pPr>
            <w:r w:rsidRPr="004220EA">
              <w:rPr>
                <w:rFonts w:eastAsia="Calibri"/>
                <w:lang w:val="en-ZA"/>
              </w:rPr>
              <w:t>KPA 1 Spatial Rationale</w:t>
            </w:r>
          </w:p>
        </w:tc>
        <w:tc>
          <w:tcPr>
            <w:tcW w:w="2846" w:type="dxa"/>
            <w:vMerge w:val="restart"/>
          </w:tcPr>
          <w:p w:rsidR="00DF50FE" w:rsidRPr="004220EA" w:rsidRDefault="00DF50FE" w:rsidP="004220EA">
            <w:pPr>
              <w:contextualSpacing/>
              <w:jc w:val="both"/>
              <w:rPr>
                <w:rFonts w:eastAsia="Calibri"/>
                <w:lang w:val="en-ZA"/>
              </w:rPr>
            </w:pPr>
            <w:r w:rsidRPr="004220EA">
              <w:rPr>
                <w:rFonts w:eastAsia="Calibri"/>
                <w:lang w:val="en-ZA" w:eastAsia="en-GB"/>
              </w:rPr>
              <w:t xml:space="preserve">To build integrated Human Settlements  </w:t>
            </w:r>
          </w:p>
        </w:tc>
        <w:tc>
          <w:tcPr>
            <w:tcW w:w="3827" w:type="dxa"/>
          </w:tcPr>
          <w:p w:rsidR="00DF50FE" w:rsidRPr="004220EA" w:rsidRDefault="00DF50FE" w:rsidP="004220EA">
            <w:pPr>
              <w:jc w:val="both"/>
              <w:rPr>
                <w:rFonts w:eastAsia="Calibri"/>
                <w:lang w:val="en-ZA"/>
              </w:rPr>
            </w:pPr>
            <w:r w:rsidRPr="004220EA">
              <w:rPr>
                <w:rFonts w:eastAsia="Calibri"/>
                <w:lang w:val="en-ZA"/>
              </w:rPr>
              <w:t>Land Use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kern w:val="16"/>
                <w:lang w:val="en-ZA"/>
              </w:rPr>
              <w:t>Spatial Planning</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Building Plans Administration</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Housing</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Facilities Maintenance Management</w:t>
            </w:r>
          </w:p>
        </w:tc>
      </w:tr>
      <w:tr w:rsidR="00DF50FE" w:rsidRPr="004220EA" w:rsidTr="009B31F7">
        <w:tc>
          <w:tcPr>
            <w:tcW w:w="2464" w:type="dxa"/>
            <w:vMerge w:val="restart"/>
          </w:tcPr>
          <w:p w:rsidR="00DF50FE" w:rsidRPr="004220EA" w:rsidRDefault="00DF50FE" w:rsidP="004220EA">
            <w:pPr>
              <w:jc w:val="both"/>
              <w:rPr>
                <w:rFonts w:eastAsia="Calibri"/>
                <w:lang w:val="en-ZA"/>
              </w:rPr>
            </w:pPr>
            <w:r w:rsidRPr="004220EA">
              <w:rPr>
                <w:rFonts w:eastAsia="Calibri"/>
                <w:lang w:val="en-ZA"/>
              </w:rPr>
              <w:t>KPA 2: Basic Service Delivery And Infrastructure Development</w:t>
            </w:r>
          </w:p>
        </w:tc>
        <w:tc>
          <w:tcPr>
            <w:tcW w:w="2846" w:type="dxa"/>
            <w:vMerge w:val="restart"/>
          </w:tcPr>
          <w:p w:rsidR="00DF50FE" w:rsidRPr="004220EA" w:rsidRDefault="00DF50FE" w:rsidP="004220EA">
            <w:pPr>
              <w:jc w:val="both"/>
              <w:rPr>
                <w:rFonts w:eastAsia="Calibri"/>
                <w:color w:val="000000"/>
                <w:lang w:val="en-ZA"/>
              </w:rPr>
            </w:pPr>
            <w:r w:rsidRPr="004220EA">
              <w:rPr>
                <w:rFonts w:eastAsia="Calibri"/>
                <w:color w:val="000000"/>
                <w:lang w:val="en-ZA"/>
              </w:rPr>
              <w:t>To Improve community well-being through provision of accelerated service delivery</w:t>
            </w:r>
          </w:p>
        </w:tc>
        <w:tc>
          <w:tcPr>
            <w:tcW w:w="3827" w:type="dxa"/>
          </w:tcPr>
          <w:p w:rsidR="00DF50FE" w:rsidRPr="004220EA" w:rsidRDefault="00DF50FE" w:rsidP="004220EA">
            <w:pPr>
              <w:jc w:val="both"/>
              <w:rPr>
                <w:rFonts w:eastAsia="Calibri"/>
                <w:lang w:val="en-ZA"/>
              </w:rPr>
            </w:pPr>
            <w:r w:rsidRPr="004220EA">
              <w:rPr>
                <w:rFonts w:eastAsia="Calibri"/>
                <w:lang w:val="en-ZA"/>
              </w:rPr>
              <w:t>Electricity</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Water and Sanitation</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Roads and Storm Water</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Project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val="restart"/>
          </w:tcPr>
          <w:p w:rsidR="00DF50FE" w:rsidRPr="004220EA" w:rsidRDefault="00DF50FE" w:rsidP="004220EA">
            <w:pPr>
              <w:jc w:val="both"/>
              <w:rPr>
                <w:rFonts w:eastAsia="Calibri"/>
                <w:color w:val="000000"/>
                <w:lang w:val="en-ZA"/>
              </w:rPr>
            </w:pPr>
            <w:r w:rsidRPr="004220EA">
              <w:rPr>
                <w:rFonts w:eastAsia="Calibri"/>
                <w:lang w:val="en-ZA"/>
              </w:rPr>
              <w:t>To improve Social Well-being</w:t>
            </w:r>
          </w:p>
        </w:tc>
        <w:tc>
          <w:tcPr>
            <w:tcW w:w="3827" w:type="dxa"/>
          </w:tcPr>
          <w:p w:rsidR="00DF50FE" w:rsidRPr="004220EA" w:rsidRDefault="00DF50FE" w:rsidP="004220EA">
            <w:pPr>
              <w:jc w:val="both"/>
              <w:rPr>
                <w:rFonts w:eastAsia="Calibri"/>
                <w:lang w:val="en-ZA"/>
              </w:rPr>
            </w:pPr>
            <w:r w:rsidRPr="004220EA">
              <w:rPr>
                <w:rFonts w:eastAsia="Calibri"/>
                <w:lang w:val="en-ZA"/>
              </w:rPr>
              <w:t>Environmental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Waste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kern w:val="16"/>
                <w:lang w:val="en-ZA"/>
              </w:rPr>
              <w:t>Sports And Recreation</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HIV &amp; AIDS and other Diseases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Cemeteries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Arts and Culture</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kern w:val="16"/>
                <w:lang w:val="en-ZA"/>
              </w:rPr>
              <w:t>Libraries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kern w:val="16"/>
                <w:lang w:val="en-ZA"/>
              </w:rPr>
              <w:t>Safety and Security</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kern w:val="16"/>
                <w:lang w:val="en-ZA"/>
              </w:rPr>
            </w:pPr>
            <w:r w:rsidRPr="004220EA">
              <w:rPr>
                <w:rFonts w:eastAsia="Calibri"/>
                <w:kern w:val="16"/>
                <w:lang w:val="en-ZA"/>
              </w:rPr>
              <w:t>Community Facilities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Parks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color w:val="000000"/>
                <w:lang w:val="en-ZA"/>
              </w:rPr>
            </w:pPr>
          </w:p>
        </w:tc>
        <w:tc>
          <w:tcPr>
            <w:tcW w:w="3827" w:type="dxa"/>
          </w:tcPr>
          <w:p w:rsidR="00DF50FE" w:rsidRPr="004220EA" w:rsidRDefault="004B1710" w:rsidP="004220EA">
            <w:pPr>
              <w:jc w:val="both"/>
              <w:rPr>
                <w:rFonts w:eastAsia="Calibri"/>
                <w:lang w:val="en-ZA"/>
              </w:rPr>
            </w:pPr>
            <w:r w:rsidRPr="004220EA">
              <w:rPr>
                <w:rFonts w:eastAsia="Calibri"/>
                <w:lang w:val="en-ZA"/>
              </w:rPr>
              <w:t>Disaster Management</w:t>
            </w:r>
          </w:p>
        </w:tc>
      </w:tr>
      <w:tr w:rsidR="004B1710" w:rsidRPr="004220EA" w:rsidTr="009B31F7">
        <w:tc>
          <w:tcPr>
            <w:tcW w:w="2464" w:type="dxa"/>
            <w:vMerge w:val="restart"/>
          </w:tcPr>
          <w:p w:rsidR="004B1710" w:rsidRPr="004220EA" w:rsidRDefault="004B1710" w:rsidP="004220EA">
            <w:pPr>
              <w:jc w:val="both"/>
              <w:rPr>
                <w:rFonts w:eastAsia="Calibri"/>
                <w:lang w:val="en-ZA"/>
              </w:rPr>
            </w:pPr>
            <w:r w:rsidRPr="004220EA">
              <w:rPr>
                <w:rFonts w:eastAsia="Calibri"/>
                <w:lang w:val="en-ZA"/>
              </w:rPr>
              <w:t xml:space="preserve">KPA 3: Local Economic Development: </w:t>
            </w:r>
          </w:p>
        </w:tc>
        <w:tc>
          <w:tcPr>
            <w:tcW w:w="2846" w:type="dxa"/>
            <w:vMerge w:val="restart"/>
          </w:tcPr>
          <w:p w:rsidR="004B1710" w:rsidRPr="004220EA" w:rsidRDefault="004B1710" w:rsidP="004220EA">
            <w:pPr>
              <w:jc w:val="both"/>
              <w:rPr>
                <w:rFonts w:eastAsia="Calibri"/>
                <w:lang w:val="en-ZA"/>
              </w:rPr>
            </w:pPr>
            <w:r w:rsidRPr="004220EA">
              <w:rPr>
                <w:rFonts w:eastAsia="Calibri"/>
                <w:lang w:val="en-ZA"/>
              </w:rPr>
              <w:t>To grow the economy and provide livelihood support</w:t>
            </w:r>
          </w:p>
          <w:p w:rsidR="004B1710" w:rsidRPr="004220EA" w:rsidRDefault="004B1710" w:rsidP="004220EA">
            <w:pPr>
              <w:jc w:val="both"/>
              <w:rPr>
                <w:rFonts w:eastAsia="Calibri"/>
                <w:color w:val="000000"/>
                <w:lang w:val="en-ZA"/>
              </w:rPr>
            </w:pPr>
          </w:p>
        </w:tc>
        <w:tc>
          <w:tcPr>
            <w:tcW w:w="3827" w:type="dxa"/>
          </w:tcPr>
          <w:p w:rsidR="004B1710" w:rsidRPr="004220EA" w:rsidRDefault="004B1710" w:rsidP="004220EA">
            <w:pPr>
              <w:jc w:val="both"/>
              <w:rPr>
                <w:rFonts w:eastAsia="Calibri"/>
                <w:lang w:val="en-ZA"/>
              </w:rPr>
            </w:pPr>
            <w:r w:rsidRPr="004220EA">
              <w:rPr>
                <w:rFonts w:eastAsia="Calibri"/>
                <w:lang w:val="en-ZA"/>
              </w:rPr>
              <w:t>Local Economic Development (LED)</w:t>
            </w:r>
          </w:p>
        </w:tc>
      </w:tr>
      <w:tr w:rsidR="004B1710" w:rsidRPr="004220EA" w:rsidTr="009B31F7">
        <w:trPr>
          <w:trHeight w:val="249"/>
        </w:trPr>
        <w:tc>
          <w:tcPr>
            <w:tcW w:w="2464" w:type="dxa"/>
            <w:vMerge/>
          </w:tcPr>
          <w:p w:rsidR="004B1710" w:rsidRPr="004220EA" w:rsidRDefault="004B1710" w:rsidP="004220EA">
            <w:pPr>
              <w:jc w:val="both"/>
              <w:rPr>
                <w:rFonts w:eastAsia="Calibri"/>
                <w:lang w:val="en-ZA"/>
              </w:rPr>
            </w:pPr>
          </w:p>
        </w:tc>
        <w:tc>
          <w:tcPr>
            <w:tcW w:w="2846" w:type="dxa"/>
            <w:vMerge/>
          </w:tcPr>
          <w:p w:rsidR="004B1710" w:rsidRPr="004220EA" w:rsidRDefault="004B1710" w:rsidP="004220EA">
            <w:pPr>
              <w:jc w:val="both"/>
              <w:rPr>
                <w:rFonts w:eastAsia="Calibri"/>
                <w:color w:val="000000"/>
                <w:lang w:val="en-ZA"/>
              </w:rPr>
            </w:pPr>
          </w:p>
        </w:tc>
        <w:tc>
          <w:tcPr>
            <w:tcW w:w="3827" w:type="dxa"/>
          </w:tcPr>
          <w:p w:rsidR="004B1710" w:rsidRPr="004220EA" w:rsidRDefault="004B1710" w:rsidP="004220EA">
            <w:pPr>
              <w:jc w:val="both"/>
              <w:rPr>
                <w:rFonts w:eastAsia="Calibri"/>
                <w:lang w:val="en-ZA"/>
              </w:rPr>
            </w:pPr>
            <w:r w:rsidRPr="004220EA">
              <w:rPr>
                <w:rFonts w:eastAsia="Calibri"/>
                <w:lang w:val="en-ZA"/>
              </w:rPr>
              <w:t xml:space="preserve">Tourism </w:t>
            </w:r>
          </w:p>
        </w:tc>
      </w:tr>
      <w:tr w:rsidR="004B1710" w:rsidRPr="004220EA" w:rsidTr="009B31F7">
        <w:trPr>
          <w:trHeight w:val="249"/>
        </w:trPr>
        <w:tc>
          <w:tcPr>
            <w:tcW w:w="2464" w:type="dxa"/>
            <w:vMerge/>
          </w:tcPr>
          <w:p w:rsidR="004B1710" w:rsidRPr="004220EA" w:rsidRDefault="004B1710" w:rsidP="004220EA">
            <w:pPr>
              <w:jc w:val="both"/>
              <w:rPr>
                <w:rFonts w:eastAsia="Calibri"/>
                <w:lang w:val="en-ZA"/>
              </w:rPr>
            </w:pPr>
          </w:p>
        </w:tc>
        <w:tc>
          <w:tcPr>
            <w:tcW w:w="2846" w:type="dxa"/>
            <w:vMerge/>
          </w:tcPr>
          <w:p w:rsidR="004B1710" w:rsidRPr="004220EA" w:rsidRDefault="004B1710" w:rsidP="004220EA">
            <w:pPr>
              <w:jc w:val="both"/>
              <w:rPr>
                <w:rFonts w:eastAsia="Calibri"/>
                <w:color w:val="000000"/>
                <w:lang w:val="en-ZA"/>
              </w:rPr>
            </w:pPr>
          </w:p>
        </w:tc>
        <w:tc>
          <w:tcPr>
            <w:tcW w:w="3827" w:type="dxa"/>
          </w:tcPr>
          <w:p w:rsidR="004B1710" w:rsidRPr="004220EA" w:rsidRDefault="004B1710" w:rsidP="004220EA">
            <w:pPr>
              <w:jc w:val="both"/>
              <w:rPr>
                <w:rFonts w:eastAsia="Calibri"/>
                <w:lang w:val="en-ZA"/>
              </w:rPr>
            </w:pPr>
            <w:r w:rsidRPr="004220EA">
              <w:rPr>
                <w:rFonts w:eastAsia="Calibri"/>
                <w:lang w:val="en-ZA"/>
              </w:rPr>
              <w:t>External Social Partnerships</w:t>
            </w:r>
          </w:p>
        </w:tc>
      </w:tr>
      <w:tr w:rsidR="004B1710" w:rsidRPr="004220EA" w:rsidTr="009B31F7">
        <w:trPr>
          <w:trHeight w:val="249"/>
        </w:trPr>
        <w:tc>
          <w:tcPr>
            <w:tcW w:w="2464" w:type="dxa"/>
            <w:vMerge/>
          </w:tcPr>
          <w:p w:rsidR="004B1710" w:rsidRPr="004220EA" w:rsidRDefault="004B1710" w:rsidP="004220EA">
            <w:pPr>
              <w:jc w:val="both"/>
              <w:rPr>
                <w:rFonts w:eastAsia="Calibri"/>
                <w:lang w:val="en-ZA"/>
              </w:rPr>
            </w:pPr>
          </w:p>
        </w:tc>
        <w:tc>
          <w:tcPr>
            <w:tcW w:w="2846" w:type="dxa"/>
            <w:vMerge/>
          </w:tcPr>
          <w:p w:rsidR="004B1710" w:rsidRPr="004220EA" w:rsidRDefault="004B1710" w:rsidP="004220EA">
            <w:pPr>
              <w:jc w:val="both"/>
              <w:rPr>
                <w:rFonts w:eastAsia="Calibri"/>
                <w:color w:val="000000"/>
                <w:lang w:val="en-ZA"/>
              </w:rPr>
            </w:pPr>
          </w:p>
        </w:tc>
        <w:tc>
          <w:tcPr>
            <w:tcW w:w="3827" w:type="dxa"/>
          </w:tcPr>
          <w:p w:rsidR="004B1710" w:rsidRPr="004220EA" w:rsidRDefault="004B1710" w:rsidP="004220EA">
            <w:pPr>
              <w:jc w:val="both"/>
              <w:rPr>
                <w:rFonts w:eastAsia="Calibri"/>
                <w:lang w:val="en-ZA"/>
              </w:rPr>
            </w:pPr>
            <w:r w:rsidRPr="004220EA">
              <w:rPr>
                <w:rFonts w:eastAsia="Calibri"/>
                <w:lang w:val="en-ZA"/>
              </w:rPr>
              <w:t>Extended Public Works Programme (EPWP)aster Management</w:t>
            </w:r>
          </w:p>
        </w:tc>
      </w:tr>
      <w:tr w:rsidR="00DF50FE" w:rsidRPr="004220EA" w:rsidTr="009B31F7">
        <w:tc>
          <w:tcPr>
            <w:tcW w:w="2464" w:type="dxa"/>
            <w:vMerge w:val="restart"/>
          </w:tcPr>
          <w:p w:rsidR="00DF50FE" w:rsidRPr="004220EA" w:rsidRDefault="00DF50FE" w:rsidP="004220EA">
            <w:pPr>
              <w:jc w:val="both"/>
              <w:rPr>
                <w:rFonts w:eastAsia="Calibri"/>
                <w:lang w:val="en-ZA"/>
              </w:rPr>
            </w:pPr>
            <w:r w:rsidRPr="004220EA">
              <w:rPr>
                <w:rFonts w:eastAsia="Calibri"/>
                <w:lang w:val="en-ZA"/>
              </w:rPr>
              <w:t>KPA 4: Municipal Transformation and Institutional Development</w:t>
            </w:r>
          </w:p>
        </w:tc>
        <w:tc>
          <w:tcPr>
            <w:tcW w:w="2846" w:type="dxa"/>
            <w:vMerge w:val="restart"/>
          </w:tcPr>
          <w:p w:rsidR="00DF50FE" w:rsidRPr="004220EA" w:rsidRDefault="00DF50FE" w:rsidP="004220EA">
            <w:pPr>
              <w:jc w:val="both"/>
              <w:rPr>
                <w:rFonts w:eastAsia="Calibri"/>
                <w:highlight w:val="yellow"/>
                <w:lang w:val="en-ZA"/>
              </w:rPr>
            </w:pPr>
            <w:r w:rsidRPr="004220EA">
              <w:rPr>
                <w:rFonts w:eastAsia="Calibri"/>
                <w:lang w:val="en-ZA"/>
              </w:rPr>
              <w:t>To develop and retain skilled and capacitated workforce</w:t>
            </w:r>
          </w:p>
        </w:tc>
        <w:tc>
          <w:tcPr>
            <w:tcW w:w="3827" w:type="dxa"/>
          </w:tcPr>
          <w:p w:rsidR="00DF50FE" w:rsidRPr="004220EA" w:rsidRDefault="00DF50FE" w:rsidP="004220EA">
            <w:pPr>
              <w:jc w:val="both"/>
              <w:rPr>
                <w:rFonts w:eastAsia="Calibri"/>
                <w:color w:val="000000"/>
                <w:lang w:val="en-ZA"/>
              </w:rPr>
            </w:pPr>
            <w:r w:rsidRPr="004220EA">
              <w:rPr>
                <w:rFonts w:eastAsia="Calibri"/>
                <w:color w:val="000000"/>
                <w:lang w:val="en-ZA"/>
              </w:rPr>
              <w:t>Institutional Development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color w:val="000000"/>
                <w:lang w:val="en-ZA"/>
              </w:rPr>
            </w:pPr>
            <w:r w:rsidRPr="004220EA">
              <w:rPr>
                <w:rFonts w:eastAsia="Calibri"/>
                <w:color w:val="000000"/>
                <w:lang w:val="en-ZA"/>
              </w:rPr>
              <w:t>Workplace Health, Safety &amp; EAP</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color w:val="000000"/>
                <w:lang w:val="en-ZA"/>
              </w:rPr>
            </w:pPr>
            <w:r w:rsidRPr="004220EA">
              <w:rPr>
                <w:rFonts w:eastAsia="Calibri"/>
                <w:color w:val="000000"/>
                <w:lang w:val="en-ZA"/>
              </w:rPr>
              <w:t>Labour Relations</w:t>
            </w:r>
          </w:p>
        </w:tc>
      </w:tr>
      <w:tr w:rsidR="00DF50FE" w:rsidRPr="004220EA" w:rsidTr="009B31F7">
        <w:tc>
          <w:tcPr>
            <w:tcW w:w="2464" w:type="dxa"/>
            <w:vMerge w:val="restart"/>
          </w:tcPr>
          <w:p w:rsidR="00DF50FE" w:rsidRPr="004220EA" w:rsidRDefault="00DF50FE" w:rsidP="004220EA">
            <w:pPr>
              <w:jc w:val="both"/>
              <w:rPr>
                <w:rFonts w:eastAsia="Calibri"/>
                <w:lang w:val="en-ZA"/>
              </w:rPr>
            </w:pPr>
            <w:r w:rsidRPr="004220EA">
              <w:rPr>
                <w:rFonts w:eastAsia="Calibri"/>
                <w:lang w:val="en-ZA"/>
              </w:rPr>
              <w:t>KPA 5: Municipal Financial Viability and Management</w:t>
            </w:r>
          </w:p>
        </w:tc>
        <w:tc>
          <w:tcPr>
            <w:tcW w:w="2846" w:type="dxa"/>
            <w:vMerge w:val="restart"/>
          </w:tcPr>
          <w:p w:rsidR="00DF50FE" w:rsidRPr="004220EA" w:rsidRDefault="00DF50FE" w:rsidP="004220EA">
            <w:pPr>
              <w:jc w:val="both"/>
              <w:rPr>
                <w:rFonts w:eastAsia="Calibri"/>
                <w:lang w:val="en-ZA"/>
              </w:rPr>
            </w:pPr>
            <w:r w:rsidRPr="004220EA">
              <w:rPr>
                <w:rFonts w:eastAsia="Calibri"/>
                <w:kern w:val="16"/>
                <w:lang w:val="en-ZA"/>
              </w:rPr>
              <w:t xml:space="preserve">To become Financially Viable </w:t>
            </w:r>
            <w:r w:rsidRPr="004220EA">
              <w:rPr>
                <w:rFonts w:eastAsia="Calibri"/>
                <w:color w:val="000000"/>
                <w:lang w:val="en-ZA"/>
              </w:rPr>
              <w:t xml:space="preserve"> </w:t>
            </w:r>
          </w:p>
        </w:tc>
        <w:tc>
          <w:tcPr>
            <w:tcW w:w="3827" w:type="dxa"/>
          </w:tcPr>
          <w:p w:rsidR="00DF50FE" w:rsidRPr="004220EA" w:rsidRDefault="00DF50FE" w:rsidP="004220EA">
            <w:pPr>
              <w:jc w:val="both"/>
              <w:rPr>
                <w:rFonts w:eastAsia="Calibri"/>
                <w:lang w:val="en-ZA"/>
              </w:rPr>
            </w:pPr>
            <w:r w:rsidRPr="004220EA">
              <w:rPr>
                <w:rFonts w:eastAsia="Calibri"/>
                <w:lang w:val="en-ZA"/>
              </w:rPr>
              <w:t>Financial Reporting</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kern w:val="16"/>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Financial Accounting (Revenue)</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kern w:val="16"/>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Financial Accounting (Expenditure)</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kern w:val="16"/>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Financial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Asset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Budget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Supply Chain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Fleet Management</w:t>
            </w:r>
          </w:p>
        </w:tc>
      </w:tr>
      <w:tr w:rsidR="00DF50FE" w:rsidRPr="004220EA" w:rsidTr="009B31F7">
        <w:tc>
          <w:tcPr>
            <w:tcW w:w="2464" w:type="dxa"/>
            <w:vMerge w:val="restart"/>
          </w:tcPr>
          <w:p w:rsidR="00DF50FE" w:rsidRPr="004220EA" w:rsidRDefault="00DF50FE" w:rsidP="004220EA">
            <w:pPr>
              <w:jc w:val="both"/>
              <w:rPr>
                <w:rFonts w:eastAsia="Calibri"/>
                <w:lang w:val="en-ZA"/>
              </w:rPr>
            </w:pPr>
            <w:r w:rsidRPr="004220EA">
              <w:rPr>
                <w:rFonts w:eastAsia="Calibri"/>
                <w:lang w:val="en-ZA"/>
              </w:rPr>
              <w:t>KPA 6: Good Governance And Public Participation</w:t>
            </w:r>
          </w:p>
        </w:tc>
        <w:tc>
          <w:tcPr>
            <w:tcW w:w="2846" w:type="dxa"/>
            <w:vMerge w:val="restart"/>
          </w:tcPr>
          <w:p w:rsidR="00DF50FE" w:rsidRPr="004220EA" w:rsidRDefault="00DF50FE" w:rsidP="004220EA">
            <w:pPr>
              <w:jc w:val="both"/>
              <w:rPr>
                <w:rFonts w:eastAsia="Calibri"/>
                <w:lang w:val="en-ZA"/>
              </w:rPr>
            </w:pPr>
            <w:r w:rsidRPr="004220EA">
              <w:rPr>
                <w:rFonts w:eastAsia="Calibri"/>
                <w:lang w:val="en-ZA"/>
              </w:rPr>
              <w:t>To create a culture of accountability and transparency</w:t>
            </w:r>
          </w:p>
        </w:tc>
        <w:tc>
          <w:tcPr>
            <w:tcW w:w="3827" w:type="dxa"/>
          </w:tcPr>
          <w:p w:rsidR="00DF50FE" w:rsidRPr="004220EA" w:rsidRDefault="00DF50FE" w:rsidP="004220EA">
            <w:pPr>
              <w:jc w:val="both"/>
              <w:rPr>
                <w:rFonts w:eastAsia="Calibri"/>
                <w:lang w:val="en-ZA"/>
              </w:rPr>
            </w:pPr>
            <w:r w:rsidRPr="004220EA">
              <w:rPr>
                <w:rFonts w:eastAsia="Calibri"/>
                <w:lang w:val="en-ZA"/>
              </w:rPr>
              <w:t>Good Governance and Oversight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IDP Development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Performance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Customer/ Stakeholder Relationship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Public Participation</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ICT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 xml:space="preserve">Communications </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Legal Services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color w:val="000000"/>
                <w:lang w:val="en-ZA"/>
              </w:rPr>
              <w:t>Polices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Enterprise Risk Management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Audit</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By-Laws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Transversal programmes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Municipal Security Services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Indigents</w:t>
            </w:r>
          </w:p>
        </w:tc>
      </w:tr>
      <w:tr w:rsidR="00DF50FE" w:rsidRPr="004220EA" w:rsidTr="009B31F7">
        <w:tc>
          <w:tcPr>
            <w:tcW w:w="2464" w:type="dxa"/>
            <w:vMerge/>
          </w:tcPr>
          <w:p w:rsidR="00DF50FE" w:rsidRPr="004220EA" w:rsidRDefault="00DF50FE" w:rsidP="004220EA">
            <w:pPr>
              <w:jc w:val="both"/>
              <w:rPr>
                <w:rFonts w:eastAsia="Calibri"/>
                <w:lang w:val="en-ZA"/>
              </w:rPr>
            </w:pPr>
          </w:p>
        </w:tc>
        <w:tc>
          <w:tcPr>
            <w:tcW w:w="2846" w:type="dxa"/>
            <w:vMerge/>
          </w:tcPr>
          <w:p w:rsidR="00DF50FE" w:rsidRPr="004220EA" w:rsidRDefault="00DF50FE" w:rsidP="004220EA">
            <w:pPr>
              <w:jc w:val="both"/>
              <w:rPr>
                <w:rFonts w:eastAsia="Calibri"/>
                <w:lang w:val="en-ZA"/>
              </w:rPr>
            </w:pPr>
          </w:p>
        </w:tc>
        <w:tc>
          <w:tcPr>
            <w:tcW w:w="3827" w:type="dxa"/>
          </w:tcPr>
          <w:p w:rsidR="00DF50FE" w:rsidRPr="004220EA" w:rsidRDefault="00DF50FE" w:rsidP="004220EA">
            <w:pPr>
              <w:jc w:val="both"/>
              <w:rPr>
                <w:rFonts w:eastAsia="Calibri"/>
                <w:lang w:val="en-ZA"/>
              </w:rPr>
            </w:pPr>
            <w:r w:rsidRPr="004220EA">
              <w:rPr>
                <w:rFonts w:eastAsia="Calibri"/>
                <w:lang w:val="en-ZA"/>
              </w:rPr>
              <w:t>Records Management</w:t>
            </w:r>
          </w:p>
        </w:tc>
      </w:tr>
    </w:tbl>
    <w:p w:rsidR="00DF50FE" w:rsidRPr="004220EA" w:rsidRDefault="00DF50FE" w:rsidP="004220EA">
      <w:pPr>
        <w:jc w:val="both"/>
        <w:rPr>
          <w:rFonts w:eastAsia="Calibri"/>
          <w:sz w:val="22"/>
          <w:szCs w:val="22"/>
          <w:lang w:val="en-ZA"/>
        </w:rPr>
      </w:pPr>
    </w:p>
    <w:p w:rsidR="00DF50FE" w:rsidRPr="004220EA" w:rsidRDefault="00DF50FE" w:rsidP="004220EA">
      <w:pPr>
        <w:spacing w:line="276" w:lineRule="auto"/>
        <w:jc w:val="both"/>
        <w:rPr>
          <w:b/>
          <w:bCs/>
          <w:color w:val="4F6228"/>
          <w:sz w:val="22"/>
          <w:szCs w:val="22"/>
          <w:u w:val="thick" w:color="4F6228"/>
          <w:lang w:val="en-ZA"/>
        </w:rPr>
      </w:pPr>
      <w:r w:rsidRPr="004220EA">
        <w:rPr>
          <w:rFonts w:eastAsia="Calibri"/>
          <w:sz w:val="22"/>
          <w:szCs w:val="22"/>
          <w:lang w:val="en-ZA"/>
        </w:rPr>
        <w:br w:type="page"/>
      </w:r>
    </w:p>
    <w:p w:rsidR="002E1F2E" w:rsidRPr="004220EA" w:rsidRDefault="002E1F2E" w:rsidP="004220EA">
      <w:pPr>
        <w:keepNext/>
        <w:numPr>
          <w:ilvl w:val="1"/>
          <w:numId w:val="74"/>
        </w:numPr>
        <w:spacing w:line="276" w:lineRule="auto"/>
        <w:ind w:left="851" w:hanging="851"/>
        <w:jc w:val="both"/>
        <w:outlineLvl w:val="0"/>
        <w:rPr>
          <w:b/>
          <w:bCs/>
          <w:color w:val="4F6228"/>
          <w:sz w:val="22"/>
          <w:szCs w:val="22"/>
          <w:u w:val="thick" w:color="4F6228"/>
          <w:lang w:val="en-ZA"/>
        </w:rPr>
      </w:pPr>
      <w:bookmarkStart w:id="75" w:name="_Toc484006037"/>
      <w:bookmarkStart w:id="76" w:name="_Toc508629748"/>
      <w:bookmarkStart w:id="77" w:name="_Toc476908670"/>
      <w:bookmarkStart w:id="78" w:name="_Toc416439529"/>
      <w:bookmarkStart w:id="79" w:name="_Toc416689619"/>
      <w:r w:rsidRPr="004220EA">
        <w:rPr>
          <w:b/>
          <w:bCs/>
          <w:color w:val="4F6228"/>
          <w:sz w:val="22"/>
          <w:szCs w:val="22"/>
          <w:u w:val="thick" w:color="4F6228"/>
          <w:lang w:val="en-ZA"/>
        </w:rPr>
        <w:t xml:space="preserve">KPA 1: </w:t>
      </w:r>
      <w:r w:rsidR="00BA714A" w:rsidRPr="004220EA">
        <w:rPr>
          <w:b/>
          <w:bCs/>
          <w:color w:val="4F6228"/>
          <w:sz w:val="22"/>
          <w:szCs w:val="22"/>
          <w:u w:val="thick" w:color="4F6228"/>
          <w:lang w:val="en-ZA"/>
        </w:rPr>
        <w:t>Spatial Rationale</w:t>
      </w:r>
      <w:bookmarkEnd w:id="75"/>
      <w:bookmarkEnd w:id="76"/>
    </w:p>
    <w:p w:rsidR="002E1F2E" w:rsidRPr="004220EA" w:rsidRDefault="002E1F2E" w:rsidP="004220EA">
      <w:pPr>
        <w:keepNext/>
        <w:ind w:left="851"/>
        <w:jc w:val="both"/>
        <w:outlineLvl w:val="0"/>
        <w:rPr>
          <w:b/>
          <w:bCs/>
          <w:color w:val="4F6228"/>
          <w:sz w:val="22"/>
          <w:szCs w:val="22"/>
          <w:u w:val="thick" w:color="4F6228"/>
          <w:lang w:val="en-ZA"/>
        </w:rPr>
      </w:pPr>
    </w:p>
    <w:p w:rsidR="002E1F2E" w:rsidRDefault="00BA714A" w:rsidP="004A0C12">
      <w:pPr>
        <w:keepNext/>
        <w:ind w:left="851"/>
        <w:jc w:val="both"/>
        <w:outlineLvl w:val="0"/>
        <w:rPr>
          <w:b/>
          <w:bCs/>
          <w:color w:val="4F6228"/>
          <w:sz w:val="22"/>
          <w:szCs w:val="22"/>
          <w:u w:val="thick" w:color="4F6228"/>
          <w:lang w:val="en-ZA"/>
        </w:rPr>
      </w:pPr>
      <w:bookmarkStart w:id="80" w:name="_Toc508629749"/>
      <w:r w:rsidRPr="004220EA">
        <w:rPr>
          <w:b/>
          <w:bCs/>
          <w:color w:val="4F6228"/>
          <w:sz w:val="22"/>
          <w:szCs w:val="22"/>
          <w:u w:val="thick" w:color="4F6228"/>
          <w:lang w:val="en-ZA"/>
        </w:rPr>
        <w:t>Strategic Goal: Plan for the Future</w:t>
      </w:r>
      <w:bookmarkEnd w:id="80"/>
    </w:p>
    <w:p w:rsidR="004A0C12" w:rsidRPr="004220EA" w:rsidRDefault="004A0C12" w:rsidP="004A0C12">
      <w:pPr>
        <w:keepNext/>
        <w:ind w:left="851"/>
        <w:jc w:val="both"/>
        <w:outlineLvl w:val="0"/>
        <w:rPr>
          <w:b/>
          <w:bCs/>
          <w:color w:val="4F6228"/>
          <w:sz w:val="22"/>
          <w:szCs w:val="22"/>
          <w:u w:val="thick" w:color="4F6228"/>
          <w:lang w:val="en-ZA"/>
        </w:rPr>
      </w:pPr>
    </w:p>
    <w:p w:rsidR="002E1F2E" w:rsidRPr="004220EA" w:rsidRDefault="00BA714A" w:rsidP="004220EA">
      <w:pPr>
        <w:keepNext/>
        <w:numPr>
          <w:ilvl w:val="2"/>
          <w:numId w:val="74"/>
        </w:numPr>
        <w:spacing w:line="276" w:lineRule="auto"/>
        <w:ind w:left="426"/>
        <w:jc w:val="both"/>
        <w:outlineLvl w:val="0"/>
        <w:rPr>
          <w:b/>
          <w:bCs/>
          <w:color w:val="4F6228"/>
          <w:sz w:val="22"/>
          <w:szCs w:val="22"/>
          <w:u w:val="thick" w:color="4F6228"/>
          <w:lang w:val="en-ZA"/>
        </w:rPr>
      </w:pPr>
      <w:bookmarkStart w:id="81" w:name="_Toc484006038"/>
      <w:bookmarkStart w:id="82" w:name="_Toc508629750"/>
      <w:bookmarkStart w:id="83" w:name="_Toc419111615"/>
      <w:r w:rsidRPr="004220EA">
        <w:rPr>
          <w:b/>
          <w:bCs/>
          <w:color w:val="4F6228"/>
          <w:sz w:val="22"/>
          <w:szCs w:val="22"/>
          <w:u w:val="thick" w:color="4F6228"/>
          <w:lang w:val="en-ZA"/>
        </w:rPr>
        <w:t>Strategic Objective: To Build Integrated Human Settlements</w:t>
      </w:r>
      <w:bookmarkEnd w:id="81"/>
      <w:bookmarkEnd w:id="82"/>
      <w:r w:rsidRPr="004220EA">
        <w:rPr>
          <w:b/>
          <w:bCs/>
          <w:color w:val="4F6228"/>
          <w:sz w:val="22"/>
          <w:szCs w:val="22"/>
          <w:u w:val="thick" w:color="4F6228"/>
          <w:lang w:val="en-ZA"/>
        </w:rPr>
        <w:t xml:space="preserve">  </w:t>
      </w:r>
      <w:bookmarkEnd w:id="83"/>
    </w:p>
    <w:p w:rsidR="002E1F2E" w:rsidRPr="004220EA" w:rsidRDefault="002E1F2E" w:rsidP="004220EA">
      <w:pPr>
        <w:keepNext/>
        <w:ind w:left="792"/>
        <w:jc w:val="both"/>
        <w:outlineLvl w:val="0"/>
        <w:rPr>
          <w:b/>
          <w:bCs/>
          <w:color w:val="4F6228"/>
          <w:sz w:val="22"/>
          <w:szCs w:val="22"/>
          <w:u w:val="thick" w:color="4F6228"/>
          <w:lang w:val="en-ZA"/>
        </w:rPr>
      </w:pPr>
    </w:p>
    <w:p w:rsidR="002E1F2E" w:rsidRPr="004220EA" w:rsidRDefault="002E1F2E" w:rsidP="004220EA">
      <w:pPr>
        <w:jc w:val="both"/>
        <w:rPr>
          <w:rFonts w:eastAsia="Calibri"/>
          <w:sz w:val="22"/>
          <w:szCs w:val="22"/>
          <w:lang w:val="en-ZA"/>
        </w:rPr>
      </w:pPr>
      <w:r w:rsidRPr="004220EA">
        <w:rPr>
          <w:rFonts w:eastAsia="Calibri"/>
          <w:sz w:val="22"/>
          <w:szCs w:val="22"/>
          <w:lang w:val="en-ZA"/>
        </w:rPr>
        <w:t>The National Development Plan advocates the following regarding reversing the spatial effects of apartheid and human settlements:</w:t>
      </w:r>
    </w:p>
    <w:p w:rsidR="002E1F2E" w:rsidRPr="004220EA" w:rsidRDefault="002E1F2E" w:rsidP="004220EA">
      <w:pPr>
        <w:jc w:val="both"/>
        <w:rPr>
          <w:rFonts w:eastAsia="Calibri"/>
          <w:sz w:val="22"/>
          <w:szCs w:val="22"/>
          <w:lang w:val="en-ZA"/>
        </w:rPr>
      </w:pPr>
    </w:p>
    <w:p w:rsidR="002E1F2E" w:rsidRPr="004220EA" w:rsidRDefault="002E1F2E" w:rsidP="004220EA">
      <w:pPr>
        <w:numPr>
          <w:ilvl w:val="0"/>
          <w:numId w:val="86"/>
        </w:numPr>
        <w:spacing w:line="276" w:lineRule="auto"/>
        <w:ind w:left="470" w:hanging="357"/>
        <w:jc w:val="both"/>
        <w:rPr>
          <w:rFonts w:eastAsia="Calibri"/>
          <w:sz w:val="22"/>
          <w:szCs w:val="22"/>
          <w:lang w:val="en-GB"/>
        </w:rPr>
      </w:pPr>
      <w:r w:rsidRPr="004220EA">
        <w:rPr>
          <w:rFonts w:eastAsia="Calibri"/>
          <w:sz w:val="22"/>
          <w:szCs w:val="22"/>
          <w:lang w:val="en-GB"/>
        </w:rPr>
        <w:t xml:space="preserve">Better quality public transport </w:t>
      </w:r>
    </w:p>
    <w:p w:rsidR="002E1F2E" w:rsidRPr="004220EA" w:rsidRDefault="002E1F2E" w:rsidP="004220EA">
      <w:pPr>
        <w:numPr>
          <w:ilvl w:val="0"/>
          <w:numId w:val="86"/>
        </w:numPr>
        <w:spacing w:line="276" w:lineRule="auto"/>
        <w:ind w:left="470" w:hanging="357"/>
        <w:jc w:val="both"/>
        <w:rPr>
          <w:rFonts w:eastAsia="Calibri"/>
          <w:sz w:val="22"/>
          <w:szCs w:val="22"/>
          <w:lang w:val="en-GB"/>
        </w:rPr>
      </w:pPr>
      <w:r w:rsidRPr="004220EA">
        <w:rPr>
          <w:rFonts w:eastAsia="Calibri"/>
          <w:sz w:val="22"/>
          <w:szCs w:val="22"/>
          <w:lang w:val="en-GB"/>
        </w:rPr>
        <w:t>More people living closer to their places of work</w:t>
      </w:r>
    </w:p>
    <w:p w:rsidR="002E1F2E" w:rsidRPr="004220EA" w:rsidRDefault="002E1F2E" w:rsidP="004220EA">
      <w:pPr>
        <w:numPr>
          <w:ilvl w:val="0"/>
          <w:numId w:val="86"/>
        </w:numPr>
        <w:spacing w:line="276" w:lineRule="auto"/>
        <w:ind w:left="470" w:hanging="357"/>
        <w:jc w:val="both"/>
        <w:rPr>
          <w:rFonts w:eastAsia="Calibri"/>
          <w:sz w:val="22"/>
          <w:szCs w:val="22"/>
          <w:lang w:val="en-GB"/>
        </w:rPr>
      </w:pPr>
      <w:r w:rsidRPr="004220EA">
        <w:rPr>
          <w:rFonts w:eastAsia="Calibri"/>
          <w:sz w:val="22"/>
          <w:szCs w:val="22"/>
          <w:lang w:val="en-GB"/>
        </w:rPr>
        <w:t>Strong and efficient spatial planning system, well integrated across the spheres of government</w:t>
      </w:r>
    </w:p>
    <w:p w:rsidR="002E1F2E" w:rsidRPr="004220EA" w:rsidRDefault="002E1F2E" w:rsidP="004220EA">
      <w:pPr>
        <w:numPr>
          <w:ilvl w:val="0"/>
          <w:numId w:val="86"/>
        </w:numPr>
        <w:spacing w:line="276" w:lineRule="auto"/>
        <w:ind w:left="470" w:hanging="357"/>
        <w:jc w:val="both"/>
        <w:rPr>
          <w:rFonts w:eastAsia="Calibri"/>
          <w:sz w:val="22"/>
          <w:szCs w:val="22"/>
          <w:lang w:val="en-GB"/>
        </w:rPr>
      </w:pPr>
      <w:r w:rsidRPr="004220EA">
        <w:rPr>
          <w:rFonts w:eastAsia="Calibri"/>
          <w:sz w:val="22"/>
          <w:szCs w:val="22"/>
          <w:lang w:val="en-GB"/>
        </w:rPr>
        <w:t>Upgrade all informal settlements on suitable well-located land by 2030</w:t>
      </w:r>
    </w:p>
    <w:p w:rsidR="002E1F2E" w:rsidRPr="004220EA" w:rsidRDefault="002E1F2E" w:rsidP="004220EA">
      <w:pPr>
        <w:numPr>
          <w:ilvl w:val="0"/>
          <w:numId w:val="86"/>
        </w:numPr>
        <w:spacing w:line="276" w:lineRule="auto"/>
        <w:ind w:left="470" w:hanging="357"/>
        <w:jc w:val="both"/>
        <w:rPr>
          <w:rFonts w:eastAsia="Calibri"/>
          <w:sz w:val="22"/>
          <w:szCs w:val="22"/>
          <w:lang w:val="en-GB"/>
        </w:rPr>
      </w:pPr>
      <w:r w:rsidRPr="004220EA">
        <w:rPr>
          <w:rFonts w:eastAsia="Calibri"/>
          <w:sz w:val="22"/>
          <w:szCs w:val="22"/>
          <w:lang w:val="en-GB"/>
        </w:rPr>
        <w:t>Better quality public transport</w:t>
      </w:r>
    </w:p>
    <w:p w:rsidR="002E1F2E" w:rsidRPr="004220EA" w:rsidRDefault="002E1F2E" w:rsidP="004220EA">
      <w:pPr>
        <w:numPr>
          <w:ilvl w:val="0"/>
          <w:numId w:val="86"/>
        </w:numPr>
        <w:spacing w:line="276" w:lineRule="auto"/>
        <w:ind w:left="470" w:hanging="357"/>
        <w:jc w:val="both"/>
        <w:rPr>
          <w:rFonts w:eastAsia="Calibri"/>
          <w:sz w:val="22"/>
          <w:szCs w:val="22"/>
          <w:lang w:val="en-GB"/>
        </w:rPr>
      </w:pPr>
      <w:r w:rsidRPr="004220EA">
        <w:rPr>
          <w:rFonts w:eastAsia="Calibri"/>
          <w:sz w:val="22"/>
          <w:szCs w:val="22"/>
          <w:lang w:val="en-GB"/>
        </w:rPr>
        <w:t>Zero emission building standards by 2030</w:t>
      </w:r>
    </w:p>
    <w:p w:rsidR="002E1F2E" w:rsidRPr="004220EA" w:rsidRDefault="002E1F2E" w:rsidP="004220EA">
      <w:pPr>
        <w:jc w:val="both"/>
        <w:rPr>
          <w:rFonts w:eastAsia="Calibri"/>
          <w:sz w:val="22"/>
          <w:szCs w:val="22"/>
          <w:lang w:val="en-ZA"/>
        </w:rPr>
      </w:pPr>
    </w:p>
    <w:p w:rsidR="002E1F2E" w:rsidRPr="004220EA" w:rsidRDefault="002E1F2E" w:rsidP="004220EA">
      <w:pPr>
        <w:autoSpaceDE w:val="0"/>
        <w:autoSpaceDN w:val="0"/>
        <w:adjustRightInd w:val="0"/>
        <w:jc w:val="both"/>
        <w:rPr>
          <w:rFonts w:eastAsiaTheme="minorHAnsi"/>
          <w:sz w:val="22"/>
          <w:szCs w:val="22"/>
          <w:lang w:val="en-ZA"/>
        </w:rPr>
      </w:pPr>
      <w:r w:rsidRPr="004220EA">
        <w:rPr>
          <w:rFonts w:eastAsia="Calibri"/>
          <w:sz w:val="22"/>
          <w:szCs w:val="22"/>
          <w:lang w:val="en-ZA"/>
        </w:rPr>
        <w:t xml:space="preserve">The focus of the Limpopo Development Plan </w:t>
      </w:r>
      <w:r w:rsidRPr="004220EA">
        <w:rPr>
          <w:rFonts w:eastAsiaTheme="minorHAnsi"/>
          <w:sz w:val="22"/>
          <w:szCs w:val="22"/>
          <w:lang w:val="en-ZA"/>
        </w:rPr>
        <w:t>is to provide effective strategies towards accelerated job-creation through the development of an equitable economy and sustained growth and aligned to the fourteen (14) outcomes that are contained in the Medium</w:t>
      </w:r>
      <w:r w:rsidRPr="004220EA">
        <w:rPr>
          <w:rFonts w:ascii="Cambria Math" w:eastAsiaTheme="minorHAnsi" w:hAnsi="Cambria Math" w:cs="Cambria Math"/>
          <w:sz w:val="22"/>
          <w:szCs w:val="22"/>
          <w:lang w:val="en-ZA"/>
        </w:rPr>
        <w:t>‐</w:t>
      </w:r>
      <w:r w:rsidRPr="004220EA">
        <w:rPr>
          <w:rFonts w:eastAsiaTheme="minorHAnsi"/>
          <w:sz w:val="22"/>
          <w:szCs w:val="22"/>
          <w:lang w:val="en-ZA"/>
        </w:rPr>
        <w:t>Term Expenditure Framework for</w:t>
      </w:r>
    </w:p>
    <w:p w:rsidR="002E1F2E" w:rsidRPr="004220EA" w:rsidRDefault="002E1F2E" w:rsidP="004220EA">
      <w:pPr>
        <w:autoSpaceDE w:val="0"/>
        <w:autoSpaceDN w:val="0"/>
        <w:adjustRightInd w:val="0"/>
        <w:jc w:val="both"/>
        <w:rPr>
          <w:rFonts w:eastAsia="Calibri"/>
          <w:sz w:val="22"/>
          <w:szCs w:val="22"/>
          <w:lang w:val="en-ZA"/>
        </w:rPr>
      </w:pPr>
      <w:r w:rsidRPr="004220EA">
        <w:rPr>
          <w:rFonts w:eastAsiaTheme="minorHAnsi"/>
          <w:sz w:val="22"/>
          <w:szCs w:val="22"/>
          <w:lang w:val="en-ZA"/>
        </w:rPr>
        <w:t>2015</w:t>
      </w:r>
      <w:r w:rsidRPr="004220EA">
        <w:rPr>
          <w:rFonts w:ascii="Cambria Math" w:eastAsiaTheme="minorHAnsi" w:hAnsi="Cambria Math" w:cs="Cambria Math"/>
          <w:sz w:val="22"/>
          <w:szCs w:val="22"/>
          <w:lang w:val="en-ZA"/>
        </w:rPr>
        <w:t>‐</w:t>
      </w:r>
      <w:r w:rsidRPr="004220EA">
        <w:rPr>
          <w:rFonts w:eastAsiaTheme="minorHAnsi"/>
          <w:sz w:val="22"/>
          <w:szCs w:val="22"/>
          <w:lang w:val="en-ZA"/>
        </w:rPr>
        <w:t>2019 with specific reference to the Limpopo Province.</w:t>
      </w:r>
      <w:r w:rsidRPr="004220EA">
        <w:rPr>
          <w:rFonts w:eastAsia="Calibri"/>
          <w:sz w:val="22"/>
          <w:szCs w:val="22"/>
          <w:lang w:val="en-ZA"/>
        </w:rPr>
        <w:t xml:space="preserve"> </w:t>
      </w:r>
    </w:p>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GB"/>
        </w:rPr>
      </w:pPr>
      <w:r w:rsidRPr="004220EA">
        <w:rPr>
          <w:rFonts w:eastAsia="Calibri"/>
          <w:sz w:val="22"/>
          <w:szCs w:val="22"/>
          <w:lang w:val="en-GB"/>
        </w:rPr>
        <w:t>National Outcomes 8 and 10 relates to this goal where sustainable human settlements and improved quality of household life are promoted. It is important to take into consideration environmental assets and natural resources that are well protected and continually enhanced in line with the development of integrated human settlement. The outputs relate to the reversion of the spatial effect of apartheid and to ensure a low carbon economy.</w:t>
      </w:r>
    </w:p>
    <w:p w:rsidR="002E1F2E" w:rsidRPr="004220EA" w:rsidRDefault="002E1F2E" w:rsidP="004220EA">
      <w:pPr>
        <w:jc w:val="both"/>
        <w:rPr>
          <w:rFonts w:eastAsia="Calibri"/>
          <w:sz w:val="22"/>
          <w:szCs w:val="22"/>
          <w:lang w:val="en-GB"/>
        </w:rPr>
      </w:pPr>
    </w:p>
    <w:p w:rsidR="002E1F2E" w:rsidRPr="004220EA" w:rsidRDefault="002E1F2E" w:rsidP="004220EA">
      <w:pPr>
        <w:jc w:val="both"/>
        <w:rPr>
          <w:rFonts w:eastAsia="Calibri"/>
          <w:sz w:val="22"/>
          <w:szCs w:val="22"/>
          <w:lang w:val="en-GB"/>
        </w:rPr>
      </w:pPr>
      <w:r w:rsidRPr="004220EA">
        <w:rPr>
          <w:rFonts w:eastAsia="Calibri"/>
          <w:sz w:val="22"/>
          <w:szCs w:val="22"/>
          <w:lang w:val="en-GB"/>
        </w:rPr>
        <w:t xml:space="preserve">The municipality aims to have formalised integrated human settlements by 2025.  This entails the development of residential and business sites, provision of mixed shopping facilities, schools, religious institutions and clinics as well as the development of parks and recreation facilities. New investments and the establishment of industries and enterprises need to be actively progressed to provide the economic growth necessary to diversify the economy of the municipal area.  The municipality must create an environment conducive for economic growth through investments in socio-economic infrastructure to trigger local economic growth and forge partnerships with stakeholders to invest in the local economy.  This also includes the priority of moving people closer to economic activities and opportunities.  </w:t>
      </w:r>
    </w:p>
    <w:p w:rsidR="002E1F2E" w:rsidRPr="004220EA" w:rsidRDefault="002E1F2E" w:rsidP="004220EA">
      <w:pPr>
        <w:jc w:val="both"/>
        <w:rPr>
          <w:rFonts w:eastAsia="Calibri"/>
          <w:sz w:val="22"/>
          <w:szCs w:val="22"/>
          <w:lang w:val="en-GB"/>
        </w:rPr>
      </w:pPr>
    </w:p>
    <w:p w:rsidR="002E1F2E" w:rsidRPr="004220EA" w:rsidRDefault="002E1F2E" w:rsidP="004220EA">
      <w:pPr>
        <w:jc w:val="both"/>
        <w:rPr>
          <w:rFonts w:eastAsia="Calibri"/>
          <w:sz w:val="22"/>
          <w:szCs w:val="22"/>
          <w:lang w:val="en-GB"/>
        </w:rPr>
      </w:pPr>
      <w:r w:rsidRPr="004220EA">
        <w:rPr>
          <w:rFonts w:eastAsia="Calibri"/>
          <w:sz w:val="22"/>
          <w:szCs w:val="22"/>
          <w:lang w:val="en-GB"/>
        </w:rPr>
        <w:t>The spatial positioning and related possibilities to link with and benefit from other growing economies around the municipal area should be exploited through extensive marketing and branding of the municipality. The land use management programme must be enforced in order to secure orderly utilisation of land and to prevent disorderly development and that all land use and township establishment applications are thoroughly scrutinised and speedily processed.</w:t>
      </w:r>
    </w:p>
    <w:p w:rsidR="002E1F2E" w:rsidRPr="004220EA" w:rsidRDefault="002E1F2E" w:rsidP="004220EA">
      <w:pPr>
        <w:jc w:val="both"/>
        <w:rPr>
          <w:rFonts w:eastAsia="Calibri"/>
          <w:color w:val="FF0000"/>
          <w:sz w:val="22"/>
          <w:szCs w:val="22"/>
          <w:lang w:val="en-GB"/>
        </w:rPr>
      </w:pPr>
    </w:p>
    <w:p w:rsidR="002E1F2E" w:rsidRPr="004220EA" w:rsidRDefault="002E1F2E" w:rsidP="004220EA">
      <w:pPr>
        <w:jc w:val="both"/>
        <w:rPr>
          <w:rFonts w:eastAsia="Calibri"/>
          <w:sz w:val="22"/>
          <w:szCs w:val="22"/>
        </w:rPr>
      </w:pPr>
      <w:r w:rsidRPr="004220EA">
        <w:rPr>
          <w:rFonts w:eastAsia="Calibri"/>
          <w:sz w:val="22"/>
          <w:szCs w:val="22"/>
        </w:rPr>
        <w:t>The outcome to be achieved through this objective is rationally developed and sustainable integrated human settlements. This relates to the implementation of the Spatial Planning and LUM Act to achieve uniform, effective and comprehensive system of spatial planning and land use management and ensure the system promote social and economic inclusion.</w:t>
      </w:r>
    </w:p>
    <w:p w:rsidR="002E1F2E" w:rsidRPr="004220EA" w:rsidRDefault="002E1F2E" w:rsidP="004220EA">
      <w:pPr>
        <w:jc w:val="both"/>
        <w:rPr>
          <w:rFonts w:eastAsia="Calibri"/>
          <w:sz w:val="22"/>
          <w:szCs w:val="22"/>
        </w:rPr>
      </w:pPr>
    </w:p>
    <w:p w:rsidR="002E1F2E" w:rsidRPr="004220EA" w:rsidRDefault="002E1F2E" w:rsidP="004220EA">
      <w:pPr>
        <w:jc w:val="both"/>
        <w:rPr>
          <w:rFonts w:eastAsia="Calibri"/>
          <w:sz w:val="22"/>
          <w:szCs w:val="22"/>
        </w:rPr>
      </w:pPr>
      <w:r w:rsidRPr="004220EA">
        <w:rPr>
          <w:rFonts w:eastAsia="Calibri"/>
          <w:sz w:val="22"/>
          <w:szCs w:val="22"/>
        </w:rPr>
        <w:t xml:space="preserve"> Key projects/initiatives to achieve this strategic objective are as follows:</w:t>
      </w:r>
    </w:p>
    <w:p w:rsidR="002E1F2E" w:rsidRPr="004220EA" w:rsidRDefault="002E1F2E" w:rsidP="004220EA">
      <w:pPr>
        <w:jc w:val="both"/>
        <w:rPr>
          <w:rFonts w:eastAsia="Calibri"/>
          <w:sz w:val="22"/>
          <w:szCs w:val="22"/>
        </w:rPr>
      </w:pPr>
    </w:p>
    <w:p w:rsidR="002E1F2E" w:rsidRPr="004220EA" w:rsidRDefault="002E1F2E" w:rsidP="004220EA">
      <w:pPr>
        <w:numPr>
          <w:ilvl w:val="0"/>
          <w:numId w:val="103"/>
        </w:numPr>
        <w:spacing w:line="276" w:lineRule="auto"/>
        <w:ind w:left="851" w:hanging="357"/>
        <w:jc w:val="both"/>
        <w:rPr>
          <w:rFonts w:eastAsia="Calibri"/>
          <w:sz w:val="22"/>
          <w:szCs w:val="22"/>
          <w:lang w:val="en-ZA"/>
        </w:rPr>
      </w:pPr>
      <w:r w:rsidRPr="004220EA">
        <w:rPr>
          <w:rFonts w:eastAsia="Calibri"/>
          <w:sz w:val="22"/>
          <w:szCs w:val="22"/>
          <w:lang w:val="en-ZA"/>
        </w:rPr>
        <w:t>Development of Spatial Development Framework (SDF) aligned to SPLUMA</w:t>
      </w:r>
    </w:p>
    <w:p w:rsidR="002E1F2E" w:rsidRPr="004220EA" w:rsidRDefault="002E1F2E" w:rsidP="004220EA">
      <w:pPr>
        <w:numPr>
          <w:ilvl w:val="0"/>
          <w:numId w:val="103"/>
        </w:numPr>
        <w:spacing w:line="276" w:lineRule="auto"/>
        <w:ind w:left="851" w:hanging="357"/>
        <w:jc w:val="both"/>
        <w:rPr>
          <w:rFonts w:eastAsia="Calibri"/>
          <w:sz w:val="22"/>
          <w:szCs w:val="22"/>
          <w:lang w:val="en-ZA"/>
        </w:rPr>
      </w:pPr>
      <w:r w:rsidRPr="004220EA">
        <w:rPr>
          <w:rFonts w:eastAsia="Calibri"/>
          <w:sz w:val="22"/>
          <w:szCs w:val="22"/>
          <w:lang w:val="en-ZA"/>
        </w:rPr>
        <w:t>Development of Land Use Management Scheme (LUMS)</w:t>
      </w:r>
    </w:p>
    <w:p w:rsidR="002E1F2E" w:rsidRPr="004A0C12" w:rsidRDefault="002E1F2E" w:rsidP="004220EA">
      <w:pPr>
        <w:numPr>
          <w:ilvl w:val="0"/>
          <w:numId w:val="103"/>
        </w:numPr>
        <w:spacing w:line="276" w:lineRule="auto"/>
        <w:ind w:left="851" w:hanging="357"/>
        <w:contextualSpacing/>
        <w:jc w:val="both"/>
        <w:rPr>
          <w:rFonts w:eastAsia="Calibri"/>
          <w:sz w:val="22"/>
          <w:szCs w:val="22"/>
          <w:lang w:val="en-ZA"/>
        </w:rPr>
      </w:pPr>
      <w:r w:rsidRPr="004220EA">
        <w:rPr>
          <w:rFonts w:eastAsia="Calibri"/>
          <w:sz w:val="22"/>
          <w:szCs w:val="22"/>
          <w:lang w:val="en-ZA"/>
        </w:rPr>
        <w:t>Development of Land Use Management By-Laws</w:t>
      </w:r>
    </w:p>
    <w:p w:rsidR="002E1F2E" w:rsidRPr="004220EA" w:rsidRDefault="002E1F2E" w:rsidP="004220EA">
      <w:pPr>
        <w:jc w:val="both"/>
        <w:rPr>
          <w:rFonts w:eastAsia="Calibri"/>
          <w:sz w:val="22"/>
          <w:szCs w:val="22"/>
        </w:rPr>
      </w:pPr>
      <w:r w:rsidRPr="004220EA">
        <w:rPr>
          <w:rFonts w:eastAsia="Calibri"/>
          <w:sz w:val="22"/>
          <w:szCs w:val="22"/>
        </w:rPr>
        <w:t>The following programmes are linked to the above strategic objective:</w:t>
      </w:r>
    </w:p>
    <w:p w:rsidR="002E1F2E" w:rsidRPr="004220EA" w:rsidRDefault="002E1F2E" w:rsidP="004220EA">
      <w:pPr>
        <w:jc w:val="both"/>
        <w:rPr>
          <w:rFonts w:eastAsia="Calibri"/>
          <w:sz w:val="22"/>
          <w:szCs w:val="22"/>
        </w:rPr>
      </w:pPr>
    </w:p>
    <w:p w:rsidR="002E1F2E" w:rsidRPr="004220EA" w:rsidRDefault="002E1F2E" w:rsidP="004220EA">
      <w:pPr>
        <w:numPr>
          <w:ilvl w:val="0"/>
          <w:numId w:val="86"/>
        </w:numPr>
        <w:tabs>
          <w:tab w:val="clear" w:pos="720"/>
          <w:tab w:val="num" w:pos="993"/>
        </w:tabs>
        <w:spacing w:line="276" w:lineRule="auto"/>
        <w:ind w:left="851" w:hanging="425"/>
        <w:jc w:val="both"/>
        <w:rPr>
          <w:rFonts w:eastAsia="Calibri"/>
          <w:sz w:val="22"/>
          <w:szCs w:val="22"/>
          <w:lang w:val="en-GB"/>
        </w:rPr>
      </w:pPr>
      <w:r w:rsidRPr="004220EA">
        <w:rPr>
          <w:rFonts w:eastAsia="Calibri"/>
          <w:sz w:val="22"/>
          <w:szCs w:val="22"/>
          <w:lang w:val="en-GB"/>
        </w:rPr>
        <w:t>Spatial Planning</w:t>
      </w:r>
    </w:p>
    <w:p w:rsidR="002E1F2E" w:rsidRPr="004220EA" w:rsidRDefault="002E1F2E" w:rsidP="004220EA">
      <w:pPr>
        <w:numPr>
          <w:ilvl w:val="0"/>
          <w:numId w:val="86"/>
        </w:numPr>
        <w:tabs>
          <w:tab w:val="clear" w:pos="720"/>
          <w:tab w:val="num" w:pos="993"/>
        </w:tabs>
        <w:spacing w:line="276" w:lineRule="auto"/>
        <w:ind w:left="851" w:hanging="425"/>
        <w:jc w:val="both"/>
        <w:rPr>
          <w:rFonts w:eastAsia="Calibri"/>
          <w:sz w:val="22"/>
          <w:szCs w:val="22"/>
          <w:lang w:val="en-GB"/>
        </w:rPr>
      </w:pPr>
      <w:r w:rsidRPr="004220EA">
        <w:rPr>
          <w:rFonts w:eastAsia="Calibri"/>
          <w:sz w:val="22"/>
          <w:szCs w:val="22"/>
          <w:lang w:val="en-GB"/>
        </w:rPr>
        <w:t>Land Use Management</w:t>
      </w:r>
    </w:p>
    <w:p w:rsidR="002E1F2E" w:rsidRPr="004220EA" w:rsidRDefault="002E1F2E" w:rsidP="004220EA">
      <w:pPr>
        <w:numPr>
          <w:ilvl w:val="0"/>
          <w:numId w:val="86"/>
        </w:numPr>
        <w:tabs>
          <w:tab w:val="clear" w:pos="720"/>
          <w:tab w:val="num" w:pos="993"/>
        </w:tabs>
        <w:spacing w:line="276" w:lineRule="auto"/>
        <w:ind w:left="851" w:hanging="425"/>
        <w:jc w:val="both"/>
        <w:rPr>
          <w:rFonts w:eastAsia="Calibri"/>
          <w:sz w:val="22"/>
          <w:szCs w:val="22"/>
          <w:lang w:val="en-GB"/>
        </w:rPr>
      </w:pPr>
      <w:r w:rsidRPr="004220EA">
        <w:rPr>
          <w:rFonts w:eastAsia="Calibri"/>
          <w:sz w:val="22"/>
          <w:szCs w:val="22"/>
          <w:lang w:val="en-GB"/>
        </w:rPr>
        <w:t>Building Plans Administration</w:t>
      </w:r>
    </w:p>
    <w:p w:rsidR="002E1F2E" w:rsidRPr="004220EA" w:rsidRDefault="002E1F2E" w:rsidP="004220EA">
      <w:pPr>
        <w:numPr>
          <w:ilvl w:val="0"/>
          <w:numId w:val="86"/>
        </w:numPr>
        <w:tabs>
          <w:tab w:val="clear" w:pos="720"/>
          <w:tab w:val="num" w:pos="993"/>
        </w:tabs>
        <w:spacing w:line="276" w:lineRule="auto"/>
        <w:ind w:left="851" w:hanging="425"/>
        <w:jc w:val="both"/>
        <w:rPr>
          <w:rFonts w:eastAsia="Calibri"/>
          <w:sz w:val="22"/>
          <w:szCs w:val="22"/>
          <w:lang w:val="en-GB"/>
        </w:rPr>
      </w:pPr>
      <w:r w:rsidRPr="004220EA">
        <w:rPr>
          <w:rFonts w:eastAsia="Calibri"/>
          <w:sz w:val="22"/>
          <w:szCs w:val="22"/>
          <w:lang w:val="en-GB"/>
        </w:rPr>
        <w:t>Housing</w:t>
      </w:r>
    </w:p>
    <w:p w:rsidR="002E1F2E" w:rsidRPr="004220EA" w:rsidRDefault="002E1F2E" w:rsidP="004220EA">
      <w:pPr>
        <w:numPr>
          <w:ilvl w:val="0"/>
          <w:numId w:val="86"/>
        </w:numPr>
        <w:tabs>
          <w:tab w:val="clear" w:pos="720"/>
          <w:tab w:val="num" w:pos="993"/>
        </w:tabs>
        <w:spacing w:line="276" w:lineRule="auto"/>
        <w:ind w:left="851" w:hanging="425"/>
        <w:jc w:val="both"/>
        <w:rPr>
          <w:rFonts w:eastAsia="Calibri"/>
          <w:sz w:val="22"/>
          <w:szCs w:val="22"/>
          <w:lang w:val="en-GB"/>
        </w:rPr>
      </w:pPr>
      <w:r w:rsidRPr="004220EA">
        <w:rPr>
          <w:rFonts w:eastAsia="Calibri"/>
          <w:sz w:val="22"/>
          <w:szCs w:val="22"/>
          <w:lang w:val="en-GB"/>
        </w:rPr>
        <w:t>Facilities Maintenance Management</w:t>
      </w:r>
    </w:p>
    <w:p w:rsidR="002E1F2E" w:rsidRPr="004220EA" w:rsidRDefault="002E1F2E" w:rsidP="004220EA">
      <w:pPr>
        <w:jc w:val="both"/>
        <w:rPr>
          <w:rFonts w:eastAsia="Calibri"/>
          <w:sz w:val="22"/>
          <w:szCs w:val="22"/>
          <w:lang w:val="en-GB"/>
        </w:rPr>
      </w:pPr>
    </w:p>
    <w:p w:rsidR="002E1F2E" w:rsidRPr="004220EA" w:rsidRDefault="00033706" w:rsidP="004220EA">
      <w:pPr>
        <w:keepNext/>
        <w:numPr>
          <w:ilvl w:val="3"/>
          <w:numId w:val="74"/>
        </w:numPr>
        <w:spacing w:line="276" w:lineRule="auto"/>
        <w:ind w:left="1418" w:hanging="1418"/>
        <w:jc w:val="both"/>
        <w:outlineLvl w:val="0"/>
        <w:rPr>
          <w:b/>
          <w:bCs/>
          <w:color w:val="4F6228"/>
          <w:sz w:val="22"/>
          <w:szCs w:val="22"/>
          <w:u w:color="4F6228"/>
          <w:lang w:val="en-ZA"/>
        </w:rPr>
      </w:pPr>
      <w:bookmarkStart w:id="84" w:name="_Toc383679708"/>
      <w:bookmarkStart w:id="85" w:name="_Toc484006039"/>
      <w:bookmarkStart w:id="86" w:name="_Toc508629751"/>
      <w:r w:rsidRPr="004220EA">
        <w:rPr>
          <w:b/>
          <w:bCs/>
          <w:color w:val="4F6228"/>
          <w:sz w:val="22"/>
          <w:szCs w:val="22"/>
          <w:u w:color="4F6228"/>
          <w:lang w:val="en-ZA"/>
        </w:rPr>
        <w:t>Spatial Planning:</w:t>
      </w:r>
      <w:bookmarkEnd w:id="84"/>
      <w:bookmarkEnd w:id="85"/>
      <w:bookmarkEnd w:id="86"/>
    </w:p>
    <w:tbl>
      <w:tblPr>
        <w:tblStyle w:val="TableGrid3031"/>
        <w:tblW w:w="8905" w:type="dxa"/>
        <w:tblLook w:val="04A0" w:firstRow="1" w:lastRow="0" w:firstColumn="1" w:lastColumn="0" w:noHBand="0" w:noVBand="1"/>
      </w:tblPr>
      <w:tblGrid>
        <w:gridCol w:w="3403"/>
        <w:gridCol w:w="5502"/>
      </w:tblGrid>
      <w:tr w:rsidR="002E1F2E" w:rsidRPr="004220EA" w:rsidTr="00D87EE7">
        <w:tc>
          <w:tcPr>
            <w:tcW w:w="3403"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 xml:space="preserve">Programme/Function </w:t>
            </w:r>
          </w:p>
        </w:tc>
        <w:tc>
          <w:tcPr>
            <w:tcW w:w="5502"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Spatial Planning</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Statement (SMART)</w:t>
            </w:r>
          </w:p>
        </w:tc>
        <w:tc>
          <w:tcPr>
            <w:tcW w:w="5502" w:type="dxa"/>
          </w:tcPr>
          <w:p w:rsidR="002E1F2E" w:rsidRPr="004220EA" w:rsidRDefault="002E1F2E" w:rsidP="004220EA">
            <w:pPr>
              <w:jc w:val="both"/>
              <w:rPr>
                <w:bCs/>
                <w:sz w:val="22"/>
                <w:szCs w:val="22"/>
                <w:lang w:bidi="en-US"/>
              </w:rPr>
            </w:pPr>
            <w:r w:rsidRPr="004220EA">
              <w:rPr>
                <w:rFonts w:eastAsia="Calibri"/>
                <w:sz w:val="22"/>
                <w:szCs w:val="22"/>
              </w:rPr>
              <w:t>Sustainable development of land through the integration of social, economic and environmental considerations in both forward planning and ongoing land use management to ensure that development of land serves present and future generations</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Outcome</w:t>
            </w:r>
          </w:p>
        </w:tc>
        <w:tc>
          <w:tcPr>
            <w:tcW w:w="5502" w:type="dxa"/>
          </w:tcPr>
          <w:p w:rsidR="002E1F2E" w:rsidRPr="004220EA" w:rsidRDefault="002E1F2E" w:rsidP="004220EA">
            <w:pPr>
              <w:jc w:val="both"/>
              <w:rPr>
                <w:color w:val="000000"/>
                <w:sz w:val="22"/>
                <w:szCs w:val="22"/>
              </w:rPr>
            </w:pPr>
            <w:r w:rsidRPr="004220EA">
              <w:rPr>
                <w:color w:val="000000"/>
                <w:sz w:val="22"/>
                <w:szCs w:val="22"/>
              </w:rPr>
              <w:t xml:space="preserve">Cohesive Spatial Planning for the municipality </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Short Term Strategies (1-2 Yrs.)</w:t>
            </w:r>
          </w:p>
        </w:tc>
        <w:tc>
          <w:tcPr>
            <w:tcW w:w="550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 SPLUMA and associated Regulations</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SDF aligned with SPLUMA</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Ensure vigorous lobbying to prevent incorporation through demarcation of municipal boundaries</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Resolve Land objections related to Magoshi</w:t>
            </w:r>
          </w:p>
          <w:p w:rsidR="002E1F2E" w:rsidRPr="004220EA" w:rsidRDefault="002E1F2E" w:rsidP="004220EA">
            <w:pPr>
              <w:numPr>
                <w:ilvl w:val="0"/>
                <w:numId w:val="88"/>
              </w:numPr>
              <w:spacing w:line="276" w:lineRule="auto"/>
              <w:ind w:left="312" w:hanging="312"/>
              <w:contextualSpacing/>
              <w:jc w:val="both"/>
              <w:rPr>
                <w:rFonts w:eastAsia="Calibri"/>
                <w:color w:val="000000"/>
                <w:sz w:val="22"/>
                <w:szCs w:val="22"/>
              </w:rPr>
            </w:pPr>
            <w:r w:rsidRPr="004220EA">
              <w:rPr>
                <w:rFonts w:eastAsia="Calibri"/>
                <w:color w:val="000000"/>
                <w:sz w:val="22"/>
                <w:szCs w:val="22"/>
              </w:rPr>
              <w:t>Development of Land Use Management Scheme (LUMS)</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Foster sound working relationships with Tribal Authorities</w:t>
            </w:r>
          </w:p>
          <w:p w:rsidR="002E1F2E" w:rsidRPr="004220EA" w:rsidRDefault="002E1F2E" w:rsidP="004220EA">
            <w:pPr>
              <w:ind w:left="312"/>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Medium Term Strategies (3-4 Yrs.)</w:t>
            </w:r>
          </w:p>
        </w:tc>
        <w:tc>
          <w:tcPr>
            <w:tcW w:w="550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To ensure that economic planning and development is guided by the SDF to attract investments by 2021</w:t>
            </w:r>
          </w:p>
          <w:p w:rsidR="002E1F2E" w:rsidRPr="004220EA" w:rsidRDefault="002E1F2E" w:rsidP="004220EA">
            <w:pPr>
              <w:ind w:left="317"/>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Long term Strategies (5 Yrs. +)</w:t>
            </w:r>
          </w:p>
        </w:tc>
        <w:tc>
          <w:tcPr>
            <w:tcW w:w="5502" w:type="dxa"/>
          </w:tcPr>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Maintain Medium-Term Strategies </w:t>
            </w:r>
          </w:p>
        </w:tc>
      </w:tr>
    </w:tbl>
    <w:p w:rsidR="002E1F2E" w:rsidRPr="004220EA" w:rsidRDefault="002E1F2E" w:rsidP="004220EA">
      <w:pPr>
        <w:keepNext/>
        <w:jc w:val="both"/>
        <w:outlineLvl w:val="0"/>
        <w:rPr>
          <w:b/>
          <w:bCs/>
          <w:color w:val="4F6228"/>
          <w:sz w:val="22"/>
          <w:szCs w:val="22"/>
          <w:lang w:val="en-ZA"/>
        </w:rPr>
      </w:pPr>
      <w:bookmarkStart w:id="87" w:name="_Toc508629752"/>
      <w:r w:rsidRPr="004220EA">
        <w:rPr>
          <w:b/>
          <w:bCs/>
          <w:color w:val="4F6228"/>
          <w:sz w:val="22"/>
          <w:szCs w:val="22"/>
          <w:lang w:val="en-ZA"/>
        </w:rPr>
        <w:t>Projects</w:t>
      </w:r>
      <w:bookmarkEnd w:id="87"/>
    </w:p>
    <w:p w:rsidR="002E1F2E" w:rsidRPr="004220EA" w:rsidRDefault="002E1F2E" w:rsidP="004220EA">
      <w:pPr>
        <w:keepNext/>
        <w:jc w:val="both"/>
        <w:outlineLvl w:val="0"/>
        <w:rPr>
          <w:b/>
          <w:bCs/>
          <w:color w:val="4F6228"/>
          <w:sz w:val="22"/>
          <w:szCs w:val="22"/>
          <w:u w:val="thick" w:color="4F6228"/>
          <w:lang w:val="en-ZA"/>
        </w:rPr>
      </w:pPr>
    </w:p>
    <w:tbl>
      <w:tblPr>
        <w:tblStyle w:val="TableGrid553"/>
        <w:tblW w:w="0" w:type="auto"/>
        <w:tblLook w:val="04A0" w:firstRow="1" w:lastRow="0" w:firstColumn="1" w:lastColumn="0" w:noHBand="0" w:noVBand="1"/>
      </w:tblPr>
      <w:tblGrid>
        <w:gridCol w:w="1752"/>
        <w:gridCol w:w="7146"/>
      </w:tblGrid>
      <w:tr w:rsidR="002E1F2E" w:rsidRPr="004220EA" w:rsidTr="009B31F7">
        <w:tc>
          <w:tcPr>
            <w:tcW w:w="1752"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146"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Develop EPMLM Spatial Development Framework (SDF)</w:t>
            </w:r>
          </w:p>
        </w:tc>
      </w:tr>
      <w:tr w:rsidR="002E1F2E" w:rsidRPr="004220EA" w:rsidTr="009B31F7">
        <w:tc>
          <w:tcPr>
            <w:tcW w:w="1752"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(B)</w:t>
            </w:r>
          </w:p>
        </w:tc>
        <w:tc>
          <w:tcPr>
            <w:tcW w:w="7146" w:type="dxa"/>
          </w:tcPr>
          <w:p w:rsidR="002E1F2E" w:rsidRPr="004220EA" w:rsidRDefault="002E1F2E" w:rsidP="004220EA">
            <w:pPr>
              <w:spacing w:line="276" w:lineRule="auto"/>
              <w:jc w:val="both"/>
              <w:rPr>
                <w:rFonts w:eastAsia="Calibri"/>
                <w:color w:val="0070C0"/>
                <w:sz w:val="22"/>
                <w:szCs w:val="22"/>
              </w:rPr>
            </w:pPr>
            <w:r w:rsidRPr="004220EA">
              <w:rPr>
                <w:rFonts w:eastAsia="Calibri"/>
                <w:sz w:val="22"/>
                <w:szCs w:val="22"/>
              </w:rPr>
              <w:t>Gazette the following By-laws, Land Invasion, Encroachment, Land Use Management, Conflicting Buildings/Property, Telecommunication Mast Infrastructure Policy, SMME on Residential 1 Policy Stand</w:t>
            </w:r>
          </w:p>
        </w:tc>
      </w:tr>
      <w:tr w:rsidR="004B1710" w:rsidRPr="004220EA" w:rsidTr="009B31F7">
        <w:tc>
          <w:tcPr>
            <w:tcW w:w="1752" w:type="dxa"/>
          </w:tcPr>
          <w:p w:rsidR="004B1710" w:rsidRPr="004220EA" w:rsidRDefault="004B1710" w:rsidP="004220EA">
            <w:pPr>
              <w:spacing w:line="276" w:lineRule="auto"/>
              <w:jc w:val="both"/>
              <w:rPr>
                <w:rFonts w:eastAsia="Calibri"/>
                <w:sz w:val="22"/>
                <w:szCs w:val="22"/>
              </w:rPr>
            </w:pPr>
            <w:r w:rsidRPr="004220EA">
              <w:rPr>
                <w:rFonts w:eastAsia="Calibri"/>
                <w:sz w:val="22"/>
                <w:szCs w:val="22"/>
              </w:rPr>
              <w:t>Project (C)</w:t>
            </w:r>
          </w:p>
        </w:tc>
        <w:tc>
          <w:tcPr>
            <w:tcW w:w="7146" w:type="dxa"/>
          </w:tcPr>
          <w:p w:rsidR="004B1710" w:rsidRPr="004220EA" w:rsidRDefault="004B1710" w:rsidP="004220EA">
            <w:pPr>
              <w:spacing w:line="276" w:lineRule="auto"/>
              <w:jc w:val="both"/>
              <w:rPr>
                <w:rFonts w:eastAsia="Calibri"/>
                <w:sz w:val="22"/>
                <w:szCs w:val="22"/>
              </w:rPr>
            </w:pPr>
            <w:r w:rsidRPr="004220EA">
              <w:rPr>
                <w:rFonts w:eastAsia="Calibri"/>
                <w:sz w:val="22"/>
                <w:szCs w:val="22"/>
              </w:rPr>
              <w:t xml:space="preserve">Review EPMLM Spatial Development Framework for adoption by Council </w:t>
            </w:r>
          </w:p>
        </w:tc>
      </w:tr>
      <w:tr w:rsidR="004B1710" w:rsidRPr="004220EA" w:rsidTr="009B31F7">
        <w:tc>
          <w:tcPr>
            <w:tcW w:w="1752" w:type="dxa"/>
          </w:tcPr>
          <w:p w:rsidR="004B1710" w:rsidRPr="004220EA" w:rsidRDefault="004B1710" w:rsidP="004220EA">
            <w:pPr>
              <w:spacing w:line="276" w:lineRule="auto"/>
              <w:jc w:val="both"/>
              <w:rPr>
                <w:rFonts w:eastAsia="Calibri"/>
                <w:sz w:val="22"/>
                <w:szCs w:val="22"/>
              </w:rPr>
            </w:pPr>
            <w:r w:rsidRPr="004220EA">
              <w:rPr>
                <w:rFonts w:eastAsia="Calibri"/>
                <w:sz w:val="22"/>
                <w:szCs w:val="22"/>
              </w:rPr>
              <w:t>Project (D)</w:t>
            </w:r>
          </w:p>
        </w:tc>
        <w:tc>
          <w:tcPr>
            <w:tcW w:w="7146" w:type="dxa"/>
          </w:tcPr>
          <w:p w:rsidR="004B1710" w:rsidRPr="004220EA" w:rsidRDefault="004B1710" w:rsidP="004220EA">
            <w:pPr>
              <w:spacing w:line="276" w:lineRule="auto"/>
              <w:jc w:val="both"/>
              <w:rPr>
                <w:rFonts w:eastAsia="Calibri"/>
                <w:sz w:val="22"/>
                <w:szCs w:val="22"/>
              </w:rPr>
            </w:pPr>
            <w:r w:rsidRPr="004220EA">
              <w:rPr>
                <w:rFonts w:eastAsia="Calibri"/>
                <w:sz w:val="22"/>
                <w:szCs w:val="22"/>
              </w:rPr>
              <w:t xml:space="preserve">Review EPMLM Town Planning Scheme </w:t>
            </w:r>
          </w:p>
        </w:tc>
      </w:tr>
    </w:tbl>
    <w:p w:rsidR="002E1F2E" w:rsidRPr="004220EA" w:rsidRDefault="002E1F2E" w:rsidP="004220EA">
      <w:pPr>
        <w:keepNext/>
        <w:jc w:val="both"/>
        <w:outlineLvl w:val="0"/>
        <w:rPr>
          <w:b/>
          <w:bCs/>
          <w:color w:val="4F6228"/>
          <w:sz w:val="22"/>
          <w:szCs w:val="22"/>
          <w:lang w:val="en-ZA"/>
        </w:rPr>
      </w:pPr>
    </w:p>
    <w:p w:rsidR="002E1F2E" w:rsidRPr="004220EA" w:rsidRDefault="002E1F2E" w:rsidP="004220EA">
      <w:pPr>
        <w:keepNext/>
        <w:jc w:val="both"/>
        <w:outlineLvl w:val="0"/>
        <w:rPr>
          <w:b/>
          <w:bCs/>
          <w:color w:val="4F6228"/>
          <w:sz w:val="22"/>
          <w:szCs w:val="22"/>
          <w:lang w:val="en-ZA"/>
        </w:rPr>
      </w:pPr>
      <w:bookmarkStart w:id="88" w:name="_Toc508629753"/>
      <w:r w:rsidRPr="004220EA">
        <w:rPr>
          <w:b/>
          <w:bCs/>
          <w:color w:val="4F6228"/>
          <w:sz w:val="22"/>
          <w:szCs w:val="22"/>
          <w:lang w:val="en-ZA"/>
        </w:rPr>
        <w:t>KPI’s</w:t>
      </w:r>
      <w:bookmarkEnd w:id="88"/>
    </w:p>
    <w:p w:rsidR="00171088" w:rsidRPr="004220EA" w:rsidRDefault="00171088" w:rsidP="004220EA">
      <w:pPr>
        <w:keepNext/>
        <w:jc w:val="both"/>
        <w:outlineLvl w:val="0"/>
        <w:rPr>
          <w:b/>
          <w:bCs/>
          <w:color w:val="4F6228"/>
          <w:sz w:val="22"/>
          <w:szCs w:val="22"/>
          <w:lang w:val="en-ZA"/>
        </w:rPr>
      </w:pPr>
    </w:p>
    <w:p w:rsidR="00171088" w:rsidRPr="004220EA" w:rsidRDefault="00171088"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E1F2E" w:rsidRPr="004220EA" w:rsidRDefault="002E1F2E" w:rsidP="004220EA">
      <w:pPr>
        <w:keepNext/>
        <w:jc w:val="both"/>
        <w:outlineLvl w:val="0"/>
        <w:rPr>
          <w:b/>
          <w:bCs/>
          <w:color w:val="4F6228"/>
          <w:sz w:val="22"/>
          <w:szCs w:val="22"/>
          <w:u w:val="thick" w:color="4F6228"/>
          <w:lang w:val="en-ZA"/>
        </w:rPr>
      </w:pPr>
    </w:p>
    <w:p w:rsidR="002E1F2E" w:rsidRPr="004220EA" w:rsidRDefault="002E1F2E" w:rsidP="004220EA">
      <w:pPr>
        <w:jc w:val="both"/>
        <w:rPr>
          <w:rFonts w:eastAsia="Calibri"/>
          <w:sz w:val="22"/>
          <w:szCs w:val="22"/>
        </w:rPr>
      </w:pPr>
    </w:p>
    <w:p w:rsidR="002E1F2E" w:rsidRPr="004220EA" w:rsidRDefault="002E1F2E" w:rsidP="004220EA">
      <w:pPr>
        <w:jc w:val="both"/>
        <w:rPr>
          <w:rFonts w:eastAsia="Calibri"/>
          <w:sz w:val="22"/>
          <w:szCs w:val="22"/>
        </w:rPr>
      </w:pPr>
    </w:p>
    <w:p w:rsidR="002E1F2E" w:rsidRPr="004220EA" w:rsidRDefault="00033706" w:rsidP="004220EA">
      <w:pPr>
        <w:keepNext/>
        <w:numPr>
          <w:ilvl w:val="3"/>
          <w:numId w:val="74"/>
        </w:numPr>
        <w:spacing w:line="276" w:lineRule="auto"/>
        <w:ind w:left="1418" w:hanging="1418"/>
        <w:jc w:val="both"/>
        <w:outlineLvl w:val="0"/>
        <w:rPr>
          <w:b/>
          <w:bCs/>
          <w:color w:val="4F6228"/>
          <w:sz w:val="22"/>
          <w:szCs w:val="22"/>
          <w:u w:color="4F6228"/>
          <w:lang w:val="en-ZA"/>
        </w:rPr>
      </w:pPr>
      <w:bookmarkStart w:id="89" w:name="_Toc508629754"/>
      <w:r w:rsidRPr="004220EA">
        <w:rPr>
          <w:b/>
          <w:bCs/>
          <w:color w:val="4F6228"/>
          <w:sz w:val="22"/>
          <w:szCs w:val="22"/>
          <w:u w:color="4F6228"/>
          <w:lang w:val="en-ZA"/>
        </w:rPr>
        <w:t>Land Use Management:</w:t>
      </w:r>
      <w:bookmarkEnd w:id="89"/>
    </w:p>
    <w:tbl>
      <w:tblPr>
        <w:tblStyle w:val="TableGrid410"/>
        <w:tblW w:w="8995" w:type="dxa"/>
        <w:tblLook w:val="04A0" w:firstRow="1" w:lastRow="0" w:firstColumn="1" w:lastColumn="0" w:noHBand="0" w:noVBand="1"/>
      </w:tblPr>
      <w:tblGrid>
        <w:gridCol w:w="3403"/>
        <w:gridCol w:w="5592"/>
      </w:tblGrid>
      <w:tr w:rsidR="002E1F2E" w:rsidRPr="004220EA" w:rsidTr="00D87EE7">
        <w:tc>
          <w:tcPr>
            <w:tcW w:w="3403"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 xml:space="preserve">Programme/Function </w:t>
            </w:r>
          </w:p>
        </w:tc>
        <w:tc>
          <w:tcPr>
            <w:tcW w:w="5592" w:type="dxa"/>
            <w:shd w:val="clear" w:color="auto" w:fill="70AD47" w:themeFill="accent6"/>
          </w:tcPr>
          <w:p w:rsidR="002E1F2E" w:rsidRPr="004220EA" w:rsidRDefault="002E1F2E" w:rsidP="004220EA">
            <w:pPr>
              <w:jc w:val="both"/>
              <w:rPr>
                <w:sz w:val="22"/>
                <w:szCs w:val="22"/>
              </w:rPr>
            </w:pPr>
            <w:r w:rsidRPr="004220EA">
              <w:rPr>
                <w:sz w:val="22"/>
                <w:szCs w:val="22"/>
              </w:rPr>
              <w:t>Land Use Management</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Statement (SMART)</w:t>
            </w:r>
          </w:p>
        </w:tc>
        <w:tc>
          <w:tcPr>
            <w:tcW w:w="5592" w:type="dxa"/>
          </w:tcPr>
          <w:p w:rsidR="002E1F2E" w:rsidRPr="004220EA" w:rsidRDefault="002E1F2E" w:rsidP="004220EA">
            <w:pPr>
              <w:jc w:val="both"/>
              <w:rPr>
                <w:sz w:val="22"/>
                <w:szCs w:val="22"/>
              </w:rPr>
            </w:pPr>
            <w:r w:rsidRPr="004220EA">
              <w:rPr>
                <w:sz w:val="22"/>
                <w:szCs w:val="22"/>
              </w:rPr>
              <w:t>To provide a systematic integrated spatial / land development policy</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Outcome</w:t>
            </w:r>
          </w:p>
        </w:tc>
        <w:tc>
          <w:tcPr>
            <w:tcW w:w="5592" w:type="dxa"/>
          </w:tcPr>
          <w:p w:rsidR="002E1F2E" w:rsidRPr="004220EA" w:rsidRDefault="002E1F2E" w:rsidP="004220EA">
            <w:pPr>
              <w:jc w:val="both"/>
              <w:rPr>
                <w:rFonts w:eastAsia="Calibri"/>
                <w:sz w:val="22"/>
                <w:szCs w:val="22"/>
              </w:rPr>
            </w:pPr>
            <w:r w:rsidRPr="004220EA">
              <w:rPr>
                <w:rFonts w:eastAsia="Calibri"/>
                <w:sz w:val="22"/>
                <w:szCs w:val="22"/>
              </w:rPr>
              <w:t>Developed EPMLM Land Use Management Plan</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Short Term Strategies (1-2 Yrs.)</w:t>
            </w:r>
          </w:p>
        </w:tc>
        <w:tc>
          <w:tcPr>
            <w:tcW w:w="559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EPMLM LUMS by 31 December 2018</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Investigate and re-zone contentious properties to apply correct rate and tax tariffs</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Continuous Land Use Awareness Workshops with Magoshi  </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Formal township establishments</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 xml:space="preserve">Identification of suitable land for relocation of informal settlements </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Conduct land audits for development and residential purposes </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Curb random land invasions by enforcement of By-laws</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Consider forced evictions of squatters if permissible and benchmark against other municipalities with similar issues</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Secure land tenure rights of Settlements to Council</w:t>
            </w:r>
          </w:p>
          <w:p w:rsidR="002E1F2E" w:rsidRPr="004220EA" w:rsidRDefault="002E1F2E" w:rsidP="004220EA">
            <w:pPr>
              <w:ind w:left="317"/>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Medium Term Strategies (3-4 Yrs.)</w:t>
            </w:r>
          </w:p>
        </w:tc>
        <w:tc>
          <w:tcPr>
            <w:tcW w:w="559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To promote harmonious, compatible land use patterns</w:t>
            </w:r>
          </w:p>
          <w:p w:rsidR="002E1F2E" w:rsidRPr="004220EA" w:rsidRDefault="002E1F2E" w:rsidP="004220EA">
            <w:pPr>
              <w:ind w:left="317"/>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Long term Strategies (5 Yrs. +)</w:t>
            </w:r>
          </w:p>
        </w:tc>
        <w:tc>
          <w:tcPr>
            <w:tcW w:w="5592" w:type="dxa"/>
          </w:tcPr>
          <w:p w:rsidR="002E1F2E" w:rsidRPr="004220EA" w:rsidRDefault="002E1F2E" w:rsidP="004220EA">
            <w:pPr>
              <w:numPr>
                <w:ilvl w:val="0"/>
                <w:numId w:val="88"/>
              </w:numPr>
              <w:spacing w:line="276" w:lineRule="auto"/>
              <w:ind w:left="317" w:hanging="284"/>
              <w:contextualSpacing/>
              <w:jc w:val="both"/>
              <w:rPr>
                <w:rFonts w:eastAsia="Calibri"/>
                <w:color w:val="FF0000"/>
                <w:sz w:val="22"/>
                <w:szCs w:val="22"/>
              </w:rPr>
            </w:pPr>
            <w:r w:rsidRPr="004220EA">
              <w:rPr>
                <w:rFonts w:eastAsia="Calibri"/>
                <w:sz w:val="22"/>
                <w:szCs w:val="22"/>
              </w:rPr>
              <w:t xml:space="preserve">Maintain Short Term Strategies </w:t>
            </w:r>
          </w:p>
          <w:p w:rsidR="002E1F2E" w:rsidRPr="004220EA" w:rsidRDefault="002E1F2E" w:rsidP="004220EA">
            <w:pPr>
              <w:ind w:left="317"/>
              <w:contextualSpacing/>
              <w:jc w:val="both"/>
              <w:rPr>
                <w:rFonts w:eastAsia="Calibri"/>
                <w:sz w:val="22"/>
                <w:szCs w:val="22"/>
              </w:rPr>
            </w:pPr>
          </w:p>
        </w:tc>
      </w:tr>
    </w:tbl>
    <w:p w:rsidR="002E1F2E" w:rsidRPr="004220EA" w:rsidRDefault="002E1F2E" w:rsidP="004220EA">
      <w:pPr>
        <w:keepNext/>
        <w:jc w:val="both"/>
        <w:outlineLvl w:val="0"/>
        <w:rPr>
          <w:b/>
          <w:bCs/>
          <w:color w:val="4F6228"/>
          <w:sz w:val="22"/>
          <w:szCs w:val="22"/>
          <w:lang w:val="en-ZA"/>
        </w:rPr>
      </w:pPr>
    </w:p>
    <w:p w:rsidR="002E1F2E" w:rsidRPr="004220EA" w:rsidRDefault="002E1F2E" w:rsidP="004220EA">
      <w:pPr>
        <w:keepNext/>
        <w:jc w:val="both"/>
        <w:outlineLvl w:val="0"/>
        <w:rPr>
          <w:b/>
          <w:bCs/>
          <w:color w:val="4F6228"/>
          <w:sz w:val="22"/>
          <w:szCs w:val="22"/>
          <w:lang w:val="en-ZA"/>
        </w:rPr>
      </w:pPr>
      <w:bookmarkStart w:id="90" w:name="_Toc508629755"/>
      <w:r w:rsidRPr="004220EA">
        <w:rPr>
          <w:b/>
          <w:bCs/>
          <w:color w:val="4F6228"/>
          <w:sz w:val="22"/>
          <w:szCs w:val="22"/>
          <w:lang w:val="en-ZA"/>
        </w:rPr>
        <w:t>Projects</w:t>
      </w:r>
      <w:bookmarkEnd w:id="90"/>
    </w:p>
    <w:p w:rsidR="002E1F2E" w:rsidRPr="004220EA" w:rsidRDefault="002E1F2E" w:rsidP="004220EA">
      <w:pPr>
        <w:jc w:val="both"/>
        <w:rPr>
          <w:rFonts w:eastAsia="Calibri"/>
          <w:sz w:val="22"/>
          <w:szCs w:val="22"/>
          <w:lang w:val="en-GB"/>
        </w:rPr>
      </w:pPr>
    </w:p>
    <w:tbl>
      <w:tblPr>
        <w:tblStyle w:val="TableGrid553"/>
        <w:tblW w:w="0" w:type="auto"/>
        <w:tblLook w:val="04A0" w:firstRow="1" w:lastRow="0" w:firstColumn="1" w:lastColumn="0" w:noHBand="0" w:noVBand="1"/>
      </w:tblPr>
      <w:tblGrid>
        <w:gridCol w:w="1752"/>
        <w:gridCol w:w="7146"/>
      </w:tblGrid>
      <w:tr w:rsidR="002E1F2E" w:rsidRPr="004220EA" w:rsidTr="009B31F7">
        <w:tc>
          <w:tcPr>
            <w:tcW w:w="1770"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Develop EPMLM Land Use Management Scheme (LUS)</w:t>
            </w:r>
          </w:p>
        </w:tc>
      </w:tr>
      <w:tr w:rsidR="002E1F2E" w:rsidRPr="004220EA" w:rsidTr="009B31F7">
        <w:tc>
          <w:tcPr>
            <w:tcW w:w="1770"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(B)</w:t>
            </w:r>
          </w:p>
        </w:tc>
        <w:tc>
          <w:tcPr>
            <w:tcW w:w="7246"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Gazette the following By-laws, Land Invasion, Encroachment, Land Use Management, Conflicting Buildings/Property, Telecommunication Mast Infrastructure Policy, SMME on Residential 1 Policy Stand</w:t>
            </w:r>
          </w:p>
        </w:tc>
      </w:tr>
      <w:tr w:rsidR="002E1F2E" w:rsidRPr="004220EA" w:rsidTr="009B31F7">
        <w:tc>
          <w:tcPr>
            <w:tcW w:w="1770"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(C)</w:t>
            </w:r>
          </w:p>
        </w:tc>
        <w:tc>
          <w:tcPr>
            <w:tcW w:w="7246"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 xml:space="preserve">Secure Land Tenure Rights   </w:t>
            </w:r>
          </w:p>
        </w:tc>
      </w:tr>
      <w:tr w:rsidR="00171088" w:rsidRPr="004220EA" w:rsidTr="009B31F7">
        <w:tc>
          <w:tcPr>
            <w:tcW w:w="1770" w:type="dxa"/>
          </w:tcPr>
          <w:p w:rsidR="00171088" w:rsidRPr="004220EA" w:rsidRDefault="00171088" w:rsidP="004220EA">
            <w:pPr>
              <w:spacing w:line="276" w:lineRule="auto"/>
              <w:jc w:val="both"/>
              <w:rPr>
                <w:rFonts w:eastAsia="Calibri"/>
                <w:sz w:val="22"/>
                <w:szCs w:val="22"/>
              </w:rPr>
            </w:pPr>
            <w:r w:rsidRPr="004220EA">
              <w:rPr>
                <w:rFonts w:eastAsia="Calibri"/>
                <w:sz w:val="22"/>
                <w:szCs w:val="22"/>
              </w:rPr>
              <w:t>Project (D)</w:t>
            </w:r>
          </w:p>
        </w:tc>
        <w:tc>
          <w:tcPr>
            <w:tcW w:w="7246" w:type="dxa"/>
          </w:tcPr>
          <w:p w:rsidR="00171088" w:rsidRPr="004220EA" w:rsidRDefault="00171088" w:rsidP="004220EA">
            <w:pPr>
              <w:spacing w:line="276" w:lineRule="auto"/>
              <w:jc w:val="both"/>
              <w:rPr>
                <w:rFonts w:eastAsia="Calibri"/>
                <w:sz w:val="22"/>
                <w:szCs w:val="22"/>
              </w:rPr>
            </w:pPr>
            <w:r w:rsidRPr="004220EA">
              <w:rPr>
                <w:rFonts w:eastAsia="Calibri"/>
                <w:sz w:val="22"/>
                <w:szCs w:val="22"/>
              </w:rPr>
              <w:t>Land audits conducted in terms of suitable land for both public and commercial development</w:t>
            </w:r>
          </w:p>
        </w:tc>
      </w:tr>
    </w:tbl>
    <w:p w:rsidR="002E1F2E" w:rsidRPr="004220EA" w:rsidRDefault="002E1F2E" w:rsidP="004220EA">
      <w:pPr>
        <w:jc w:val="both"/>
        <w:rPr>
          <w:rFonts w:eastAsia="Calibri"/>
          <w:sz w:val="22"/>
          <w:szCs w:val="22"/>
          <w:lang w:val="en-GB"/>
        </w:rPr>
      </w:pPr>
    </w:p>
    <w:p w:rsidR="002E1F2E" w:rsidRPr="004220EA" w:rsidRDefault="002E1F2E" w:rsidP="004220EA">
      <w:pPr>
        <w:jc w:val="both"/>
        <w:rPr>
          <w:rFonts w:eastAsia="Calibri"/>
          <w:sz w:val="22"/>
          <w:szCs w:val="22"/>
          <w:lang w:val="en-GB"/>
        </w:rPr>
      </w:pPr>
    </w:p>
    <w:p w:rsidR="002E1F2E" w:rsidRPr="004220EA" w:rsidRDefault="002E1F2E" w:rsidP="004220EA">
      <w:pPr>
        <w:keepNext/>
        <w:jc w:val="both"/>
        <w:outlineLvl w:val="0"/>
        <w:rPr>
          <w:b/>
          <w:bCs/>
          <w:color w:val="4F6228"/>
          <w:sz w:val="22"/>
          <w:szCs w:val="22"/>
          <w:lang w:val="en-ZA"/>
        </w:rPr>
      </w:pPr>
      <w:bookmarkStart w:id="91" w:name="_Toc508629756"/>
      <w:r w:rsidRPr="004220EA">
        <w:rPr>
          <w:b/>
          <w:bCs/>
          <w:color w:val="4F6228"/>
          <w:sz w:val="22"/>
          <w:szCs w:val="22"/>
          <w:lang w:val="en-ZA"/>
        </w:rPr>
        <w:t>KPI’s</w:t>
      </w:r>
      <w:bookmarkEnd w:id="91"/>
    </w:p>
    <w:p w:rsidR="002E1F2E" w:rsidRPr="004220EA" w:rsidRDefault="002E1F2E" w:rsidP="004220EA">
      <w:pPr>
        <w:jc w:val="both"/>
        <w:rPr>
          <w:rFonts w:eastAsia="Calibri"/>
          <w:sz w:val="22"/>
          <w:szCs w:val="22"/>
          <w:lang w:val="en-GB"/>
        </w:rPr>
      </w:pPr>
    </w:p>
    <w:p w:rsidR="002E1F2E" w:rsidRPr="004220EA" w:rsidRDefault="002E1F2E" w:rsidP="004220EA">
      <w:pPr>
        <w:jc w:val="both"/>
        <w:rPr>
          <w:rFonts w:eastAsia="Calibri"/>
          <w:sz w:val="22"/>
          <w:szCs w:val="22"/>
          <w:lang w:val="en-GB"/>
        </w:rPr>
      </w:pPr>
      <w:r w:rsidRPr="004220EA">
        <w:rPr>
          <w:rFonts w:eastAsia="Calibri"/>
          <w:sz w:val="22"/>
          <w:szCs w:val="22"/>
          <w:lang w:val="en-GB"/>
        </w:rPr>
        <w:t>In order to measure the contribution and progress made in achieving the abovementioned outcome, the following indicator and 5 year targets have been identified:</w:t>
      </w:r>
    </w:p>
    <w:p w:rsidR="002E1F2E" w:rsidRPr="004220EA" w:rsidRDefault="002E1F2E" w:rsidP="004220EA">
      <w:pPr>
        <w:jc w:val="both"/>
        <w:rPr>
          <w:rFonts w:eastAsia="Calibri"/>
          <w:sz w:val="22"/>
          <w:szCs w:val="22"/>
          <w:lang w:val="en-ZA"/>
        </w:rPr>
      </w:pPr>
    </w:p>
    <w:tbl>
      <w:tblPr>
        <w:tblStyle w:val="TableGrid1222"/>
        <w:tblW w:w="0" w:type="auto"/>
        <w:tblLook w:val="04A0" w:firstRow="1" w:lastRow="0" w:firstColumn="1" w:lastColumn="0" w:noHBand="0" w:noVBand="1"/>
      </w:tblPr>
      <w:tblGrid>
        <w:gridCol w:w="1741"/>
        <w:gridCol w:w="1500"/>
        <w:gridCol w:w="1370"/>
        <w:gridCol w:w="1334"/>
        <w:gridCol w:w="1480"/>
        <w:gridCol w:w="1473"/>
      </w:tblGrid>
      <w:tr w:rsidR="002E1F2E" w:rsidRPr="004220EA" w:rsidTr="00D87EE7">
        <w:tc>
          <w:tcPr>
            <w:tcW w:w="1741" w:type="dxa"/>
            <w:shd w:val="clear" w:color="auto" w:fill="70AD47" w:themeFill="accent6"/>
          </w:tcPr>
          <w:p w:rsidR="002E1F2E" w:rsidRPr="004220EA" w:rsidRDefault="002E1F2E"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E1F2E" w:rsidRPr="004220EA" w:rsidRDefault="002E1F2E" w:rsidP="004220EA">
            <w:pPr>
              <w:jc w:val="both"/>
              <w:rPr>
                <w:rFonts w:eastAsia="Calibri"/>
                <w:lang w:val="en-ZA"/>
              </w:rPr>
            </w:pPr>
            <w:r w:rsidRPr="004220EA">
              <w:rPr>
                <w:lang w:val="en-ZA"/>
              </w:rPr>
              <w:t>Number of formal townships established by the 30 June 201</w:t>
            </w:r>
            <w:r w:rsidR="00692F54" w:rsidRPr="004220EA">
              <w:rPr>
                <w:lang w:val="en-ZA"/>
              </w:rPr>
              <w:t>9</w:t>
            </w:r>
          </w:p>
        </w:tc>
      </w:tr>
      <w:tr w:rsidR="002E1F2E" w:rsidRPr="004220EA" w:rsidTr="009B31F7">
        <w:tc>
          <w:tcPr>
            <w:tcW w:w="1741" w:type="dxa"/>
          </w:tcPr>
          <w:p w:rsidR="002E1F2E" w:rsidRPr="004220EA" w:rsidRDefault="002E1F2E" w:rsidP="004220EA">
            <w:pPr>
              <w:jc w:val="both"/>
              <w:rPr>
                <w:rFonts w:eastAsia="Calibri"/>
                <w:lang w:val="en-ZA"/>
              </w:rPr>
            </w:pPr>
            <w:r w:rsidRPr="004220EA">
              <w:rPr>
                <w:rFonts w:eastAsia="Calibri"/>
                <w:lang w:val="en-ZA"/>
              </w:rPr>
              <w:t>Annual Targets (5 years)</w:t>
            </w:r>
          </w:p>
        </w:tc>
        <w:tc>
          <w:tcPr>
            <w:tcW w:w="1500" w:type="dxa"/>
          </w:tcPr>
          <w:p w:rsidR="002E1F2E" w:rsidRPr="004220EA" w:rsidRDefault="002E1F2E" w:rsidP="004220EA">
            <w:pPr>
              <w:jc w:val="both"/>
              <w:rPr>
                <w:rFonts w:eastAsia="Calibri"/>
                <w:lang w:val="en-ZA"/>
              </w:rPr>
            </w:pPr>
            <w:r w:rsidRPr="004220EA">
              <w:rPr>
                <w:rFonts w:eastAsia="Calibri"/>
                <w:lang w:val="en-ZA"/>
              </w:rPr>
              <w:t>Year 1</w:t>
            </w:r>
          </w:p>
        </w:tc>
        <w:tc>
          <w:tcPr>
            <w:tcW w:w="1370" w:type="dxa"/>
          </w:tcPr>
          <w:p w:rsidR="002E1F2E" w:rsidRPr="004220EA" w:rsidRDefault="002E1F2E" w:rsidP="004220EA">
            <w:pPr>
              <w:jc w:val="both"/>
              <w:rPr>
                <w:rFonts w:eastAsia="Calibri"/>
                <w:lang w:val="en-ZA"/>
              </w:rPr>
            </w:pPr>
            <w:r w:rsidRPr="004220EA">
              <w:rPr>
                <w:rFonts w:eastAsia="Calibri"/>
                <w:lang w:val="en-ZA"/>
              </w:rPr>
              <w:t>Year 2</w:t>
            </w:r>
          </w:p>
        </w:tc>
        <w:tc>
          <w:tcPr>
            <w:tcW w:w="1334" w:type="dxa"/>
          </w:tcPr>
          <w:p w:rsidR="002E1F2E" w:rsidRPr="004220EA" w:rsidRDefault="002E1F2E" w:rsidP="004220EA">
            <w:pPr>
              <w:jc w:val="both"/>
              <w:rPr>
                <w:rFonts w:eastAsia="Calibri"/>
                <w:lang w:val="en-ZA"/>
              </w:rPr>
            </w:pPr>
            <w:r w:rsidRPr="004220EA">
              <w:rPr>
                <w:rFonts w:eastAsia="Calibri"/>
                <w:lang w:val="en-ZA"/>
              </w:rPr>
              <w:t>Year 3</w:t>
            </w:r>
          </w:p>
        </w:tc>
        <w:tc>
          <w:tcPr>
            <w:tcW w:w="1480" w:type="dxa"/>
          </w:tcPr>
          <w:p w:rsidR="002E1F2E" w:rsidRPr="004220EA" w:rsidRDefault="002E1F2E" w:rsidP="004220EA">
            <w:pPr>
              <w:jc w:val="both"/>
              <w:rPr>
                <w:rFonts w:eastAsia="Calibri"/>
                <w:lang w:val="en-ZA"/>
              </w:rPr>
            </w:pPr>
            <w:r w:rsidRPr="004220EA">
              <w:rPr>
                <w:rFonts w:eastAsia="Calibri"/>
                <w:lang w:val="en-ZA"/>
              </w:rPr>
              <w:t>Year 4</w:t>
            </w:r>
          </w:p>
        </w:tc>
        <w:tc>
          <w:tcPr>
            <w:tcW w:w="1473" w:type="dxa"/>
          </w:tcPr>
          <w:p w:rsidR="002E1F2E" w:rsidRPr="004220EA" w:rsidRDefault="002E1F2E" w:rsidP="004220EA">
            <w:pPr>
              <w:jc w:val="both"/>
              <w:rPr>
                <w:rFonts w:eastAsia="Calibri"/>
                <w:lang w:val="en-ZA"/>
              </w:rPr>
            </w:pPr>
            <w:r w:rsidRPr="004220EA">
              <w:rPr>
                <w:rFonts w:eastAsia="Calibri"/>
                <w:lang w:val="en-ZA"/>
              </w:rPr>
              <w:t>Year 5</w:t>
            </w:r>
          </w:p>
        </w:tc>
      </w:tr>
      <w:tr w:rsidR="002E1F2E" w:rsidRPr="004220EA" w:rsidTr="009B31F7">
        <w:tc>
          <w:tcPr>
            <w:tcW w:w="1741" w:type="dxa"/>
          </w:tcPr>
          <w:p w:rsidR="002E1F2E" w:rsidRPr="004220EA" w:rsidRDefault="002E1F2E" w:rsidP="004220EA">
            <w:pPr>
              <w:jc w:val="both"/>
              <w:rPr>
                <w:rFonts w:eastAsia="Calibri"/>
                <w:lang w:val="en-ZA"/>
              </w:rPr>
            </w:pPr>
            <w:r w:rsidRPr="004220EA">
              <w:rPr>
                <w:rFonts w:eastAsia="Calibri"/>
                <w:lang w:val="en-ZA"/>
              </w:rPr>
              <w:t>Actual</w:t>
            </w:r>
          </w:p>
        </w:tc>
        <w:tc>
          <w:tcPr>
            <w:tcW w:w="1500" w:type="dxa"/>
          </w:tcPr>
          <w:p w:rsidR="002E1F2E" w:rsidRPr="004220EA" w:rsidRDefault="002E1F2E" w:rsidP="004220EA">
            <w:pPr>
              <w:jc w:val="both"/>
              <w:rPr>
                <w:rFonts w:eastAsia="Calibri"/>
                <w:lang w:val="en-ZA"/>
              </w:rPr>
            </w:pPr>
            <w:r w:rsidRPr="004220EA">
              <w:rPr>
                <w:rFonts w:eastAsia="Calibri"/>
                <w:lang w:val="en-ZA"/>
              </w:rPr>
              <w:t>1</w:t>
            </w:r>
          </w:p>
        </w:tc>
        <w:tc>
          <w:tcPr>
            <w:tcW w:w="1370" w:type="dxa"/>
          </w:tcPr>
          <w:p w:rsidR="002E1F2E" w:rsidRPr="004220EA" w:rsidRDefault="002E1F2E" w:rsidP="004220EA">
            <w:pPr>
              <w:jc w:val="both"/>
              <w:rPr>
                <w:rFonts w:eastAsia="Calibri"/>
                <w:lang w:val="en-ZA"/>
              </w:rPr>
            </w:pPr>
          </w:p>
        </w:tc>
        <w:tc>
          <w:tcPr>
            <w:tcW w:w="1334" w:type="dxa"/>
          </w:tcPr>
          <w:p w:rsidR="002E1F2E" w:rsidRPr="004220EA" w:rsidRDefault="002E1F2E" w:rsidP="004220EA">
            <w:pPr>
              <w:jc w:val="both"/>
              <w:rPr>
                <w:rFonts w:eastAsia="Calibri"/>
                <w:lang w:val="en-ZA"/>
              </w:rPr>
            </w:pPr>
          </w:p>
        </w:tc>
        <w:tc>
          <w:tcPr>
            <w:tcW w:w="1480" w:type="dxa"/>
          </w:tcPr>
          <w:p w:rsidR="002E1F2E" w:rsidRPr="004220EA" w:rsidRDefault="002E1F2E" w:rsidP="004220EA">
            <w:pPr>
              <w:jc w:val="both"/>
              <w:rPr>
                <w:rFonts w:eastAsia="Calibri"/>
                <w:lang w:val="en-ZA"/>
              </w:rPr>
            </w:pPr>
          </w:p>
        </w:tc>
        <w:tc>
          <w:tcPr>
            <w:tcW w:w="1473" w:type="dxa"/>
          </w:tcPr>
          <w:p w:rsidR="002E1F2E" w:rsidRPr="004220EA" w:rsidRDefault="002E1F2E" w:rsidP="004220EA">
            <w:pPr>
              <w:jc w:val="both"/>
              <w:rPr>
                <w:rFonts w:eastAsia="Calibri"/>
                <w:lang w:val="en-ZA"/>
              </w:rPr>
            </w:pPr>
          </w:p>
        </w:tc>
      </w:tr>
    </w:tbl>
    <w:p w:rsidR="002E1F2E" w:rsidRPr="004220EA" w:rsidRDefault="002E1F2E" w:rsidP="004220EA">
      <w:pPr>
        <w:spacing w:line="360" w:lineRule="auto"/>
        <w:jc w:val="both"/>
        <w:rPr>
          <w:rFonts w:eastAsia="Calibri"/>
          <w:sz w:val="22"/>
          <w:szCs w:val="22"/>
          <w:lang w:val="en-ZA"/>
        </w:rPr>
      </w:pPr>
    </w:p>
    <w:p w:rsidR="002E1F2E" w:rsidRPr="004220EA" w:rsidRDefault="00033706" w:rsidP="004220EA">
      <w:pPr>
        <w:keepNext/>
        <w:numPr>
          <w:ilvl w:val="3"/>
          <w:numId w:val="74"/>
        </w:numPr>
        <w:spacing w:line="276" w:lineRule="auto"/>
        <w:ind w:left="1418" w:hanging="1418"/>
        <w:jc w:val="both"/>
        <w:outlineLvl w:val="0"/>
        <w:rPr>
          <w:b/>
          <w:bCs/>
          <w:color w:val="4F6228"/>
          <w:sz w:val="22"/>
          <w:szCs w:val="22"/>
          <w:u w:color="4F6228"/>
          <w:lang w:val="en-ZA"/>
        </w:rPr>
      </w:pPr>
      <w:bookmarkStart w:id="92" w:name="_Toc484006041"/>
      <w:bookmarkStart w:id="93" w:name="_Toc508629757"/>
      <w:r w:rsidRPr="004220EA">
        <w:rPr>
          <w:b/>
          <w:bCs/>
          <w:color w:val="4F6228"/>
          <w:sz w:val="22"/>
          <w:szCs w:val="22"/>
          <w:u w:color="4F6228"/>
          <w:lang w:val="en-ZA"/>
        </w:rPr>
        <w:t>Building Plans Administration</w:t>
      </w:r>
      <w:r w:rsidR="002E1F2E" w:rsidRPr="004220EA">
        <w:rPr>
          <w:b/>
          <w:bCs/>
          <w:color w:val="4F6228"/>
          <w:sz w:val="22"/>
          <w:szCs w:val="22"/>
          <w:u w:color="4F6228"/>
          <w:lang w:val="en-ZA"/>
        </w:rPr>
        <w:t>:</w:t>
      </w:r>
      <w:bookmarkEnd w:id="92"/>
      <w:bookmarkEnd w:id="93"/>
    </w:p>
    <w:p w:rsidR="002E1F2E" w:rsidRPr="004220EA" w:rsidRDefault="002E1F2E" w:rsidP="004220EA">
      <w:pPr>
        <w:keepNext/>
        <w:jc w:val="both"/>
        <w:outlineLvl w:val="0"/>
        <w:rPr>
          <w:b/>
          <w:bCs/>
          <w:color w:val="4F6228"/>
          <w:sz w:val="22"/>
          <w:szCs w:val="22"/>
          <w:u w:val="thick" w:color="4F6228"/>
          <w:lang w:val="en-ZA"/>
        </w:rPr>
      </w:pPr>
    </w:p>
    <w:tbl>
      <w:tblPr>
        <w:tblStyle w:val="TableGrid510"/>
        <w:tblW w:w="8815" w:type="dxa"/>
        <w:tblLook w:val="04A0" w:firstRow="1" w:lastRow="0" w:firstColumn="1" w:lastColumn="0" w:noHBand="0" w:noVBand="1"/>
      </w:tblPr>
      <w:tblGrid>
        <w:gridCol w:w="3403"/>
        <w:gridCol w:w="5412"/>
      </w:tblGrid>
      <w:tr w:rsidR="002E1F2E" w:rsidRPr="004220EA" w:rsidTr="00D87EE7">
        <w:tc>
          <w:tcPr>
            <w:tcW w:w="3403"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 xml:space="preserve">Programme/Function </w:t>
            </w:r>
          </w:p>
        </w:tc>
        <w:tc>
          <w:tcPr>
            <w:tcW w:w="5412" w:type="dxa"/>
            <w:shd w:val="clear" w:color="auto" w:fill="70AD47" w:themeFill="accent6"/>
          </w:tcPr>
          <w:p w:rsidR="002E1F2E" w:rsidRPr="004220EA" w:rsidRDefault="002E1F2E" w:rsidP="004220EA">
            <w:pPr>
              <w:jc w:val="both"/>
              <w:rPr>
                <w:color w:val="000000"/>
                <w:sz w:val="22"/>
                <w:szCs w:val="22"/>
              </w:rPr>
            </w:pPr>
            <w:r w:rsidRPr="004220EA">
              <w:rPr>
                <w:color w:val="000000"/>
                <w:sz w:val="22"/>
                <w:szCs w:val="22"/>
              </w:rPr>
              <w:t>Building Plans Administration</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Statement (SMART)</w:t>
            </w:r>
          </w:p>
        </w:tc>
        <w:tc>
          <w:tcPr>
            <w:tcW w:w="5412" w:type="dxa"/>
          </w:tcPr>
          <w:p w:rsidR="002E1F2E" w:rsidRPr="004220EA" w:rsidRDefault="002E1F2E" w:rsidP="004220EA">
            <w:pPr>
              <w:jc w:val="both"/>
              <w:rPr>
                <w:rFonts w:eastAsia="Calibri"/>
                <w:sz w:val="22"/>
                <w:szCs w:val="22"/>
              </w:rPr>
            </w:pPr>
            <w:r w:rsidRPr="004220EA">
              <w:rPr>
                <w:rFonts w:eastAsia="Calibri"/>
                <w:sz w:val="22"/>
                <w:szCs w:val="22"/>
              </w:rPr>
              <w:t>Compliance with National Building Regulations and Building Standard Act 103 0f 1977</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Outcome</w:t>
            </w:r>
          </w:p>
        </w:tc>
        <w:tc>
          <w:tcPr>
            <w:tcW w:w="5412" w:type="dxa"/>
          </w:tcPr>
          <w:p w:rsidR="002E1F2E" w:rsidRPr="004220EA" w:rsidRDefault="002E1F2E" w:rsidP="004220EA">
            <w:pPr>
              <w:jc w:val="both"/>
              <w:rPr>
                <w:sz w:val="22"/>
                <w:szCs w:val="22"/>
              </w:rPr>
            </w:pPr>
            <w:r w:rsidRPr="004220EA">
              <w:rPr>
                <w:sz w:val="22"/>
                <w:szCs w:val="22"/>
              </w:rPr>
              <w:t>Increase regularisation of built environment</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Short Term Strategies (1-2 Yrs.)</w:t>
            </w:r>
          </w:p>
        </w:tc>
        <w:tc>
          <w:tcPr>
            <w:tcW w:w="5412" w:type="dxa"/>
          </w:tcPr>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Development of Building By-laws</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 xml:space="preserve">Enforce building control regulations </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Sustainable build environment</w:t>
            </w:r>
          </w:p>
          <w:p w:rsidR="002E1F2E" w:rsidRPr="004220EA" w:rsidRDefault="002E1F2E"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Capacitate department</w:t>
            </w:r>
          </w:p>
          <w:p w:rsidR="002E1F2E" w:rsidRPr="004220EA" w:rsidRDefault="002E1F2E" w:rsidP="004220EA">
            <w:pPr>
              <w:numPr>
                <w:ilvl w:val="0"/>
                <w:numId w:val="88"/>
              </w:numPr>
              <w:spacing w:line="276" w:lineRule="auto"/>
              <w:ind w:left="312" w:hanging="284"/>
              <w:contextualSpacing/>
              <w:jc w:val="both"/>
              <w:rPr>
                <w:rFonts w:eastAsia="Calibri"/>
                <w:sz w:val="22"/>
                <w:szCs w:val="22"/>
              </w:rPr>
            </w:pPr>
            <w:r w:rsidRPr="004220EA">
              <w:rPr>
                <w:rFonts w:eastAsia="Calibri"/>
                <w:sz w:val="22"/>
                <w:szCs w:val="22"/>
              </w:rPr>
              <w:t>Develop a building plan procedure manual</w:t>
            </w:r>
          </w:p>
          <w:p w:rsidR="002E1F2E" w:rsidRPr="004220EA" w:rsidRDefault="002E1F2E" w:rsidP="004220EA">
            <w:pPr>
              <w:ind w:left="312"/>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Medium Term Strategies (3-4 Yrs.)</w:t>
            </w:r>
          </w:p>
        </w:tc>
        <w:tc>
          <w:tcPr>
            <w:tcW w:w="541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Maintain Short Term Strategies </w:t>
            </w:r>
          </w:p>
          <w:p w:rsidR="002E1F2E" w:rsidRPr="004220EA" w:rsidRDefault="002E1F2E" w:rsidP="004220EA">
            <w:pPr>
              <w:ind w:left="317"/>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Long term Strategies (5 Yrs. +)</w:t>
            </w:r>
          </w:p>
        </w:tc>
        <w:tc>
          <w:tcPr>
            <w:tcW w:w="541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Maintain Short Term Strategies </w:t>
            </w:r>
          </w:p>
          <w:p w:rsidR="002E1F2E" w:rsidRPr="004220EA" w:rsidRDefault="002E1F2E" w:rsidP="004220EA">
            <w:pPr>
              <w:ind w:left="317"/>
              <w:contextualSpacing/>
              <w:jc w:val="both"/>
              <w:rPr>
                <w:rFonts w:eastAsia="Calibri"/>
                <w:sz w:val="22"/>
                <w:szCs w:val="22"/>
              </w:rPr>
            </w:pPr>
          </w:p>
        </w:tc>
      </w:tr>
    </w:tbl>
    <w:p w:rsidR="002E1F2E" w:rsidRPr="004220EA" w:rsidRDefault="002E1F2E" w:rsidP="004220EA">
      <w:pPr>
        <w:keepNext/>
        <w:jc w:val="both"/>
        <w:outlineLvl w:val="0"/>
        <w:rPr>
          <w:b/>
          <w:bCs/>
          <w:color w:val="4F6228"/>
          <w:sz w:val="22"/>
          <w:szCs w:val="22"/>
          <w:u w:val="thick" w:color="4F6228"/>
          <w:lang w:val="en-ZA"/>
        </w:rPr>
      </w:pPr>
    </w:p>
    <w:p w:rsidR="002E1F2E" w:rsidRPr="004220EA" w:rsidRDefault="002E1F2E" w:rsidP="004220EA">
      <w:pPr>
        <w:keepNext/>
        <w:keepLines/>
        <w:jc w:val="both"/>
        <w:outlineLvl w:val="2"/>
        <w:rPr>
          <w:b/>
          <w:bCs/>
          <w:color w:val="53548A"/>
          <w:sz w:val="22"/>
          <w:szCs w:val="22"/>
          <w:lang w:val="en-ZA" w:eastAsia="en-ZA"/>
        </w:rPr>
      </w:pPr>
      <w:bookmarkStart w:id="94" w:name="_Toc473806478"/>
      <w:bookmarkStart w:id="95" w:name="_Toc507062093"/>
    </w:p>
    <w:p w:rsidR="002E1F2E" w:rsidRPr="004220EA" w:rsidRDefault="002E1F2E" w:rsidP="004220EA">
      <w:pPr>
        <w:keepNext/>
        <w:jc w:val="both"/>
        <w:outlineLvl w:val="0"/>
        <w:rPr>
          <w:b/>
          <w:bCs/>
          <w:color w:val="4F6228"/>
          <w:sz w:val="22"/>
          <w:szCs w:val="22"/>
          <w:lang w:val="en-ZA"/>
        </w:rPr>
      </w:pPr>
      <w:bookmarkStart w:id="96" w:name="_Toc508629758"/>
      <w:r w:rsidRPr="004220EA">
        <w:rPr>
          <w:b/>
          <w:bCs/>
          <w:color w:val="4F6228"/>
          <w:sz w:val="22"/>
          <w:szCs w:val="22"/>
          <w:lang w:val="en-ZA"/>
        </w:rPr>
        <w:t>Projects</w:t>
      </w:r>
      <w:bookmarkEnd w:id="96"/>
    </w:p>
    <w:bookmarkEnd w:id="94"/>
    <w:bookmarkEnd w:id="95"/>
    <w:p w:rsidR="002E1F2E" w:rsidRPr="004220EA" w:rsidRDefault="002E1F2E" w:rsidP="004220EA">
      <w:pPr>
        <w:keepNext/>
        <w:keepLines/>
        <w:jc w:val="both"/>
        <w:outlineLvl w:val="2"/>
        <w:rPr>
          <w:b/>
          <w:bCs/>
          <w:color w:val="53548A"/>
          <w:sz w:val="22"/>
          <w:szCs w:val="22"/>
          <w:lang w:val="en-ZA" w:eastAsia="en-ZA"/>
        </w:rPr>
      </w:pPr>
    </w:p>
    <w:tbl>
      <w:tblPr>
        <w:tblStyle w:val="TableGrid102"/>
        <w:tblW w:w="0" w:type="auto"/>
        <w:tblLook w:val="04A0" w:firstRow="1" w:lastRow="0" w:firstColumn="1" w:lastColumn="0" w:noHBand="0" w:noVBand="1"/>
      </w:tblPr>
      <w:tblGrid>
        <w:gridCol w:w="1754"/>
        <w:gridCol w:w="7144"/>
      </w:tblGrid>
      <w:tr w:rsidR="002E1F2E" w:rsidRPr="004220EA" w:rsidTr="009B31F7">
        <w:tc>
          <w:tcPr>
            <w:tcW w:w="1770"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 xml:space="preserve">Development of Building By-laws and enforcement processes </w:t>
            </w:r>
          </w:p>
        </w:tc>
      </w:tr>
    </w:tbl>
    <w:p w:rsidR="002E1F2E" w:rsidRPr="004220EA" w:rsidRDefault="002E1F2E" w:rsidP="004220EA">
      <w:pPr>
        <w:keepNext/>
        <w:keepLines/>
        <w:spacing w:before="200" w:line="276" w:lineRule="auto"/>
        <w:jc w:val="both"/>
        <w:outlineLvl w:val="2"/>
        <w:rPr>
          <w:b/>
          <w:bCs/>
          <w:color w:val="53548A"/>
          <w:sz w:val="22"/>
          <w:szCs w:val="22"/>
          <w:lang w:val="en-ZA" w:eastAsia="en-ZA"/>
        </w:rPr>
      </w:pPr>
    </w:p>
    <w:p w:rsidR="002E1F2E" w:rsidRPr="004220EA" w:rsidRDefault="002E1F2E" w:rsidP="004220EA">
      <w:pPr>
        <w:keepNext/>
        <w:jc w:val="both"/>
        <w:outlineLvl w:val="0"/>
        <w:rPr>
          <w:b/>
          <w:bCs/>
          <w:color w:val="4F6228"/>
          <w:sz w:val="22"/>
          <w:szCs w:val="22"/>
          <w:lang w:val="en-ZA"/>
        </w:rPr>
      </w:pPr>
      <w:bookmarkStart w:id="97" w:name="_Toc507062094"/>
      <w:bookmarkStart w:id="98" w:name="_Toc508629759"/>
      <w:r w:rsidRPr="004220EA">
        <w:rPr>
          <w:b/>
          <w:bCs/>
          <w:color w:val="4F6228"/>
          <w:sz w:val="22"/>
          <w:szCs w:val="22"/>
          <w:lang w:val="en-ZA"/>
        </w:rPr>
        <w:t>KPI’s</w:t>
      </w:r>
      <w:bookmarkEnd w:id="97"/>
      <w:bookmarkEnd w:id="98"/>
    </w:p>
    <w:p w:rsidR="002E1F2E" w:rsidRPr="004220EA" w:rsidRDefault="002E1F2E" w:rsidP="004220EA">
      <w:pPr>
        <w:keepNext/>
        <w:jc w:val="both"/>
        <w:outlineLvl w:val="0"/>
        <w:rPr>
          <w:b/>
          <w:bCs/>
          <w:color w:val="4F6228"/>
          <w:sz w:val="22"/>
          <w:szCs w:val="22"/>
          <w:u w:val="thick" w:color="4F6228"/>
          <w:lang w:val="en-ZA"/>
        </w:rPr>
      </w:pPr>
    </w:p>
    <w:p w:rsidR="002E1F2E" w:rsidRPr="004220EA" w:rsidRDefault="002E1F2E"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E1F2E" w:rsidRPr="004220EA" w:rsidRDefault="002E1F2E" w:rsidP="004220EA">
      <w:pPr>
        <w:spacing w:line="360" w:lineRule="auto"/>
        <w:jc w:val="both"/>
        <w:rPr>
          <w:rFonts w:eastAsia="Calibri"/>
          <w:sz w:val="22"/>
          <w:szCs w:val="22"/>
          <w:lang w:val="en-ZA"/>
        </w:rPr>
      </w:pPr>
      <w:r w:rsidRPr="004220EA">
        <w:rPr>
          <w:rFonts w:eastAsia="Calibri"/>
          <w:sz w:val="22"/>
          <w:szCs w:val="22"/>
          <w:lang w:val="en-ZA"/>
        </w:rPr>
        <w:br w:type="page"/>
      </w:r>
    </w:p>
    <w:p w:rsidR="002E1F2E" w:rsidRPr="004220EA" w:rsidRDefault="00033706" w:rsidP="004220EA">
      <w:pPr>
        <w:keepNext/>
        <w:numPr>
          <w:ilvl w:val="3"/>
          <w:numId w:val="74"/>
        </w:numPr>
        <w:spacing w:line="276" w:lineRule="auto"/>
        <w:ind w:left="1418" w:hanging="1418"/>
        <w:jc w:val="both"/>
        <w:outlineLvl w:val="0"/>
        <w:rPr>
          <w:b/>
          <w:bCs/>
          <w:color w:val="4F6228"/>
          <w:sz w:val="22"/>
          <w:szCs w:val="22"/>
          <w:u w:color="4F6228"/>
          <w:lang w:val="en-ZA"/>
        </w:rPr>
      </w:pPr>
      <w:bookmarkStart w:id="99" w:name="_Toc484006042"/>
      <w:bookmarkStart w:id="100" w:name="_Toc508629760"/>
      <w:r w:rsidRPr="004220EA">
        <w:rPr>
          <w:b/>
          <w:bCs/>
          <w:color w:val="4F6228"/>
          <w:sz w:val="22"/>
          <w:szCs w:val="22"/>
          <w:u w:color="4F6228"/>
          <w:lang w:val="en-ZA"/>
        </w:rPr>
        <w:t>Housing:</w:t>
      </w:r>
      <w:bookmarkEnd w:id="99"/>
      <w:bookmarkEnd w:id="100"/>
    </w:p>
    <w:p w:rsidR="002E1F2E" w:rsidRPr="004220EA" w:rsidRDefault="002E1F2E" w:rsidP="004220EA">
      <w:pPr>
        <w:keepNext/>
        <w:jc w:val="both"/>
        <w:outlineLvl w:val="0"/>
        <w:rPr>
          <w:b/>
          <w:bCs/>
          <w:color w:val="4F6228"/>
          <w:sz w:val="22"/>
          <w:szCs w:val="22"/>
          <w:u w:val="thick" w:color="4F6228"/>
          <w:lang w:val="en-ZA"/>
        </w:rPr>
      </w:pPr>
    </w:p>
    <w:tbl>
      <w:tblPr>
        <w:tblStyle w:val="TableGrid581"/>
        <w:tblW w:w="8905" w:type="dxa"/>
        <w:tblLook w:val="04A0" w:firstRow="1" w:lastRow="0" w:firstColumn="1" w:lastColumn="0" w:noHBand="0" w:noVBand="1"/>
      </w:tblPr>
      <w:tblGrid>
        <w:gridCol w:w="3403"/>
        <w:gridCol w:w="5502"/>
      </w:tblGrid>
      <w:tr w:rsidR="002E1F2E" w:rsidRPr="004220EA" w:rsidTr="00D87EE7">
        <w:tc>
          <w:tcPr>
            <w:tcW w:w="3403"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 xml:space="preserve">Programme/Function </w:t>
            </w:r>
          </w:p>
        </w:tc>
        <w:tc>
          <w:tcPr>
            <w:tcW w:w="5502"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Housing</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Statement (SMART)</w:t>
            </w:r>
          </w:p>
        </w:tc>
        <w:tc>
          <w:tcPr>
            <w:tcW w:w="5502" w:type="dxa"/>
          </w:tcPr>
          <w:p w:rsidR="002E1F2E" w:rsidRPr="004220EA" w:rsidRDefault="002E1F2E" w:rsidP="004220EA">
            <w:pPr>
              <w:jc w:val="both"/>
              <w:rPr>
                <w:rFonts w:eastAsia="Calibri"/>
                <w:sz w:val="22"/>
                <w:szCs w:val="22"/>
              </w:rPr>
            </w:pPr>
            <w:r w:rsidRPr="004220EA">
              <w:rPr>
                <w:rFonts w:eastAsia="Calibri"/>
                <w:sz w:val="22"/>
                <w:szCs w:val="22"/>
              </w:rPr>
              <w:t>To ensures the provision of sustainable integrated human settlements (not a core function of the municipality)</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Outcome</w:t>
            </w:r>
          </w:p>
        </w:tc>
        <w:tc>
          <w:tcPr>
            <w:tcW w:w="5502" w:type="dxa"/>
          </w:tcPr>
          <w:p w:rsidR="002E1F2E" w:rsidRPr="004220EA" w:rsidRDefault="002E1F2E" w:rsidP="004220EA">
            <w:pPr>
              <w:jc w:val="both"/>
              <w:rPr>
                <w:rFonts w:eastAsia="Calibri"/>
                <w:sz w:val="22"/>
                <w:szCs w:val="22"/>
              </w:rPr>
            </w:pPr>
            <w:r w:rsidRPr="004220EA">
              <w:rPr>
                <w:rFonts w:eastAsia="Calibri"/>
                <w:sz w:val="22"/>
                <w:szCs w:val="22"/>
              </w:rPr>
              <w:t>Eradication of Informal settlements</w:t>
            </w:r>
          </w:p>
          <w:p w:rsidR="002E1F2E" w:rsidRPr="004220EA" w:rsidRDefault="002E1F2E" w:rsidP="004220EA">
            <w:pPr>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Short Term Strategies (1-2 Yrs.)</w:t>
            </w:r>
          </w:p>
        </w:tc>
        <w:tc>
          <w:tcPr>
            <w:tcW w:w="550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Acquisition of suitable affordable land  </w:t>
            </w:r>
          </w:p>
          <w:p w:rsidR="002E1F2E" w:rsidRPr="004220EA" w:rsidRDefault="002E1F2E" w:rsidP="004220EA">
            <w:pPr>
              <w:ind w:left="317"/>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Medium Term Strategies (3-4 Yrs.)</w:t>
            </w:r>
          </w:p>
        </w:tc>
        <w:tc>
          <w:tcPr>
            <w:tcW w:w="550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Establishment of integrated human settlement developments</w:t>
            </w:r>
          </w:p>
          <w:p w:rsidR="002E1F2E" w:rsidRPr="004220EA" w:rsidRDefault="002E1F2E" w:rsidP="004220EA">
            <w:pPr>
              <w:ind w:left="317"/>
              <w:contextualSpacing/>
              <w:jc w:val="both"/>
              <w:rPr>
                <w:rFonts w:eastAsia="Calibri"/>
                <w:sz w:val="22"/>
                <w:szCs w:val="22"/>
              </w:rPr>
            </w:pPr>
          </w:p>
        </w:tc>
      </w:tr>
      <w:tr w:rsidR="002E1F2E" w:rsidRPr="004220EA" w:rsidTr="009B31F7">
        <w:tc>
          <w:tcPr>
            <w:tcW w:w="3403" w:type="dxa"/>
          </w:tcPr>
          <w:p w:rsidR="002E1F2E" w:rsidRPr="004220EA" w:rsidRDefault="002E1F2E" w:rsidP="004220EA">
            <w:pPr>
              <w:jc w:val="both"/>
              <w:rPr>
                <w:rFonts w:eastAsia="Calibri"/>
                <w:sz w:val="22"/>
                <w:szCs w:val="22"/>
              </w:rPr>
            </w:pPr>
            <w:r w:rsidRPr="004220EA">
              <w:rPr>
                <w:rFonts w:eastAsia="Calibri"/>
                <w:sz w:val="22"/>
                <w:szCs w:val="22"/>
              </w:rPr>
              <w:t>Long term Strategies (5 Yrs. +)</w:t>
            </w:r>
          </w:p>
        </w:tc>
        <w:tc>
          <w:tcPr>
            <w:tcW w:w="5502" w:type="dxa"/>
          </w:tcPr>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Maintain Medium-Term strategies</w:t>
            </w:r>
          </w:p>
          <w:p w:rsidR="002E1F2E" w:rsidRPr="004220EA" w:rsidRDefault="002E1F2E" w:rsidP="004220EA">
            <w:pPr>
              <w:ind w:left="317"/>
              <w:contextualSpacing/>
              <w:jc w:val="both"/>
              <w:rPr>
                <w:rFonts w:eastAsia="Calibri"/>
                <w:sz w:val="22"/>
                <w:szCs w:val="22"/>
              </w:rPr>
            </w:pPr>
            <w:r w:rsidRPr="004220EA">
              <w:rPr>
                <w:rFonts w:eastAsia="Calibri"/>
                <w:sz w:val="22"/>
                <w:szCs w:val="22"/>
              </w:rPr>
              <w:t xml:space="preserve"> </w:t>
            </w:r>
          </w:p>
        </w:tc>
      </w:tr>
    </w:tbl>
    <w:p w:rsidR="002E1F2E" w:rsidRPr="004220EA" w:rsidRDefault="002E1F2E" w:rsidP="004220EA">
      <w:pPr>
        <w:keepNext/>
        <w:jc w:val="both"/>
        <w:outlineLvl w:val="0"/>
        <w:rPr>
          <w:b/>
          <w:bCs/>
          <w:color w:val="4F6228"/>
          <w:sz w:val="22"/>
          <w:szCs w:val="22"/>
          <w:u w:val="thick" w:color="4F6228"/>
          <w:lang w:val="en-ZA"/>
        </w:rPr>
      </w:pPr>
    </w:p>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01" w:name="_Toc507062096"/>
      <w:bookmarkStart w:id="102" w:name="_Toc508629761"/>
      <w:r w:rsidRPr="004220EA">
        <w:rPr>
          <w:b/>
          <w:bCs/>
          <w:color w:val="4F6228"/>
          <w:sz w:val="22"/>
          <w:szCs w:val="22"/>
          <w:lang w:val="en-ZA"/>
        </w:rPr>
        <w:t>Projects</w:t>
      </w:r>
      <w:bookmarkEnd w:id="101"/>
      <w:bookmarkEnd w:id="102"/>
      <w:r w:rsidRPr="004220EA">
        <w:rPr>
          <w:b/>
          <w:bCs/>
          <w:color w:val="4F6228"/>
          <w:sz w:val="22"/>
          <w:szCs w:val="22"/>
          <w:lang w:val="en-ZA"/>
        </w:rPr>
        <w:t xml:space="preserve"> </w:t>
      </w:r>
    </w:p>
    <w:p w:rsidR="002E1F2E" w:rsidRPr="004220EA" w:rsidRDefault="002E1F2E" w:rsidP="004220EA">
      <w:pPr>
        <w:jc w:val="both"/>
        <w:rPr>
          <w:rFonts w:eastAsia="Calibri"/>
          <w:sz w:val="22"/>
          <w:szCs w:val="22"/>
          <w:lang w:val="en-ZA"/>
        </w:rPr>
      </w:pPr>
    </w:p>
    <w:tbl>
      <w:tblPr>
        <w:tblStyle w:val="TableGrid1112"/>
        <w:tblW w:w="0" w:type="auto"/>
        <w:tblLook w:val="04A0" w:firstRow="1" w:lastRow="0" w:firstColumn="1" w:lastColumn="0" w:noHBand="0" w:noVBand="1"/>
      </w:tblPr>
      <w:tblGrid>
        <w:gridCol w:w="1754"/>
        <w:gridCol w:w="7144"/>
      </w:tblGrid>
      <w:tr w:rsidR="002E1F2E" w:rsidRPr="004220EA" w:rsidTr="009B31F7">
        <w:tc>
          <w:tcPr>
            <w:tcW w:w="1770"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E1F2E" w:rsidRPr="004220EA" w:rsidRDefault="002E1F2E" w:rsidP="004220EA">
            <w:pPr>
              <w:contextualSpacing/>
              <w:jc w:val="both"/>
              <w:rPr>
                <w:rFonts w:eastAsia="Calibri"/>
                <w:sz w:val="22"/>
                <w:szCs w:val="22"/>
              </w:rPr>
            </w:pPr>
            <w:r w:rsidRPr="004220EA">
              <w:rPr>
                <w:rFonts w:eastAsia="Calibri"/>
                <w:sz w:val="22"/>
                <w:szCs w:val="22"/>
              </w:rPr>
              <w:t>Conduct study to identify suitable affordable land</w:t>
            </w:r>
          </w:p>
        </w:tc>
      </w:tr>
    </w:tbl>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03" w:name="_Toc507062097"/>
      <w:bookmarkStart w:id="104" w:name="_Toc508629762"/>
      <w:r w:rsidRPr="004220EA">
        <w:rPr>
          <w:b/>
          <w:bCs/>
          <w:color w:val="4F6228"/>
          <w:sz w:val="22"/>
          <w:szCs w:val="22"/>
          <w:lang w:val="en-ZA"/>
        </w:rPr>
        <w:t>KPI’s</w:t>
      </w:r>
      <w:bookmarkEnd w:id="103"/>
      <w:bookmarkEnd w:id="104"/>
    </w:p>
    <w:p w:rsidR="002E1F2E" w:rsidRPr="004220EA" w:rsidRDefault="002E1F2E" w:rsidP="004220EA">
      <w:pPr>
        <w:keepNext/>
        <w:keepLines/>
        <w:spacing w:line="276" w:lineRule="auto"/>
        <w:jc w:val="both"/>
        <w:outlineLvl w:val="2"/>
        <w:rPr>
          <w:b/>
          <w:bCs/>
          <w:color w:val="53548A"/>
          <w:sz w:val="22"/>
          <w:szCs w:val="22"/>
          <w:lang w:val="en-ZA" w:eastAsia="en-ZA"/>
        </w:rPr>
      </w:pPr>
    </w:p>
    <w:p w:rsidR="002E1F2E" w:rsidRPr="004220EA" w:rsidRDefault="002E1F2E"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E1F2E" w:rsidRPr="004220EA" w:rsidRDefault="002E1F2E" w:rsidP="004220EA">
      <w:pPr>
        <w:jc w:val="both"/>
        <w:rPr>
          <w:rFonts w:eastAsia="Calibri"/>
          <w:sz w:val="22"/>
          <w:szCs w:val="22"/>
        </w:rPr>
      </w:pPr>
    </w:p>
    <w:p w:rsidR="002E1F2E" w:rsidRPr="004220EA" w:rsidRDefault="002E1F2E" w:rsidP="004220EA">
      <w:pPr>
        <w:keepNext/>
        <w:jc w:val="both"/>
        <w:outlineLvl w:val="0"/>
        <w:rPr>
          <w:b/>
          <w:bCs/>
          <w:color w:val="4F6228"/>
          <w:sz w:val="22"/>
          <w:szCs w:val="22"/>
          <w:u w:color="4F6228"/>
          <w:lang w:val="en-ZA" w:eastAsia="en-ZA"/>
        </w:rPr>
      </w:pPr>
      <w:bookmarkStart w:id="105" w:name="_Toc476584701"/>
      <w:bookmarkStart w:id="106" w:name="_Toc484006043"/>
      <w:bookmarkStart w:id="107" w:name="_Toc508629763"/>
      <w:r w:rsidRPr="004220EA">
        <w:rPr>
          <w:b/>
          <w:bCs/>
          <w:color w:val="4F6228"/>
          <w:sz w:val="22"/>
          <w:szCs w:val="22"/>
          <w:u w:color="4F6228"/>
          <w:lang w:val="en-ZA" w:eastAsia="en-ZA"/>
        </w:rPr>
        <w:t xml:space="preserve">6.3.1.5 </w:t>
      </w:r>
      <w:r w:rsidR="00033706" w:rsidRPr="004220EA">
        <w:rPr>
          <w:b/>
          <w:bCs/>
          <w:color w:val="4F6228"/>
          <w:sz w:val="22"/>
          <w:szCs w:val="22"/>
          <w:u w:color="4F6228"/>
          <w:lang w:val="en-ZA" w:eastAsia="en-ZA"/>
        </w:rPr>
        <w:t>Facilities Maintenance Management</w:t>
      </w:r>
      <w:bookmarkEnd w:id="105"/>
      <w:bookmarkEnd w:id="106"/>
      <w:bookmarkEnd w:id="107"/>
      <w:r w:rsidR="00033706" w:rsidRPr="004220EA">
        <w:rPr>
          <w:b/>
          <w:bCs/>
          <w:color w:val="4F6228"/>
          <w:sz w:val="22"/>
          <w:szCs w:val="22"/>
          <w:u w:color="4F6228"/>
          <w:lang w:val="en-ZA" w:eastAsia="en-ZA"/>
        </w:rPr>
        <w:t xml:space="preserve"> </w:t>
      </w:r>
    </w:p>
    <w:p w:rsidR="002E1F2E" w:rsidRPr="004220EA" w:rsidRDefault="002E1F2E" w:rsidP="004220EA">
      <w:pPr>
        <w:jc w:val="both"/>
        <w:rPr>
          <w:rFonts w:eastAsia="Calibri"/>
          <w:sz w:val="22"/>
          <w:szCs w:val="22"/>
          <w:lang w:val="en-ZA"/>
        </w:rPr>
      </w:pPr>
    </w:p>
    <w:tbl>
      <w:tblPr>
        <w:tblStyle w:val="TableGrid134"/>
        <w:tblW w:w="9306" w:type="dxa"/>
        <w:tblLook w:val="04A0" w:firstRow="1" w:lastRow="0" w:firstColumn="1" w:lastColumn="0" w:noHBand="0" w:noVBand="1"/>
      </w:tblPr>
      <w:tblGrid>
        <w:gridCol w:w="3290"/>
        <w:gridCol w:w="6016"/>
      </w:tblGrid>
      <w:tr w:rsidR="002E1F2E" w:rsidRPr="004220EA" w:rsidTr="00D87EE7">
        <w:tc>
          <w:tcPr>
            <w:tcW w:w="3290"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 xml:space="preserve">Programme/Function </w:t>
            </w:r>
          </w:p>
        </w:tc>
        <w:tc>
          <w:tcPr>
            <w:tcW w:w="6016"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Facilities Maintenance Management</w:t>
            </w:r>
          </w:p>
          <w:p w:rsidR="002E1F2E" w:rsidRPr="004220EA" w:rsidRDefault="002E1F2E" w:rsidP="004220EA">
            <w:pPr>
              <w:jc w:val="both"/>
              <w:rPr>
                <w:rFonts w:eastAsia="Calibri"/>
                <w:sz w:val="22"/>
                <w:szCs w:val="22"/>
              </w:rPr>
            </w:pPr>
          </w:p>
        </w:tc>
      </w:tr>
      <w:tr w:rsidR="002E1F2E" w:rsidRPr="004220EA" w:rsidTr="009B31F7">
        <w:tc>
          <w:tcPr>
            <w:tcW w:w="3290" w:type="dxa"/>
          </w:tcPr>
          <w:p w:rsidR="002E1F2E" w:rsidRPr="004220EA" w:rsidRDefault="002E1F2E" w:rsidP="004220EA">
            <w:pPr>
              <w:jc w:val="both"/>
              <w:rPr>
                <w:rFonts w:eastAsia="Calibri"/>
                <w:sz w:val="22"/>
                <w:szCs w:val="22"/>
              </w:rPr>
            </w:pPr>
            <w:r w:rsidRPr="004220EA">
              <w:rPr>
                <w:rFonts w:eastAsia="Calibri"/>
                <w:sz w:val="22"/>
                <w:szCs w:val="22"/>
              </w:rPr>
              <w:t>Programme Objective Statement (SMART)</w:t>
            </w:r>
          </w:p>
        </w:tc>
        <w:tc>
          <w:tcPr>
            <w:tcW w:w="6016" w:type="dxa"/>
          </w:tcPr>
          <w:p w:rsidR="002E1F2E" w:rsidRPr="004220EA" w:rsidRDefault="002E1F2E" w:rsidP="004220EA">
            <w:pPr>
              <w:jc w:val="both"/>
              <w:rPr>
                <w:rFonts w:eastAsia="Calibri"/>
                <w:sz w:val="22"/>
                <w:szCs w:val="22"/>
              </w:rPr>
            </w:pPr>
            <w:r w:rsidRPr="004220EA">
              <w:rPr>
                <w:rFonts w:eastAsia="Calibri"/>
                <w:sz w:val="22"/>
                <w:szCs w:val="22"/>
              </w:rPr>
              <w:t>To provide and maintain accessible municipal community facilities</w:t>
            </w:r>
          </w:p>
          <w:p w:rsidR="002E1F2E" w:rsidRPr="004220EA" w:rsidRDefault="002E1F2E" w:rsidP="004220EA">
            <w:pPr>
              <w:jc w:val="both"/>
              <w:rPr>
                <w:rFonts w:eastAsia="Calibri"/>
                <w:sz w:val="22"/>
                <w:szCs w:val="22"/>
              </w:rPr>
            </w:pPr>
          </w:p>
        </w:tc>
      </w:tr>
      <w:tr w:rsidR="002E1F2E" w:rsidRPr="004220EA" w:rsidTr="009B31F7">
        <w:tc>
          <w:tcPr>
            <w:tcW w:w="3290" w:type="dxa"/>
          </w:tcPr>
          <w:p w:rsidR="002E1F2E" w:rsidRPr="004220EA" w:rsidRDefault="002E1F2E" w:rsidP="004220EA">
            <w:pPr>
              <w:jc w:val="both"/>
              <w:rPr>
                <w:rFonts w:eastAsia="Calibri"/>
                <w:sz w:val="22"/>
                <w:szCs w:val="22"/>
              </w:rPr>
            </w:pPr>
            <w:r w:rsidRPr="004220EA">
              <w:rPr>
                <w:rFonts w:eastAsia="Calibri"/>
                <w:sz w:val="22"/>
                <w:szCs w:val="22"/>
              </w:rPr>
              <w:t>Programme Objective Outcome</w:t>
            </w:r>
          </w:p>
        </w:tc>
        <w:tc>
          <w:tcPr>
            <w:tcW w:w="6016" w:type="dxa"/>
          </w:tcPr>
          <w:p w:rsidR="002E1F2E" w:rsidRPr="004220EA" w:rsidRDefault="002E1F2E" w:rsidP="004220EA">
            <w:pPr>
              <w:jc w:val="both"/>
              <w:rPr>
                <w:rFonts w:eastAsia="Calibri"/>
                <w:sz w:val="22"/>
                <w:szCs w:val="22"/>
              </w:rPr>
            </w:pPr>
            <w:r w:rsidRPr="004220EA">
              <w:rPr>
                <w:rFonts w:eastAsia="Calibri"/>
                <w:sz w:val="22"/>
                <w:szCs w:val="22"/>
              </w:rPr>
              <w:t>Well maintained and structurally sound facilities</w:t>
            </w:r>
          </w:p>
          <w:p w:rsidR="002E1F2E" w:rsidRPr="004220EA" w:rsidRDefault="002E1F2E" w:rsidP="004220EA">
            <w:pPr>
              <w:jc w:val="both"/>
              <w:rPr>
                <w:rFonts w:eastAsia="Calibri"/>
                <w:sz w:val="22"/>
                <w:szCs w:val="22"/>
              </w:rPr>
            </w:pPr>
          </w:p>
        </w:tc>
      </w:tr>
      <w:tr w:rsidR="002E1F2E" w:rsidRPr="004220EA" w:rsidTr="009B31F7">
        <w:tc>
          <w:tcPr>
            <w:tcW w:w="3290" w:type="dxa"/>
          </w:tcPr>
          <w:p w:rsidR="002E1F2E" w:rsidRPr="004220EA" w:rsidRDefault="002E1F2E" w:rsidP="004220EA">
            <w:pPr>
              <w:jc w:val="both"/>
              <w:rPr>
                <w:rFonts w:eastAsia="Calibri"/>
                <w:sz w:val="22"/>
                <w:szCs w:val="22"/>
              </w:rPr>
            </w:pPr>
            <w:r w:rsidRPr="004220EA">
              <w:rPr>
                <w:rFonts w:eastAsia="Calibri"/>
                <w:sz w:val="22"/>
                <w:szCs w:val="22"/>
              </w:rPr>
              <w:t>Short Term Strategies (1-2 Yrs.)</w:t>
            </w:r>
          </w:p>
        </w:tc>
        <w:tc>
          <w:tcPr>
            <w:tcW w:w="6016" w:type="dxa"/>
          </w:tcPr>
          <w:p w:rsidR="002E1F2E" w:rsidRPr="004220EA" w:rsidRDefault="002E1F2E" w:rsidP="004220EA">
            <w:pPr>
              <w:numPr>
                <w:ilvl w:val="0"/>
                <w:numId w:val="88"/>
              </w:numPr>
              <w:spacing w:line="276" w:lineRule="auto"/>
              <w:jc w:val="both"/>
              <w:rPr>
                <w:rFonts w:eastAsia="Calibri"/>
                <w:sz w:val="22"/>
                <w:szCs w:val="22"/>
              </w:rPr>
            </w:pPr>
            <w:r w:rsidRPr="004220EA">
              <w:rPr>
                <w:rFonts w:eastAsia="Calibri"/>
                <w:sz w:val="22"/>
                <w:szCs w:val="22"/>
              </w:rPr>
              <w:t>Conduct status quo analysis of existing municipal facilities and community needs</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Secure adequate funding to support maintenance and refurbishment programmes</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Maintain facilities at desired levels</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Ensure that Council approved hiring rates for Community Halls are applied, namely R2 000 per day</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Develop Business plan with respect to maintenance and provision of new facilities</w:t>
            </w:r>
          </w:p>
          <w:p w:rsidR="002E1F2E" w:rsidRPr="004220EA" w:rsidRDefault="002E1F2E" w:rsidP="004220EA">
            <w:pPr>
              <w:ind w:left="360"/>
              <w:contextualSpacing/>
              <w:jc w:val="both"/>
              <w:rPr>
                <w:rFonts w:eastAsia="Calibri"/>
                <w:sz w:val="22"/>
                <w:szCs w:val="22"/>
              </w:rPr>
            </w:pPr>
          </w:p>
        </w:tc>
      </w:tr>
      <w:tr w:rsidR="002E1F2E" w:rsidRPr="004220EA" w:rsidTr="009B31F7">
        <w:tc>
          <w:tcPr>
            <w:tcW w:w="3290" w:type="dxa"/>
          </w:tcPr>
          <w:p w:rsidR="002E1F2E" w:rsidRPr="004220EA" w:rsidRDefault="002E1F2E" w:rsidP="004220EA">
            <w:pPr>
              <w:jc w:val="both"/>
              <w:rPr>
                <w:rFonts w:eastAsia="Calibri"/>
                <w:sz w:val="22"/>
                <w:szCs w:val="22"/>
              </w:rPr>
            </w:pPr>
            <w:r w:rsidRPr="004220EA">
              <w:rPr>
                <w:rFonts w:eastAsia="Calibri"/>
                <w:sz w:val="22"/>
                <w:szCs w:val="22"/>
              </w:rPr>
              <w:t>Medium Term Strategies (3-4 Yrs.)</w:t>
            </w:r>
          </w:p>
        </w:tc>
        <w:tc>
          <w:tcPr>
            <w:tcW w:w="6016"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Plan and build new office accommodation in compliance with MFMA Circular 51 requirements</w:t>
            </w:r>
          </w:p>
          <w:p w:rsidR="002E1F2E" w:rsidRPr="004220EA" w:rsidRDefault="002E1F2E" w:rsidP="004220EA">
            <w:pPr>
              <w:ind w:left="317"/>
              <w:contextualSpacing/>
              <w:jc w:val="both"/>
              <w:rPr>
                <w:rFonts w:eastAsia="Calibri"/>
                <w:sz w:val="22"/>
                <w:szCs w:val="22"/>
              </w:rPr>
            </w:pPr>
          </w:p>
        </w:tc>
      </w:tr>
      <w:tr w:rsidR="002E1F2E" w:rsidRPr="004220EA" w:rsidTr="009B31F7">
        <w:tc>
          <w:tcPr>
            <w:tcW w:w="3290" w:type="dxa"/>
          </w:tcPr>
          <w:p w:rsidR="002E1F2E" w:rsidRPr="004220EA" w:rsidRDefault="002E1F2E" w:rsidP="004220EA">
            <w:pPr>
              <w:jc w:val="both"/>
              <w:rPr>
                <w:rFonts w:eastAsia="Calibri"/>
                <w:sz w:val="22"/>
                <w:szCs w:val="22"/>
              </w:rPr>
            </w:pPr>
            <w:r w:rsidRPr="004220EA">
              <w:rPr>
                <w:rFonts w:eastAsia="Calibri"/>
                <w:sz w:val="22"/>
                <w:szCs w:val="22"/>
              </w:rPr>
              <w:t>Long term Strategies (5 Yrs. +)</w:t>
            </w:r>
          </w:p>
        </w:tc>
        <w:tc>
          <w:tcPr>
            <w:tcW w:w="6016" w:type="dxa"/>
          </w:tcPr>
          <w:p w:rsidR="002E1F2E" w:rsidRPr="004220EA" w:rsidRDefault="002E1F2E"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Maintain Short-Term Strategies</w:t>
            </w:r>
          </w:p>
          <w:p w:rsidR="002E1F2E" w:rsidRPr="004220EA" w:rsidRDefault="002E1F2E" w:rsidP="004220EA">
            <w:pPr>
              <w:ind w:left="317"/>
              <w:contextualSpacing/>
              <w:jc w:val="both"/>
              <w:rPr>
                <w:rFonts w:eastAsia="Calibri"/>
                <w:sz w:val="22"/>
                <w:szCs w:val="22"/>
              </w:rPr>
            </w:pPr>
          </w:p>
        </w:tc>
      </w:tr>
    </w:tbl>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08" w:name="_Toc508629764"/>
      <w:bookmarkStart w:id="109" w:name="_Toc507062099"/>
      <w:r w:rsidRPr="004220EA">
        <w:rPr>
          <w:b/>
          <w:bCs/>
          <w:color w:val="4F6228"/>
          <w:sz w:val="22"/>
          <w:szCs w:val="22"/>
          <w:lang w:val="en-ZA"/>
        </w:rPr>
        <w:t>Projects</w:t>
      </w:r>
      <w:bookmarkEnd w:id="108"/>
      <w:r w:rsidRPr="004220EA">
        <w:rPr>
          <w:b/>
          <w:bCs/>
          <w:color w:val="4F6228"/>
          <w:sz w:val="22"/>
          <w:szCs w:val="22"/>
          <w:lang w:val="en-ZA"/>
        </w:rPr>
        <w:t xml:space="preserve"> </w:t>
      </w:r>
    </w:p>
    <w:bookmarkEnd w:id="109"/>
    <w:p w:rsidR="002E1F2E" w:rsidRPr="004220EA" w:rsidRDefault="002E1F2E" w:rsidP="004220EA">
      <w:pPr>
        <w:jc w:val="both"/>
        <w:rPr>
          <w:rFonts w:eastAsia="Calibri"/>
          <w:sz w:val="22"/>
          <w:szCs w:val="22"/>
          <w:lang w:val="en-ZA"/>
        </w:rPr>
      </w:pPr>
    </w:p>
    <w:tbl>
      <w:tblPr>
        <w:tblStyle w:val="TableGrid1112"/>
        <w:tblW w:w="0" w:type="auto"/>
        <w:tblLook w:val="04A0" w:firstRow="1" w:lastRow="0" w:firstColumn="1" w:lastColumn="0" w:noHBand="0" w:noVBand="1"/>
      </w:tblPr>
      <w:tblGrid>
        <w:gridCol w:w="1753"/>
        <w:gridCol w:w="7145"/>
      </w:tblGrid>
      <w:tr w:rsidR="002E1F2E" w:rsidRPr="004220EA" w:rsidTr="009B31F7">
        <w:tc>
          <w:tcPr>
            <w:tcW w:w="1753"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145"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Conduct status quo analysis of existing municipal facilities</w:t>
            </w:r>
          </w:p>
        </w:tc>
      </w:tr>
      <w:tr w:rsidR="002E1F2E" w:rsidRPr="004220EA" w:rsidTr="009B31F7">
        <w:tc>
          <w:tcPr>
            <w:tcW w:w="1753"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(B)</w:t>
            </w:r>
          </w:p>
        </w:tc>
        <w:tc>
          <w:tcPr>
            <w:tcW w:w="7145"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Create additional interim office accommodation</w:t>
            </w:r>
          </w:p>
        </w:tc>
      </w:tr>
    </w:tbl>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10" w:name="_Toc507062100"/>
      <w:bookmarkStart w:id="111" w:name="_Toc508629765"/>
      <w:r w:rsidRPr="004220EA">
        <w:rPr>
          <w:b/>
          <w:bCs/>
          <w:color w:val="4F6228"/>
          <w:sz w:val="22"/>
          <w:szCs w:val="22"/>
          <w:lang w:val="en-ZA"/>
        </w:rPr>
        <w:t>KPI’s</w:t>
      </w:r>
      <w:bookmarkEnd w:id="110"/>
      <w:bookmarkEnd w:id="111"/>
    </w:p>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E1F2E" w:rsidRPr="004220EA" w:rsidRDefault="002E1F2E" w:rsidP="004220EA">
      <w:pPr>
        <w:spacing w:line="276" w:lineRule="auto"/>
        <w:jc w:val="both"/>
        <w:rPr>
          <w:b/>
          <w:bCs/>
          <w:sz w:val="22"/>
          <w:szCs w:val="22"/>
          <w:u w:color="4F6228"/>
          <w:lang w:val="en-ZA"/>
        </w:rPr>
      </w:pPr>
      <w:bookmarkStart w:id="112" w:name="_Toc476908677"/>
      <w:bookmarkEnd w:id="77"/>
    </w:p>
    <w:p w:rsidR="002E1F2E" w:rsidRPr="004A0C12" w:rsidRDefault="002E1F2E" w:rsidP="004A0C12">
      <w:pPr>
        <w:keepNext/>
        <w:numPr>
          <w:ilvl w:val="1"/>
          <w:numId w:val="74"/>
        </w:numPr>
        <w:spacing w:line="276" w:lineRule="auto"/>
        <w:ind w:left="567" w:hanging="567"/>
        <w:jc w:val="both"/>
        <w:outlineLvl w:val="0"/>
        <w:rPr>
          <w:b/>
          <w:bCs/>
          <w:color w:val="4F6228"/>
          <w:sz w:val="22"/>
          <w:szCs w:val="22"/>
          <w:u w:val="thick" w:color="4F6228"/>
          <w:lang w:val="en-ZA"/>
        </w:rPr>
      </w:pPr>
      <w:bookmarkStart w:id="113" w:name="_Toc484006044"/>
      <w:bookmarkStart w:id="114" w:name="_Toc508629766"/>
      <w:r w:rsidRPr="004220EA">
        <w:rPr>
          <w:b/>
          <w:bCs/>
          <w:color w:val="4F6228"/>
          <w:sz w:val="22"/>
          <w:szCs w:val="22"/>
          <w:u w:val="thick" w:color="4F6228"/>
          <w:lang w:val="en-ZA"/>
        </w:rPr>
        <w:t xml:space="preserve">KPA 2: </w:t>
      </w:r>
      <w:r w:rsidR="00033706" w:rsidRPr="004220EA">
        <w:rPr>
          <w:b/>
          <w:bCs/>
          <w:color w:val="4F6228"/>
          <w:sz w:val="22"/>
          <w:szCs w:val="22"/>
          <w:u w:val="thick" w:color="4F6228"/>
          <w:lang w:val="en-ZA"/>
        </w:rPr>
        <w:t>Basic Service Delivery and Infrastructure Development</w:t>
      </w:r>
      <w:bookmarkStart w:id="115" w:name="_Toc508629767"/>
      <w:bookmarkEnd w:id="113"/>
      <w:bookmarkEnd w:id="114"/>
      <w:r w:rsidR="004A0C12">
        <w:rPr>
          <w:b/>
          <w:bCs/>
          <w:color w:val="4F6228"/>
          <w:sz w:val="22"/>
          <w:szCs w:val="22"/>
          <w:u w:val="thick" w:color="4F6228"/>
          <w:lang w:val="en-ZA"/>
        </w:rPr>
        <w:t xml:space="preserve"> </w:t>
      </w:r>
      <w:r w:rsidR="00033706" w:rsidRPr="004A0C12">
        <w:rPr>
          <w:b/>
          <w:bCs/>
          <w:color w:val="4F6228"/>
          <w:sz w:val="22"/>
          <w:szCs w:val="22"/>
          <w:u w:val="thick" w:color="4F6228"/>
          <w:lang w:val="en-ZA"/>
        </w:rPr>
        <w:t>Strategic Goal: Accelerated Service Delivery</w:t>
      </w:r>
      <w:bookmarkEnd w:id="115"/>
    </w:p>
    <w:p w:rsidR="002E1F2E" w:rsidRPr="004220EA" w:rsidRDefault="002E1F2E" w:rsidP="004220EA">
      <w:pPr>
        <w:keepNext/>
        <w:jc w:val="both"/>
        <w:outlineLvl w:val="0"/>
        <w:rPr>
          <w:b/>
          <w:bCs/>
          <w:color w:val="4F6228"/>
          <w:sz w:val="22"/>
          <w:szCs w:val="22"/>
          <w:u w:val="thick" w:color="4F6228"/>
          <w:lang w:val="en-ZA"/>
        </w:rPr>
      </w:pPr>
    </w:p>
    <w:p w:rsidR="002E1F2E" w:rsidRPr="004220EA" w:rsidRDefault="00033706" w:rsidP="004220EA">
      <w:pPr>
        <w:keepNext/>
        <w:numPr>
          <w:ilvl w:val="2"/>
          <w:numId w:val="74"/>
        </w:numPr>
        <w:spacing w:line="276" w:lineRule="auto"/>
        <w:ind w:left="792" w:hanging="851"/>
        <w:jc w:val="both"/>
        <w:outlineLvl w:val="0"/>
        <w:rPr>
          <w:b/>
          <w:bCs/>
          <w:color w:val="4F6228"/>
          <w:sz w:val="22"/>
          <w:szCs w:val="22"/>
          <w:u w:val="thick" w:color="4F6228"/>
          <w:lang w:val="en-ZA"/>
        </w:rPr>
      </w:pPr>
      <w:bookmarkStart w:id="116" w:name="_Toc484006045"/>
      <w:bookmarkStart w:id="117" w:name="_Toc508629768"/>
      <w:r w:rsidRPr="004220EA">
        <w:rPr>
          <w:b/>
          <w:bCs/>
          <w:color w:val="4F6228"/>
          <w:sz w:val="22"/>
          <w:szCs w:val="22"/>
          <w:u w:val="thick" w:color="4F6228"/>
          <w:lang w:val="en-ZA"/>
        </w:rPr>
        <w:t>Strategic Objective:  To Improve Community Well-Being Through Accelerated Service Delivery</w:t>
      </w:r>
      <w:bookmarkEnd w:id="116"/>
      <w:bookmarkEnd w:id="117"/>
      <w:r w:rsidRPr="004220EA">
        <w:rPr>
          <w:b/>
          <w:bCs/>
          <w:color w:val="4F6228"/>
          <w:sz w:val="22"/>
          <w:szCs w:val="22"/>
          <w:u w:val="thick" w:color="4F6228"/>
          <w:lang w:val="en-ZA"/>
        </w:rPr>
        <w:t xml:space="preserve"> </w:t>
      </w:r>
    </w:p>
    <w:p w:rsidR="002E1F2E" w:rsidRPr="004220EA" w:rsidRDefault="002E1F2E" w:rsidP="004220EA">
      <w:pPr>
        <w:keepNext/>
        <w:ind w:left="792"/>
        <w:jc w:val="both"/>
        <w:outlineLvl w:val="0"/>
        <w:rPr>
          <w:b/>
          <w:bCs/>
          <w:color w:val="4F6228"/>
          <w:sz w:val="22"/>
          <w:szCs w:val="22"/>
          <w:u w:val="thick" w:color="4F6228"/>
          <w:lang w:val="en-ZA"/>
        </w:rPr>
      </w:pPr>
    </w:p>
    <w:p w:rsidR="002E1F2E" w:rsidRPr="004220EA" w:rsidRDefault="002E1F2E" w:rsidP="004220EA">
      <w:pPr>
        <w:jc w:val="both"/>
        <w:rPr>
          <w:rFonts w:eastAsia="Calibri"/>
          <w:sz w:val="22"/>
          <w:szCs w:val="22"/>
        </w:rPr>
      </w:pPr>
      <w:r w:rsidRPr="004220EA">
        <w:rPr>
          <w:rFonts w:eastAsia="Calibri"/>
          <w:sz w:val="22"/>
          <w:szCs w:val="22"/>
        </w:rPr>
        <w:t xml:space="preserve">The NDP states that </w:t>
      </w:r>
      <w:r w:rsidRPr="004220EA">
        <w:rPr>
          <w:rFonts w:eastAsia="Calibri"/>
          <w:sz w:val="22"/>
          <w:szCs w:val="22"/>
          <w:lang w:val="en-GB"/>
        </w:rPr>
        <w:t xml:space="preserve">to grow faster and in a more inclusive manner, the country needs a higher level of capital spending in general and public investment in particular. The </w:t>
      </w:r>
      <w:r w:rsidRPr="004220EA">
        <w:rPr>
          <w:rFonts w:eastAsia="Calibri"/>
          <w:sz w:val="22"/>
          <w:szCs w:val="22"/>
        </w:rPr>
        <w:t>focus is on financing, planning and maintenance of infrastructure. The priorities that are relevant to Ephraim Mogale listed in the NDP are as follows:</w:t>
      </w:r>
    </w:p>
    <w:p w:rsidR="002E1F2E" w:rsidRPr="004220EA" w:rsidRDefault="002E1F2E" w:rsidP="004220EA">
      <w:pPr>
        <w:jc w:val="both"/>
        <w:rPr>
          <w:rFonts w:eastAsia="Calibri"/>
          <w:sz w:val="22"/>
          <w:szCs w:val="22"/>
        </w:rPr>
      </w:pPr>
    </w:p>
    <w:p w:rsidR="002E1F2E" w:rsidRPr="004220EA" w:rsidRDefault="002E1F2E" w:rsidP="004220EA">
      <w:pPr>
        <w:numPr>
          <w:ilvl w:val="0"/>
          <w:numId w:val="85"/>
        </w:numPr>
        <w:spacing w:line="276" w:lineRule="auto"/>
        <w:ind w:left="714" w:hanging="357"/>
        <w:contextualSpacing/>
        <w:jc w:val="both"/>
        <w:rPr>
          <w:rFonts w:eastAsia="Calibri"/>
          <w:color w:val="000000"/>
          <w:sz w:val="22"/>
          <w:szCs w:val="22"/>
          <w:lang w:val="en-GB"/>
        </w:rPr>
      </w:pPr>
      <w:r w:rsidRPr="004220EA">
        <w:rPr>
          <w:rFonts w:eastAsia="Calibri"/>
          <w:color w:val="000000"/>
          <w:sz w:val="22"/>
          <w:szCs w:val="22"/>
          <w:lang w:val="en-GB"/>
        </w:rPr>
        <w:t>The upgrading of informal settlements</w:t>
      </w:r>
    </w:p>
    <w:p w:rsidR="002E1F2E" w:rsidRPr="004220EA" w:rsidRDefault="002E1F2E" w:rsidP="004220EA">
      <w:pPr>
        <w:numPr>
          <w:ilvl w:val="0"/>
          <w:numId w:val="85"/>
        </w:numPr>
        <w:spacing w:line="276" w:lineRule="auto"/>
        <w:ind w:left="714" w:hanging="357"/>
        <w:contextualSpacing/>
        <w:jc w:val="both"/>
        <w:rPr>
          <w:rFonts w:eastAsia="Calibri"/>
          <w:color w:val="000000"/>
          <w:sz w:val="22"/>
          <w:szCs w:val="22"/>
          <w:lang w:val="en-GB"/>
        </w:rPr>
      </w:pPr>
      <w:r w:rsidRPr="004220EA">
        <w:rPr>
          <w:rFonts w:eastAsia="Calibri"/>
          <w:color w:val="000000"/>
          <w:sz w:val="22"/>
          <w:szCs w:val="22"/>
          <w:lang w:val="en-GB"/>
        </w:rPr>
        <w:t>Public transport infrastructure and systems supported by facilities upgrades to enhance links with road-based services</w:t>
      </w:r>
    </w:p>
    <w:p w:rsidR="002E1F2E" w:rsidRPr="004220EA" w:rsidRDefault="002E1F2E" w:rsidP="004220EA">
      <w:pPr>
        <w:numPr>
          <w:ilvl w:val="0"/>
          <w:numId w:val="76"/>
        </w:numPr>
        <w:spacing w:line="276" w:lineRule="auto"/>
        <w:jc w:val="both"/>
        <w:rPr>
          <w:rFonts w:eastAsia="Calibri"/>
          <w:sz w:val="22"/>
          <w:szCs w:val="22"/>
        </w:rPr>
      </w:pPr>
      <w:r w:rsidRPr="004220EA">
        <w:rPr>
          <w:rFonts w:eastAsia="Calibri"/>
          <w:sz w:val="22"/>
          <w:szCs w:val="22"/>
          <w:lang w:val="en-GB"/>
        </w:rPr>
        <w:t>The timely development of a number of key new water schemes to supply urban and industrial centres, new irrigation systems</w:t>
      </w:r>
    </w:p>
    <w:p w:rsidR="002E1F2E" w:rsidRPr="004220EA" w:rsidRDefault="002E1F2E" w:rsidP="004220EA">
      <w:pPr>
        <w:numPr>
          <w:ilvl w:val="0"/>
          <w:numId w:val="76"/>
        </w:numPr>
        <w:spacing w:line="276" w:lineRule="auto"/>
        <w:ind w:left="714" w:hanging="357"/>
        <w:jc w:val="both"/>
        <w:rPr>
          <w:rFonts w:eastAsia="Calibri"/>
          <w:sz w:val="22"/>
          <w:szCs w:val="22"/>
        </w:rPr>
      </w:pPr>
      <w:r w:rsidRPr="004220EA">
        <w:rPr>
          <w:rFonts w:eastAsia="Calibri"/>
          <w:sz w:val="22"/>
          <w:szCs w:val="22"/>
          <w:lang w:val="en-GB"/>
        </w:rPr>
        <w:t>The establishment of a National water conservation programme with clear targets to improve water use and efficiency</w:t>
      </w:r>
    </w:p>
    <w:p w:rsidR="002E1F2E" w:rsidRPr="004220EA" w:rsidRDefault="002E1F2E" w:rsidP="004220EA">
      <w:pPr>
        <w:numPr>
          <w:ilvl w:val="0"/>
          <w:numId w:val="76"/>
        </w:numPr>
        <w:spacing w:line="276" w:lineRule="auto"/>
        <w:ind w:left="714" w:hanging="357"/>
        <w:jc w:val="both"/>
        <w:rPr>
          <w:rFonts w:eastAsia="Calibri"/>
          <w:sz w:val="22"/>
          <w:szCs w:val="22"/>
        </w:rPr>
      </w:pPr>
      <w:r w:rsidRPr="004220EA">
        <w:rPr>
          <w:rFonts w:eastAsia="Calibri"/>
          <w:sz w:val="22"/>
          <w:szCs w:val="22"/>
          <w:lang w:val="en-GB"/>
        </w:rPr>
        <w:t>Accelerated investment in demand-side savings, including technologies such as solar water heating</w:t>
      </w:r>
    </w:p>
    <w:p w:rsidR="002E1F2E" w:rsidRPr="004220EA" w:rsidRDefault="002E1F2E" w:rsidP="004220EA">
      <w:pPr>
        <w:numPr>
          <w:ilvl w:val="0"/>
          <w:numId w:val="76"/>
        </w:numPr>
        <w:spacing w:line="276" w:lineRule="auto"/>
        <w:ind w:left="714" w:hanging="357"/>
        <w:jc w:val="both"/>
        <w:rPr>
          <w:rFonts w:eastAsia="Calibri"/>
          <w:sz w:val="22"/>
          <w:szCs w:val="22"/>
        </w:rPr>
      </w:pPr>
      <w:r w:rsidRPr="004220EA">
        <w:rPr>
          <w:rFonts w:eastAsia="Calibri"/>
          <w:sz w:val="22"/>
          <w:szCs w:val="22"/>
        </w:rPr>
        <w:t>Competitively priced and widely available broadband</w:t>
      </w:r>
    </w:p>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r w:rsidRPr="004220EA">
        <w:rPr>
          <w:rFonts w:eastAsia="Calibri"/>
          <w:sz w:val="22"/>
          <w:szCs w:val="22"/>
          <w:lang w:val="en-ZA"/>
        </w:rPr>
        <w:t>The NDP targets are:</w:t>
      </w:r>
    </w:p>
    <w:p w:rsidR="002E1F2E" w:rsidRPr="004220EA" w:rsidRDefault="002E1F2E" w:rsidP="004220EA">
      <w:pPr>
        <w:jc w:val="both"/>
        <w:rPr>
          <w:rFonts w:eastAsia="Calibri"/>
          <w:sz w:val="22"/>
          <w:szCs w:val="22"/>
          <w:lang w:val="en-ZA"/>
        </w:rPr>
      </w:pPr>
    </w:p>
    <w:p w:rsidR="002E1F2E" w:rsidRPr="004220EA" w:rsidRDefault="002E1F2E" w:rsidP="004220EA">
      <w:pPr>
        <w:numPr>
          <w:ilvl w:val="0"/>
          <w:numId w:val="77"/>
        </w:numPr>
        <w:spacing w:line="276" w:lineRule="auto"/>
        <w:ind w:left="714" w:hanging="357"/>
        <w:jc w:val="both"/>
        <w:rPr>
          <w:rFonts w:eastAsia="Calibri"/>
          <w:sz w:val="22"/>
          <w:szCs w:val="22"/>
          <w:lang w:val="en-ZA"/>
        </w:rPr>
      </w:pPr>
      <w:r w:rsidRPr="004220EA">
        <w:rPr>
          <w:rFonts w:eastAsia="Calibri"/>
          <w:sz w:val="22"/>
          <w:szCs w:val="22"/>
          <w:lang w:val="en-ZA"/>
        </w:rPr>
        <w:t>All people have access to clean potable water and there is enough water for agriculture, industry</w:t>
      </w:r>
    </w:p>
    <w:p w:rsidR="002E1F2E" w:rsidRPr="004220EA" w:rsidRDefault="002E1F2E" w:rsidP="004220EA">
      <w:pPr>
        <w:numPr>
          <w:ilvl w:val="0"/>
          <w:numId w:val="77"/>
        </w:numPr>
        <w:spacing w:line="276" w:lineRule="auto"/>
        <w:ind w:left="714" w:hanging="357"/>
        <w:jc w:val="both"/>
        <w:rPr>
          <w:rFonts w:eastAsia="Calibri"/>
          <w:sz w:val="22"/>
          <w:szCs w:val="22"/>
          <w:lang w:val="en-ZA"/>
        </w:rPr>
      </w:pPr>
      <w:r w:rsidRPr="004220EA">
        <w:rPr>
          <w:rFonts w:eastAsia="Calibri"/>
          <w:sz w:val="22"/>
          <w:szCs w:val="22"/>
          <w:lang w:val="en-ZA"/>
        </w:rPr>
        <w:t>Reduce water demand in urban areas to 15% below the business-as-usual scenario by 2030</w:t>
      </w:r>
    </w:p>
    <w:p w:rsidR="002E1F2E" w:rsidRPr="004220EA" w:rsidRDefault="002E1F2E" w:rsidP="004220EA">
      <w:pPr>
        <w:numPr>
          <w:ilvl w:val="0"/>
          <w:numId w:val="77"/>
        </w:numPr>
        <w:spacing w:line="276" w:lineRule="auto"/>
        <w:ind w:left="714" w:hanging="357"/>
        <w:jc w:val="both"/>
        <w:rPr>
          <w:rFonts w:eastAsia="Calibri"/>
          <w:sz w:val="22"/>
          <w:szCs w:val="22"/>
          <w:lang w:val="en-ZA"/>
        </w:rPr>
      </w:pPr>
      <w:r w:rsidRPr="004220EA">
        <w:rPr>
          <w:rFonts w:eastAsia="Calibri"/>
          <w:sz w:val="22"/>
          <w:szCs w:val="22"/>
          <w:lang w:val="en-ZA"/>
        </w:rPr>
        <w:t>Proportion of people with access to electricity grid should rise to at least 90% by 2030</w:t>
      </w:r>
    </w:p>
    <w:p w:rsidR="002E1F2E" w:rsidRPr="004220EA" w:rsidRDefault="002E1F2E" w:rsidP="004220EA">
      <w:pPr>
        <w:numPr>
          <w:ilvl w:val="0"/>
          <w:numId w:val="77"/>
        </w:numPr>
        <w:spacing w:line="276" w:lineRule="auto"/>
        <w:ind w:left="714" w:hanging="357"/>
        <w:jc w:val="both"/>
        <w:rPr>
          <w:rFonts w:eastAsia="Calibri"/>
          <w:sz w:val="22"/>
          <w:szCs w:val="22"/>
          <w:lang w:val="en-ZA"/>
        </w:rPr>
      </w:pPr>
      <w:r w:rsidRPr="004220EA">
        <w:rPr>
          <w:rFonts w:eastAsia="Calibri"/>
          <w:sz w:val="22"/>
          <w:szCs w:val="22"/>
          <w:lang w:val="en-ZA"/>
        </w:rPr>
        <w:t>The country would need an additional 29 000MW of electricity by 2030. About 10 900MW of existing capacity is to be retired, implying new build of more than 40 000MW</w:t>
      </w:r>
    </w:p>
    <w:p w:rsidR="002E1F2E" w:rsidRPr="004220EA" w:rsidRDefault="002E1F2E" w:rsidP="004220EA">
      <w:pPr>
        <w:numPr>
          <w:ilvl w:val="0"/>
          <w:numId w:val="77"/>
        </w:numPr>
        <w:spacing w:line="276" w:lineRule="auto"/>
        <w:ind w:left="714" w:hanging="357"/>
        <w:jc w:val="both"/>
        <w:rPr>
          <w:rFonts w:eastAsia="Calibri"/>
          <w:sz w:val="22"/>
          <w:szCs w:val="22"/>
          <w:lang w:val="en-ZA"/>
        </w:rPr>
      </w:pPr>
      <w:r w:rsidRPr="004220EA">
        <w:rPr>
          <w:rFonts w:eastAsia="Calibri"/>
          <w:sz w:val="22"/>
          <w:szCs w:val="22"/>
          <w:lang w:val="en-ZA"/>
        </w:rPr>
        <w:t>At least 20 000MW of this capacity should come from renewable sources</w:t>
      </w:r>
    </w:p>
    <w:p w:rsidR="002E1F2E" w:rsidRPr="004220EA" w:rsidRDefault="002E1F2E" w:rsidP="004220EA">
      <w:pPr>
        <w:ind w:left="720"/>
        <w:jc w:val="both"/>
        <w:rPr>
          <w:rFonts w:eastAsia="Calibri"/>
          <w:sz w:val="22"/>
          <w:szCs w:val="22"/>
          <w:lang w:val="en-ZA"/>
        </w:rPr>
      </w:pPr>
    </w:p>
    <w:p w:rsidR="002E1F2E" w:rsidRPr="004220EA" w:rsidRDefault="002E1F2E" w:rsidP="004220EA">
      <w:pPr>
        <w:ind w:left="720"/>
        <w:jc w:val="both"/>
        <w:rPr>
          <w:rFonts w:eastAsia="Calibri"/>
          <w:sz w:val="22"/>
          <w:szCs w:val="22"/>
          <w:lang w:val="en-ZA"/>
        </w:rPr>
      </w:pPr>
    </w:p>
    <w:p w:rsidR="002E1F2E" w:rsidRPr="004220EA" w:rsidRDefault="002E1F2E" w:rsidP="004220EA">
      <w:pPr>
        <w:jc w:val="both"/>
        <w:rPr>
          <w:rFonts w:eastAsia="Calibri"/>
          <w:sz w:val="22"/>
          <w:szCs w:val="22"/>
          <w:lang w:val="en-ZA"/>
        </w:rPr>
      </w:pPr>
      <w:r w:rsidRPr="004220EA">
        <w:rPr>
          <w:rFonts w:eastAsia="Calibri"/>
          <w:sz w:val="22"/>
          <w:szCs w:val="22"/>
        </w:rPr>
        <w:t xml:space="preserve">National Outcome 6 is: </w:t>
      </w:r>
      <w:r w:rsidRPr="004220EA">
        <w:rPr>
          <w:rFonts w:eastAsia="Calibri"/>
          <w:sz w:val="22"/>
          <w:szCs w:val="22"/>
          <w:lang w:val="en-ZA"/>
        </w:rPr>
        <w:t>An efficient, competitive and responsive economic infrastructure network with the following outputs:</w:t>
      </w:r>
    </w:p>
    <w:p w:rsidR="002E1F2E" w:rsidRPr="004220EA" w:rsidRDefault="002E1F2E" w:rsidP="004220EA">
      <w:pPr>
        <w:jc w:val="both"/>
        <w:rPr>
          <w:rFonts w:eastAsia="Calibri"/>
          <w:sz w:val="22"/>
          <w:szCs w:val="22"/>
          <w:lang w:val="en-ZA"/>
        </w:rPr>
      </w:pPr>
    </w:p>
    <w:p w:rsidR="002E1F2E" w:rsidRPr="004220EA" w:rsidRDefault="002E1F2E" w:rsidP="004220EA">
      <w:pPr>
        <w:ind w:left="284"/>
        <w:jc w:val="both"/>
        <w:rPr>
          <w:rFonts w:eastAsia="Calibri"/>
          <w:sz w:val="22"/>
          <w:szCs w:val="22"/>
        </w:rPr>
      </w:pPr>
      <w:r w:rsidRPr="004220EA">
        <w:rPr>
          <w:rFonts w:eastAsia="Calibri"/>
          <w:sz w:val="22"/>
          <w:szCs w:val="22"/>
          <w:lang w:val="en-GB"/>
        </w:rPr>
        <w:t>Output 1: Improving Competition and regulation</w:t>
      </w:r>
    </w:p>
    <w:p w:rsidR="002E1F2E" w:rsidRPr="004220EA" w:rsidRDefault="002E1F2E" w:rsidP="004220EA">
      <w:pPr>
        <w:ind w:left="284"/>
        <w:jc w:val="both"/>
        <w:rPr>
          <w:rFonts w:eastAsia="Calibri"/>
          <w:sz w:val="22"/>
          <w:szCs w:val="22"/>
        </w:rPr>
      </w:pPr>
      <w:r w:rsidRPr="004220EA">
        <w:rPr>
          <w:rFonts w:eastAsia="Calibri"/>
          <w:sz w:val="22"/>
          <w:szCs w:val="22"/>
          <w:lang w:val="en-GB"/>
        </w:rPr>
        <w:t>Output 2: Ensure reliable generation, distribution and transmission of electricity</w:t>
      </w:r>
    </w:p>
    <w:p w:rsidR="002E1F2E" w:rsidRPr="004220EA" w:rsidRDefault="002E1F2E" w:rsidP="004220EA">
      <w:pPr>
        <w:ind w:left="284"/>
        <w:jc w:val="both"/>
        <w:rPr>
          <w:rFonts w:eastAsia="Calibri"/>
          <w:sz w:val="22"/>
          <w:szCs w:val="22"/>
        </w:rPr>
      </w:pPr>
      <w:r w:rsidRPr="004220EA">
        <w:rPr>
          <w:rFonts w:eastAsia="Calibri"/>
          <w:sz w:val="22"/>
          <w:szCs w:val="22"/>
          <w:lang w:val="en-GB"/>
        </w:rPr>
        <w:t>Output 3: To ensure the maintenance and strategic expansion of our road and rail network, and the operational efficiency, capacity and competitiveness of our sea ports</w:t>
      </w:r>
    </w:p>
    <w:p w:rsidR="002E1F2E" w:rsidRPr="004220EA" w:rsidRDefault="002E1F2E" w:rsidP="004220EA">
      <w:pPr>
        <w:ind w:left="284"/>
        <w:jc w:val="both"/>
        <w:rPr>
          <w:rFonts w:eastAsia="Calibri"/>
          <w:sz w:val="22"/>
          <w:szCs w:val="22"/>
        </w:rPr>
      </w:pPr>
      <w:r w:rsidRPr="004220EA">
        <w:rPr>
          <w:rFonts w:eastAsia="Calibri"/>
          <w:sz w:val="22"/>
          <w:szCs w:val="22"/>
          <w:lang w:val="en-GB"/>
        </w:rPr>
        <w:t>Output 4: Maintenance and supply availability of our bulk water infrastructure</w:t>
      </w:r>
    </w:p>
    <w:p w:rsidR="002E1F2E" w:rsidRPr="004220EA" w:rsidRDefault="002E1F2E" w:rsidP="004220EA">
      <w:pPr>
        <w:ind w:left="284"/>
        <w:jc w:val="both"/>
        <w:rPr>
          <w:rFonts w:eastAsia="Calibri"/>
          <w:sz w:val="22"/>
          <w:szCs w:val="22"/>
        </w:rPr>
      </w:pPr>
      <w:r w:rsidRPr="004220EA">
        <w:rPr>
          <w:rFonts w:eastAsia="Calibri"/>
          <w:sz w:val="22"/>
          <w:szCs w:val="22"/>
          <w:lang w:val="en-GB"/>
        </w:rPr>
        <w:t>Output 5: Communication and information technology</w:t>
      </w:r>
    </w:p>
    <w:p w:rsidR="002E1F2E" w:rsidRPr="004220EA" w:rsidRDefault="002E1F2E" w:rsidP="004220EA">
      <w:pPr>
        <w:ind w:left="284"/>
        <w:jc w:val="both"/>
        <w:rPr>
          <w:rFonts w:eastAsia="Calibri"/>
          <w:sz w:val="22"/>
          <w:szCs w:val="22"/>
          <w:lang w:val="en-GB"/>
        </w:rPr>
      </w:pPr>
      <w:r w:rsidRPr="004220EA">
        <w:rPr>
          <w:rFonts w:eastAsia="Calibri"/>
          <w:sz w:val="22"/>
          <w:szCs w:val="22"/>
          <w:lang w:val="en-GB"/>
        </w:rPr>
        <w:t>Output 6: Develop a set of operational indicators for each segment</w:t>
      </w:r>
    </w:p>
    <w:p w:rsidR="002E1F2E" w:rsidRPr="004220EA" w:rsidRDefault="002E1F2E" w:rsidP="004220EA">
      <w:pPr>
        <w:jc w:val="both"/>
        <w:rPr>
          <w:rFonts w:eastAsia="Calibri"/>
          <w:sz w:val="22"/>
          <w:szCs w:val="22"/>
        </w:rPr>
      </w:pPr>
    </w:p>
    <w:p w:rsidR="002E1F2E" w:rsidRPr="004220EA" w:rsidRDefault="002E1F2E" w:rsidP="004220EA">
      <w:pPr>
        <w:jc w:val="both"/>
        <w:rPr>
          <w:rFonts w:eastAsia="Calibri"/>
          <w:sz w:val="22"/>
          <w:szCs w:val="22"/>
        </w:rPr>
      </w:pPr>
      <w:r w:rsidRPr="004220EA">
        <w:rPr>
          <w:rFonts w:eastAsia="Calibri"/>
          <w:sz w:val="22"/>
          <w:szCs w:val="22"/>
          <w:lang w:val="en-ZA"/>
        </w:rPr>
        <w:t xml:space="preserve">National Outcome 9 is: </w:t>
      </w:r>
      <w:r w:rsidRPr="004220EA">
        <w:rPr>
          <w:rFonts w:eastAsia="Calibri"/>
          <w:sz w:val="22"/>
          <w:szCs w:val="22"/>
        </w:rPr>
        <w:t>A responsive, accountable, effective and efficient local government system</w:t>
      </w:r>
    </w:p>
    <w:p w:rsidR="002E1F2E" w:rsidRPr="004220EA" w:rsidRDefault="002E1F2E" w:rsidP="004220EA">
      <w:pPr>
        <w:jc w:val="both"/>
        <w:rPr>
          <w:rFonts w:eastAsia="Calibri"/>
          <w:sz w:val="22"/>
          <w:szCs w:val="22"/>
        </w:rPr>
      </w:pPr>
    </w:p>
    <w:p w:rsidR="002E1F2E" w:rsidRPr="004220EA" w:rsidRDefault="002E1F2E" w:rsidP="004220EA">
      <w:pPr>
        <w:ind w:firstLine="284"/>
        <w:jc w:val="both"/>
        <w:rPr>
          <w:rFonts w:eastAsia="Calibri"/>
          <w:sz w:val="22"/>
          <w:szCs w:val="22"/>
          <w:lang w:val="en-ZA"/>
        </w:rPr>
      </w:pPr>
      <w:r w:rsidRPr="004220EA">
        <w:rPr>
          <w:rFonts w:eastAsia="Calibri"/>
          <w:sz w:val="22"/>
          <w:szCs w:val="22"/>
        </w:rPr>
        <w:t xml:space="preserve">Output 2: </w:t>
      </w:r>
      <w:r w:rsidRPr="004220EA">
        <w:rPr>
          <w:rFonts w:eastAsia="Calibri"/>
          <w:sz w:val="22"/>
          <w:szCs w:val="22"/>
          <w:lang w:val="en-ZA"/>
        </w:rPr>
        <w:t>Improving access to basic services and meeting the basic needs of the population</w:t>
      </w:r>
    </w:p>
    <w:p w:rsidR="002E1F2E" w:rsidRPr="004220EA" w:rsidRDefault="002E1F2E" w:rsidP="004220EA">
      <w:pPr>
        <w:jc w:val="both"/>
        <w:rPr>
          <w:rFonts w:eastAsia="Calibri"/>
          <w:sz w:val="22"/>
          <w:szCs w:val="22"/>
        </w:rPr>
      </w:pPr>
    </w:p>
    <w:p w:rsidR="002E1F2E" w:rsidRPr="004220EA" w:rsidRDefault="002E1F2E" w:rsidP="004220EA">
      <w:pPr>
        <w:jc w:val="both"/>
        <w:rPr>
          <w:rFonts w:eastAsia="Calibri"/>
          <w:sz w:val="22"/>
          <w:szCs w:val="22"/>
          <w:lang w:val="en-ZA"/>
        </w:rPr>
      </w:pPr>
      <w:r w:rsidRPr="004220EA">
        <w:rPr>
          <w:rFonts w:eastAsia="Calibri"/>
          <w:sz w:val="22"/>
          <w:szCs w:val="22"/>
          <w:lang w:val="en-ZA"/>
        </w:rPr>
        <w:t>In response to the abovementioned priorities and targets, the municipality intends to respond, as far as their powers and functions permit in pursuit of the following:</w:t>
      </w:r>
    </w:p>
    <w:p w:rsidR="002E1F2E" w:rsidRPr="004220EA" w:rsidRDefault="002E1F2E" w:rsidP="004220EA">
      <w:pPr>
        <w:jc w:val="both"/>
        <w:rPr>
          <w:rFonts w:eastAsia="Calibri"/>
          <w:sz w:val="22"/>
          <w:szCs w:val="22"/>
        </w:rPr>
      </w:pPr>
    </w:p>
    <w:p w:rsidR="002E1F2E" w:rsidRPr="004220EA" w:rsidRDefault="002E1F2E" w:rsidP="004220EA">
      <w:pPr>
        <w:numPr>
          <w:ilvl w:val="0"/>
          <w:numId w:val="78"/>
        </w:numPr>
        <w:spacing w:line="276" w:lineRule="auto"/>
        <w:ind w:left="714" w:hanging="357"/>
        <w:jc w:val="both"/>
        <w:rPr>
          <w:rFonts w:eastAsia="Calibri"/>
          <w:sz w:val="22"/>
          <w:szCs w:val="22"/>
          <w:lang w:val="en-ZA"/>
        </w:rPr>
      </w:pPr>
      <w:r w:rsidRPr="004220EA">
        <w:rPr>
          <w:rFonts w:eastAsia="Calibri"/>
          <w:sz w:val="22"/>
          <w:szCs w:val="22"/>
          <w:lang w:val="en-ZA"/>
        </w:rPr>
        <w:t>Maintenance and upgrading of infrastructure</w:t>
      </w:r>
    </w:p>
    <w:p w:rsidR="002E1F2E" w:rsidRPr="004220EA" w:rsidRDefault="002E1F2E" w:rsidP="004220EA">
      <w:pPr>
        <w:numPr>
          <w:ilvl w:val="0"/>
          <w:numId w:val="78"/>
        </w:numPr>
        <w:spacing w:line="276" w:lineRule="auto"/>
        <w:ind w:left="714" w:hanging="357"/>
        <w:jc w:val="both"/>
        <w:rPr>
          <w:rFonts w:eastAsia="Calibri"/>
          <w:sz w:val="22"/>
          <w:szCs w:val="22"/>
          <w:lang w:val="en-ZA"/>
        </w:rPr>
      </w:pPr>
      <w:r w:rsidRPr="004220EA">
        <w:rPr>
          <w:rFonts w:eastAsia="Calibri"/>
          <w:sz w:val="22"/>
          <w:szCs w:val="22"/>
          <w:lang w:val="en-ZA"/>
        </w:rPr>
        <w:t xml:space="preserve">Infrastructure development </w:t>
      </w:r>
    </w:p>
    <w:p w:rsidR="002E1F2E" w:rsidRPr="004220EA" w:rsidRDefault="002E1F2E" w:rsidP="004220EA">
      <w:pPr>
        <w:numPr>
          <w:ilvl w:val="0"/>
          <w:numId w:val="78"/>
        </w:numPr>
        <w:spacing w:line="276" w:lineRule="auto"/>
        <w:ind w:left="714" w:hanging="357"/>
        <w:jc w:val="both"/>
        <w:rPr>
          <w:rFonts w:eastAsia="Calibri"/>
          <w:sz w:val="22"/>
          <w:szCs w:val="22"/>
          <w:lang w:val="en-ZA"/>
        </w:rPr>
      </w:pPr>
      <w:r w:rsidRPr="004220EA">
        <w:rPr>
          <w:rFonts w:eastAsia="Calibri"/>
          <w:sz w:val="22"/>
          <w:szCs w:val="22"/>
          <w:lang w:val="en-ZA"/>
        </w:rPr>
        <w:t>Quality services in all municipal areas</w:t>
      </w:r>
    </w:p>
    <w:p w:rsidR="002E1F2E" w:rsidRPr="004220EA" w:rsidRDefault="002E1F2E" w:rsidP="004220EA">
      <w:pPr>
        <w:tabs>
          <w:tab w:val="left" w:pos="9855"/>
        </w:tabs>
        <w:jc w:val="both"/>
        <w:rPr>
          <w:rFonts w:eastAsia="Calibri"/>
          <w:sz w:val="22"/>
          <w:szCs w:val="22"/>
          <w:lang w:val="en-GB"/>
        </w:rPr>
      </w:pPr>
      <w:r w:rsidRPr="004220EA">
        <w:rPr>
          <w:rFonts w:eastAsia="Calibri"/>
          <w:sz w:val="22"/>
          <w:szCs w:val="22"/>
          <w:lang w:val="en-GB"/>
        </w:rPr>
        <w:tab/>
      </w:r>
    </w:p>
    <w:p w:rsidR="002E1F2E" w:rsidRPr="004220EA" w:rsidRDefault="002E1F2E" w:rsidP="004220EA">
      <w:pPr>
        <w:jc w:val="both"/>
        <w:rPr>
          <w:rFonts w:eastAsia="Calibri"/>
          <w:sz w:val="22"/>
          <w:szCs w:val="22"/>
        </w:rPr>
      </w:pPr>
      <w:r w:rsidRPr="004220EA">
        <w:rPr>
          <w:rFonts w:eastAsia="Calibri"/>
          <w:sz w:val="22"/>
          <w:szCs w:val="22"/>
          <w:lang w:val="en-GB"/>
        </w:rPr>
        <w:t>Significant backlogs exist in terms of basic service delivery, specifically with respect to water and sanitation which is the responsibility of the district municipality. However, the municipality needs to refurbish its existing ageing infrastructure and It is therefore critical to consider the funding options available to support the significant investment required and i</w:t>
      </w:r>
      <w:r w:rsidRPr="004220EA">
        <w:rPr>
          <w:rFonts w:eastAsia="Calibri"/>
          <w:sz w:val="22"/>
          <w:szCs w:val="22"/>
        </w:rPr>
        <w:t xml:space="preserve">t is of critical importance that the municipality should implement its Infrastructure Master Plan.  </w:t>
      </w:r>
    </w:p>
    <w:p w:rsidR="002E1F2E" w:rsidRPr="004220EA" w:rsidRDefault="002E1F2E" w:rsidP="004220EA">
      <w:pPr>
        <w:jc w:val="both"/>
        <w:rPr>
          <w:rFonts w:eastAsia="Calibri"/>
          <w:sz w:val="22"/>
          <w:szCs w:val="22"/>
        </w:rPr>
      </w:pPr>
    </w:p>
    <w:p w:rsidR="002E1F2E" w:rsidRPr="004220EA" w:rsidRDefault="002E1F2E" w:rsidP="004220EA">
      <w:pPr>
        <w:jc w:val="both"/>
        <w:rPr>
          <w:rFonts w:eastAsia="Calibri"/>
          <w:sz w:val="22"/>
          <w:szCs w:val="22"/>
        </w:rPr>
      </w:pPr>
      <w:r w:rsidRPr="004220EA">
        <w:rPr>
          <w:rFonts w:eastAsia="Calibri"/>
          <w:sz w:val="22"/>
          <w:szCs w:val="22"/>
        </w:rPr>
        <w:t xml:space="preserve">The outcome to be achieved through this strategic objective is the eradication of service delivery backlogs and the continuous maintenance of existing infrastructure to sustain the attainment of approved service level standards and the provision of sustainable and reliable basic services. </w:t>
      </w:r>
    </w:p>
    <w:p w:rsidR="002E1F2E" w:rsidRPr="004220EA" w:rsidRDefault="002E1F2E" w:rsidP="004220EA">
      <w:pPr>
        <w:jc w:val="both"/>
        <w:rPr>
          <w:rFonts w:eastAsia="Calibri"/>
          <w:sz w:val="22"/>
          <w:szCs w:val="22"/>
          <w:lang w:val="en-GB"/>
        </w:rPr>
      </w:pPr>
    </w:p>
    <w:p w:rsidR="002E1F2E" w:rsidRPr="004220EA" w:rsidRDefault="002E1F2E" w:rsidP="004220EA">
      <w:pPr>
        <w:jc w:val="both"/>
        <w:rPr>
          <w:rFonts w:eastAsia="Calibri"/>
          <w:sz w:val="22"/>
          <w:szCs w:val="22"/>
          <w:lang w:val="en-GB"/>
        </w:rPr>
      </w:pPr>
      <w:r w:rsidRPr="004220EA">
        <w:rPr>
          <w:rFonts w:eastAsia="Calibri"/>
          <w:sz w:val="22"/>
          <w:szCs w:val="22"/>
          <w:lang w:val="en-GB"/>
        </w:rPr>
        <w:t>Key projects / initiatives to achieve this strategic objective are:</w:t>
      </w:r>
    </w:p>
    <w:p w:rsidR="002E1F2E" w:rsidRPr="004220EA" w:rsidRDefault="002E1F2E" w:rsidP="004220EA">
      <w:pPr>
        <w:jc w:val="both"/>
        <w:rPr>
          <w:rFonts w:eastAsia="Calibri"/>
          <w:sz w:val="22"/>
          <w:szCs w:val="22"/>
          <w:lang w:val="en-GB"/>
        </w:rPr>
      </w:pPr>
    </w:p>
    <w:p w:rsidR="002E1F2E" w:rsidRPr="004220EA" w:rsidRDefault="002E1F2E" w:rsidP="004220EA">
      <w:pPr>
        <w:numPr>
          <w:ilvl w:val="0"/>
          <w:numId w:val="106"/>
        </w:numPr>
        <w:spacing w:line="276" w:lineRule="auto"/>
        <w:ind w:left="714" w:hanging="357"/>
        <w:jc w:val="both"/>
        <w:rPr>
          <w:rFonts w:eastAsia="Calibri"/>
          <w:sz w:val="22"/>
          <w:szCs w:val="22"/>
          <w:lang w:val="en-GB"/>
        </w:rPr>
      </w:pPr>
      <w:r w:rsidRPr="004220EA">
        <w:rPr>
          <w:rFonts w:eastAsia="Calibri"/>
          <w:sz w:val="22"/>
          <w:szCs w:val="22"/>
          <w:lang w:val="en-GB"/>
        </w:rPr>
        <w:t>Application to become a Water Authority</w:t>
      </w:r>
      <w:r w:rsidRPr="004220EA">
        <w:rPr>
          <w:rFonts w:eastAsia="Calibri"/>
          <w:sz w:val="22"/>
          <w:szCs w:val="22"/>
        </w:rPr>
        <w:t xml:space="preserve"> </w:t>
      </w:r>
    </w:p>
    <w:p w:rsidR="002E1F2E" w:rsidRPr="004220EA" w:rsidRDefault="002E1F2E" w:rsidP="004220EA">
      <w:pPr>
        <w:numPr>
          <w:ilvl w:val="0"/>
          <w:numId w:val="106"/>
        </w:numPr>
        <w:spacing w:line="276" w:lineRule="auto"/>
        <w:ind w:left="714" w:hanging="357"/>
        <w:jc w:val="both"/>
        <w:rPr>
          <w:rFonts w:eastAsia="Calibri"/>
          <w:sz w:val="22"/>
          <w:szCs w:val="22"/>
          <w:lang w:val="en-GB"/>
        </w:rPr>
      </w:pPr>
      <w:r w:rsidRPr="004220EA">
        <w:rPr>
          <w:rFonts w:eastAsia="Calibri"/>
          <w:sz w:val="22"/>
          <w:szCs w:val="22"/>
        </w:rPr>
        <w:t>Construction of a new Water reservoir (externally funded by WSA and DWA)</w:t>
      </w:r>
    </w:p>
    <w:p w:rsidR="002E1F2E" w:rsidRPr="004220EA" w:rsidRDefault="002E1F2E" w:rsidP="004220EA">
      <w:pPr>
        <w:numPr>
          <w:ilvl w:val="0"/>
          <w:numId w:val="106"/>
        </w:numPr>
        <w:spacing w:line="276" w:lineRule="auto"/>
        <w:ind w:left="714" w:hanging="357"/>
        <w:jc w:val="both"/>
        <w:rPr>
          <w:rFonts w:eastAsia="Calibri"/>
          <w:sz w:val="22"/>
          <w:szCs w:val="22"/>
          <w:lang w:val="en-GB"/>
        </w:rPr>
      </w:pPr>
      <w:r w:rsidRPr="004220EA">
        <w:rPr>
          <w:rFonts w:eastAsia="Calibri"/>
          <w:sz w:val="22"/>
          <w:szCs w:val="22"/>
          <w:lang w:val="en-GB"/>
        </w:rPr>
        <w:t>Co-ordinate with the WSA the implementation of projects from the Water and Sanitation Master Plan</w:t>
      </w:r>
    </w:p>
    <w:p w:rsidR="002E1F2E" w:rsidRPr="004220EA" w:rsidRDefault="002E1F2E" w:rsidP="004220EA">
      <w:pPr>
        <w:numPr>
          <w:ilvl w:val="0"/>
          <w:numId w:val="106"/>
        </w:numPr>
        <w:spacing w:line="276" w:lineRule="auto"/>
        <w:ind w:left="714" w:hanging="357"/>
        <w:jc w:val="both"/>
        <w:rPr>
          <w:rFonts w:eastAsia="Calibri"/>
          <w:sz w:val="22"/>
          <w:szCs w:val="22"/>
          <w:lang w:val="en-GB"/>
        </w:rPr>
      </w:pPr>
      <w:r w:rsidRPr="004220EA">
        <w:rPr>
          <w:rFonts w:eastAsia="Calibri"/>
          <w:sz w:val="22"/>
          <w:szCs w:val="22"/>
          <w:lang w:val="en-GB"/>
        </w:rPr>
        <w:t>Monitor the water quality through  the Blue drop Water certification criteria</w:t>
      </w:r>
    </w:p>
    <w:p w:rsidR="002E1F2E" w:rsidRPr="004220EA" w:rsidRDefault="002E1F2E" w:rsidP="004220EA">
      <w:pPr>
        <w:numPr>
          <w:ilvl w:val="0"/>
          <w:numId w:val="106"/>
        </w:numPr>
        <w:spacing w:line="276" w:lineRule="auto"/>
        <w:ind w:left="714" w:hanging="357"/>
        <w:contextualSpacing/>
        <w:jc w:val="both"/>
        <w:rPr>
          <w:rFonts w:eastAsia="Calibri"/>
          <w:sz w:val="22"/>
          <w:szCs w:val="22"/>
          <w:lang w:val="en-GB"/>
        </w:rPr>
      </w:pPr>
      <w:r w:rsidRPr="004220EA">
        <w:rPr>
          <w:rFonts w:eastAsia="Calibri"/>
          <w:sz w:val="22"/>
          <w:szCs w:val="22"/>
          <w:lang w:val="en-GB"/>
        </w:rPr>
        <w:t>Installation of VIP toilets</w:t>
      </w:r>
    </w:p>
    <w:p w:rsidR="002E1F2E" w:rsidRPr="004220EA" w:rsidRDefault="002E1F2E" w:rsidP="004220EA">
      <w:pPr>
        <w:numPr>
          <w:ilvl w:val="0"/>
          <w:numId w:val="106"/>
        </w:numPr>
        <w:spacing w:line="276" w:lineRule="auto"/>
        <w:ind w:left="714" w:hanging="357"/>
        <w:jc w:val="both"/>
        <w:rPr>
          <w:rFonts w:eastAsia="Calibri"/>
          <w:sz w:val="22"/>
          <w:szCs w:val="22"/>
          <w:lang w:val="en-GB"/>
        </w:rPr>
      </w:pPr>
      <w:r w:rsidRPr="004220EA">
        <w:rPr>
          <w:rFonts w:eastAsia="Calibri"/>
          <w:sz w:val="22"/>
          <w:szCs w:val="22"/>
          <w:lang w:val="en-GB"/>
        </w:rPr>
        <w:t>LED retrofit program</w:t>
      </w:r>
    </w:p>
    <w:p w:rsidR="002E1F2E" w:rsidRPr="004220EA" w:rsidRDefault="002E1F2E" w:rsidP="004220EA">
      <w:pPr>
        <w:numPr>
          <w:ilvl w:val="0"/>
          <w:numId w:val="106"/>
        </w:numPr>
        <w:spacing w:line="276" w:lineRule="auto"/>
        <w:ind w:left="714" w:hanging="357"/>
        <w:jc w:val="both"/>
        <w:rPr>
          <w:rFonts w:eastAsia="Calibri"/>
          <w:sz w:val="22"/>
          <w:szCs w:val="22"/>
          <w:lang w:val="en-GB"/>
        </w:rPr>
      </w:pPr>
      <w:r w:rsidRPr="004220EA">
        <w:rPr>
          <w:rFonts w:eastAsia="Calibri"/>
          <w:sz w:val="22"/>
          <w:szCs w:val="22"/>
          <w:lang w:val="en-GB"/>
        </w:rPr>
        <w:t>Increase the main supply of electricity to the municipal license area</w:t>
      </w:r>
    </w:p>
    <w:p w:rsidR="002E1F2E" w:rsidRPr="004220EA" w:rsidRDefault="002E1F2E" w:rsidP="004220EA">
      <w:pPr>
        <w:numPr>
          <w:ilvl w:val="0"/>
          <w:numId w:val="106"/>
        </w:numPr>
        <w:spacing w:line="276" w:lineRule="auto"/>
        <w:ind w:left="714" w:hanging="357"/>
        <w:jc w:val="both"/>
        <w:rPr>
          <w:rFonts w:eastAsia="Calibri"/>
          <w:sz w:val="22"/>
          <w:szCs w:val="22"/>
          <w:lang w:val="en-GB"/>
        </w:rPr>
      </w:pPr>
      <w:r w:rsidRPr="004220EA">
        <w:rPr>
          <w:rFonts w:eastAsia="Calibri"/>
          <w:sz w:val="22"/>
          <w:szCs w:val="22"/>
          <w:lang w:val="en-GB"/>
        </w:rPr>
        <w:t>Acquisition of project management system</w:t>
      </w:r>
    </w:p>
    <w:p w:rsidR="002E1F2E" w:rsidRPr="004220EA" w:rsidRDefault="002E1F2E" w:rsidP="004220EA">
      <w:pPr>
        <w:numPr>
          <w:ilvl w:val="0"/>
          <w:numId w:val="106"/>
        </w:numPr>
        <w:spacing w:line="276" w:lineRule="auto"/>
        <w:ind w:left="714" w:hanging="357"/>
        <w:contextualSpacing/>
        <w:jc w:val="both"/>
        <w:rPr>
          <w:rFonts w:eastAsia="Calibri"/>
          <w:sz w:val="22"/>
          <w:szCs w:val="22"/>
          <w:lang w:val="en-GB"/>
        </w:rPr>
      </w:pPr>
      <w:r w:rsidRPr="004220EA">
        <w:rPr>
          <w:rFonts w:eastAsia="Calibri"/>
          <w:sz w:val="22"/>
          <w:szCs w:val="22"/>
          <w:lang w:val="en-GB"/>
        </w:rPr>
        <w:t>Implementation of the Roads and Storm Water Master</w:t>
      </w:r>
    </w:p>
    <w:p w:rsidR="002B5C6B" w:rsidRPr="004220EA" w:rsidRDefault="002B5C6B" w:rsidP="004220EA">
      <w:pPr>
        <w:spacing w:line="276" w:lineRule="auto"/>
        <w:ind w:left="714"/>
        <w:contextualSpacing/>
        <w:jc w:val="both"/>
        <w:rPr>
          <w:rFonts w:eastAsia="Calibri"/>
          <w:sz w:val="22"/>
          <w:szCs w:val="22"/>
          <w:lang w:val="en-GB"/>
        </w:rPr>
      </w:pPr>
    </w:p>
    <w:p w:rsidR="002E1F2E" w:rsidRPr="004220EA" w:rsidRDefault="002E1F2E" w:rsidP="004220EA">
      <w:pPr>
        <w:jc w:val="both"/>
        <w:rPr>
          <w:rFonts w:eastAsia="Calibri"/>
          <w:sz w:val="22"/>
          <w:szCs w:val="22"/>
        </w:rPr>
      </w:pPr>
      <w:r w:rsidRPr="004220EA">
        <w:rPr>
          <w:rFonts w:eastAsia="Calibri"/>
          <w:sz w:val="22"/>
          <w:szCs w:val="22"/>
        </w:rPr>
        <w:t>The following programmes are linked to the above strategic objective:</w:t>
      </w:r>
    </w:p>
    <w:p w:rsidR="002E1F2E" w:rsidRPr="004220EA" w:rsidRDefault="002E1F2E" w:rsidP="004220EA">
      <w:pPr>
        <w:jc w:val="both"/>
        <w:rPr>
          <w:rFonts w:eastAsia="Calibri"/>
          <w:sz w:val="22"/>
          <w:szCs w:val="22"/>
          <w:lang w:val="en-ZA"/>
        </w:rPr>
      </w:pPr>
    </w:p>
    <w:p w:rsidR="002E1F2E" w:rsidRPr="004220EA" w:rsidRDefault="002E1F2E" w:rsidP="004220EA">
      <w:pPr>
        <w:numPr>
          <w:ilvl w:val="0"/>
          <w:numId w:val="9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Water and Sanitation</w:t>
      </w:r>
    </w:p>
    <w:p w:rsidR="002E1F2E" w:rsidRPr="004220EA" w:rsidRDefault="002E1F2E" w:rsidP="004220EA">
      <w:pPr>
        <w:numPr>
          <w:ilvl w:val="0"/>
          <w:numId w:val="9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Electricity</w:t>
      </w:r>
    </w:p>
    <w:p w:rsidR="002E1F2E" w:rsidRPr="004220EA" w:rsidRDefault="002E1F2E" w:rsidP="004220EA">
      <w:pPr>
        <w:numPr>
          <w:ilvl w:val="0"/>
          <w:numId w:val="9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Roads and Storm Water</w:t>
      </w:r>
    </w:p>
    <w:p w:rsidR="002E1F2E" w:rsidRPr="004A0C12" w:rsidRDefault="002E1F2E" w:rsidP="004220EA">
      <w:pPr>
        <w:numPr>
          <w:ilvl w:val="0"/>
          <w:numId w:val="9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Project Management</w:t>
      </w:r>
    </w:p>
    <w:p w:rsidR="002E1F2E"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18" w:name="_Toc484006046"/>
      <w:bookmarkStart w:id="119" w:name="_Toc508629769"/>
      <w:r w:rsidRPr="004220EA">
        <w:rPr>
          <w:b/>
          <w:bCs/>
          <w:color w:val="4F6228"/>
          <w:sz w:val="22"/>
          <w:szCs w:val="22"/>
          <w:u w:color="4F6228"/>
          <w:lang w:val="en-ZA"/>
        </w:rPr>
        <w:t>Water and Sanitation:</w:t>
      </w:r>
      <w:bookmarkEnd w:id="118"/>
      <w:bookmarkEnd w:id="119"/>
    </w:p>
    <w:p w:rsidR="002E1F2E" w:rsidRPr="004220EA" w:rsidRDefault="002E1F2E" w:rsidP="004220EA">
      <w:pPr>
        <w:jc w:val="both"/>
        <w:rPr>
          <w:rFonts w:eastAsia="Calibri"/>
          <w:sz w:val="22"/>
          <w:szCs w:val="22"/>
          <w:lang w:val="en-ZA"/>
        </w:rPr>
      </w:pPr>
    </w:p>
    <w:tbl>
      <w:tblPr>
        <w:tblStyle w:val="TableGrid832"/>
        <w:tblW w:w="9527" w:type="dxa"/>
        <w:tblLook w:val="04A0" w:firstRow="1" w:lastRow="0" w:firstColumn="1" w:lastColumn="0" w:noHBand="0" w:noVBand="1"/>
      </w:tblPr>
      <w:tblGrid>
        <w:gridCol w:w="3403"/>
        <w:gridCol w:w="6124"/>
      </w:tblGrid>
      <w:tr w:rsidR="002E1F2E" w:rsidRPr="004220EA" w:rsidTr="00D87EE7">
        <w:tc>
          <w:tcPr>
            <w:tcW w:w="3403" w:type="dxa"/>
            <w:shd w:val="clear" w:color="auto" w:fill="70AD47" w:themeFill="accent6"/>
          </w:tcPr>
          <w:p w:rsidR="002E1F2E" w:rsidRPr="004220EA" w:rsidRDefault="002E1F2E" w:rsidP="004220EA">
            <w:pPr>
              <w:jc w:val="both"/>
              <w:rPr>
                <w:rFonts w:eastAsia="Calibri"/>
              </w:rPr>
            </w:pPr>
            <w:r w:rsidRPr="004220EA">
              <w:rPr>
                <w:rFonts w:eastAsia="Calibri"/>
              </w:rPr>
              <w:t xml:space="preserve">Programme/Function </w:t>
            </w:r>
          </w:p>
        </w:tc>
        <w:tc>
          <w:tcPr>
            <w:tcW w:w="6124" w:type="dxa"/>
            <w:shd w:val="clear" w:color="auto" w:fill="70AD47" w:themeFill="accent6"/>
          </w:tcPr>
          <w:p w:rsidR="002E1F2E" w:rsidRPr="004220EA" w:rsidRDefault="002E1F2E" w:rsidP="004220EA">
            <w:pPr>
              <w:jc w:val="both"/>
              <w:rPr>
                <w:rFonts w:eastAsia="Calibri"/>
              </w:rPr>
            </w:pPr>
            <w:r w:rsidRPr="004220EA">
              <w:rPr>
                <w:rFonts w:eastAsia="Calibri"/>
              </w:rPr>
              <w:t>Water and Sanitation</w:t>
            </w:r>
          </w:p>
          <w:p w:rsidR="002E1F2E" w:rsidRPr="004220EA" w:rsidRDefault="002E1F2E" w:rsidP="004220EA">
            <w:pPr>
              <w:jc w:val="both"/>
              <w:rPr>
                <w:rFonts w:eastAsia="Calibri"/>
              </w:rPr>
            </w:pPr>
          </w:p>
        </w:tc>
      </w:tr>
      <w:tr w:rsidR="002E1F2E" w:rsidRPr="004220EA" w:rsidTr="009B31F7">
        <w:tc>
          <w:tcPr>
            <w:tcW w:w="3403" w:type="dxa"/>
          </w:tcPr>
          <w:p w:rsidR="002E1F2E" w:rsidRPr="004220EA" w:rsidRDefault="002E1F2E" w:rsidP="004220EA">
            <w:pPr>
              <w:jc w:val="both"/>
              <w:rPr>
                <w:rFonts w:eastAsia="Calibri"/>
              </w:rPr>
            </w:pPr>
            <w:r w:rsidRPr="004220EA">
              <w:rPr>
                <w:rFonts w:eastAsia="Calibri"/>
              </w:rPr>
              <w:t>Programme Objective Statement (SMART)</w:t>
            </w:r>
          </w:p>
        </w:tc>
        <w:tc>
          <w:tcPr>
            <w:tcW w:w="6124" w:type="dxa"/>
          </w:tcPr>
          <w:p w:rsidR="002E1F2E" w:rsidRPr="004220EA" w:rsidRDefault="002E1F2E" w:rsidP="004220EA">
            <w:pPr>
              <w:jc w:val="both"/>
              <w:rPr>
                <w:rFonts w:eastAsia="Calibri"/>
              </w:rPr>
            </w:pPr>
            <w:r w:rsidRPr="004220EA">
              <w:rPr>
                <w:rFonts w:eastAsia="Calibri"/>
              </w:rPr>
              <w:t>Although not a core function, the municipality will provide sustainable uninterrupted supply of quality potable water and sanitation services at the projected minimum service level standard to be defined in collaboration of the designated Water Authority</w:t>
            </w:r>
          </w:p>
          <w:p w:rsidR="002E1F2E" w:rsidRPr="004220EA" w:rsidRDefault="002E1F2E" w:rsidP="004220EA">
            <w:pPr>
              <w:jc w:val="both"/>
              <w:rPr>
                <w:rFonts w:eastAsia="Calibri"/>
              </w:rPr>
            </w:pPr>
          </w:p>
        </w:tc>
      </w:tr>
      <w:tr w:rsidR="002E1F2E" w:rsidRPr="004220EA" w:rsidTr="009B31F7">
        <w:tc>
          <w:tcPr>
            <w:tcW w:w="3403" w:type="dxa"/>
          </w:tcPr>
          <w:p w:rsidR="002E1F2E" w:rsidRPr="004220EA" w:rsidRDefault="002E1F2E" w:rsidP="004220EA">
            <w:pPr>
              <w:jc w:val="both"/>
              <w:rPr>
                <w:rFonts w:eastAsia="Calibri"/>
              </w:rPr>
            </w:pPr>
            <w:r w:rsidRPr="004220EA">
              <w:rPr>
                <w:rFonts w:eastAsia="Calibri"/>
              </w:rPr>
              <w:t>Programme Objective Outcome</w:t>
            </w:r>
          </w:p>
        </w:tc>
        <w:tc>
          <w:tcPr>
            <w:tcW w:w="6124" w:type="dxa"/>
          </w:tcPr>
          <w:p w:rsidR="002E1F2E" w:rsidRPr="004220EA" w:rsidRDefault="002E1F2E" w:rsidP="004220EA">
            <w:pPr>
              <w:jc w:val="both"/>
              <w:rPr>
                <w:rFonts w:eastAsia="Calibri"/>
              </w:rPr>
            </w:pPr>
            <w:r w:rsidRPr="004220EA">
              <w:rPr>
                <w:rFonts w:eastAsia="Calibri"/>
              </w:rPr>
              <w:t>Co-ordinate the eradication of Water and Sanitation backlogs</w:t>
            </w:r>
          </w:p>
          <w:p w:rsidR="002E1F2E" w:rsidRPr="004220EA" w:rsidRDefault="002E1F2E" w:rsidP="004220EA">
            <w:pPr>
              <w:jc w:val="both"/>
              <w:rPr>
                <w:rFonts w:eastAsia="Calibri"/>
              </w:rPr>
            </w:pPr>
          </w:p>
        </w:tc>
      </w:tr>
      <w:tr w:rsidR="002E1F2E" w:rsidRPr="004220EA" w:rsidTr="009B31F7">
        <w:tc>
          <w:tcPr>
            <w:tcW w:w="3403" w:type="dxa"/>
          </w:tcPr>
          <w:p w:rsidR="002E1F2E" w:rsidRPr="004220EA" w:rsidRDefault="002E1F2E" w:rsidP="004220EA">
            <w:pPr>
              <w:jc w:val="both"/>
              <w:rPr>
                <w:rFonts w:eastAsia="Calibri"/>
              </w:rPr>
            </w:pPr>
            <w:r w:rsidRPr="004220EA">
              <w:rPr>
                <w:rFonts w:eastAsia="Calibri"/>
              </w:rPr>
              <w:t>Short Term Strategies (1-2 Yrs.)</w:t>
            </w:r>
          </w:p>
        </w:tc>
        <w:tc>
          <w:tcPr>
            <w:tcW w:w="6124" w:type="dxa"/>
          </w:tcPr>
          <w:p w:rsidR="002E1F2E" w:rsidRPr="004220EA" w:rsidRDefault="002E1F2E" w:rsidP="004220EA">
            <w:pPr>
              <w:numPr>
                <w:ilvl w:val="0"/>
                <w:numId w:val="88"/>
              </w:numPr>
              <w:spacing w:line="276" w:lineRule="auto"/>
              <w:ind w:left="317" w:hanging="317"/>
              <w:contextualSpacing/>
              <w:jc w:val="both"/>
              <w:rPr>
                <w:rFonts w:eastAsia="Calibri"/>
              </w:rPr>
            </w:pPr>
            <w:r w:rsidRPr="004220EA">
              <w:rPr>
                <w:rFonts w:eastAsia="Calibri"/>
              </w:rPr>
              <w:t>Co-ordinate through the Water and Sanitation Forum the development of a Water and Sanitation Master Plan</w:t>
            </w:r>
          </w:p>
          <w:p w:rsidR="002E1F2E" w:rsidRPr="004220EA" w:rsidRDefault="002E1F2E" w:rsidP="004220EA">
            <w:pPr>
              <w:numPr>
                <w:ilvl w:val="0"/>
                <w:numId w:val="88"/>
              </w:numPr>
              <w:spacing w:line="276" w:lineRule="auto"/>
              <w:ind w:left="346" w:hanging="346"/>
              <w:contextualSpacing/>
              <w:jc w:val="both"/>
              <w:rPr>
                <w:rFonts w:eastAsia="Calibri"/>
                <w:color w:val="548DD4"/>
              </w:rPr>
            </w:pPr>
            <w:r w:rsidRPr="004220EA">
              <w:rPr>
                <w:rFonts w:eastAsia="Calibri"/>
              </w:rPr>
              <w:t xml:space="preserve">Co-ordinate the  </w:t>
            </w:r>
            <w:r w:rsidRPr="004220EA">
              <w:rPr>
                <w:rFonts w:eastAsia="Calibri"/>
                <w:color w:val="000000"/>
              </w:rPr>
              <w:t>Construction of a reservoir in liaison with the WSA and DWA</w:t>
            </w:r>
          </w:p>
          <w:p w:rsidR="002E1F2E" w:rsidRPr="004220EA" w:rsidRDefault="002E1F2E" w:rsidP="004220EA">
            <w:pPr>
              <w:numPr>
                <w:ilvl w:val="0"/>
                <w:numId w:val="88"/>
              </w:numPr>
              <w:spacing w:line="276" w:lineRule="auto"/>
              <w:contextualSpacing/>
              <w:jc w:val="both"/>
              <w:rPr>
                <w:rFonts w:eastAsia="Calibri"/>
              </w:rPr>
            </w:pPr>
            <w:r w:rsidRPr="004220EA">
              <w:rPr>
                <w:rFonts w:eastAsia="Calibri"/>
              </w:rPr>
              <w:t xml:space="preserve">Co-ordinate with the WSA the implementation of projects from the Water and Sanitation Master Plan </w:t>
            </w:r>
          </w:p>
          <w:p w:rsidR="002E1F2E" w:rsidRPr="004220EA" w:rsidRDefault="002E1F2E" w:rsidP="004220EA">
            <w:pPr>
              <w:numPr>
                <w:ilvl w:val="0"/>
                <w:numId w:val="88"/>
              </w:numPr>
              <w:spacing w:line="276" w:lineRule="auto"/>
              <w:ind w:left="317" w:hanging="317"/>
              <w:contextualSpacing/>
              <w:jc w:val="both"/>
              <w:rPr>
                <w:rFonts w:eastAsia="Calibri"/>
              </w:rPr>
            </w:pPr>
            <w:r w:rsidRPr="004220EA">
              <w:rPr>
                <w:rFonts w:eastAsia="Calibri"/>
              </w:rPr>
              <w:t>Co-ordinate the Improvement of Back to Basics rating</w:t>
            </w:r>
          </w:p>
          <w:p w:rsidR="002E1F2E" w:rsidRPr="004220EA" w:rsidRDefault="002E1F2E" w:rsidP="004220EA">
            <w:pPr>
              <w:numPr>
                <w:ilvl w:val="0"/>
                <w:numId w:val="88"/>
              </w:numPr>
              <w:spacing w:line="276" w:lineRule="auto"/>
              <w:contextualSpacing/>
              <w:jc w:val="both"/>
              <w:rPr>
                <w:rFonts w:eastAsia="Calibri"/>
              </w:rPr>
            </w:pPr>
            <w:r w:rsidRPr="004220EA">
              <w:rPr>
                <w:rFonts w:eastAsia="Calibri"/>
              </w:rPr>
              <w:t>In conjunction with the District address the high backlog in the provision of piped water in the yard or through communal taps.</w:t>
            </w:r>
          </w:p>
          <w:p w:rsidR="002E1F2E" w:rsidRPr="004220EA" w:rsidRDefault="002E1F2E" w:rsidP="004220EA">
            <w:pPr>
              <w:numPr>
                <w:ilvl w:val="0"/>
                <w:numId w:val="88"/>
              </w:numPr>
              <w:spacing w:line="276" w:lineRule="auto"/>
              <w:contextualSpacing/>
              <w:jc w:val="both"/>
              <w:rPr>
                <w:rFonts w:eastAsia="Calibri"/>
              </w:rPr>
            </w:pPr>
            <w:r w:rsidRPr="004220EA">
              <w:rPr>
                <w:rFonts w:eastAsia="Calibri"/>
              </w:rPr>
              <w:t>Monitor the water quality through  the Blue drop Water certification criteria using  the reports of the WSA</w:t>
            </w:r>
          </w:p>
          <w:p w:rsidR="002E1F2E" w:rsidRPr="004220EA" w:rsidRDefault="002E1F2E" w:rsidP="004220EA">
            <w:pPr>
              <w:numPr>
                <w:ilvl w:val="0"/>
                <w:numId w:val="88"/>
              </w:numPr>
              <w:spacing w:line="276" w:lineRule="auto"/>
              <w:contextualSpacing/>
              <w:jc w:val="both"/>
              <w:rPr>
                <w:rFonts w:eastAsia="Calibri"/>
              </w:rPr>
            </w:pPr>
            <w:r w:rsidRPr="004220EA">
              <w:rPr>
                <w:rFonts w:eastAsia="Calibri"/>
              </w:rPr>
              <w:t>In conjunction with the District address the high backlog in the provision of basic levels of sanitation through installation of VIP toilets (refer proposals cited in Circular 89, Dec 2017 with respect to reprioritization of grant funding to fund the  Bucket Eradication Programme)</w:t>
            </w:r>
          </w:p>
          <w:p w:rsidR="002E1F2E" w:rsidRPr="004220EA" w:rsidRDefault="002E1F2E" w:rsidP="004220EA">
            <w:pPr>
              <w:ind w:left="317"/>
              <w:contextualSpacing/>
              <w:jc w:val="both"/>
              <w:rPr>
                <w:rFonts w:eastAsia="Calibri"/>
              </w:rPr>
            </w:pPr>
          </w:p>
        </w:tc>
      </w:tr>
      <w:tr w:rsidR="002E1F2E" w:rsidRPr="004220EA" w:rsidTr="009B31F7">
        <w:tc>
          <w:tcPr>
            <w:tcW w:w="3403" w:type="dxa"/>
          </w:tcPr>
          <w:p w:rsidR="002E1F2E" w:rsidRPr="004220EA" w:rsidRDefault="002E1F2E" w:rsidP="004220EA">
            <w:pPr>
              <w:jc w:val="both"/>
              <w:rPr>
                <w:rFonts w:eastAsia="Calibri"/>
              </w:rPr>
            </w:pPr>
            <w:r w:rsidRPr="004220EA">
              <w:rPr>
                <w:rFonts w:eastAsia="Calibri"/>
              </w:rPr>
              <w:t>Medium Term Strategies (3-4 Yrs.)</w:t>
            </w:r>
          </w:p>
        </w:tc>
        <w:tc>
          <w:tcPr>
            <w:tcW w:w="6124" w:type="dxa"/>
          </w:tcPr>
          <w:p w:rsidR="002E1F2E" w:rsidRPr="004220EA" w:rsidRDefault="002E1F2E" w:rsidP="004220EA">
            <w:pPr>
              <w:numPr>
                <w:ilvl w:val="0"/>
                <w:numId w:val="88"/>
              </w:numPr>
              <w:spacing w:line="276" w:lineRule="auto"/>
              <w:contextualSpacing/>
              <w:jc w:val="both"/>
              <w:rPr>
                <w:rFonts w:eastAsia="Calibri"/>
              </w:rPr>
            </w:pPr>
            <w:r w:rsidRPr="004220EA">
              <w:rPr>
                <w:rFonts w:eastAsia="Calibri"/>
              </w:rPr>
              <w:t>Continue progressing short term strategies</w:t>
            </w:r>
          </w:p>
          <w:p w:rsidR="002E1F2E" w:rsidRPr="004220EA" w:rsidRDefault="002E1F2E" w:rsidP="004220EA">
            <w:pPr>
              <w:numPr>
                <w:ilvl w:val="0"/>
                <w:numId w:val="88"/>
              </w:numPr>
              <w:spacing w:line="276" w:lineRule="auto"/>
              <w:contextualSpacing/>
              <w:jc w:val="both"/>
              <w:rPr>
                <w:rFonts w:eastAsia="Calibri"/>
              </w:rPr>
            </w:pPr>
            <w:r w:rsidRPr="004220EA">
              <w:rPr>
                <w:rFonts w:eastAsia="Calibri"/>
              </w:rPr>
              <w:t>Application to become a WSA, SLA with Lepelle Northern Water</w:t>
            </w:r>
          </w:p>
          <w:p w:rsidR="002E1F2E" w:rsidRPr="004220EA" w:rsidRDefault="002E1F2E" w:rsidP="004220EA">
            <w:pPr>
              <w:numPr>
                <w:ilvl w:val="0"/>
                <w:numId w:val="88"/>
              </w:numPr>
              <w:spacing w:line="276" w:lineRule="auto"/>
              <w:contextualSpacing/>
              <w:jc w:val="both"/>
              <w:rPr>
                <w:rFonts w:eastAsia="Calibri"/>
              </w:rPr>
            </w:pPr>
            <w:r w:rsidRPr="004220EA">
              <w:rPr>
                <w:rFonts w:eastAsia="Calibri"/>
              </w:rPr>
              <w:t>Evaluate alternative technical options for supplying specific areas with water if the application is granted</w:t>
            </w:r>
          </w:p>
          <w:p w:rsidR="002E1F2E" w:rsidRPr="004220EA" w:rsidRDefault="002E1F2E" w:rsidP="004220EA">
            <w:pPr>
              <w:ind w:left="720"/>
              <w:contextualSpacing/>
              <w:jc w:val="both"/>
              <w:rPr>
                <w:rFonts w:eastAsia="Calibri"/>
              </w:rPr>
            </w:pPr>
          </w:p>
        </w:tc>
      </w:tr>
      <w:tr w:rsidR="002E1F2E" w:rsidRPr="004220EA" w:rsidTr="009B31F7">
        <w:tc>
          <w:tcPr>
            <w:tcW w:w="3403" w:type="dxa"/>
          </w:tcPr>
          <w:p w:rsidR="002E1F2E" w:rsidRPr="004220EA" w:rsidRDefault="002E1F2E" w:rsidP="004220EA">
            <w:pPr>
              <w:jc w:val="both"/>
              <w:rPr>
                <w:rFonts w:eastAsia="Calibri"/>
              </w:rPr>
            </w:pPr>
            <w:r w:rsidRPr="004220EA">
              <w:rPr>
                <w:rFonts w:eastAsia="Calibri"/>
              </w:rPr>
              <w:t>Long term Strategies (5 Yrs. +)</w:t>
            </w:r>
          </w:p>
        </w:tc>
        <w:tc>
          <w:tcPr>
            <w:tcW w:w="6124" w:type="dxa"/>
          </w:tcPr>
          <w:p w:rsidR="002E1F2E" w:rsidRPr="004220EA" w:rsidRDefault="002E1F2E" w:rsidP="004220EA">
            <w:pPr>
              <w:numPr>
                <w:ilvl w:val="0"/>
                <w:numId w:val="88"/>
              </w:numPr>
              <w:spacing w:line="276" w:lineRule="auto"/>
              <w:ind w:left="317" w:hanging="317"/>
              <w:contextualSpacing/>
              <w:jc w:val="both"/>
              <w:rPr>
                <w:rFonts w:eastAsia="Calibri"/>
              </w:rPr>
            </w:pPr>
            <w:r w:rsidRPr="004220EA">
              <w:rPr>
                <w:rFonts w:eastAsia="Calibri"/>
              </w:rPr>
              <w:t>Implement Functions and Powers associated with being a Water Authority if the application is granted</w:t>
            </w:r>
          </w:p>
          <w:p w:rsidR="002E1F2E" w:rsidRPr="004220EA" w:rsidRDefault="002E1F2E" w:rsidP="004220EA">
            <w:pPr>
              <w:ind w:left="317"/>
              <w:contextualSpacing/>
              <w:jc w:val="both"/>
              <w:rPr>
                <w:rFonts w:eastAsia="Calibri"/>
              </w:rPr>
            </w:pPr>
          </w:p>
        </w:tc>
      </w:tr>
    </w:tbl>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20" w:name="_Toc508629770"/>
      <w:bookmarkStart w:id="121" w:name="_Toc507049499"/>
      <w:r w:rsidRPr="004220EA">
        <w:rPr>
          <w:b/>
          <w:bCs/>
          <w:color w:val="4F6228"/>
          <w:sz w:val="22"/>
          <w:szCs w:val="22"/>
          <w:lang w:val="en-ZA"/>
        </w:rPr>
        <w:t>Projects</w:t>
      </w:r>
      <w:bookmarkEnd w:id="120"/>
      <w:r w:rsidRPr="004220EA">
        <w:rPr>
          <w:b/>
          <w:bCs/>
          <w:color w:val="4F6228"/>
          <w:sz w:val="22"/>
          <w:szCs w:val="22"/>
          <w:lang w:val="en-ZA"/>
        </w:rPr>
        <w:t xml:space="preserve"> </w:t>
      </w:r>
    </w:p>
    <w:p w:rsidR="002E1F2E" w:rsidRPr="004220EA" w:rsidRDefault="002E1F2E" w:rsidP="004220EA">
      <w:pPr>
        <w:keepNext/>
        <w:jc w:val="both"/>
        <w:outlineLvl w:val="0"/>
        <w:rPr>
          <w:b/>
          <w:bCs/>
          <w:color w:val="4F6228"/>
          <w:sz w:val="22"/>
          <w:szCs w:val="22"/>
          <w:lang w:val="en-ZA"/>
        </w:rPr>
      </w:pPr>
    </w:p>
    <w:tbl>
      <w:tblPr>
        <w:tblStyle w:val="TableGrid531"/>
        <w:tblW w:w="9493" w:type="dxa"/>
        <w:tblLook w:val="04A0" w:firstRow="1" w:lastRow="0" w:firstColumn="1" w:lastColumn="0" w:noHBand="0" w:noVBand="1"/>
      </w:tblPr>
      <w:tblGrid>
        <w:gridCol w:w="1756"/>
        <w:gridCol w:w="7737"/>
      </w:tblGrid>
      <w:tr w:rsidR="002E1F2E" w:rsidRPr="004220EA" w:rsidTr="00BB0DA5">
        <w:trPr>
          <w:trHeight w:val="237"/>
        </w:trPr>
        <w:tc>
          <w:tcPr>
            <w:tcW w:w="1756" w:type="dxa"/>
          </w:tcPr>
          <w:bookmarkEnd w:id="121"/>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737" w:type="dxa"/>
          </w:tcPr>
          <w:p w:rsidR="002E1F2E" w:rsidRPr="004220EA" w:rsidRDefault="002E1F2E" w:rsidP="004220EA">
            <w:pPr>
              <w:jc w:val="both"/>
              <w:rPr>
                <w:rFonts w:eastAsia="Calibri"/>
                <w:sz w:val="22"/>
                <w:szCs w:val="22"/>
              </w:rPr>
            </w:pPr>
            <w:r w:rsidRPr="004220EA">
              <w:rPr>
                <w:rFonts w:eastAsia="Calibri"/>
                <w:sz w:val="22"/>
                <w:szCs w:val="22"/>
              </w:rPr>
              <w:t>Bucket Eradication Programme (in conjunction with the District municipality)</w:t>
            </w:r>
          </w:p>
        </w:tc>
      </w:tr>
      <w:tr w:rsidR="002E1F2E" w:rsidRPr="004220EA" w:rsidTr="00BB0DA5">
        <w:tc>
          <w:tcPr>
            <w:tcW w:w="1756"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(B)</w:t>
            </w:r>
          </w:p>
        </w:tc>
        <w:tc>
          <w:tcPr>
            <w:tcW w:w="7737" w:type="dxa"/>
          </w:tcPr>
          <w:p w:rsidR="002E1F2E" w:rsidRPr="004220EA" w:rsidRDefault="002E1F2E" w:rsidP="004220EA">
            <w:pPr>
              <w:jc w:val="both"/>
              <w:rPr>
                <w:rFonts w:eastAsia="Calibri"/>
                <w:sz w:val="22"/>
                <w:szCs w:val="22"/>
              </w:rPr>
            </w:pPr>
            <w:r w:rsidRPr="004220EA">
              <w:rPr>
                <w:rFonts w:eastAsia="Calibri"/>
                <w:sz w:val="22"/>
                <w:szCs w:val="22"/>
              </w:rPr>
              <w:t>Construction of a reservoir (in liaison with the WSA and DWA)</w:t>
            </w:r>
          </w:p>
        </w:tc>
      </w:tr>
      <w:tr w:rsidR="002E1F2E" w:rsidRPr="004220EA" w:rsidTr="00BB0DA5">
        <w:tc>
          <w:tcPr>
            <w:tcW w:w="1756"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Other Projects</w:t>
            </w:r>
          </w:p>
        </w:tc>
        <w:tc>
          <w:tcPr>
            <w:tcW w:w="7737" w:type="dxa"/>
          </w:tcPr>
          <w:p w:rsidR="002E1F2E" w:rsidRPr="004220EA" w:rsidRDefault="002E1F2E" w:rsidP="004220EA">
            <w:pPr>
              <w:jc w:val="both"/>
              <w:rPr>
                <w:rFonts w:eastAsia="Calibri"/>
                <w:sz w:val="22"/>
                <w:szCs w:val="22"/>
              </w:rPr>
            </w:pPr>
            <w:r w:rsidRPr="004220EA">
              <w:rPr>
                <w:rFonts w:eastAsia="Calibri"/>
                <w:sz w:val="22"/>
                <w:szCs w:val="22"/>
              </w:rPr>
              <w:t>Co-ordinate with the WSA the implementation of projects from the Water and Sanitation Master Plan</w:t>
            </w:r>
          </w:p>
        </w:tc>
      </w:tr>
    </w:tbl>
    <w:p w:rsidR="002E1F2E" w:rsidRPr="004220EA" w:rsidRDefault="002E1F2E" w:rsidP="004220EA">
      <w:pPr>
        <w:jc w:val="both"/>
        <w:rPr>
          <w:rFonts w:eastAsia="Calibri"/>
          <w:sz w:val="22"/>
          <w:szCs w:val="22"/>
          <w:lang w:val="en-ZA"/>
        </w:rPr>
      </w:pPr>
    </w:p>
    <w:p w:rsidR="002E1F2E" w:rsidRDefault="002E1F2E" w:rsidP="004220EA">
      <w:pPr>
        <w:jc w:val="both"/>
        <w:rPr>
          <w:rFonts w:eastAsia="Calibri"/>
          <w:sz w:val="22"/>
          <w:szCs w:val="22"/>
          <w:lang w:val="en-ZA"/>
        </w:rPr>
      </w:pPr>
    </w:p>
    <w:p w:rsidR="006E6DA9" w:rsidRPr="004220EA" w:rsidRDefault="006E6DA9"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22" w:name="_Toc507049500"/>
      <w:bookmarkStart w:id="123" w:name="_Toc508629771"/>
      <w:r w:rsidRPr="004220EA">
        <w:rPr>
          <w:b/>
          <w:bCs/>
          <w:color w:val="4F6228"/>
          <w:sz w:val="22"/>
          <w:szCs w:val="22"/>
          <w:lang w:val="en-ZA"/>
        </w:rPr>
        <w:t>KPI’s</w:t>
      </w:r>
      <w:bookmarkEnd w:id="122"/>
      <w:bookmarkEnd w:id="123"/>
    </w:p>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outcome, the following indicator and 5 year targets have been identified</w:t>
      </w:r>
    </w:p>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tbl>
      <w:tblPr>
        <w:tblStyle w:val="TableGrid1222"/>
        <w:tblW w:w="0" w:type="auto"/>
        <w:tblLook w:val="04A0" w:firstRow="1" w:lastRow="0" w:firstColumn="1" w:lastColumn="0" w:noHBand="0" w:noVBand="1"/>
      </w:tblPr>
      <w:tblGrid>
        <w:gridCol w:w="1741"/>
        <w:gridCol w:w="1500"/>
        <w:gridCol w:w="1370"/>
        <w:gridCol w:w="1334"/>
        <w:gridCol w:w="1480"/>
        <w:gridCol w:w="1473"/>
      </w:tblGrid>
      <w:tr w:rsidR="002E1F2E" w:rsidRPr="004220EA" w:rsidTr="00D87EE7">
        <w:tc>
          <w:tcPr>
            <w:tcW w:w="1741" w:type="dxa"/>
            <w:shd w:val="clear" w:color="auto" w:fill="70AD47" w:themeFill="accent6"/>
          </w:tcPr>
          <w:p w:rsidR="002E1F2E" w:rsidRPr="004220EA" w:rsidRDefault="002E1F2E"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E1F2E" w:rsidRPr="004220EA" w:rsidRDefault="002E1F2E" w:rsidP="004220EA">
            <w:pPr>
              <w:jc w:val="both"/>
              <w:rPr>
                <w:rFonts w:eastAsia="Calibri"/>
                <w:lang w:val="en-ZA"/>
              </w:rPr>
            </w:pPr>
            <w:r w:rsidRPr="004220EA">
              <w:rPr>
                <w:lang w:val="en-ZA"/>
              </w:rPr>
              <w:t xml:space="preserve">% of households with access to basic levels of Water by 30 Jun 2019 (GKPI) report only </w:t>
            </w:r>
          </w:p>
        </w:tc>
      </w:tr>
      <w:tr w:rsidR="002E1F2E" w:rsidRPr="004220EA" w:rsidTr="00BB0DA5">
        <w:tc>
          <w:tcPr>
            <w:tcW w:w="1741" w:type="dxa"/>
          </w:tcPr>
          <w:p w:rsidR="002E1F2E" w:rsidRPr="004220EA" w:rsidRDefault="002E1F2E" w:rsidP="004220EA">
            <w:pPr>
              <w:jc w:val="both"/>
              <w:rPr>
                <w:rFonts w:eastAsia="Calibri"/>
                <w:lang w:val="en-ZA"/>
              </w:rPr>
            </w:pPr>
            <w:r w:rsidRPr="004220EA">
              <w:rPr>
                <w:rFonts w:eastAsia="Calibri"/>
                <w:lang w:val="en-ZA"/>
              </w:rPr>
              <w:t>Annual Targets (5 years)</w:t>
            </w:r>
          </w:p>
        </w:tc>
        <w:tc>
          <w:tcPr>
            <w:tcW w:w="1500" w:type="dxa"/>
          </w:tcPr>
          <w:p w:rsidR="002E1F2E" w:rsidRPr="004220EA" w:rsidRDefault="002E1F2E" w:rsidP="004220EA">
            <w:pPr>
              <w:jc w:val="both"/>
              <w:rPr>
                <w:rFonts w:eastAsia="Calibri"/>
                <w:lang w:val="en-ZA"/>
              </w:rPr>
            </w:pPr>
            <w:r w:rsidRPr="004220EA">
              <w:rPr>
                <w:rFonts w:eastAsia="Calibri"/>
                <w:lang w:val="en-ZA"/>
              </w:rPr>
              <w:t>Year 1</w:t>
            </w:r>
          </w:p>
        </w:tc>
        <w:tc>
          <w:tcPr>
            <w:tcW w:w="1370" w:type="dxa"/>
          </w:tcPr>
          <w:p w:rsidR="002E1F2E" w:rsidRPr="004220EA" w:rsidRDefault="002E1F2E" w:rsidP="004220EA">
            <w:pPr>
              <w:jc w:val="both"/>
              <w:rPr>
                <w:rFonts w:eastAsia="Calibri"/>
                <w:lang w:val="en-ZA"/>
              </w:rPr>
            </w:pPr>
            <w:r w:rsidRPr="004220EA">
              <w:rPr>
                <w:rFonts w:eastAsia="Calibri"/>
                <w:lang w:val="en-ZA"/>
              </w:rPr>
              <w:t>Year 2</w:t>
            </w:r>
          </w:p>
        </w:tc>
        <w:tc>
          <w:tcPr>
            <w:tcW w:w="1334" w:type="dxa"/>
          </w:tcPr>
          <w:p w:rsidR="002E1F2E" w:rsidRPr="004220EA" w:rsidRDefault="002E1F2E" w:rsidP="004220EA">
            <w:pPr>
              <w:jc w:val="both"/>
              <w:rPr>
                <w:rFonts w:eastAsia="Calibri"/>
                <w:lang w:val="en-ZA"/>
              </w:rPr>
            </w:pPr>
            <w:r w:rsidRPr="004220EA">
              <w:rPr>
                <w:rFonts w:eastAsia="Calibri"/>
                <w:lang w:val="en-ZA"/>
              </w:rPr>
              <w:t>Year 3</w:t>
            </w:r>
          </w:p>
        </w:tc>
        <w:tc>
          <w:tcPr>
            <w:tcW w:w="1480" w:type="dxa"/>
          </w:tcPr>
          <w:p w:rsidR="002E1F2E" w:rsidRPr="004220EA" w:rsidRDefault="002E1F2E" w:rsidP="004220EA">
            <w:pPr>
              <w:jc w:val="both"/>
              <w:rPr>
                <w:rFonts w:eastAsia="Calibri"/>
                <w:lang w:val="en-ZA"/>
              </w:rPr>
            </w:pPr>
            <w:r w:rsidRPr="004220EA">
              <w:rPr>
                <w:rFonts w:eastAsia="Calibri"/>
                <w:lang w:val="en-ZA"/>
              </w:rPr>
              <w:t>Year 4</w:t>
            </w:r>
          </w:p>
        </w:tc>
        <w:tc>
          <w:tcPr>
            <w:tcW w:w="1473" w:type="dxa"/>
          </w:tcPr>
          <w:p w:rsidR="002E1F2E" w:rsidRPr="004220EA" w:rsidRDefault="002E1F2E" w:rsidP="004220EA">
            <w:pPr>
              <w:jc w:val="both"/>
              <w:rPr>
                <w:rFonts w:eastAsia="Calibri"/>
                <w:lang w:val="en-ZA"/>
              </w:rPr>
            </w:pPr>
            <w:r w:rsidRPr="004220EA">
              <w:rPr>
                <w:rFonts w:eastAsia="Calibri"/>
                <w:lang w:val="en-ZA"/>
              </w:rPr>
              <w:t>Year 5</w:t>
            </w:r>
          </w:p>
        </w:tc>
      </w:tr>
      <w:tr w:rsidR="002E1F2E" w:rsidRPr="004220EA" w:rsidTr="00BB0DA5">
        <w:tc>
          <w:tcPr>
            <w:tcW w:w="1741" w:type="dxa"/>
          </w:tcPr>
          <w:p w:rsidR="002E1F2E" w:rsidRPr="004220EA" w:rsidRDefault="002E1F2E" w:rsidP="004220EA">
            <w:pPr>
              <w:jc w:val="both"/>
              <w:rPr>
                <w:rFonts w:eastAsia="Calibri"/>
                <w:lang w:val="en-ZA"/>
              </w:rPr>
            </w:pPr>
            <w:r w:rsidRPr="004220EA">
              <w:rPr>
                <w:rFonts w:eastAsia="Calibri"/>
                <w:lang w:val="en-ZA"/>
              </w:rPr>
              <w:t>Actual</w:t>
            </w:r>
          </w:p>
        </w:tc>
        <w:tc>
          <w:tcPr>
            <w:tcW w:w="1500" w:type="dxa"/>
          </w:tcPr>
          <w:p w:rsidR="002E1F2E" w:rsidRPr="004220EA" w:rsidRDefault="002E1F2E" w:rsidP="004220EA">
            <w:pPr>
              <w:jc w:val="both"/>
              <w:rPr>
                <w:rFonts w:eastAsia="Calibri"/>
                <w:lang w:val="en-ZA"/>
              </w:rPr>
            </w:pPr>
          </w:p>
        </w:tc>
        <w:tc>
          <w:tcPr>
            <w:tcW w:w="1370" w:type="dxa"/>
          </w:tcPr>
          <w:p w:rsidR="002E1F2E" w:rsidRPr="004220EA" w:rsidRDefault="002E1F2E" w:rsidP="004220EA">
            <w:pPr>
              <w:jc w:val="both"/>
              <w:rPr>
                <w:rFonts w:eastAsia="Calibri"/>
                <w:lang w:val="en-ZA"/>
              </w:rPr>
            </w:pPr>
          </w:p>
        </w:tc>
        <w:tc>
          <w:tcPr>
            <w:tcW w:w="1334" w:type="dxa"/>
          </w:tcPr>
          <w:p w:rsidR="002E1F2E" w:rsidRPr="004220EA" w:rsidRDefault="002E1F2E" w:rsidP="004220EA">
            <w:pPr>
              <w:jc w:val="both"/>
              <w:rPr>
                <w:rFonts w:eastAsia="Calibri"/>
                <w:lang w:val="en-ZA"/>
              </w:rPr>
            </w:pPr>
          </w:p>
        </w:tc>
        <w:tc>
          <w:tcPr>
            <w:tcW w:w="1480" w:type="dxa"/>
          </w:tcPr>
          <w:p w:rsidR="002E1F2E" w:rsidRPr="004220EA" w:rsidRDefault="002E1F2E" w:rsidP="004220EA">
            <w:pPr>
              <w:jc w:val="both"/>
              <w:rPr>
                <w:rFonts w:eastAsia="Calibri"/>
                <w:lang w:val="en-ZA"/>
              </w:rPr>
            </w:pPr>
          </w:p>
        </w:tc>
        <w:tc>
          <w:tcPr>
            <w:tcW w:w="1473" w:type="dxa"/>
          </w:tcPr>
          <w:p w:rsidR="002E1F2E" w:rsidRPr="004220EA" w:rsidRDefault="002E1F2E" w:rsidP="004220EA">
            <w:pPr>
              <w:jc w:val="both"/>
              <w:rPr>
                <w:rFonts w:eastAsia="Calibri"/>
                <w:lang w:val="en-ZA"/>
              </w:rPr>
            </w:pPr>
          </w:p>
        </w:tc>
      </w:tr>
    </w:tbl>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tbl>
      <w:tblPr>
        <w:tblStyle w:val="TableGrid1222"/>
        <w:tblW w:w="0" w:type="auto"/>
        <w:tblLook w:val="04A0" w:firstRow="1" w:lastRow="0" w:firstColumn="1" w:lastColumn="0" w:noHBand="0" w:noVBand="1"/>
      </w:tblPr>
      <w:tblGrid>
        <w:gridCol w:w="1741"/>
        <w:gridCol w:w="1500"/>
        <w:gridCol w:w="1370"/>
        <w:gridCol w:w="1334"/>
        <w:gridCol w:w="1480"/>
        <w:gridCol w:w="1473"/>
      </w:tblGrid>
      <w:tr w:rsidR="002E1F2E" w:rsidRPr="004220EA" w:rsidTr="00D87EE7">
        <w:tc>
          <w:tcPr>
            <w:tcW w:w="1741" w:type="dxa"/>
            <w:shd w:val="clear" w:color="auto" w:fill="70AD47" w:themeFill="accent6"/>
          </w:tcPr>
          <w:p w:rsidR="002E1F2E" w:rsidRPr="004220EA" w:rsidRDefault="002E1F2E"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E1F2E" w:rsidRPr="004220EA" w:rsidRDefault="002E1F2E" w:rsidP="004220EA">
            <w:pPr>
              <w:jc w:val="both"/>
              <w:rPr>
                <w:rFonts w:eastAsia="Calibri"/>
                <w:lang w:val="en-ZA"/>
              </w:rPr>
            </w:pPr>
            <w:r w:rsidRPr="004220EA">
              <w:rPr>
                <w:lang w:val="en-ZA"/>
              </w:rPr>
              <w:t xml:space="preserve">% of households with access to basic levels of Sanitation by 30 Jun 2019 (GKPI) report only  </w:t>
            </w:r>
          </w:p>
        </w:tc>
      </w:tr>
      <w:tr w:rsidR="002E1F2E" w:rsidRPr="004220EA" w:rsidTr="00BB0DA5">
        <w:tc>
          <w:tcPr>
            <w:tcW w:w="1741" w:type="dxa"/>
          </w:tcPr>
          <w:p w:rsidR="002E1F2E" w:rsidRPr="004220EA" w:rsidRDefault="002E1F2E" w:rsidP="004220EA">
            <w:pPr>
              <w:jc w:val="both"/>
              <w:rPr>
                <w:rFonts w:eastAsia="Calibri"/>
                <w:lang w:val="en-ZA"/>
              </w:rPr>
            </w:pPr>
            <w:r w:rsidRPr="004220EA">
              <w:rPr>
                <w:rFonts w:eastAsia="Calibri"/>
                <w:lang w:val="en-ZA"/>
              </w:rPr>
              <w:t>Annual Targets (5 years)</w:t>
            </w:r>
          </w:p>
        </w:tc>
        <w:tc>
          <w:tcPr>
            <w:tcW w:w="1500" w:type="dxa"/>
          </w:tcPr>
          <w:p w:rsidR="002E1F2E" w:rsidRPr="004220EA" w:rsidRDefault="002E1F2E" w:rsidP="004220EA">
            <w:pPr>
              <w:jc w:val="both"/>
              <w:rPr>
                <w:rFonts w:eastAsia="Calibri"/>
                <w:lang w:val="en-ZA"/>
              </w:rPr>
            </w:pPr>
            <w:r w:rsidRPr="004220EA">
              <w:rPr>
                <w:rFonts w:eastAsia="Calibri"/>
                <w:lang w:val="en-ZA"/>
              </w:rPr>
              <w:t>Year 1</w:t>
            </w:r>
          </w:p>
        </w:tc>
        <w:tc>
          <w:tcPr>
            <w:tcW w:w="1370" w:type="dxa"/>
          </w:tcPr>
          <w:p w:rsidR="002E1F2E" w:rsidRPr="004220EA" w:rsidRDefault="002E1F2E" w:rsidP="004220EA">
            <w:pPr>
              <w:jc w:val="both"/>
              <w:rPr>
                <w:rFonts w:eastAsia="Calibri"/>
                <w:lang w:val="en-ZA"/>
              </w:rPr>
            </w:pPr>
            <w:r w:rsidRPr="004220EA">
              <w:rPr>
                <w:rFonts w:eastAsia="Calibri"/>
                <w:lang w:val="en-ZA"/>
              </w:rPr>
              <w:t>Year 2</w:t>
            </w:r>
          </w:p>
        </w:tc>
        <w:tc>
          <w:tcPr>
            <w:tcW w:w="1334" w:type="dxa"/>
          </w:tcPr>
          <w:p w:rsidR="002E1F2E" w:rsidRPr="004220EA" w:rsidRDefault="002E1F2E" w:rsidP="004220EA">
            <w:pPr>
              <w:jc w:val="both"/>
              <w:rPr>
                <w:rFonts w:eastAsia="Calibri"/>
                <w:lang w:val="en-ZA"/>
              </w:rPr>
            </w:pPr>
            <w:r w:rsidRPr="004220EA">
              <w:rPr>
                <w:rFonts w:eastAsia="Calibri"/>
                <w:lang w:val="en-ZA"/>
              </w:rPr>
              <w:t>Year 3</w:t>
            </w:r>
          </w:p>
        </w:tc>
        <w:tc>
          <w:tcPr>
            <w:tcW w:w="1480" w:type="dxa"/>
          </w:tcPr>
          <w:p w:rsidR="002E1F2E" w:rsidRPr="004220EA" w:rsidRDefault="002E1F2E" w:rsidP="004220EA">
            <w:pPr>
              <w:jc w:val="both"/>
              <w:rPr>
                <w:rFonts w:eastAsia="Calibri"/>
                <w:lang w:val="en-ZA"/>
              </w:rPr>
            </w:pPr>
            <w:r w:rsidRPr="004220EA">
              <w:rPr>
                <w:rFonts w:eastAsia="Calibri"/>
                <w:lang w:val="en-ZA"/>
              </w:rPr>
              <w:t>Year 4</w:t>
            </w:r>
          </w:p>
        </w:tc>
        <w:tc>
          <w:tcPr>
            <w:tcW w:w="1473" w:type="dxa"/>
          </w:tcPr>
          <w:p w:rsidR="002E1F2E" w:rsidRPr="004220EA" w:rsidRDefault="002E1F2E" w:rsidP="004220EA">
            <w:pPr>
              <w:jc w:val="both"/>
              <w:rPr>
                <w:rFonts w:eastAsia="Calibri"/>
                <w:lang w:val="en-ZA"/>
              </w:rPr>
            </w:pPr>
            <w:r w:rsidRPr="004220EA">
              <w:rPr>
                <w:rFonts w:eastAsia="Calibri"/>
                <w:lang w:val="en-ZA"/>
              </w:rPr>
              <w:t>Year 5</w:t>
            </w:r>
          </w:p>
        </w:tc>
      </w:tr>
      <w:tr w:rsidR="002E1F2E" w:rsidRPr="004220EA" w:rsidTr="00BB0DA5">
        <w:tc>
          <w:tcPr>
            <w:tcW w:w="1741" w:type="dxa"/>
          </w:tcPr>
          <w:p w:rsidR="002E1F2E" w:rsidRPr="004220EA" w:rsidRDefault="002E1F2E" w:rsidP="004220EA">
            <w:pPr>
              <w:jc w:val="both"/>
              <w:rPr>
                <w:rFonts w:eastAsia="Calibri"/>
                <w:lang w:val="en-ZA"/>
              </w:rPr>
            </w:pPr>
            <w:r w:rsidRPr="004220EA">
              <w:rPr>
                <w:rFonts w:eastAsia="Calibri"/>
                <w:lang w:val="en-ZA"/>
              </w:rPr>
              <w:t>Actual</w:t>
            </w:r>
          </w:p>
        </w:tc>
        <w:tc>
          <w:tcPr>
            <w:tcW w:w="1500" w:type="dxa"/>
          </w:tcPr>
          <w:p w:rsidR="002E1F2E" w:rsidRPr="004220EA" w:rsidRDefault="002E1F2E" w:rsidP="004220EA">
            <w:pPr>
              <w:jc w:val="both"/>
              <w:rPr>
                <w:rFonts w:eastAsia="Calibri"/>
                <w:lang w:val="en-ZA"/>
              </w:rPr>
            </w:pPr>
          </w:p>
        </w:tc>
        <w:tc>
          <w:tcPr>
            <w:tcW w:w="1370" w:type="dxa"/>
          </w:tcPr>
          <w:p w:rsidR="002E1F2E" w:rsidRPr="004220EA" w:rsidRDefault="002E1F2E" w:rsidP="004220EA">
            <w:pPr>
              <w:jc w:val="both"/>
              <w:rPr>
                <w:rFonts w:eastAsia="Calibri"/>
                <w:lang w:val="en-ZA"/>
              </w:rPr>
            </w:pPr>
          </w:p>
        </w:tc>
        <w:tc>
          <w:tcPr>
            <w:tcW w:w="1334" w:type="dxa"/>
          </w:tcPr>
          <w:p w:rsidR="002E1F2E" w:rsidRPr="004220EA" w:rsidRDefault="002E1F2E" w:rsidP="004220EA">
            <w:pPr>
              <w:jc w:val="both"/>
              <w:rPr>
                <w:rFonts w:eastAsia="Calibri"/>
                <w:lang w:val="en-ZA"/>
              </w:rPr>
            </w:pPr>
          </w:p>
        </w:tc>
        <w:tc>
          <w:tcPr>
            <w:tcW w:w="1480" w:type="dxa"/>
          </w:tcPr>
          <w:p w:rsidR="002E1F2E" w:rsidRPr="004220EA" w:rsidRDefault="002E1F2E" w:rsidP="004220EA">
            <w:pPr>
              <w:jc w:val="both"/>
              <w:rPr>
                <w:rFonts w:eastAsia="Calibri"/>
                <w:lang w:val="en-ZA"/>
              </w:rPr>
            </w:pPr>
          </w:p>
        </w:tc>
        <w:tc>
          <w:tcPr>
            <w:tcW w:w="1473" w:type="dxa"/>
          </w:tcPr>
          <w:p w:rsidR="002E1F2E" w:rsidRPr="004220EA" w:rsidRDefault="002E1F2E" w:rsidP="004220EA">
            <w:pPr>
              <w:jc w:val="both"/>
              <w:rPr>
                <w:rFonts w:eastAsia="Calibri"/>
                <w:lang w:val="en-ZA"/>
              </w:rPr>
            </w:pPr>
          </w:p>
        </w:tc>
      </w:tr>
    </w:tbl>
    <w:p w:rsidR="002E1F2E" w:rsidRPr="004220EA" w:rsidRDefault="002E1F2E" w:rsidP="004220EA">
      <w:pPr>
        <w:jc w:val="both"/>
        <w:rPr>
          <w:rFonts w:eastAsia="Calibri"/>
          <w:sz w:val="22"/>
          <w:szCs w:val="22"/>
          <w:lang w:val="en-ZA"/>
        </w:rPr>
      </w:pPr>
    </w:p>
    <w:p w:rsidR="002E1F2E" w:rsidRPr="004220EA" w:rsidRDefault="002E1F2E" w:rsidP="004220EA">
      <w:pPr>
        <w:spacing w:line="360" w:lineRule="auto"/>
        <w:jc w:val="both"/>
        <w:rPr>
          <w:b/>
          <w:bCs/>
          <w:color w:val="4F6228"/>
          <w:sz w:val="22"/>
          <w:szCs w:val="22"/>
          <w:u w:color="4F6228"/>
          <w:lang w:val="en-ZA"/>
        </w:rPr>
      </w:pPr>
      <w:r w:rsidRPr="004220EA">
        <w:rPr>
          <w:b/>
          <w:bCs/>
          <w:color w:val="4F6228"/>
          <w:sz w:val="22"/>
          <w:szCs w:val="22"/>
          <w:u w:color="4F6228"/>
          <w:lang w:val="en-ZA"/>
        </w:rPr>
        <w:br w:type="page"/>
      </w:r>
    </w:p>
    <w:p w:rsidR="002E1F2E"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24" w:name="_Toc484006047"/>
      <w:bookmarkStart w:id="125" w:name="_Toc508629772"/>
      <w:r w:rsidRPr="004220EA">
        <w:rPr>
          <w:b/>
          <w:bCs/>
          <w:color w:val="4F6228"/>
          <w:sz w:val="22"/>
          <w:szCs w:val="22"/>
          <w:u w:color="4F6228"/>
          <w:lang w:val="en-ZA"/>
        </w:rPr>
        <w:t>Electricity:</w:t>
      </w:r>
      <w:bookmarkEnd w:id="124"/>
      <w:bookmarkEnd w:id="125"/>
    </w:p>
    <w:p w:rsidR="002E1F2E" w:rsidRPr="004220EA" w:rsidRDefault="002E1F2E" w:rsidP="004220EA">
      <w:pPr>
        <w:jc w:val="both"/>
        <w:rPr>
          <w:rFonts w:eastAsia="Calibri"/>
          <w:sz w:val="22"/>
          <w:szCs w:val="22"/>
          <w:lang w:val="en-ZA"/>
        </w:rPr>
      </w:pPr>
    </w:p>
    <w:tbl>
      <w:tblPr>
        <w:tblStyle w:val="TableGrid1161"/>
        <w:tblW w:w="9385" w:type="dxa"/>
        <w:tblLook w:val="04A0" w:firstRow="1" w:lastRow="0" w:firstColumn="1" w:lastColumn="0" w:noHBand="0" w:noVBand="1"/>
      </w:tblPr>
      <w:tblGrid>
        <w:gridCol w:w="3403"/>
        <w:gridCol w:w="5982"/>
      </w:tblGrid>
      <w:tr w:rsidR="002E1F2E" w:rsidRPr="004220EA" w:rsidTr="00D87EE7">
        <w:tc>
          <w:tcPr>
            <w:tcW w:w="3403"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 xml:space="preserve">Programme/Function </w:t>
            </w:r>
          </w:p>
        </w:tc>
        <w:tc>
          <w:tcPr>
            <w:tcW w:w="5982" w:type="dxa"/>
            <w:shd w:val="clear" w:color="auto" w:fill="70AD47" w:themeFill="accent6"/>
          </w:tcPr>
          <w:p w:rsidR="002E1F2E" w:rsidRPr="004220EA" w:rsidRDefault="002E1F2E" w:rsidP="004220EA">
            <w:pPr>
              <w:jc w:val="both"/>
              <w:rPr>
                <w:rFonts w:eastAsia="Calibri"/>
                <w:sz w:val="22"/>
                <w:szCs w:val="22"/>
              </w:rPr>
            </w:pPr>
            <w:r w:rsidRPr="004220EA">
              <w:rPr>
                <w:rFonts w:eastAsia="Calibri"/>
                <w:sz w:val="22"/>
                <w:szCs w:val="22"/>
              </w:rPr>
              <w:t>Electricity</w:t>
            </w:r>
          </w:p>
          <w:p w:rsidR="002E1F2E" w:rsidRPr="004220EA" w:rsidRDefault="002E1F2E" w:rsidP="004220EA">
            <w:pPr>
              <w:jc w:val="both"/>
              <w:rPr>
                <w:rFonts w:eastAsia="Calibri"/>
                <w:sz w:val="22"/>
                <w:szCs w:val="22"/>
              </w:rPr>
            </w:pPr>
          </w:p>
        </w:tc>
      </w:tr>
      <w:tr w:rsidR="002E1F2E" w:rsidRPr="004220EA" w:rsidTr="00BB0DA5">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Statement (SMART)</w:t>
            </w:r>
          </w:p>
        </w:tc>
        <w:tc>
          <w:tcPr>
            <w:tcW w:w="5982" w:type="dxa"/>
          </w:tcPr>
          <w:p w:rsidR="002E1F2E" w:rsidRPr="004220EA" w:rsidRDefault="002E1F2E" w:rsidP="004220EA">
            <w:pPr>
              <w:jc w:val="both"/>
              <w:rPr>
                <w:rFonts w:eastAsia="Calibri"/>
                <w:sz w:val="22"/>
                <w:szCs w:val="22"/>
              </w:rPr>
            </w:pPr>
            <w:r w:rsidRPr="004220EA">
              <w:rPr>
                <w:rFonts w:eastAsia="Calibri"/>
                <w:sz w:val="22"/>
                <w:szCs w:val="22"/>
              </w:rPr>
              <w:t>To provide all communities with access to sustainable and reliable electricity supply and public lighting that support settlement expansion and economic development</w:t>
            </w:r>
          </w:p>
          <w:p w:rsidR="002E1F2E" w:rsidRPr="004220EA" w:rsidRDefault="002E1F2E" w:rsidP="004220EA">
            <w:pPr>
              <w:jc w:val="both"/>
              <w:rPr>
                <w:rFonts w:eastAsia="Calibri"/>
                <w:sz w:val="22"/>
                <w:szCs w:val="22"/>
              </w:rPr>
            </w:pPr>
          </w:p>
        </w:tc>
      </w:tr>
      <w:tr w:rsidR="002E1F2E" w:rsidRPr="004220EA" w:rsidTr="00BB0DA5">
        <w:tc>
          <w:tcPr>
            <w:tcW w:w="3403" w:type="dxa"/>
          </w:tcPr>
          <w:p w:rsidR="002E1F2E" w:rsidRPr="004220EA" w:rsidRDefault="002E1F2E" w:rsidP="004220EA">
            <w:pPr>
              <w:jc w:val="both"/>
              <w:rPr>
                <w:rFonts w:eastAsia="Calibri"/>
                <w:sz w:val="22"/>
                <w:szCs w:val="22"/>
              </w:rPr>
            </w:pPr>
            <w:r w:rsidRPr="004220EA">
              <w:rPr>
                <w:rFonts w:eastAsia="Calibri"/>
                <w:sz w:val="22"/>
                <w:szCs w:val="22"/>
              </w:rPr>
              <w:t>Programme Objective Outcome</w:t>
            </w:r>
          </w:p>
        </w:tc>
        <w:tc>
          <w:tcPr>
            <w:tcW w:w="5982" w:type="dxa"/>
          </w:tcPr>
          <w:p w:rsidR="002E1F2E" w:rsidRPr="004220EA" w:rsidRDefault="002E1F2E" w:rsidP="004220EA">
            <w:pPr>
              <w:jc w:val="both"/>
              <w:rPr>
                <w:rFonts w:eastAsia="Calibri"/>
                <w:sz w:val="22"/>
                <w:szCs w:val="22"/>
              </w:rPr>
            </w:pPr>
            <w:r w:rsidRPr="004220EA">
              <w:rPr>
                <w:rFonts w:eastAsia="Calibri"/>
                <w:sz w:val="22"/>
                <w:szCs w:val="22"/>
              </w:rPr>
              <w:t xml:space="preserve">Eradication of electricity backlogs and provision / maintenance of public lighting network. </w:t>
            </w:r>
          </w:p>
          <w:p w:rsidR="002E1F2E" w:rsidRPr="004220EA" w:rsidRDefault="002E1F2E" w:rsidP="004220EA">
            <w:pPr>
              <w:jc w:val="both"/>
              <w:rPr>
                <w:color w:val="000000"/>
                <w:sz w:val="22"/>
                <w:szCs w:val="22"/>
              </w:rPr>
            </w:pPr>
          </w:p>
        </w:tc>
      </w:tr>
      <w:tr w:rsidR="002E1F2E" w:rsidRPr="004220EA" w:rsidTr="00BB0DA5">
        <w:tc>
          <w:tcPr>
            <w:tcW w:w="3403" w:type="dxa"/>
          </w:tcPr>
          <w:p w:rsidR="002E1F2E" w:rsidRPr="004220EA" w:rsidRDefault="002E1F2E" w:rsidP="004220EA">
            <w:pPr>
              <w:jc w:val="both"/>
              <w:rPr>
                <w:rFonts w:eastAsia="Calibri"/>
                <w:sz w:val="22"/>
                <w:szCs w:val="22"/>
              </w:rPr>
            </w:pPr>
            <w:r w:rsidRPr="004220EA">
              <w:rPr>
                <w:rFonts w:eastAsia="Calibri"/>
                <w:sz w:val="22"/>
                <w:szCs w:val="22"/>
              </w:rPr>
              <w:t>Short Term Strategies (1-2 Yrs.)</w:t>
            </w:r>
          </w:p>
        </w:tc>
        <w:tc>
          <w:tcPr>
            <w:tcW w:w="598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the Energy Master Plan guided by the available budget</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Update Service Level Standards and submit to Council for approval as per Circular 75 and 89 </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the operation and maintenance plan as per the available budget.</w:t>
            </w:r>
          </w:p>
          <w:p w:rsidR="002E1F2E" w:rsidRPr="004220EA" w:rsidRDefault="002E1F2E"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Extension and maintenance of public lighting network</w:t>
            </w:r>
          </w:p>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Provide Eskom with the statistical data on electrical backlogs</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Monitor the implementation of the agreed projects by Eskom as per INEP funding </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Increase the main supply of electricity to the municipal license area in conjunction with Eskom as the funder and project  manager </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Co-ordinate with Eskom to conduct campaigns against illegal electrical connections and cable theft.</w:t>
            </w:r>
          </w:p>
          <w:p w:rsidR="002E1F2E" w:rsidRPr="004220EA" w:rsidRDefault="002E1F2E"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Capacitate maintenance teams</w:t>
            </w:r>
          </w:p>
          <w:p w:rsidR="002E1F2E" w:rsidRPr="004220EA" w:rsidRDefault="002E1F2E" w:rsidP="004220EA">
            <w:pPr>
              <w:ind w:left="346"/>
              <w:contextualSpacing/>
              <w:jc w:val="both"/>
              <w:rPr>
                <w:rFonts w:eastAsia="Calibri"/>
                <w:sz w:val="22"/>
                <w:szCs w:val="22"/>
              </w:rPr>
            </w:pPr>
          </w:p>
        </w:tc>
      </w:tr>
      <w:tr w:rsidR="002E1F2E" w:rsidRPr="004220EA" w:rsidTr="00BB0DA5">
        <w:tc>
          <w:tcPr>
            <w:tcW w:w="3403" w:type="dxa"/>
          </w:tcPr>
          <w:p w:rsidR="002E1F2E" w:rsidRPr="004220EA" w:rsidRDefault="002E1F2E" w:rsidP="004220EA">
            <w:pPr>
              <w:jc w:val="both"/>
              <w:rPr>
                <w:rFonts w:eastAsia="Calibri"/>
                <w:sz w:val="22"/>
                <w:szCs w:val="22"/>
              </w:rPr>
            </w:pPr>
            <w:r w:rsidRPr="004220EA">
              <w:rPr>
                <w:rFonts w:eastAsia="Calibri"/>
                <w:sz w:val="22"/>
                <w:szCs w:val="22"/>
              </w:rPr>
              <w:t>Medium Term Strategies (3-4 Yrs.)</w:t>
            </w:r>
          </w:p>
        </w:tc>
        <w:tc>
          <w:tcPr>
            <w:tcW w:w="5982" w:type="dxa"/>
          </w:tcPr>
          <w:p w:rsidR="002E1F2E" w:rsidRPr="004220EA" w:rsidRDefault="002E1F2E"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Revising of the EMP and OMP</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Extend LED light fittings program</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Evaluate merit and costs of alternate energy sources such as solar.</w:t>
            </w:r>
          </w:p>
          <w:p w:rsidR="002E1F2E" w:rsidRPr="004220EA" w:rsidRDefault="002E1F2E" w:rsidP="004220EA">
            <w:pPr>
              <w:numPr>
                <w:ilvl w:val="0"/>
                <w:numId w:val="88"/>
              </w:numPr>
              <w:spacing w:line="276" w:lineRule="auto"/>
              <w:contextualSpacing/>
              <w:jc w:val="both"/>
              <w:rPr>
                <w:rFonts w:eastAsia="Calibri"/>
                <w:sz w:val="22"/>
                <w:szCs w:val="22"/>
              </w:rPr>
            </w:pPr>
            <w:r w:rsidRPr="004220EA">
              <w:rPr>
                <w:rFonts w:eastAsia="Calibri"/>
                <w:sz w:val="22"/>
                <w:szCs w:val="22"/>
              </w:rPr>
              <w:t>Introduction of Smart meters</w:t>
            </w:r>
          </w:p>
          <w:p w:rsidR="002E1F2E" w:rsidRPr="004220EA" w:rsidRDefault="002E1F2E"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Continue progressing all Short Term Strategies</w:t>
            </w:r>
          </w:p>
          <w:p w:rsidR="002E1F2E" w:rsidRPr="004220EA" w:rsidRDefault="002E1F2E" w:rsidP="004220EA">
            <w:pPr>
              <w:ind w:left="317"/>
              <w:contextualSpacing/>
              <w:jc w:val="both"/>
              <w:rPr>
                <w:rFonts w:eastAsia="Calibri"/>
                <w:sz w:val="22"/>
                <w:szCs w:val="22"/>
              </w:rPr>
            </w:pPr>
          </w:p>
        </w:tc>
      </w:tr>
      <w:tr w:rsidR="002E1F2E" w:rsidRPr="004220EA" w:rsidTr="00BB0DA5">
        <w:tc>
          <w:tcPr>
            <w:tcW w:w="3403" w:type="dxa"/>
          </w:tcPr>
          <w:p w:rsidR="002E1F2E" w:rsidRPr="004220EA" w:rsidRDefault="002E1F2E" w:rsidP="004220EA">
            <w:pPr>
              <w:jc w:val="both"/>
              <w:rPr>
                <w:rFonts w:eastAsia="Calibri"/>
                <w:sz w:val="22"/>
                <w:szCs w:val="22"/>
              </w:rPr>
            </w:pPr>
            <w:r w:rsidRPr="004220EA">
              <w:rPr>
                <w:rFonts w:eastAsia="Calibri"/>
                <w:sz w:val="22"/>
                <w:szCs w:val="22"/>
              </w:rPr>
              <w:t>Long term Strategies (5 Yrs. +)</w:t>
            </w:r>
          </w:p>
        </w:tc>
        <w:tc>
          <w:tcPr>
            <w:tcW w:w="5982" w:type="dxa"/>
          </w:tcPr>
          <w:p w:rsidR="002E1F2E" w:rsidRPr="004220EA" w:rsidRDefault="002E1F2E"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Continue progressing all Medium Term Strategies</w:t>
            </w:r>
          </w:p>
          <w:p w:rsidR="002E1F2E" w:rsidRPr="004220EA" w:rsidRDefault="002E1F2E" w:rsidP="004220EA">
            <w:pPr>
              <w:ind w:left="317"/>
              <w:contextualSpacing/>
              <w:jc w:val="both"/>
              <w:rPr>
                <w:rFonts w:eastAsia="Calibri"/>
                <w:sz w:val="22"/>
                <w:szCs w:val="22"/>
              </w:rPr>
            </w:pPr>
          </w:p>
        </w:tc>
      </w:tr>
    </w:tbl>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26" w:name="_Toc507049502"/>
      <w:bookmarkStart w:id="127" w:name="_Toc508629773"/>
      <w:r w:rsidRPr="004220EA">
        <w:rPr>
          <w:b/>
          <w:bCs/>
          <w:color w:val="4F6228"/>
          <w:sz w:val="22"/>
          <w:szCs w:val="22"/>
          <w:lang w:val="en-ZA"/>
        </w:rPr>
        <w:t>Projects</w:t>
      </w:r>
      <w:bookmarkEnd w:id="126"/>
      <w:bookmarkEnd w:id="127"/>
      <w:r w:rsidRPr="004220EA">
        <w:rPr>
          <w:b/>
          <w:bCs/>
          <w:color w:val="4F6228"/>
          <w:sz w:val="22"/>
          <w:szCs w:val="22"/>
          <w:lang w:val="en-ZA"/>
        </w:rPr>
        <w:t xml:space="preserve"> </w:t>
      </w:r>
    </w:p>
    <w:p w:rsidR="002E1F2E" w:rsidRPr="004220EA" w:rsidRDefault="002E1F2E" w:rsidP="004220EA">
      <w:pPr>
        <w:keepNext/>
        <w:jc w:val="both"/>
        <w:outlineLvl w:val="0"/>
        <w:rPr>
          <w:b/>
          <w:bCs/>
          <w:color w:val="4F6228"/>
          <w:sz w:val="22"/>
          <w:szCs w:val="22"/>
          <w:lang w:val="en-ZA"/>
        </w:rPr>
      </w:pPr>
    </w:p>
    <w:tbl>
      <w:tblPr>
        <w:tblStyle w:val="TableGrid531"/>
        <w:tblW w:w="0" w:type="auto"/>
        <w:tblLook w:val="04A0" w:firstRow="1" w:lastRow="0" w:firstColumn="1" w:lastColumn="0" w:noHBand="0" w:noVBand="1"/>
      </w:tblPr>
      <w:tblGrid>
        <w:gridCol w:w="1753"/>
        <w:gridCol w:w="7143"/>
      </w:tblGrid>
      <w:tr w:rsidR="002E1F2E" w:rsidRPr="004220EA" w:rsidTr="00BB0DA5">
        <w:trPr>
          <w:trHeight w:val="642"/>
        </w:trPr>
        <w:tc>
          <w:tcPr>
            <w:tcW w:w="1753"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143" w:type="dxa"/>
          </w:tcPr>
          <w:p w:rsidR="002E1F2E" w:rsidRPr="004220EA" w:rsidRDefault="002E1F2E" w:rsidP="004220EA">
            <w:pPr>
              <w:jc w:val="both"/>
              <w:rPr>
                <w:rFonts w:eastAsia="Calibri"/>
                <w:sz w:val="22"/>
                <w:szCs w:val="22"/>
                <w:lang w:val="en-GB"/>
              </w:rPr>
            </w:pPr>
            <w:r w:rsidRPr="004220EA">
              <w:rPr>
                <w:rFonts w:eastAsia="Calibri"/>
                <w:sz w:val="22"/>
                <w:szCs w:val="22"/>
                <w:lang w:val="en-GB"/>
              </w:rPr>
              <w:t>Monitor the implementation of the agreed projects by Eskom as per INEP funding</w:t>
            </w:r>
          </w:p>
        </w:tc>
      </w:tr>
      <w:tr w:rsidR="002E1F2E" w:rsidRPr="004220EA" w:rsidTr="00BB0DA5">
        <w:trPr>
          <w:trHeight w:val="361"/>
        </w:trPr>
        <w:tc>
          <w:tcPr>
            <w:tcW w:w="1753"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(B)</w:t>
            </w:r>
          </w:p>
        </w:tc>
        <w:tc>
          <w:tcPr>
            <w:tcW w:w="7143" w:type="dxa"/>
          </w:tcPr>
          <w:p w:rsidR="002E1F2E" w:rsidRPr="004220EA" w:rsidRDefault="002E1F2E" w:rsidP="004220EA">
            <w:pPr>
              <w:jc w:val="both"/>
              <w:rPr>
                <w:rFonts w:eastAsia="Calibri"/>
                <w:strike/>
                <w:sz w:val="22"/>
                <w:szCs w:val="22"/>
              </w:rPr>
            </w:pPr>
            <w:r w:rsidRPr="004220EA">
              <w:rPr>
                <w:rFonts w:eastAsia="Calibri"/>
                <w:sz w:val="22"/>
                <w:szCs w:val="22"/>
              </w:rPr>
              <w:t>Increase the main supply of electricity to the municipal license area</w:t>
            </w:r>
          </w:p>
        </w:tc>
      </w:tr>
    </w:tbl>
    <w:p w:rsidR="002E1F2E" w:rsidRPr="004220EA" w:rsidRDefault="002E1F2E" w:rsidP="004220EA">
      <w:pPr>
        <w:keepNext/>
        <w:jc w:val="both"/>
        <w:outlineLvl w:val="0"/>
        <w:rPr>
          <w:b/>
          <w:bCs/>
          <w:color w:val="4F6228"/>
          <w:sz w:val="22"/>
          <w:szCs w:val="22"/>
          <w:lang w:val="en-ZA"/>
        </w:rPr>
      </w:pPr>
      <w:bookmarkStart w:id="128" w:name="_Toc507049503"/>
      <w:bookmarkStart w:id="129" w:name="_Toc508629774"/>
      <w:r w:rsidRPr="004220EA">
        <w:rPr>
          <w:b/>
          <w:bCs/>
          <w:color w:val="4F6228"/>
          <w:sz w:val="22"/>
          <w:szCs w:val="22"/>
          <w:lang w:val="en-ZA"/>
        </w:rPr>
        <w:t>KPI’s</w:t>
      </w:r>
      <w:bookmarkEnd w:id="128"/>
      <w:bookmarkEnd w:id="129"/>
    </w:p>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E1F2E" w:rsidRPr="004220EA" w:rsidRDefault="002E1F2E" w:rsidP="004220EA">
      <w:pPr>
        <w:jc w:val="both"/>
        <w:rPr>
          <w:rFonts w:eastAsia="Calibri"/>
          <w:sz w:val="22"/>
          <w:szCs w:val="22"/>
          <w:lang w:val="en-ZA"/>
        </w:rPr>
      </w:pPr>
    </w:p>
    <w:tbl>
      <w:tblPr>
        <w:tblStyle w:val="TableGrid1222"/>
        <w:tblW w:w="0" w:type="auto"/>
        <w:tblLook w:val="04A0" w:firstRow="1" w:lastRow="0" w:firstColumn="1" w:lastColumn="0" w:noHBand="0" w:noVBand="1"/>
      </w:tblPr>
      <w:tblGrid>
        <w:gridCol w:w="1737"/>
        <w:gridCol w:w="1498"/>
        <w:gridCol w:w="1368"/>
        <w:gridCol w:w="1333"/>
        <w:gridCol w:w="1489"/>
        <w:gridCol w:w="1473"/>
      </w:tblGrid>
      <w:tr w:rsidR="002E1F2E" w:rsidRPr="004220EA" w:rsidTr="00D87EE7">
        <w:tc>
          <w:tcPr>
            <w:tcW w:w="1737" w:type="dxa"/>
            <w:shd w:val="clear" w:color="auto" w:fill="70AD47" w:themeFill="accent6"/>
          </w:tcPr>
          <w:p w:rsidR="002E1F2E" w:rsidRPr="004220EA" w:rsidRDefault="002E1F2E" w:rsidP="004220EA">
            <w:pPr>
              <w:jc w:val="both"/>
              <w:rPr>
                <w:rFonts w:eastAsia="Calibri"/>
                <w:lang w:val="en-ZA"/>
              </w:rPr>
            </w:pPr>
            <w:r w:rsidRPr="004220EA">
              <w:rPr>
                <w:rFonts w:eastAsia="Calibri"/>
                <w:lang w:val="en-ZA"/>
              </w:rPr>
              <w:t>Indicator</w:t>
            </w:r>
          </w:p>
        </w:tc>
        <w:tc>
          <w:tcPr>
            <w:tcW w:w="7161" w:type="dxa"/>
            <w:gridSpan w:val="5"/>
            <w:shd w:val="clear" w:color="auto" w:fill="70AD47" w:themeFill="accent6"/>
          </w:tcPr>
          <w:p w:rsidR="002E1F2E" w:rsidRPr="004220EA" w:rsidRDefault="002E1F2E" w:rsidP="004220EA">
            <w:pPr>
              <w:jc w:val="both"/>
              <w:rPr>
                <w:rFonts w:eastAsia="Calibri"/>
                <w:lang w:val="en-ZA"/>
              </w:rPr>
            </w:pPr>
            <w:r w:rsidRPr="004220EA">
              <w:rPr>
                <w:color w:val="000000"/>
                <w:lang w:val="en-ZA"/>
              </w:rPr>
              <w:t>% of households with access to basic levels of electricity by the 30 June 2019 (GKPI)</w:t>
            </w:r>
          </w:p>
        </w:tc>
      </w:tr>
      <w:tr w:rsidR="002E1F2E" w:rsidRPr="004220EA" w:rsidTr="00D87EE7">
        <w:tc>
          <w:tcPr>
            <w:tcW w:w="1737" w:type="dxa"/>
            <w:shd w:val="clear" w:color="auto" w:fill="FFFFFF" w:themeFill="background1"/>
          </w:tcPr>
          <w:p w:rsidR="002E1F2E" w:rsidRPr="004220EA" w:rsidRDefault="002E1F2E" w:rsidP="004220EA">
            <w:pPr>
              <w:jc w:val="both"/>
              <w:rPr>
                <w:rFonts w:eastAsia="Calibri"/>
                <w:lang w:val="en-ZA"/>
              </w:rPr>
            </w:pPr>
            <w:r w:rsidRPr="004220EA">
              <w:rPr>
                <w:rFonts w:eastAsia="Calibri"/>
                <w:lang w:val="en-ZA"/>
              </w:rPr>
              <w:t>Annual Targets (5 years)</w:t>
            </w:r>
          </w:p>
        </w:tc>
        <w:tc>
          <w:tcPr>
            <w:tcW w:w="1498" w:type="dxa"/>
            <w:shd w:val="clear" w:color="auto" w:fill="FFFFFF" w:themeFill="background1"/>
          </w:tcPr>
          <w:p w:rsidR="002E1F2E" w:rsidRPr="004220EA" w:rsidRDefault="002E1F2E" w:rsidP="004220EA">
            <w:pPr>
              <w:jc w:val="both"/>
              <w:rPr>
                <w:rFonts w:eastAsia="Calibri"/>
                <w:lang w:val="en-ZA"/>
              </w:rPr>
            </w:pPr>
            <w:r w:rsidRPr="004220EA">
              <w:rPr>
                <w:rFonts w:eastAsia="Calibri"/>
                <w:lang w:val="en-ZA"/>
              </w:rPr>
              <w:t>Year 1</w:t>
            </w:r>
          </w:p>
        </w:tc>
        <w:tc>
          <w:tcPr>
            <w:tcW w:w="1368" w:type="dxa"/>
            <w:shd w:val="clear" w:color="auto" w:fill="FFFFFF" w:themeFill="background1"/>
          </w:tcPr>
          <w:p w:rsidR="002E1F2E" w:rsidRPr="004220EA" w:rsidRDefault="002E1F2E" w:rsidP="004220EA">
            <w:pPr>
              <w:jc w:val="both"/>
              <w:rPr>
                <w:rFonts w:eastAsia="Calibri"/>
                <w:b/>
                <w:lang w:val="en-ZA"/>
              </w:rPr>
            </w:pPr>
            <w:r w:rsidRPr="004220EA">
              <w:rPr>
                <w:rFonts w:eastAsia="Calibri"/>
                <w:lang w:val="en-ZA"/>
              </w:rPr>
              <w:t>Year 2</w:t>
            </w:r>
          </w:p>
        </w:tc>
        <w:tc>
          <w:tcPr>
            <w:tcW w:w="1333" w:type="dxa"/>
            <w:shd w:val="clear" w:color="auto" w:fill="FFFFFF" w:themeFill="background1"/>
          </w:tcPr>
          <w:p w:rsidR="002E1F2E" w:rsidRPr="004220EA" w:rsidRDefault="002E1F2E" w:rsidP="004220EA">
            <w:pPr>
              <w:jc w:val="both"/>
              <w:rPr>
                <w:rFonts w:eastAsia="Calibri"/>
                <w:b/>
                <w:lang w:val="en-ZA"/>
              </w:rPr>
            </w:pPr>
            <w:r w:rsidRPr="004220EA">
              <w:rPr>
                <w:rFonts w:eastAsia="Calibri"/>
                <w:lang w:val="en-ZA"/>
              </w:rPr>
              <w:t>Year 3</w:t>
            </w:r>
          </w:p>
        </w:tc>
        <w:tc>
          <w:tcPr>
            <w:tcW w:w="1489" w:type="dxa"/>
            <w:shd w:val="clear" w:color="auto" w:fill="FFFFFF" w:themeFill="background1"/>
          </w:tcPr>
          <w:p w:rsidR="002E1F2E" w:rsidRPr="004220EA" w:rsidRDefault="002E1F2E" w:rsidP="004220EA">
            <w:pPr>
              <w:jc w:val="both"/>
              <w:rPr>
                <w:rFonts w:eastAsia="Calibri"/>
                <w:b/>
                <w:lang w:val="en-ZA"/>
              </w:rPr>
            </w:pPr>
            <w:r w:rsidRPr="004220EA">
              <w:rPr>
                <w:rFonts w:eastAsia="Calibri"/>
                <w:lang w:val="en-ZA"/>
              </w:rPr>
              <w:t>Year 4</w:t>
            </w:r>
          </w:p>
        </w:tc>
        <w:tc>
          <w:tcPr>
            <w:tcW w:w="1473" w:type="dxa"/>
            <w:shd w:val="clear" w:color="auto" w:fill="FFFFFF" w:themeFill="background1"/>
          </w:tcPr>
          <w:p w:rsidR="002E1F2E" w:rsidRPr="004220EA" w:rsidRDefault="002E1F2E" w:rsidP="004220EA">
            <w:pPr>
              <w:jc w:val="both"/>
              <w:rPr>
                <w:rFonts w:eastAsia="Calibri"/>
                <w:lang w:val="en-ZA"/>
              </w:rPr>
            </w:pPr>
            <w:r w:rsidRPr="004220EA">
              <w:rPr>
                <w:rFonts w:eastAsia="Calibri"/>
                <w:lang w:val="en-ZA"/>
              </w:rPr>
              <w:t>Year 5</w:t>
            </w:r>
          </w:p>
        </w:tc>
      </w:tr>
      <w:tr w:rsidR="002E1F2E" w:rsidRPr="004220EA" w:rsidTr="00BB0DA5">
        <w:tc>
          <w:tcPr>
            <w:tcW w:w="1737" w:type="dxa"/>
          </w:tcPr>
          <w:p w:rsidR="002E1F2E" w:rsidRPr="004220EA" w:rsidRDefault="002E1F2E" w:rsidP="004220EA">
            <w:pPr>
              <w:jc w:val="both"/>
              <w:rPr>
                <w:rFonts w:eastAsia="Calibri"/>
                <w:lang w:val="en-ZA"/>
              </w:rPr>
            </w:pPr>
            <w:r w:rsidRPr="004220EA">
              <w:rPr>
                <w:rFonts w:eastAsia="Calibri"/>
                <w:lang w:val="en-ZA"/>
              </w:rPr>
              <w:t>Actual</w:t>
            </w:r>
          </w:p>
        </w:tc>
        <w:tc>
          <w:tcPr>
            <w:tcW w:w="1498" w:type="dxa"/>
          </w:tcPr>
          <w:p w:rsidR="002E1F2E" w:rsidRPr="004220EA" w:rsidRDefault="00C5709E" w:rsidP="00C5709E">
            <w:pPr>
              <w:jc w:val="both"/>
              <w:rPr>
                <w:rFonts w:eastAsia="Calibri"/>
                <w:lang w:val="en-ZA"/>
              </w:rPr>
            </w:pPr>
            <w:r>
              <w:rPr>
                <w:rFonts w:eastAsia="Calibri"/>
                <w:lang w:val="en-ZA"/>
              </w:rPr>
              <w:t>&gt;</w:t>
            </w:r>
            <w:r w:rsidR="002E1F2E" w:rsidRPr="004220EA">
              <w:rPr>
                <w:rFonts w:eastAsia="Calibri"/>
                <w:lang w:val="en-ZA"/>
              </w:rPr>
              <w:t>9</w:t>
            </w:r>
            <w:r>
              <w:rPr>
                <w:rFonts w:eastAsia="Calibri"/>
                <w:lang w:val="en-ZA"/>
              </w:rPr>
              <w:t>7</w:t>
            </w:r>
            <w:r w:rsidR="002E1F2E" w:rsidRPr="004220EA">
              <w:rPr>
                <w:rFonts w:eastAsia="Calibri"/>
                <w:lang w:val="en-ZA"/>
              </w:rPr>
              <w:t>%</w:t>
            </w:r>
          </w:p>
        </w:tc>
        <w:tc>
          <w:tcPr>
            <w:tcW w:w="1368" w:type="dxa"/>
          </w:tcPr>
          <w:p w:rsidR="002E1F2E" w:rsidRPr="004220EA" w:rsidRDefault="00C5709E" w:rsidP="00C5709E">
            <w:pPr>
              <w:jc w:val="both"/>
              <w:rPr>
                <w:rFonts w:eastAsia="Calibri"/>
                <w:lang w:val="en-ZA"/>
              </w:rPr>
            </w:pPr>
            <w:r>
              <w:rPr>
                <w:rFonts w:eastAsia="Calibri"/>
                <w:lang w:val="en-ZA"/>
              </w:rPr>
              <w:t>&gt;</w:t>
            </w:r>
            <w:r w:rsidR="002E1F2E" w:rsidRPr="004220EA">
              <w:rPr>
                <w:rFonts w:eastAsia="Calibri"/>
                <w:lang w:val="en-ZA"/>
              </w:rPr>
              <w:t>9</w:t>
            </w:r>
            <w:r>
              <w:rPr>
                <w:rFonts w:eastAsia="Calibri"/>
                <w:lang w:val="en-ZA"/>
              </w:rPr>
              <w:t>7</w:t>
            </w:r>
            <w:r w:rsidR="002E1F2E" w:rsidRPr="004220EA">
              <w:rPr>
                <w:rFonts w:eastAsia="Calibri"/>
                <w:lang w:val="en-ZA"/>
              </w:rPr>
              <w:t>%</w:t>
            </w:r>
          </w:p>
        </w:tc>
        <w:tc>
          <w:tcPr>
            <w:tcW w:w="1333" w:type="dxa"/>
          </w:tcPr>
          <w:p w:rsidR="002E1F2E" w:rsidRPr="004220EA" w:rsidRDefault="00C5709E" w:rsidP="00C5709E">
            <w:pPr>
              <w:jc w:val="both"/>
              <w:rPr>
                <w:rFonts w:eastAsia="Calibri"/>
                <w:lang w:val="en-ZA"/>
              </w:rPr>
            </w:pPr>
            <w:r>
              <w:rPr>
                <w:rFonts w:eastAsia="Calibri"/>
                <w:lang w:val="en-ZA"/>
              </w:rPr>
              <w:t>&gt;</w:t>
            </w:r>
            <w:r w:rsidR="002E1F2E" w:rsidRPr="004220EA">
              <w:rPr>
                <w:rFonts w:eastAsia="Calibri"/>
                <w:lang w:val="en-ZA"/>
              </w:rPr>
              <w:t>9</w:t>
            </w:r>
            <w:r>
              <w:rPr>
                <w:rFonts w:eastAsia="Calibri"/>
                <w:lang w:val="en-ZA"/>
              </w:rPr>
              <w:t>7</w:t>
            </w:r>
            <w:r w:rsidR="002E1F2E" w:rsidRPr="004220EA">
              <w:rPr>
                <w:rFonts w:eastAsia="Calibri"/>
                <w:lang w:val="en-ZA"/>
              </w:rPr>
              <w:t>%</w:t>
            </w:r>
          </w:p>
        </w:tc>
        <w:tc>
          <w:tcPr>
            <w:tcW w:w="1489" w:type="dxa"/>
          </w:tcPr>
          <w:p w:rsidR="002E1F2E" w:rsidRPr="004220EA" w:rsidRDefault="00C5709E" w:rsidP="00C5709E">
            <w:pPr>
              <w:jc w:val="both"/>
              <w:rPr>
                <w:rFonts w:eastAsia="Calibri"/>
                <w:lang w:val="en-ZA"/>
              </w:rPr>
            </w:pPr>
            <w:r>
              <w:rPr>
                <w:rFonts w:eastAsia="Calibri"/>
                <w:lang w:val="en-ZA"/>
              </w:rPr>
              <w:t>&gt;</w:t>
            </w:r>
            <w:r w:rsidR="002E1F2E" w:rsidRPr="004220EA">
              <w:rPr>
                <w:rFonts w:eastAsia="Calibri"/>
                <w:lang w:val="en-ZA"/>
              </w:rPr>
              <w:t>9</w:t>
            </w:r>
            <w:r>
              <w:rPr>
                <w:rFonts w:eastAsia="Calibri"/>
                <w:lang w:val="en-ZA"/>
              </w:rPr>
              <w:t>7</w:t>
            </w:r>
            <w:r w:rsidR="002E1F2E" w:rsidRPr="004220EA">
              <w:rPr>
                <w:rFonts w:eastAsia="Calibri"/>
                <w:lang w:val="en-ZA"/>
              </w:rPr>
              <w:t>%</w:t>
            </w:r>
          </w:p>
        </w:tc>
        <w:tc>
          <w:tcPr>
            <w:tcW w:w="1473" w:type="dxa"/>
          </w:tcPr>
          <w:p w:rsidR="002E1F2E" w:rsidRPr="004220EA" w:rsidRDefault="00C5709E" w:rsidP="00C5709E">
            <w:pPr>
              <w:jc w:val="both"/>
              <w:rPr>
                <w:rFonts w:eastAsia="Calibri"/>
                <w:lang w:val="en-ZA"/>
              </w:rPr>
            </w:pPr>
            <w:r>
              <w:rPr>
                <w:rFonts w:eastAsia="Calibri"/>
                <w:lang w:val="en-ZA"/>
              </w:rPr>
              <w:t>&gt;97</w:t>
            </w:r>
            <w:r w:rsidR="002E1F2E" w:rsidRPr="004220EA">
              <w:rPr>
                <w:rFonts w:eastAsia="Calibri"/>
                <w:lang w:val="en-ZA"/>
              </w:rPr>
              <w:t>%</w:t>
            </w:r>
          </w:p>
        </w:tc>
      </w:tr>
    </w:tbl>
    <w:p w:rsidR="002E1F2E" w:rsidRPr="004220EA" w:rsidRDefault="002E1F2E" w:rsidP="004A0C12">
      <w:pPr>
        <w:keepNext/>
        <w:jc w:val="both"/>
        <w:outlineLvl w:val="0"/>
        <w:rPr>
          <w:b/>
          <w:bCs/>
          <w:color w:val="4F6228"/>
          <w:sz w:val="22"/>
          <w:szCs w:val="22"/>
          <w:u w:color="4F6228"/>
          <w:lang w:val="en-ZA"/>
        </w:rPr>
      </w:pPr>
      <w:bookmarkStart w:id="130" w:name="_Toc484006048"/>
    </w:p>
    <w:p w:rsidR="002E1F2E"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31" w:name="_Toc508629775"/>
      <w:r w:rsidRPr="004220EA">
        <w:rPr>
          <w:b/>
          <w:bCs/>
          <w:color w:val="4F6228"/>
          <w:sz w:val="22"/>
          <w:szCs w:val="22"/>
          <w:u w:color="4F6228"/>
          <w:lang w:val="en-ZA"/>
        </w:rPr>
        <w:t>Roads and Storm Water:</w:t>
      </w:r>
      <w:bookmarkEnd w:id="130"/>
      <w:bookmarkEnd w:id="131"/>
    </w:p>
    <w:p w:rsidR="002E1F2E" w:rsidRPr="004220EA" w:rsidRDefault="002E1F2E" w:rsidP="004220EA">
      <w:pPr>
        <w:jc w:val="both"/>
        <w:rPr>
          <w:rFonts w:eastAsia="Calibri"/>
          <w:sz w:val="22"/>
          <w:szCs w:val="22"/>
          <w:lang w:val="en-ZA"/>
        </w:rPr>
      </w:pPr>
    </w:p>
    <w:tbl>
      <w:tblPr>
        <w:tblStyle w:val="TableGrid121"/>
        <w:tblW w:w="8931" w:type="dxa"/>
        <w:tblLook w:val="04A0" w:firstRow="1" w:lastRow="0" w:firstColumn="1" w:lastColumn="0" w:noHBand="0" w:noVBand="1"/>
      </w:tblPr>
      <w:tblGrid>
        <w:gridCol w:w="3261"/>
        <w:gridCol w:w="5670"/>
      </w:tblGrid>
      <w:tr w:rsidR="002E1F2E" w:rsidRPr="004220EA" w:rsidTr="00D87EE7">
        <w:tc>
          <w:tcPr>
            <w:tcW w:w="3261" w:type="dxa"/>
            <w:shd w:val="clear" w:color="auto" w:fill="70AD47" w:themeFill="accent6"/>
          </w:tcPr>
          <w:p w:rsidR="002E1F2E" w:rsidRPr="004220EA" w:rsidRDefault="002E1F2E" w:rsidP="004220EA">
            <w:pPr>
              <w:jc w:val="both"/>
              <w:rPr>
                <w:rFonts w:eastAsia="Calibri"/>
              </w:rPr>
            </w:pPr>
            <w:r w:rsidRPr="004220EA">
              <w:rPr>
                <w:rFonts w:eastAsia="Calibri"/>
              </w:rPr>
              <w:t xml:space="preserve">Programme/Function </w:t>
            </w:r>
          </w:p>
        </w:tc>
        <w:tc>
          <w:tcPr>
            <w:tcW w:w="5670" w:type="dxa"/>
            <w:shd w:val="clear" w:color="auto" w:fill="70AD47" w:themeFill="accent6"/>
          </w:tcPr>
          <w:p w:rsidR="002E1F2E" w:rsidRPr="004220EA" w:rsidRDefault="002E1F2E" w:rsidP="004220EA">
            <w:pPr>
              <w:jc w:val="both"/>
              <w:rPr>
                <w:rFonts w:eastAsia="Calibri"/>
              </w:rPr>
            </w:pPr>
            <w:r w:rsidRPr="004220EA">
              <w:rPr>
                <w:rFonts w:eastAsia="Calibri"/>
              </w:rPr>
              <w:t>Roads and Storm Water</w:t>
            </w:r>
          </w:p>
          <w:p w:rsidR="002E1F2E" w:rsidRPr="004220EA" w:rsidRDefault="002E1F2E" w:rsidP="004220EA">
            <w:pPr>
              <w:jc w:val="both"/>
              <w:rPr>
                <w:rFonts w:eastAsia="Calibri"/>
              </w:rPr>
            </w:pPr>
          </w:p>
        </w:tc>
      </w:tr>
      <w:tr w:rsidR="002E1F2E" w:rsidRPr="004220EA" w:rsidTr="00BB0DA5">
        <w:tc>
          <w:tcPr>
            <w:tcW w:w="3261" w:type="dxa"/>
          </w:tcPr>
          <w:p w:rsidR="002E1F2E" w:rsidRPr="004220EA" w:rsidRDefault="002E1F2E" w:rsidP="004220EA">
            <w:pPr>
              <w:jc w:val="both"/>
              <w:rPr>
                <w:rFonts w:eastAsia="Calibri"/>
              </w:rPr>
            </w:pPr>
            <w:r w:rsidRPr="004220EA">
              <w:rPr>
                <w:rFonts w:eastAsia="Calibri"/>
              </w:rPr>
              <w:t>Programme Objective Statement (SMART)</w:t>
            </w:r>
          </w:p>
        </w:tc>
        <w:tc>
          <w:tcPr>
            <w:tcW w:w="5670" w:type="dxa"/>
          </w:tcPr>
          <w:p w:rsidR="002E1F2E" w:rsidRPr="004220EA" w:rsidRDefault="002E1F2E" w:rsidP="004220EA">
            <w:pPr>
              <w:jc w:val="both"/>
              <w:rPr>
                <w:rFonts w:eastAsia="Calibri"/>
              </w:rPr>
            </w:pPr>
            <w:r w:rsidRPr="004220EA">
              <w:rPr>
                <w:rFonts w:eastAsia="Calibri"/>
              </w:rPr>
              <w:t>Construct and maintain roads and storm water systems including the resealing of roads that meet the minimum levels of service standards with respect to the establishment and provision of an effective transport infrastructure.</w:t>
            </w:r>
          </w:p>
          <w:p w:rsidR="002E1F2E" w:rsidRPr="004220EA" w:rsidRDefault="002E1F2E" w:rsidP="004220EA">
            <w:pPr>
              <w:jc w:val="both"/>
              <w:rPr>
                <w:rFonts w:eastAsia="Calibri"/>
              </w:rPr>
            </w:pPr>
          </w:p>
        </w:tc>
      </w:tr>
      <w:tr w:rsidR="002E1F2E" w:rsidRPr="004220EA" w:rsidTr="00BB0DA5">
        <w:tc>
          <w:tcPr>
            <w:tcW w:w="3261" w:type="dxa"/>
          </w:tcPr>
          <w:p w:rsidR="002E1F2E" w:rsidRPr="004220EA" w:rsidRDefault="002E1F2E" w:rsidP="004220EA">
            <w:pPr>
              <w:jc w:val="both"/>
              <w:rPr>
                <w:rFonts w:eastAsia="Calibri"/>
              </w:rPr>
            </w:pPr>
            <w:r w:rsidRPr="004220EA">
              <w:rPr>
                <w:rFonts w:eastAsia="Calibri"/>
              </w:rPr>
              <w:t>Programme Objective Outcome</w:t>
            </w:r>
          </w:p>
        </w:tc>
        <w:tc>
          <w:tcPr>
            <w:tcW w:w="5670" w:type="dxa"/>
          </w:tcPr>
          <w:p w:rsidR="002E1F2E" w:rsidRPr="004220EA" w:rsidRDefault="002E1F2E" w:rsidP="004220EA">
            <w:pPr>
              <w:numPr>
                <w:ilvl w:val="0"/>
                <w:numId w:val="88"/>
              </w:numPr>
              <w:spacing w:line="276" w:lineRule="auto"/>
              <w:ind w:left="317" w:hanging="317"/>
              <w:contextualSpacing/>
              <w:jc w:val="both"/>
              <w:rPr>
                <w:rFonts w:eastAsia="Calibri"/>
              </w:rPr>
            </w:pPr>
            <w:r w:rsidRPr="004220EA">
              <w:rPr>
                <w:rFonts w:eastAsia="Calibri"/>
              </w:rPr>
              <w:t>Ensure that all roads are accessible to stimulate economic activities and provide safe transport infrastructure routes</w:t>
            </w:r>
          </w:p>
          <w:p w:rsidR="002E1F2E" w:rsidRPr="004220EA" w:rsidRDefault="002E1F2E" w:rsidP="004220EA">
            <w:pPr>
              <w:ind w:left="346"/>
              <w:contextualSpacing/>
              <w:jc w:val="both"/>
              <w:rPr>
                <w:rFonts w:eastAsia="Calibri"/>
              </w:rPr>
            </w:pPr>
          </w:p>
        </w:tc>
      </w:tr>
      <w:tr w:rsidR="002E1F2E" w:rsidRPr="004220EA" w:rsidTr="00BB0DA5">
        <w:tc>
          <w:tcPr>
            <w:tcW w:w="3261" w:type="dxa"/>
          </w:tcPr>
          <w:p w:rsidR="002E1F2E" w:rsidRPr="004220EA" w:rsidRDefault="002E1F2E" w:rsidP="004220EA">
            <w:pPr>
              <w:jc w:val="both"/>
              <w:rPr>
                <w:rFonts w:eastAsia="Calibri"/>
              </w:rPr>
            </w:pPr>
            <w:r w:rsidRPr="004220EA">
              <w:rPr>
                <w:rFonts w:eastAsia="Calibri"/>
              </w:rPr>
              <w:t>Short Term Strategies (1-2 Yrs.)</w:t>
            </w:r>
          </w:p>
        </w:tc>
        <w:tc>
          <w:tcPr>
            <w:tcW w:w="5670" w:type="dxa"/>
          </w:tcPr>
          <w:p w:rsidR="002E1F2E" w:rsidRPr="004220EA" w:rsidRDefault="002E1F2E" w:rsidP="004220EA">
            <w:pPr>
              <w:numPr>
                <w:ilvl w:val="0"/>
                <w:numId w:val="88"/>
              </w:numPr>
              <w:tabs>
                <w:tab w:val="left" w:pos="317"/>
              </w:tabs>
              <w:spacing w:line="276" w:lineRule="auto"/>
              <w:ind w:left="317" w:hanging="283"/>
              <w:contextualSpacing/>
              <w:jc w:val="both"/>
              <w:rPr>
                <w:rFonts w:eastAsia="Calibri"/>
              </w:rPr>
            </w:pPr>
            <w:r w:rsidRPr="004220EA">
              <w:rPr>
                <w:rFonts w:eastAsia="Calibri"/>
              </w:rPr>
              <w:t>Continue with program to upgrade and complete identified Bermuda access roads</w:t>
            </w:r>
          </w:p>
          <w:p w:rsidR="002E1F2E" w:rsidRPr="004220EA" w:rsidRDefault="002E1F2E" w:rsidP="004220EA">
            <w:pPr>
              <w:numPr>
                <w:ilvl w:val="0"/>
                <w:numId w:val="88"/>
              </w:numPr>
              <w:spacing w:line="276" w:lineRule="auto"/>
              <w:ind w:left="318" w:hanging="318"/>
              <w:contextualSpacing/>
              <w:jc w:val="both"/>
              <w:rPr>
                <w:rFonts w:eastAsia="Calibri"/>
              </w:rPr>
            </w:pPr>
            <w:r w:rsidRPr="004220EA">
              <w:rPr>
                <w:rFonts w:eastAsia="Calibri"/>
              </w:rPr>
              <w:t>Implementation of the Roads and Storm Water Master plan as per the available budget</w:t>
            </w:r>
          </w:p>
          <w:p w:rsidR="002E1F2E" w:rsidRPr="004220EA" w:rsidRDefault="002E1F2E" w:rsidP="004220EA">
            <w:pPr>
              <w:numPr>
                <w:ilvl w:val="0"/>
                <w:numId w:val="88"/>
              </w:numPr>
              <w:spacing w:line="276" w:lineRule="auto"/>
              <w:ind w:left="317" w:hanging="317"/>
              <w:contextualSpacing/>
              <w:jc w:val="both"/>
              <w:rPr>
                <w:rFonts w:eastAsia="Calibri"/>
              </w:rPr>
            </w:pPr>
            <w:r w:rsidRPr="004220EA">
              <w:rPr>
                <w:rFonts w:eastAsia="Calibri"/>
              </w:rPr>
              <w:t>Implementation of the Roads maintenance plans as per the available budget</w:t>
            </w:r>
          </w:p>
          <w:p w:rsidR="002E1F2E" w:rsidRPr="004220EA" w:rsidRDefault="002E1F2E" w:rsidP="004220EA">
            <w:pPr>
              <w:numPr>
                <w:ilvl w:val="0"/>
                <w:numId w:val="88"/>
              </w:numPr>
              <w:spacing w:line="276" w:lineRule="auto"/>
              <w:ind w:left="346" w:hanging="346"/>
              <w:contextualSpacing/>
              <w:jc w:val="both"/>
              <w:rPr>
                <w:rFonts w:eastAsia="Calibri"/>
              </w:rPr>
            </w:pPr>
            <w:r w:rsidRPr="004220EA">
              <w:rPr>
                <w:rFonts w:eastAsia="Calibri"/>
              </w:rPr>
              <w:t>Capacitate maintenance teams</w:t>
            </w:r>
          </w:p>
          <w:p w:rsidR="002E1F2E" w:rsidRPr="004220EA" w:rsidRDefault="002E1F2E" w:rsidP="004220EA">
            <w:pPr>
              <w:numPr>
                <w:ilvl w:val="0"/>
                <w:numId w:val="88"/>
              </w:numPr>
              <w:spacing w:line="276" w:lineRule="auto"/>
              <w:ind w:left="346" w:hanging="346"/>
              <w:contextualSpacing/>
              <w:jc w:val="both"/>
              <w:rPr>
                <w:rFonts w:eastAsia="Calibri"/>
              </w:rPr>
            </w:pPr>
            <w:r w:rsidRPr="004220EA">
              <w:rPr>
                <w:rFonts w:eastAsia="Calibri"/>
              </w:rPr>
              <w:t>Implementation and adherence  to the  roads maintenance schedules</w:t>
            </w:r>
          </w:p>
          <w:p w:rsidR="002E1F2E" w:rsidRPr="004220EA" w:rsidRDefault="002E1F2E" w:rsidP="004220EA">
            <w:pPr>
              <w:numPr>
                <w:ilvl w:val="0"/>
                <w:numId w:val="88"/>
              </w:numPr>
              <w:spacing w:line="276" w:lineRule="auto"/>
              <w:ind w:left="346" w:hanging="346"/>
              <w:contextualSpacing/>
              <w:jc w:val="both"/>
              <w:rPr>
                <w:rFonts w:eastAsia="Calibri"/>
              </w:rPr>
            </w:pPr>
            <w:r w:rsidRPr="004220EA">
              <w:rPr>
                <w:rFonts w:eastAsia="Calibri"/>
              </w:rPr>
              <w:t>Consider the provincial roads projects plans when prioritizing RMP projects to avoid Bermuda roads</w:t>
            </w:r>
          </w:p>
          <w:p w:rsidR="002E1F2E" w:rsidRPr="004220EA" w:rsidRDefault="002E1F2E" w:rsidP="004220EA">
            <w:pPr>
              <w:numPr>
                <w:ilvl w:val="0"/>
                <w:numId w:val="88"/>
              </w:numPr>
              <w:spacing w:line="276" w:lineRule="auto"/>
              <w:ind w:left="346" w:hanging="346"/>
              <w:contextualSpacing/>
              <w:jc w:val="both"/>
              <w:rPr>
                <w:rFonts w:eastAsia="Calibri"/>
              </w:rPr>
            </w:pPr>
            <w:r w:rsidRPr="004220EA">
              <w:rPr>
                <w:rFonts w:eastAsia="Calibri"/>
              </w:rPr>
              <w:t xml:space="preserve">Coordinate submission of capital projects for submissions to Province </w:t>
            </w:r>
          </w:p>
          <w:p w:rsidR="002E1F2E" w:rsidRPr="004220EA" w:rsidRDefault="002E1F2E" w:rsidP="004220EA">
            <w:pPr>
              <w:numPr>
                <w:ilvl w:val="0"/>
                <w:numId w:val="88"/>
              </w:numPr>
              <w:spacing w:line="276" w:lineRule="auto"/>
              <w:ind w:left="346" w:hanging="346"/>
              <w:contextualSpacing/>
              <w:jc w:val="both"/>
              <w:rPr>
                <w:rFonts w:eastAsia="Calibri"/>
              </w:rPr>
            </w:pPr>
            <w:r w:rsidRPr="004220EA">
              <w:rPr>
                <w:rFonts w:eastAsia="Calibri"/>
              </w:rPr>
              <w:t>Procurement of additional heavy duty machinery</w:t>
            </w:r>
          </w:p>
          <w:p w:rsidR="002E1F2E" w:rsidRPr="004220EA" w:rsidRDefault="002E1F2E" w:rsidP="004220EA">
            <w:pPr>
              <w:ind w:left="317"/>
              <w:contextualSpacing/>
              <w:jc w:val="both"/>
              <w:rPr>
                <w:rFonts w:eastAsia="Calibri"/>
              </w:rPr>
            </w:pPr>
          </w:p>
        </w:tc>
      </w:tr>
      <w:tr w:rsidR="002E1F2E" w:rsidRPr="004220EA" w:rsidTr="00BB0DA5">
        <w:tc>
          <w:tcPr>
            <w:tcW w:w="3261" w:type="dxa"/>
          </w:tcPr>
          <w:p w:rsidR="002E1F2E" w:rsidRPr="004220EA" w:rsidRDefault="002E1F2E" w:rsidP="004220EA">
            <w:pPr>
              <w:jc w:val="both"/>
              <w:rPr>
                <w:rFonts w:eastAsia="Calibri"/>
              </w:rPr>
            </w:pPr>
            <w:r w:rsidRPr="004220EA">
              <w:rPr>
                <w:rFonts w:eastAsia="Calibri"/>
              </w:rPr>
              <w:t>Medium Term Strategies (3-4 Yrs.)</w:t>
            </w:r>
          </w:p>
        </w:tc>
        <w:tc>
          <w:tcPr>
            <w:tcW w:w="5670" w:type="dxa"/>
          </w:tcPr>
          <w:p w:rsidR="002E1F2E" w:rsidRPr="004220EA" w:rsidRDefault="002E1F2E" w:rsidP="004220EA">
            <w:pPr>
              <w:numPr>
                <w:ilvl w:val="0"/>
                <w:numId w:val="88"/>
              </w:numPr>
              <w:spacing w:line="276" w:lineRule="auto"/>
              <w:ind w:left="317" w:hanging="317"/>
              <w:contextualSpacing/>
              <w:jc w:val="both"/>
              <w:rPr>
                <w:rFonts w:eastAsia="Calibri"/>
              </w:rPr>
            </w:pPr>
            <w:r w:rsidRPr="004220EA">
              <w:rPr>
                <w:rFonts w:eastAsia="Calibri"/>
              </w:rPr>
              <w:t>Maintain Short-Term Strategies</w:t>
            </w:r>
          </w:p>
          <w:p w:rsidR="002E1F2E" w:rsidRPr="004220EA" w:rsidRDefault="002E1F2E" w:rsidP="004220EA">
            <w:pPr>
              <w:numPr>
                <w:ilvl w:val="0"/>
                <w:numId w:val="88"/>
              </w:numPr>
              <w:spacing w:line="276" w:lineRule="auto"/>
              <w:ind w:left="317" w:hanging="317"/>
              <w:contextualSpacing/>
              <w:jc w:val="both"/>
              <w:rPr>
                <w:rFonts w:eastAsia="Calibri"/>
              </w:rPr>
            </w:pPr>
            <w:r w:rsidRPr="004220EA">
              <w:rPr>
                <w:rFonts w:eastAsia="Calibri"/>
              </w:rPr>
              <w:t>Revision of the RMP and OMP</w:t>
            </w:r>
          </w:p>
          <w:p w:rsidR="002E1F2E" w:rsidRPr="004220EA" w:rsidRDefault="002E1F2E" w:rsidP="004220EA">
            <w:pPr>
              <w:ind w:left="317"/>
              <w:contextualSpacing/>
              <w:jc w:val="both"/>
              <w:rPr>
                <w:rFonts w:eastAsia="Calibri"/>
              </w:rPr>
            </w:pPr>
          </w:p>
        </w:tc>
      </w:tr>
      <w:tr w:rsidR="002E1F2E" w:rsidRPr="004220EA" w:rsidTr="00BB0DA5">
        <w:trPr>
          <w:trHeight w:val="455"/>
        </w:trPr>
        <w:tc>
          <w:tcPr>
            <w:tcW w:w="3261" w:type="dxa"/>
          </w:tcPr>
          <w:p w:rsidR="002E1F2E" w:rsidRPr="004220EA" w:rsidRDefault="002E1F2E" w:rsidP="004220EA">
            <w:pPr>
              <w:jc w:val="both"/>
              <w:rPr>
                <w:rFonts w:eastAsia="Calibri"/>
              </w:rPr>
            </w:pPr>
            <w:r w:rsidRPr="004220EA">
              <w:rPr>
                <w:rFonts w:eastAsia="Calibri"/>
              </w:rPr>
              <w:t>Long term Strategies (5 Yrs. +)</w:t>
            </w:r>
          </w:p>
        </w:tc>
        <w:tc>
          <w:tcPr>
            <w:tcW w:w="5670" w:type="dxa"/>
          </w:tcPr>
          <w:p w:rsidR="002E1F2E" w:rsidRPr="004220EA" w:rsidRDefault="002E1F2E" w:rsidP="004220EA">
            <w:pPr>
              <w:numPr>
                <w:ilvl w:val="0"/>
                <w:numId w:val="88"/>
              </w:numPr>
              <w:spacing w:line="276" w:lineRule="auto"/>
              <w:ind w:left="317" w:hanging="346"/>
              <w:contextualSpacing/>
              <w:jc w:val="both"/>
              <w:rPr>
                <w:rFonts w:eastAsia="Calibri"/>
              </w:rPr>
            </w:pPr>
            <w:r w:rsidRPr="004220EA">
              <w:rPr>
                <w:rFonts w:eastAsia="Calibri"/>
              </w:rPr>
              <w:t>Continue progressing all Medium Term Strategies</w:t>
            </w:r>
          </w:p>
          <w:p w:rsidR="002E1F2E" w:rsidRPr="004220EA" w:rsidRDefault="002E1F2E" w:rsidP="004220EA">
            <w:pPr>
              <w:ind w:left="317"/>
              <w:contextualSpacing/>
              <w:jc w:val="both"/>
              <w:rPr>
                <w:rFonts w:eastAsia="Calibri"/>
              </w:rPr>
            </w:pPr>
          </w:p>
        </w:tc>
      </w:tr>
    </w:tbl>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32" w:name="_Toc508629776"/>
      <w:bookmarkStart w:id="133" w:name="_Toc507049505"/>
      <w:r w:rsidRPr="004220EA">
        <w:rPr>
          <w:b/>
          <w:bCs/>
          <w:color w:val="4F6228"/>
          <w:sz w:val="22"/>
          <w:szCs w:val="22"/>
          <w:lang w:val="en-ZA"/>
        </w:rPr>
        <w:t>Projects</w:t>
      </w:r>
      <w:bookmarkEnd w:id="132"/>
      <w:r w:rsidRPr="004220EA">
        <w:rPr>
          <w:b/>
          <w:bCs/>
          <w:color w:val="4F6228"/>
          <w:sz w:val="22"/>
          <w:szCs w:val="22"/>
          <w:lang w:val="en-ZA"/>
        </w:rPr>
        <w:t xml:space="preserve"> </w:t>
      </w:r>
    </w:p>
    <w:bookmarkEnd w:id="133"/>
    <w:p w:rsidR="002E1F2E" w:rsidRPr="004220EA" w:rsidRDefault="002E1F2E" w:rsidP="004220EA">
      <w:pPr>
        <w:keepNext/>
        <w:jc w:val="both"/>
        <w:outlineLvl w:val="0"/>
        <w:rPr>
          <w:b/>
          <w:bCs/>
          <w:color w:val="4F6228"/>
          <w:sz w:val="22"/>
          <w:szCs w:val="22"/>
          <w:lang w:val="en-ZA"/>
        </w:rPr>
      </w:pPr>
      <w:r w:rsidRPr="004220EA">
        <w:rPr>
          <w:b/>
          <w:bCs/>
          <w:color w:val="4F6228"/>
          <w:sz w:val="22"/>
          <w:szCs w:val="22"/>
          <w:lang w:val="en-ZA"/>
        </w:rPr>
        <w:t xml:space="preserve"> </w:t>
      </w:r>
    </w:p>
    <w:tbl>
      <w:tblPr>
        <w:tblStyle w:val="TableGrid531"/>
        <w:tblW w:w="9215" w:type="dxa"/>
        <w:tblLook w:val="04A0" w:firstRow="1" w:lastRow="0" w:firstColumn="1" w:lastColumn="0" w:noHBand="0" w:noVBand="1"/>
      </w:tblPr>
      <w:tblGrid>
        <w:gridCol w:w="1702"/>
        <w:gridCol w:w="7513"/>
      </w:tblGrid>
      <w:tr w:rsidR="002E1F2E" w:rsidRPr="004220EA" w:rsidTr="00BB0DA5">
        <w:tc>
          <w:tcPr>
            <w:tcW w:w="1702"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(A)</w:t>
            </w:r>
          </w:p>
        </w:tc>
        <w:tc>
          <w:tcPr>
            <w:tcW w:w="7513" w:type="dxa"/>
          </w:tcPr>
          <w:p w:rsidR="002E1F2E" w:rsidRPr="004220EA" w:rsidRDefault="002E1F2E" w:rsidP="004220EA">
            <w:pPr>
              <w:jc w:val="both"/>
              <w:rPr>
                <w:rFonts w:eastAsia="Calibri"/>
                <w:sz w:val="22"/>
                <w:szCs w:val="22"/>
                <w:lang w:val="en-GB"/>
              </w:rPr>
            </w:pPr>
            <w:r w:rsidRPr="004220EA">
              <w:rPr>
                <w:rFonts w:eastAsia="Calibri"/>
                <w:sz w:val="22"/>
                <w:szCs w:val="22"/>
                <w:lang w:val="en-GB"/>
              </w:rPr>
              <w:t>Continue with program to upgrade and complete identified Bermuda access roads</w:t>
            </w:r>
          </w:p>
        </w:tc>
      </w:tr>
      <w:tr w:rsidR="002E1F2E" w:rsidRPr="004220EA" w:rsidTr="00BB0DA5">
        <w:tc>
          <w:tcPr>
            <w:tcW w:w="1702" w:type="dxa"/>
          </w:tcPr>
          <w:p w:rsidR="002E1F2E" w:rsidRPr="004220EA" w:rsidRDefault="002E1F2E" w:rsidP="004220EA">
            <w:pPr>
              <w:spacing w:line="276" w:lineRule="auto"/>
              <w:jc w:val="both"/>
              <w:rPr>
                <w:rFonts w:eastAsia="Calibri"/>
                <w:sz w:val="22"/>
                <w:szCs w:val="22"/>
              </w:rPr>
            </w:pPr>
            <w:r w:rsidRPr="004220EA">
              <w:rPr>
                <w:rFonts w:eastAsia="Calibri"/>
                <w:sz w:val="22"/>
                <w:szCs w:val="22"/>
              </w:rPr>
              <w:t>Project (B)</w:t>
            </w:r>
          </w:p>
        </w:tc>
        <w:tc>
          <w:tcPr>
            <w:tcW w:w="7513" w:type="dxa"/>
          </w:tcPr>
          <w:p w:rsidR="002E1F2E" w:rsidRPr="004220EA" w:rsidRDefault="002E1F2E" w:rsidP="004220EA">
            <w:pPr>
              <w:jc w:val="both"/>
              <w:rPr>
                <w:rFonts w:eastAsia="Calibri"/>
                <w:sz w:val="22"/>
                <w:szCs w:val="22"/>
              </w:rPr>
            </w:pPr>
            <w:r w:rsidRPr="004220EA">
              <w:rPr>
                <w:rFonts w:eastAsia="Calibri"/>
                <w:sz w:val="22"/>
                <w:szCs w:val="22"/>
              </w:rPr>
              <w:t>Implementation of the Roads and Storm Water Master plan as per the available budget</w:t>
            </w:r>
          </w:p>
        </w:tc>
      </w:tr>
    </w:tbl>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p w:rsidR="002E1F2E" w:rsidRPr="004220EA" w:rsidRDefault="002E1F2E" w:rsidP="004220EA">
      <w:pPr>
        <w:keepNext/>
        <w:jc w:val="both"/>
        <w:outlineLvl w:val="0"/>
        <w:rPr>
          <w:b/>
          <w:bCs/>
          <w:color w:val="4F6228"/>
          <w:sz w:val="22"/>
          <w:szCs w:val="22"/>
          <w:lang w:val="en-ZA"/>
        </w:rPr>
      </w:pPr>
      <w:bookmarkStart w:id="134" w:name="_Toc507049506"/>
      <w:bookmarkStart w:id="135" w:name="_Toc508629777"/>
      <w:r w:rsidRPr="004220EA">
        <w:rPr>
          <w:b/>
          <w:bCs/>
          <w:color w:val="4F6228"/>
          <w:sz w:val="22"/>
          <w:szCs w:val="22"/>
          <w:lang w:val="en-ZA"/>
        </w:rPr>
        <w:t>KPI’s</w:t>
      </w:r>
      <w:bookmarkEnd w:id="134"/>
      <w:bookmarkEnd w:id="135"/>
    </w:p>
    <w:p w:rsidR="002E1F2E" w:rsidRPr="004220EA" w:rsidRDefault="002E1F2E"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E1F2E" w:rsidRPr="004220EA" w:rsidRDefault="002E1F2E" w:rsidP="004220EA">
      <w:pPr>
        <w:jc w:val="both"/>
        <w:rPr>
          <w:rFonts w:eastAsia="Calibri"/>
          <w:sz w:val="22"/>
          <w:szCs w:val="22"/>
          <w:lang w:val="en-ZA"/>
        </w:rPr>
      </w:pPr>
    </w:p>
    <w:p w:rsidR="002E1F2E" w:rsidRPr="004220EA" w:rsidRDefault="002E1F2E" w:rsidP="004220EA">
      <w:pPr>
        <w:jc w:val="both"/>
        <w:rPr>
          <w:rFonts w:eastAsia="Calibri"/>
          <w:sz w:val="22"/>
          <w:szCs w:val="22"/>
          <w:lang w:val="en-ZA"/>
        </w:rPr>
      </w:pPr>
    </w:p>
    <w:tbl>
      <w:tblPr>
        <w:tblStyle w:val="TableGrid1222"/>
        <w:tblW w:w="0" w:type="auto"/>
        <w:tblLook w:val="04A0" w:firstRow="1" w:lastRow="0" w:firstColumn="1" w:lastColumn="0" w:noHBand="0" w:noVBand="1"/>
      </w:tblPr>
      <w:tblGrid>
        <w:gridCol w:w="1735"/>
        <w:gridCol w:w="1503"/>
        <w:gridCol w:w="1378"/>
        <w:gridCol w:w="1336"/>
        <w:gridCol w:w="1477"/>
        <w:gridCol w:w="1469"/>
      </w:tblGrid>
      <w:tr w:rsidR="002E1F2E" w:rsidRPr="004220EA" w:rsidTr="00D87EE7">
        <w:tc>
          <w:tcPr>
            <w:tcW w:w="1735" w:type="dxa"/>
            <w:shd w:val="clear" w:color="auto" w:fill="70AD47" w:themeFill="accent6"/>
          </w:tcPr>
          <w:p w:rsidR="002E1F2E" w:rsidRPr="004220EA" w:rsidRDefault="002E1F2E" w:rsidP="004220EA">
            <w:pPr>
              <w:jc w:val="both"/>
              <w:rPr>
                <w:rFonts w:eastAsia="Calibri"/>
                <w:lang w:val="en-ZA"/>
              </w:rPr>
            </w:pPr>
            <w:r w:rsidRPr="004220EA">
              <w:rPr>
                <w:rFonts w:eastAsia="Calibri"/>
                <w:lang w:val="en-ZA"/>
              </w:rPr>
              <w:t>Indicator</w:t>
            </w:r>
          </w:p>
        </w:tc>
        <w:tc>
          <w:tcPr>
            <w:tcW w:w="7163" w:type="dxa"/>
            <w:gridSpan w:val="5"/>
            <w:shd w:val="clear" w:color="auto" w:fill="70AD47" w:themeFill="accent6"/>
          </w:tcPr>
          <w:p w:rsidR="002E1F2E" w:rsidRPr="004220EA" w:rsidRDefault="002E1F2E" w:rsidP="004220EA">
            <w:pPr>
              <w:jc w:val="both"/>
              <w:rPr>
                <w:rFonts w:eastAsia="Calibri"/>
                <w:lang w:val="en-ZA"/>
              </w:rPr>
            </w:pPr>
            <w:r w:rsidRPr="004220EA">
              <w:rPr>
                <w:color w:val="000000"/>
                <w:lang w:val="en-ZA"/>
              </w:rPr>
              <w:t>Number of Kms of gravel roads to be constructed in tar by 30 Jun 2019</w:t>
            </w:r>
          </w:p>
        </w:tc>
      </w:tr>
      <w:tr w:rsidR="002E1F2E" w:rsidRPr="004220EA" w:rsidTr="00BB0DA5">
        <w:tc>
          <w:tcPr>
            <w:tcW w:w="1735" w:type="dxa"/>
          </w:tcPr>
          <w:p w:rsidR="002E1F2E" w:rsidRPr="004220EA" w:rsidRDefault="002E1F2E" w:rsidP="004220EA">
            <w:pPr>
              <w:jc w:val="both"/>
              <w:rPr>
                <w:rFonts w:eastAsia="Calibri"/>
                <w:lang w:val="en-ZA"/>
              </w:rPr>
            </w:pPr>
            <w:r w:rsidRPr="004220EA">
              <w:rPr>
                <w:rFonts w:eastAsia="Calibri"/>
                <w:lang w:val="en-ZA"/>
              </w:rPr>
              <w:t>Annual Targets (5 years)</w:t>
            </w:r>
          </w:p>
        </w:tc>
        <w:tc>
          <w:tcPr>
            <w:tcW w:w="1503" w:type="dxa"/>
          </w:tcPr>
          <w:p w:rsidR="002E1F2E" w:rsidRPr="004220EA" w:rsidRDefault="002E1F2E" w:rsidP="004220EA">
            <w:pPr>
              <w:jc w:val="both"/>
              <w:rPr>
                <w:rFonts w:eastAsia="Calibri"/>
                <w:lang w:val="en-ZA"/>
              </w:rPr>
            </w:pPr>
            <w:r w:rsidRPr="004220EA">
              <w:rPr>
                <w:rFonts w:eastAsia="Calibri"/>
                <w:lang w:val="en-ZA"/>
              </w:rPr>
              <w:t>Year 1</w:t>
            </w:r>
          </w:p>
        </w:tc>
        <w:tc>
          <w:tcPr>
            <w:tcW w:w="1378" w:type="dxa"/>
          </w:tcPr>
          <w:p w:rsidR="002E1F2E" w:rsidRPr="004220EA" w:rsidRDefault="002E1F2E" w:rsidP="004220EA">
            <w:pPr>
              <w:jc w:val="both"/>
              <w:rPr>
                <w:rFonts w:eastAsia="Calibri"/>
                <w:lang w:val="en-ZA"/>
              </w:rPr>
            </w:pPr>
            <w:r w:rsidRPr="004220EA">
              <w:rPr>
                <w:rFonts w:eastAsia="Calibri"/>
                <w:lang w:val="en-ZA"/>
              </w:rPr>
              <w:t>Year 2</w:t>
            </w:r>
          </w:p>
        </w:tc>
        <w:tc>
          <w:tcPr>
            <w:tcW w:w="1336" w:type="dxa"/>
          </w:tcPr>
          <w:p w:rsidR="002E1F2E" w:rsidRPr="004220EA" w:rsidRDefault="002E1F2E" w:rsidP="004220EA">
            <w:pPr>
              <w:jc w:val="both"/>
              <w:rPr>
                <w:rFonts w:eastAsia="Calibri"/>
                <w:lang w:val="en-ZA"/>
              </w:rPr>
            </w:pPr>
            <w:r w:rsidRPr="004220EA">
              <w:rPr>
                <w:rFonts w:eastAsia="Calibri"/>
                <w:lang w:val="en-ZA"/>
              </w:rPr>
              <w:t>Year 3</w:t>
            </w:r>
          </w:p>
        </w:tc>
        <w:tc>
          <w:tcPr>
            <w:tcW w:w="1477" w:type="dxa"/>
          </w:tcPr>
          <w:p w:rsidR="002E1F2E" w:rsidRPr="004220EA" w:rsidRDefault="002E1F2E" w:rsidP="004220EA">
            <w:pPr>
              <w:jc w:val="both"/>
              <w:rPr>
                <w:rFonts w:eastAsia="Calibri"/>
                <w:lang w:val="en-ZA"/>
              </w:rPr>
            </w:pPr>
            <w:r w:rsidRPr="004220EA">
              <w:rPr>
                <w:rFonts w:eastAsia="Calibri"/>
                <w:lang w:val="en-ZA"/>
              </w:rPr>
              <w:t>Year 4</w:t>
            </w:r>
          </w:p>
        </w:tc>
        <w:tc>
          <w:tcPr>
            <w:tcW w:w="1469" w:type="dxa"/>
          </w:tcPr>
          <w:p w:rsidR="002E1F2E" w:rsidRPr="004220EA" w:rsidRDefault="002E1F2E" w:rsidP="004220EA">
            <w:pPr>
              <w:jc w:val="both"/>
              <w:rPr>
                <w:rFonts w:eastAsia="Calibri"/>
                <w:lang w:val="en-ZA"/>
              </w:rPr>
            </w:pPr>
            <w:r w:rsidRPr="004220EA">
              <w:rPr>
                <w:rFonts w:eastAsia="Calibri"/>
                <w:lang w:val="en-ZA"/>
              </w:rPr>
              <w:t>Year 5</w:t>
            </w:r>
          </w:p>
        </w:tc>
      </w:tr>
      <w:tr w:rsidR="002E1F2E" w:rsidRPr="004220EA" w:rsidTr="00BB0DA5">
        <w:tc>
          <w:tcPr>
            <w:tcW w:w="1735" w:type="dxa"/>
          </w:tcPr>
          <w:p w:rsidR="002E1F2E" w:rsidRPr="004220EA" w:rsidRDefault="002E1F2E" w:rsidP="004220EA">
            <w:pPr>
              <w:jc w:val="both"/>
              <w:rPr>
                <w:rFonts w:eastAsia="Calibri"/>
                <w:lang w:val="en-ZA"/>
              </w:rPr>
            </w:pPr>
            <w:r w:rsidRPr="004220EA">
              <w:rPr>
                <w:rFonts w:eastAsia="Calibri"/>
                <w:lang w:val="en-ZA"/>
              </w:rPr>
              <w:t>Actual</w:t>
            </w:r>
          </w:p>
        </w:tc>
        <w:tc>
          <w:tcPr>
            <w:tcW w:w="1503" w:type="dxa"/>
          </w:tcPr>
          <w:p w:rsidR="002E1F2E" w:rsidRPr="004220EA" w:rsidRDefault="002E1F2E" w:rsidP="004220EA">
            <w:pPr>
              <w:jc w:val="both"/>
              <w:rPr>
                <w:rFonts w:eastAsia="Calibri"/>
                <w:lang w:val="en-ZA"/>
              </w:rPr>
            </w:pPr>
            <w:r w:rsidRPr="004220EA">
              <w:rPr>
                <w:rFonts w:eastAsia="Calibri"/>
                <w:lang w:val="en-GB"/>
              </w:rPr>
              <w:t>6.35km</w:t>
            </w:r>
          </w:p>
        </w:tc>
        <w:tc>
          <w:tcPr>
            <w:tcW w:w="1378" w:type="dxa"/>
          </w:tcPr>
          <w:p w:rsidR="002E1F2E" w:rsidRPr="004220EA" w:rsidRDefault="002E1F2E" w:rsidP="004220EA">
            <w:pPr>
              <w:jc w:val="both"/>
              <w:rPr>
                <w:rFonts w:eastAsia="Calibri"/>
                <w:lang w:val="en-ZA"/>
              </w:rPr>
            </w:pPr>
            <w:r w:rsidRPr="004220EA">
              <w:rPr>
                <w:rFonts w:eastAsia="Calibri"/>
                <w:lang w:val="en-ZA"/>
              </w:rPr>
              <w:t>4km</w:t>
            </w:r>
          </w:p>
        </w:tc>
        <w:tc>
          <w:tcPr>
            <w:tcW w:w="1336" w:type="dxa"/>
          </w:tcPr>
          <w:p w:rsidR="002E1F2E" w:rsidRPr="004220EA" w:rsidRDefault="002E1F2E" w:rsidP="004220EA">
            <w:pPr>
              <w:jc w:val="both"/>
              <w:rPr>
                <w:rFonts w:eastAsia="Calibri"/>
                <w:lang w:val="en-ZA"/>
              </w:rPr>
            </w:pPr>
            <w:r w:rsidRPr="004220EA">
              <w:rPr>
                <w:rFonts w:eastAsia="Calibri"/>
                <w:lang w:val="en-ZA"/>
              </w:rPr>
              <w:t>4.2km</w:t>
            </w:r>
          </w:p>
        </w:tc>
        <w:tc>
          <w:tcPr>
            <w:tcW w:w="1477" w:type="dxa"/>
          </w:tcPr>
          <w:p w:rsidR="002E1F2E" w:rsidRPr="004220EA" w:rsidRDefault="002E1F2E" w:rsidP="004220EA">
            <w:pPr>
              <w:jc w:val="both"/>
              <w:rPr>
                <w:rFonts w:eastAsia="Calibri"/>
                <w:lang w:val="en-ZA"/>
              </w:rPr>
            </w:pPr>
            <w:r w:rsidRPr="004220EA">
              <w:rPr>
                <w:rFonts w:eastAsia="Calibri"/>
                <w:lang w:val="en-ZA"/>
              </w:rPr>
              <w:t>4.5km</w:t>
            </w:r>
          </w:p>
        </w:tc>
        <w:tc>
          <w:tcPr>
            <w:tcW w:w="1469" w:type="dxa"/>
          </w:tcPr>
          <w:p w:rsidR="002E1F2E" w:rsidRPr="004220EA" w:rsidRDefault="002E1F2E" w:rsidP="004220EA">
            <w:pPr>
              <w:jc w:val="both"/>
              <w:rPr>
                <w:rFonts w:eastAsia="Calibri"/>
                <w:lang w:val="en-ZA"/>
              </w:rPr>
            </w:pPr>
            <w:r w:rsidRPr="004220EA">
              <w:rPr>
                <w:rFonts w:eastAsia="Calibri"/>
                <w:lang w:val="en-ZA"/>
              </w:rPr>
              <w:t>5km</w:t>
            </w:r>
          </w:p>
        </w:tc>
      </w:tr>
    </w:tbl>
    <w:p w:rsidR="002B5C6B" w:rsidRPr="004220EA" w:rsidRDefault="002B5C6B" w:rsidP="004220EA">
      <w:pPr>
        <w:spacing w:line="276" w:lineRule="auto"/>
        <w:jc w:val="both"/>
        <w:rPr>
          <w:b/>
          <w:bCs/>
          <w:sz w:val="22"/>
          <w:szCs w:val="22"/>
          <w:u w:color="4F6228"/>
          <w:lang w:val="en-ZA"/>
        </w:rPr>
      </w:pPr>
    </w:p>
    <w:p w:rsidR="00232894"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36" w:name="_Toc484006049"/>
      <w:bookmarkStart w:id="137" w:name="_Toc508629778"/>
      <w:r w:rsidRPr="004220EA">
        <w:rPr>
          <w:b/>
          <w:bCs/>
          <w:color w:val="4F6228"/>
          <w:sz w:val="22"/>
          <w:szCs w:val="22"/>
          <w:u w:color="4F6228"/>
          <w:lang w:val="en-ZA"/>
        </w:rPr>
        <w:t>Project Management</w:t>
      </w:r>
      <w:r w:rsidR="00232894" w:rsidRPr="004220EA">
        <w:rPr>
          <w:b/>
          <w:bCs/>
          <w:color w:val="4F6228"/>
          <w:sz w:val="22"/>
          <w:szCs w:val="22"/>
          <w:u w:color="4F6228"/>
          <w:lang w:val="en-ZA"/>
        </w:rPr>
        <w:t>:</w:t>
      </w:r>
      <w:bookmarkEnd w:id="136"/>
      <w:bookmarkEnd w:id="137"/>
    </w:p>
    <w:p w:rsidR="00232894" w:rsidRPr="004220EA" w:rsidRDefault="00232894" w:rsidP="004220EA">
      <w:pPr>
        <w:jc w:val="both"/>
        <w:rPr>
          <w:rFonts w:eastAsia="Calibri"/>
          <w:sz w:val="22"/>
          <w:szCs w:val="22"/>
          <w:lang w:val="en-ZA"/>
        </w:rPr>
      </w:pPr>
    </w:p>
    <w:tbl>
      <w:tblPr>
        <w:tblStyle w:val="TableGrid1423"/>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Project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Discipline of planning, organizing and managing resources to bring about the successful completion of approved MIG projects to achieve strategic goals and objectives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Effective implementation of all MIG projects within the parameters of budget, time and specification</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Acquire and training on MS Project and relevant programmes including design packages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Implement project prioritization taking cognizance of the approved MIG allocated funds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Registration and amendment of identified MIG projects</w:t>
            </w:r>
          </w:p>
          <w:p w:rsidR="00232894" w:rsidRPr="004220EA" w:rsidRDefault="00232894" w:rsidP="004220EA">
            <w:pPr>
              <w:numPr>
                <w:ilvl w:val="0"/>
                <w:numId w:val="88"/>
              </w:numPr>
              <w:spacing w:line="276" w:lineRule="auto"/>
              <w:contextualSpacing/>
              <w:jc w:val="both"/>
              <w:rPr>
                <w:rFonts w:eastAsia="Calibri"/>
                <w:color w:val="000000"/>
                <w:sz w:val="22"/>
                <w:szCs w:val="22"/>
              </w:rPr>
            </w:pPr>
            <w:r w:rsidRPr="004220EA">
              <w:rPr>
                <w:rFonts w:eastAsia="Calibri"/>
                <w:color w:val="000000"/>
                <w:sz w:val="22"/>
                <w:szCs w:val="22"/>
              </w:rPr>
              <w:t>Ensure 100% spending of MIG funding</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Ensure Capital Project Implementation Plan is implemented as per schedule</w:t>
            </w:r>
          </w:p>
          <w:p w:rsidR="00232894" w:rsidRPr="004220EA" w:rsidRDefault="00232894" w:rsidP="004220EA">
            <w:pPr>
              <w:ind w:left="360"/>
              <w:contextualSpacing/>
              <w:jc w:val="both"/>
              <w:rPr>
                <w:rFonts w:eastAsia="Calibri"/>
                <w:color w:val="000000"/>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Maintain Short Term Strategies </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Maintain Medium Term Strategies </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138" w:name="_Toc508629779"/>
      <w:bookmarkStart w:id="139" w:name="_Toc507049508"/>
      <w:r w:rsidRPr="004220EA">
        <w:rPr>
          <w:b/>
          <w:bCs/>
          <w:color w:val="4F6228"/>
          <w:sz w:val="22"/>
          <w:szCs w:val="22"/>
          <w:lang w:val="en-ZA"/>
        </w:rPr>
        <w:t>Projects</w:t>
      </w:r>
      <w:bookmarkEnd w:id="138"/>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r w:rsidRPr="004220EA">
        <w:rPr>
          <w:b/>
          <w:bCs/>
          <w:color w:val="4F6228"/>
          <w:sz w:val="22"/>
          <w:szCs w:val="22"/>
          <w:lang w:val="en-ZA"/>
        </w:rPr>
        <w:t xml:space="preserve"> </w:t>
      </w:r>
    </w:p>
    <w:tbl>
      <w:tblPr>
        <w:tblStyle w:val="TableGrid553"/>
        <w:tblW w:w="0" w:type="auto"/>
        <w:tblLook w:val="04A0" w:firstRow="1" w:lastRow="0" w:firstColumn="1" w:lastColumn="0" w:noHBand="0" w:noVBand="1"/>
      </w:tblPr>
      <w:tblGrid>
        <w:gridCol w:w="2122"/>
        <w:gridCol w:w="6774"/>
      </w:tblGrid>
      <w:tr w:rsidR="00232894" w:rsidRPr="004220EA" w:rsidTr="00BB0DA5">
        <w:tc>
          <w:tcPr>
            <w:tcW w:w="2122" w:type="dxa"/>
          </w:tcPr>
          <w:bookmarkEnd w:id="139"/>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6774" w:type="dxa"/>
          </w:tcPr>
          <w:p w:rsidR="00232894" w:rsidRPr="004220EA" w:rsidRDefault="00232894" w:rsidP="004220EA">
            <w:pPr>
              <w:jc w:val="both"/>
              <w:rPr>
                <w:rFonts w:eastAsia="Calibri"/>
                <w:sz w:val="22"/>
                <w:szCs w:val="22"/>
                <w:lang w:val="en-GB"/>
              </w:rPr>
            </w:pPr>
            <w:r w:rsidRPr="004220EA">
              <w:rPr>
                <w:rFonts w:eastAsia="Calibri"/>
                <w:sz w:val="22"/>
                <w:szCs w:val="22"/>
                <w:lang w:val="en-GB"/>
              </w:rPr>
              <w:t>Acquisition of project management system</w:t>
            </w: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140" w:name="_Toc508629780"/>
      <w:bookmarkStart w:id="141" w:name="_Toc507049509"/>
      <w:r w:rsidRPr="004220EA">
        <w:rPr>
          <w:b/>
          <w:bCs/>
          <w:color w:val="4F6228"/>
          <w:sz w:val="22"/>
          <w:szCs w:val="22"/>
          <w:lang w:val="en-ZA"/>
        </w:rPr>
        <w:t>KPI’s</w:t>
      </w:r>
      <w:bookmarkEnd w:id="140"/>
    </w:p>
    <w:bookmarkEnd w:id="141"/>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tbl>
      <w:tblPr>
        <w:tblStyle w:val="TableGrid128"/>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xml:space="preserve">% of Capital budget spend in terms of new IDP identified projects as per the Capital </w:t>
            </w:r>
            <w:r w:rsidR="00B579FA" w:rsidRPr="004220EA">
              <w:rPr>
                <w:color w:val="000000"/>
                <w:lang w:val="en-ZA"/>
              </w:rPr>
              <w:t>procurement</w:t>
            </w:r>
            <w:r w:rsidRPr="004220EA">
              <w:rPr>
                <w:color w:val="000000"/>
                <w:lang w:val="en-ZA"/>
              </w:rPr>
              <w:t xml:space="preserve"> plan by the 30 June 2019 (GKPI)</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100%</w:t>
            </w:r>
          </w:p>
        </w:tc>
        <w:tc>
          <w:tcPr>
            <w:tcW w:w="1371" w:type="dxa"/>
          </w:tcPr>
          <w:p w:rsidR="00232894" w:rsidRPr="004220EA" w:rsidRDefault="00232894" w:rsidP="004220EA">
            <w:pPr>
              <w:jc w:val="both"/>
              <w:rPr>
                <w:rFonts w:eastAsia="Calibri"/>
                <w:color w:val="000000"/>
                <w:lang w:val="en-ZA"/>
              </w:rPr>
            </w:pPr>
            <w:r w:rsidRPr="004220EA">
              <w:rPr>
                <w:rFonts w:eastAsia="Calibri"/>
                <w:color w:val="000000"/>
                <w:lang w:val="en-ZA"/>
              </w:rPr>
              <w:t>100%</w:t>
            </w:r>
          </w:p>
        </w:tc>
        <w:tc>
          <w:tcPr>
            <w:tcW w:w="1334" w:type="dxa"/>
          </w:tcPr>
          <w:p w:rsidR="00232894" w:rsidRPr="004220EA" w:rsidRDefault="00232894" w:rsidP="004220EA">
            <w:pPr>
              <w:jc w:val="both"/>
              <w:rPr>
                <w:rFonts w:eastAsia="Calibri"/>
                <w:lang w:val="en-ZA"/>
              </w:rPr>
            </w:pPr>
            <w:r w:rsidRPr="004220EA">
              <w:rPr>
                <w:rFonts w:eastAsia="Calibri"/>
                <w:lang w:val="en-ZA"/>
              </w:rPr>
              <w:t>100%</w:t>
            </w:r>
          </w:p>
        </w:tc>
        <w:tc>
          <w:tcPr>
            <w:tcW w:w="1478" w:type="dxa"/>
          </w:tcPr>
          <w:p w:rsidR="00232894" w:rsidRPr="004220EA" w:rsidRDefault="00232894" w:rsidP="004220EA">
            <w:pPr>
              <w:jc w:val="both"/>
              <w:rPr>
                <w:rFonts w:eastAsia="Calibri"/>
                <w:lang w:val="en-ZA"/>
              </w:rPr>
            </w:pPr>
            <w:r w:rsidRPr="004220EA">
              <w:rPr>
                <w:rFonts w:eastAsia="Calibri"/>
                <w:lang w:val="en-ZA"/>
              </w:rPr>
              <w:t>100%</w:t>
            </w:r>
          </w:p>
        </w:tc>
        <w:tc>
          <w:tcPr>
            <w:tcW w:w="1474" w:type="dxa"/>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6111"/>
        <w:tblW w:w="0" w:type="auto"/>
        <w:tblLook w:val="04A0" w:firstRow="1" w:lastRow="0" w:firstColumn="1" w:lastColumn="0" w:noHBand="0" w:noVBand="1"/>
      </w:tblPr>
      <w:tblGrid>
        <w:gridCol w:w="1741"/>
        <w:gridCol w:w="1500"/>
        <w:gridCol w:w="1370"/>
        <w:gridCol w:w="1334"/>
        <w:gridCol w:w="1480"/>
        <w:gridCol w:w="1473"/>
      </w:tblGrid>
      <w:tr w:rsidR="00232894" w:rsidRPr="004220EA" w:rsidTr="00D87EE7">
        <w:tc>
          <w:tcPr>
            <w:tcW w:w="1741"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32894" w:rsidRPr="004220EA" w:rsidRDefault="00232894" w:rsidP="004220EA">
            <w:pPr>
              <w:jc w:val="both"/>
              <w:rPr>
                <w:rFonts w:eastAsia="Calibri"/>
                <w:lang w:val="en-ZA"/>
              </w:rPr>
            </w:pPr>
            <w:r w:rsidRPr="004220EA">
              <w:rPr>
                <w:lang w:val="en-ZA"/>
              </w:rPr>
              <w:t xml:space="preserve">% spending on MIG funding by the 30 June 2019 </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0" w:type="dxa"/>
          </w:tcPr>
          <w:p w:rsidR="00232894" w:rsidRPr="004220EA" w:rsidRDefault="00232894" w:rsidP="004220EA">
            <w:pPr>
              <w:jc w:val="both"/>
              <w:rPr>
                <w:rFonts w:eastAsia="Calibri"/>
                <w:lang w:val="en-ZA"/>
              </w:rPr>
            </w:pPr>
            <w:r w:rsidRPr="004220EA">
              <w:rPr>
                <w:rFonts w:eastAsia="Calibri"/>
                <w:lang w:val="en-ZA"/>
              </w:rPr>
              <w:t>Year 1</w:t>
            </w:r>
          </w:p>
        </w:tc>
        <w:tc>
          <w:tcPr>
            <w:tcW w:w="1370"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80" w:type="dxa"/>
          </w:tcPr>
          <w:p w:rsidR="00232894" w:rsidRPr="004220EA" w:rsidRDefault="00232894" w:rsidP="004220EA">
            <w:pPr>
              <w:jc w:val="both"/>
              <w:rPr>
                <w:rFonts w:eastAsia="Calibri"/>
                <w:lang w:val="en-ZA"/>
              </w:rPr>
            </w:pPr>
            <w:r w:rsidRPr="004220EA">
              <w:rPr>
                <w:rFonts w:eastAsia="Calibri"/>
                <w:lang w:val="en-ZA"/>
              </w:rPr>
              <w:t>Year 4</w:t>
            </w:r>
          </w:p>
        </w:tc>
        <w:tc>
          <w:tcPr>
            <w:tcW w:w="1473"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Actual</w:t>
            </w:r>
          </w:p>
        </w:tc>
        <w:tc>
          <w:tcPr>
            <w:tcW w:w="1500" w:type="dxa"/>
          </w:tcPr>
          <w:p w:rsidR="00232894" w:rsidRPr="004220EA" w:rsidRDefault="00232894" w:rsidP="004220EA">
            <w:pPr>
              <w:jc w:val="both"/>
              <w:rPr>
                <w:rFonts w:eastAsia="Calibri"/>
                <w:lang w:val="en-ZA"/>
              </w:rPr>
            </w:pPr>
          </w:p>
        </w:tc>
        <w:tc>
          <w:tcPr>
            <w:tcW w:w="1370" w:type="dxa"/>
          </w:tcPr>
          <w:p w:rsidR="00232894" w:rsidRPr="004220EA" w:rsidRDefault="00232894" w:rsidP="004220EA">
            <w:pPr>
              <w:jc w:val="both"/>
              <w:rPr>
                <w:rFonts w:eastAsia="Calibri"/>
                <w:lang w:val="en-ZA"/>
              </w:rPr>
            </w:pPr>
          </w:p>
        </w:tc>
        <w:tc>
          <w:tcPr>
            <w:tcW w:w="1334" w:type="dxa"/>
          </w:tcPr>
          <w:p w:rsidR="00232894" w:rsidRPr="004220EA" w:rsidRDefault="00232894" w:rsidP="004220EA">
            <w:pPr>
              <w:jc w:val="both"/>
              <w:rPr>
                <w:rFonts w:eastAsia="Calibri"/>
                <w:lang w:val="en-ZA"/>
              </w:rPr>
            </w:pPr>
          </w:p>
        </w:tc>
        <w:tc>
          <w:tcPr>
            <w:tcW w:w="1480" w:type="dxa"/>
          </w:tcPr>
          <w:p w:rsidR="00232894" w:rsidRPr="004220EA" w:rsidRDefault="00232894" w:rsidP="004220EA">
            <w:pPr>
              <w:jc w:val="both"/>
              <w:rPr>
                <w:rFonts w:eastAsia="Calibri"/>
                <w:lang w:val="en-ZA"/>
              </w:rPr>
            </w:pPr>
          </w:p>
        </w:tc>
        <w:tc>
          <w:tcPr>
            <w:tcW w:w="1473" w:type="dxa"/>
          </w:tcPr>
          <w:p w:rsidR="00232894" w:rsidRPr="004220EA" w:rsidRDefault="00232894" w:rsidP="004220EA">
            <w:pPr>
              <w:jc w:val="both"/>
              <w:rPr>
                <w:rFonts w:eastAsia="Calibri"/>
                <w:lang w:val="en-ZA"/>
              </w:rPr>
            </w:pPr>
          </w:p>
        </w:tc>
      </w:tr>
    </w:tbl>
    <w:p w:rsidR="00232894" w:rsidRPr="004220EA" w:rsidRDefault="002B5C6B" w:rsidP="004220EA">
      <w:pPr>
        <w:keepNext/>
        <w:numPr>
          <w:ilvl w:val="3"/>
          <w:numId w:val="74"/>
        </w:numPr>
        <w:spacing w:line="276" w:lineRule="auto"/>
        <w:ind w:left="648"/>
        <w:jc w:val="both"/>
        <w:outlineLvl w:val="0"/>
        <w:rPr>
          <w:b/>
          <w:bCs/>
          <w:color w:val="4F6228"/>
          <w:sz w:val="22"/>
          <w:szCs w:val="22"/>
          <w:u w:color="4F6228"/>
          <w:lang w:val="en-ZA"/>
        </w:rPr>
      </w:pPr>
      <w:bookmarkStart w:id="142" w:name="_Toc508629781"/>
      <w:r w:rsidRPr="004220EA">
        <w:rPr>
          <w:b/>
          <w:bCs/>
          <w:color w:val="4F6228"/>
          <w:sz w:val="22"/>
          <w:szCs w:val="22"/>
          <w:u w:color="4F6228"/>
          <w:lang w:val="en-ZA"/>
        </w:rPr>
        <w:t>Waste Management:</w:t>
      </w:r>
      <w:bookmarkEnd w:id="142"/>
    </w:p>
    <w:p w:rsidR="00232894" w:rsidRPr="004220EA" w:rsidRDefault="00232894" w:rsidP="004220EA">
      <w:pPr>
        <w:keepNext/>
        <w:ind w:left="648"/>
        <w:jc w:val="both"/>
        <w:outlineLvl w:val="0"/>
        <w:rPr>
          <w:b/>
          <w:bCs/>
          <w:color w:val="4F6228"/>
          <w:sz w:val="22"/>
          <w:szCs w:val="22"/>
          <w:u w:color="4F6228"/>
          <w:lang w:val="en-ZA"/>
        </w:rPr>
      </w:pPr>
    </w:p>
    <w:tbl>
      <w:tblPr>
        <w:tblStyle w:val="TableGrid174"/>
        <w:tblW w:w="8849" w:type="dxa"/>
        <w:tblLook w:val="04A0" w:firstRow="1" w:lastRow="0" w:firstColumn="1" w:lastColumn="0" w:noHBand="0" w:noVBand="1"/>
      </w:tblPr>
      <w:tblGrid>
        <w:gridCol w:w="3403"/>
        <w:gridCol w:w="544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44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Waste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446" w:type="dxa"/>
          </w:tcPr>
          <w:p w:rsidR="00232894" w:rsidRPr="004220EA" w:rsidRDefault="00232894" w:rsidP="004220EA">
            <w:pPr>
              <w:jc w:val="both"/>
              <w:rPr>
                <w:rFonts w:eastAsia="Calibri"/>
                <w:strike/>
                <w:color w:val="0070C0"/>
                <w:sz w:val="22"/>
                <w:szCs w:val="22"/>
                <w:lang w:val="en-ZA"/>
              </w:rPr>
            </w:pPr>
            <w:r w:rsidRPr="004220EA">
              <w:rPr>
                <w:rFonts w:eastAsia="Calibri"/>
                <w:sz w:val="22"/>
                <w:szCs w:val="22"/>
              </w:rPr>
              <w:t>To extend basic waste collection and waste disposal systems that is environmentally compliant to Reagae and Dichoeung  by 2019/20 with the bulk containers, whilst maintaining current refuse collection in Marblehall; Leeuwfontein and Elandskraal</w:t>
            </w:r>
            <w:r w:rsidRPr="004220EA">
              <w:rPr>
                <w:rFonts w:eastAsia="Calibri"/>
                <w:sz w:val="22"/>
                <w:szCs w:val="22"/>
                <w:lang w:val="en-ZA"/>
              </w:rPr>
              <w:t xml:space="preserve"> </w:t>
            </w:r>
            <w:r w:rsidRPr="004220EA">
              <w:rPr>
                <w:rFonts w:eastAsia="Calibri"/>
                <w:strike/>
                <w:color w:val="0070C0"/>
                <w:sz w:val="22"/>
                <w:szCs w:val="22"/>
                <w:lang w:val="en-ZA"/>
              </w:rPr>
              <w:t xml:space="preserve">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446" w:type="dxa"/>
          </w:tcPr>
          <w:p w:rsidR="00232894" w:rsidRPr="004220EA" w:rsidRDefault="00232894" w:rsidP="004220EA">
            <w:pPr>
              <w:jc w:val="both"/>
              <w:rPr>
                <w:rFonts w:eastAsia="Calibri"/>
                <w:sz w:val="22"/>
                <w:szCs w:val="22"/>
              </w:rPr>
            </w:pPr>
            <w:r w:rsidRPr="004220EA">
              <w:rPr>
                <w:rFonts w:eastAsia="Calibri"/>
                <w:sz w:val="22"/>
                <w:szCs w:val="22"/>
              </w:rPr>
              <w:t>Serviced households provided weekly with access to a minimum level of basic waste removal service (kerb-side or bulk container)</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44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integrated Waste Management Plan through Municipal Infrastructure Support Agent</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Development of a recycling strategy domestic and agriculture </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Develop a business model to motivate the installation of a weighbridge</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Extend service of basic levels of refuse collection to more informal settlements and rural areas</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Purchase additional bulk containers and replace old fleet </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Identify villages willing to pay a flat rate for waste collection services and inform BTO</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44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the integrated waste management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a recycling strategy</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 xml:space="preserve">Replace old fleet  </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44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Extension of Marble Hall Landfill site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Development of satellite landfill site</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spacing w:line="276" w:lineRule="auto"/>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143" w:name="_Toc508629782"/>
      <w:r w:rsidRPr="004220EA">
        <w:rPr>
          <w:b/>
          <w:bCs/>
          <w:color w:val="4F6228"/>
          <w:sz w:val="22"/>
          <w:szCs w:val="22"/>
          <w:lang w:val="en-ZA"/>
        </w:rPr>
        <w:t>Projects</w:t>
      </w:r>
      <w:bookmarkEnd w:id="143"/>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581"/>
        <w:tblW w:w="0" w:type="auto"/>
        <w:tblLook w:val="04A0" w:firstRow="1" w:lastRow="0" w:firstColumn="1" w:lastColumn="0" w:noHBand="0" w:noVBand="1"/>
      </w:tblPr>
      <w:tblGrid>
        <w:gridCol w:w="1754"/>
        <w:gridCol w:w="7144"/>
      </w:tblGrid>
      <w:tr w:rsidR="00232894" w:rsidRPr="004220EA" w:rsidTr="00BB0DA5">
        <w:tc>
          <w:tcPr>
            <w:tcW w:w="1754"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144" w:type="dxa"/>
          </w:tcPr>
          <w:p w:rsidR="00232894" w:rsidRPr="004220EA" w:rsidRDefault="00232894" w:rsidP="004220EA">
            <w:pPr>
              <w:jc w:val="both"/>
              <w:rPr>
                <w:rFonts w:eastAsia="Calibri"/>
                <w:sz w:val="22"/>
                <w:szCs w:val="22"/>
              </w:rPr>
            </w:pPr>
            <w:r w:rsidRPr="004220EA">
              <w:rPr>
                <w:rFonts w:eastAsia="Calibri"/>
                <w:sz w:val="22"/>
                <w:szCs w:val="22"/>
              </w:rPr>
              <w:t>Installation of weighbridge</w:t>
            </w:r>
          </w:p>
        </w:tc>
      </w:tr>
      <w:tr w:rsidR="00232894" w:rsidRPr="004220EA" w:rsidTr="00BB0DA5">
        <w:tc>
          <w:tcPr>
            <w:tcW w:w="1754"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(B)</w:t>
            </w:r>
          </w:p>
        </w:tc>
        <w:tc>
          <w:tcPr>
            <w:tcW w:w="7144" w:type="dxa"/>
          </w:tcPr>
          <w:p w:rsidR="00232894" w:rsidRPr="004220EA" w:rsidRDefault="00232894" w:rsidP="004220EA">
            <w:pPr>
              <w:jc w:val="both"/>
              <w:rPr>
                <w:rFonts w:eastAsia="Calibri"/>
                <w:sz w:val="22"/>
                <w:szCs w:val="22"/>
              </w:rPr>
            </w:pPr>
            <w:r w:rsidRPr="004220EA">
              <w:rPr>
                <w:rFonts w:eastAsia="Calibri"/>
                <w:sz w:val="22"/>
                <w:szCs w:val="22"/>
              </w:rPr>
              <w:t>Finalize Integrated  Waste Management plans ( Misa)</w:t>
            </w:r>
          </w:p>
        </w:tc>
      </w:tr>
      <w:tr w:rsidR="00232894" w:rsidRPr="004220EA" w:rsidTr="00BB0DA5">
        <w:tc>
          <w:tcPr>
            <w:tcW w:w="1754"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(C)</w:t>
            </w:r>
          </w:p>
        </w:tc>
        <w:tc>
          <w:tcPr>
            <w:tcW w:w="7144" w:type="dxa"/>
          </w:tcPr>
          <w:p w:rsidR="00232894" w:rsidRPr="004220EA" w:rsidRDefault="00232894" w:rsidP="004220EA">
            <w:pPr>
              <w:jc w:val="both"/>
              <w:rPr>
                <w:rFonts w:eastAsia="Calibri"/>
                <w:sz w:val="22"/>
                <w:szCs w:val="22"/>
              </w:rPr>
            </w:pPr>
            <w:r w:rsidRPr="004220EA">
              <w:rPr>
                <w:rFonts w:eastAsia="Calibri"/>
                <w:sz w:val="22"/>
                <w:szCs w:val="22"/>
              </w:rPr>
              <w:t>Purchase of Tipper vehicle</w:t>
            </w:r>
          </w:p>
        </w:tc>
      </w:tr>
      <w:tr w:rsidR="00232894" w:rsidRPr="004220EA" w:rsidTr="00BB0DA5">
        <w:tc>
          <w:tcPr>
            <w:tcW w:w="1754"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(D)</w:t>
            </w:r>
          </w:p>
        </w:tc>
        <w:tc>
          <w:tcPr>
            <w:tcW w:w="7144" w:type="dxa"/>
          </w:tcPr>
          <w:p w:rsidR="00232894" w:rsidRPr="004220EA" w:rsidRDefault="00232894" w:rsidP="004220EA">
            <w:pPr>
              <w:jc w:val="both"/>
              <w:rPr>
                <w:rFonts w:eastAsia="Calibri"/>
                <w:color w:val="FF0000"/>
                <w:sz w:val="22"/>
                <w:szCs w:val="22"/>
              </w:rPr>
            </w:pPr>
            <w:r w:rsidRPr="004220EA">
              <w:rPr>
                <w:rFonts w:eastAsia="Calibri"/>
                <w:sz w:val="22"/>
                <w:szCs w:val="22"/>
              </w:rPr>
              <w:t>Purchase bulk containers</w:t>
            </w:r>
          </w:p>
        </w:tc>
      </w:tr>
    </w:tbl>
    <w:p w:rsidR="00232894" w:rsidRPr="004220EA" w:rsidRDefault="00232894" w:rsidP="004220EA">
      <w:pPr>
        <w:spacing w:line="276" w:lineRule="auto"/>
        <w:jc w:val="both"/>
        <w:rPr>
          <w:rFonts w:eastAsiaTheme="minorHAnsi"/>
          <w:sz w:val="22"/>
          <w:szCs w:val="22"/>
        </w:rPr>
      </w:pPr>
    </w:p>
    <w:p w:rsidR="00232894" w:rsidRPr="004220EA" w:rsidRDefault="00232894" w:rsidP="004220EA">
      <w:pPr>
        <w:keepNext/>
        <w:jc w:val="both"/>
        <w:outlineLvl w:val="0"/>
        <w:rPr>
          <w:b/>
          <w:bCs/>
          <w:color w:val="4F6228"/>
          <w:sz w:val="22"/>
          <w:szCs w:val="22"/>
          <w:lang w:val="en-ZA"/>
        </w:rPr>
      </w:pPr>
      <w:bookmarkStart w:id="144" w:name="_Toc508629783"/>
      <w:r w:rsidRPr="004220EA">
        <w:rPr>
          <w:b/>
          <w:bCs/>
          <w:color w:val="4F6228"/>
          <w:sz w:val="22"/>
          <w:szCs w:val="22"/>
          <w:lang w:val="en-ZA"/>
        </w:rPr>
        <w:t>KPI’s</w:t>
      </w:r>
      <w:bookmarkEnd w:id="144"/>
    </w:p>
    <w:p w:rsidR="00232894" w:rsidRPr="004220EA" w:rsidRDefault="00232894" w:rsidP="004220EA">
      <w:pPr>
        <w:spacing w:line="276" w:lineRule="auto"/>
        <w:jc w:val="both"/>
        <w:rPr>
          <w:rFonts w:eastAsia="Calibri"/>
          <w:sz w:val="22"/>
          <w:szCs w:val="22"/>
          <w:lang w:val="en-ZA" w:eastAsia="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Strategic indicators and 5 year targets have been identified:</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161"/>
        <w:tblW w:w="0" w:type="auto"/>
        <w:tblLook w:val="04A0" w:firstRow="1" w:lastRow="0" w:firstColumn="1" w:lastColumn="0" w:noHBand="0" w:noVBand="1"/>
      </w:tblPr>
      <w:tblGrid>
        <w:gridCol w:w="1735"/>
        <w:gridCol w:w="1503"/>
        <w:gridCol w:w="1378"/>
        <w:gridCol w:w="1336"/>
        <w:gridCol w:w="1477"/>
        <w:gridCol w:w="1469"/>
      </w:tblGrid>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Indicator</w:t>
            </w:r>
          </w:p>
        </w:tc>
        <w:tc>
          <w:tcPr>
            <w:tcW w:w="7163" w:type="dxa"/>
            <w:gridSpan w:val="5"/>
          </w:tcPr>
          <w:p w:rsidR="00232894" w:rsidRPr="004220EA" w:rsidRDefault="00232894" w:rsidP="004220EA">
            <w:pPr>
              <w:jc w:val="both"/>
              <w:rPr>
                <w:rFonts w:eastAsia="Calibri"/>
                <w:lang w:val="en-ZA"/>
              </w:rPr>
            </w:pPr>
            <w:r w:rsidRPr="004220EA">
              <w:rPr>
                <w:color w:val="000000"/>
                <w:lang w:val="en-ZA"/>
              </w:rPr>
              <w:t>% of households with access to a minimum level of basic waste removal by 30 June 2019 (once per week) (GKPI)</w:t>
            </w:r>
          </w:p>
        </w:tc>
      </w:tr>
      <w:tr w:rsidR="00232894" w:rsidRPr="004220EA" w:rsidTr="00D87EE7">
        <w:tc>
          <w:tcPr>
            <w:tcW w:w="1735"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Annual Targets (5 years)</w:t>
            </w:r>
          </w:p>
        </w:tc>
        <w:tc>
          <w:tcPr>
            <w:tcW w:w="1503"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Year 1</w:t>
            </w:r>
          </w:p>
        </w:tc>
        <w:tc>
          <w:tcPr>
            <w:tcW w:w="1378"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Year 2</w:t>
            </w:r>
          </w:p>
        </w:tc>
        <w:tc>
          <w:tcPr>
            <w:tcW w:w="1336"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Year 3</w:t>
            </w:r>
          </w:p>
        </w:tc>
        <w:tc>
          <w:tcPr>
            <w:tcW w:w="1477"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Year 4</w:t>
            </w:r>
          </w:p>
        </w:tc>
        <w:tc>
          <w:tcPr>
            <w:tcW w:w="1469"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Actual</w:t>
            </w:r>
          </w:p>
        </w:tc>
        <w:tc>
          <w:tcPr>
            <w:tcW w:w="1503" w:type="dxa"/>
          </w:tcPr>
          <w:p w:rsidR="00232894" w:rsidRPr="004220EA" w:rsidRDefault="00232894" w:rsidP="004220EA">
            <w:pPr>
              <w:jc w:val="both"/>
              <w:rPr>
                <w:rFonts w:eastAsia="Calibri"/>
                <w:lang w:val="en-ZA"/>
              </w:rPr>
            </w:pPr>
            <w:r w:rsidRPr="004220EA">
              <w:rPr>
                <w:rFonts w:eastAsia="Calibri"/>
                <w:lang w:val="en-ZA"/>
              </w:rPr>
              <w:t>&gt;1</w:t>
            </w:r>
            <w:r w:rsidR="000B4E7B" w:rsidRPr="004220EA">
              <w:rPr>
                <w:rFonts w:eastAsia="Calibri"/>
                <w:lang w:val="en-ZA"/>
              </w:rPr>
              <w:t>8,6</w:t>
            </w:r>
            <w:r w:rsidRPr="004220EA">
              <w:rPr>
                <w:rFonts w:eastAsia="Calibri"/>
                <w:lang w:val="en-ZA"/>
              </w:rPr>
              <w:t>%</w:t>
            </w:r>
          </w:p>
        </w:tc>
        <w:tc>
          <w:tcPr>
            <w:tcW w:w="1378" w:type="dxa"/>
          </w:tcPr>
          <w:p w:rsidR="00232894" w:rsidRPr="004220EA" w:rsidRDefault="000B4E7B" w:rsidP="004220EA">
            <w:pPr>
              <w:jc w:val="both"/>
              <w:rPr>
                <w:rFonts w:eastAsia="Calibri"/>
                <w:color w:val="000000"/>
                <w:lang w:val="en-ZA"/>
              </w:rPr>
            </w:pPr>
            <w:r w:rsidRPr="004220EA">
              <w:rPr>
                <w:rFonts w:eastAsia="Calibri"/>
                <w:lang w:val="en-ZA"/>
              </w:rPr>
              <w:t>&gt;18,6%</w:t>
            </w:r>
          </w:p>
        </w:tc>
        <w:tc>
          <w:tcPr>
            <w:tcW w:w="1336" w:type="dxa"/>
          </w:tcPr>
          <w:p w:rsidR="00232894" w:rsidRPr="004220EA" w:rsidRDefault="000B4E7B" w:rsidP="004220EA">
            <w:pPr>
              <w:jc w:val="both"/>
              <w:rPr>
                <w:rFonts w:eastAsia="Calibri"/>
                <w:lang w:val="en-ZA"/>
              </w:rPr>
            </w:pPr>
            <w:r w:rsidRPr="004220EA">
              <w:rPr>
                <w:rFonts w:eastAsia="Calibri"/>
                <w:lang w:val="en-ZA"/>
              </w:rPr>
              <w:t>&gt;18,6%</w:t>
            </w:r>
          </w:p>
        </w:tc>
        <w:tc>
          <w:tcPr>
            <w:tcW w:w="1477" w:type="dxa"/>
          </w:tcPr>
          <w:p w:rsidR="00232894" w:rsidRPr="004220EA" w:rsidRDefault="000B4E7B" w:rsidP="004220EA">
            <w:pPr>
              <w:jc w:val="both"/>
              <w:rPr>
                <w:rFonts w:eastAsia="Calibri"/>
                <w:lang w:val="en-ZA"/>
              </w:rPr>
            </w:pPr>
            <w:r w:rsidRPr="004220EA">
              <w:rPr>
                <w:rFonts w:eastAsia="Calibri"/>
                <w:lang w:val="en-ZA"/>
              </w:rPr>
              <w:t>&gt;18,6%</w:t>
            </w:r>
          </w:p>
        </w:tc>
        <w:tc>
          <w:tcPr>
            <w:tcW w:w="1469" w:type="dxa"/>
          </w:tcPr>
          <w:p w:rsidR="00232894" w:rsidRPr="004220EA" w:rsidRDefault="000B4E7B" w:rsidP="004220EA">
            <w:pPr>
              <w:jc w:val="both"/>
              <w:rPr>
                <w:rFonts w:eastAsia="Calibri"/>
                <w:lang w:val="en-ZA"/>
              </w:rPr>
            </w:pPr>
            <w:r w:rsidRPr="004220EA">
              <w:rPr>
                <w:rFonts w:eastAsia="Calibri"/>
                <w:lang w:val="en-ZA"/>
              </w:rPr>
              <w:t>&gt;18,6%</w:t>
            </w:r>
          </w:p>
        </w:tc>
      </w:tr>
    </w:tbl>
    <w:p w:rsidR="00232894" w:rsidRPr="004220EA" w:rsidRDefault="002B5C6B" w:rsidP="004220EA">
      <w:pPr>
        <w:keepNext/>
        <w:numPr>
          <w:ilvl w:val="2"/>
          <w:numId w:val="74"/>
        </w:numPr>
        <w:tabs>
          <w:tab w:val="left" w:pos="1170"/>
        </w:tabs>
        <w:spacing w:line="276" w:lineRule="auto"/>
        <w:jc w:val="both"/>
        <w:outlineLvl w:val="0"/>
        <w:rPr>
          <w:b/>
          <w:bCs/>
          <w:color w:val="4F6228"/>
          <w:sz w:val="22"/>
          <w:szCs w:val="22"/>
          <w:u w:val="thick" w:color="4F6228"/>
          <w:lang w:val="en-ZA"/>
        </w:rPr>
      </w:pPr>
      <w:bookmarkStart w:id="145" w:name="_Toc484006051"/>
      <w:bookmarkStart w:id="146" w:name="_Toc508629784"/>
      <w:bookmarkStart w:id="147" w:name="_Toc476908693"/>
      <w:bookmarkStart w:id="148" w:name="_Toc419111616"/>
      <w:bookmarkEnd w:id="112"/>
      <w:r w:rsidRPr="004220EA">
        <w:rPr>
          <w:b/>
          <w:bCs/>
          <w:color w:val="4F6228"/>
          <w:sz w:val="22"/>
          <w:szCs w:val="22"/>
          <w:u w:val="thick" w:color="4F6228"/>
          <w:lang w:val="en-ZA"/>
        </w:rPr>
        <w:t xml:space="preserve">Strategic Objective: </w:t>
      </w:r>
      <w:r w:rsidR="00A65F33" w:rsidRPr="004220EA">
        <w:rPr>
          <w:b/>
          <w:bCs/>
          <w:color w:val="4F6228"/>
          <w:sz w:val="22"/>
          <w:szCs w:val="22"/>
          <w:u w:val="thick" w:color="4F6228"/>
          <w:lang w:val="en-ZA"/>
        </w:rPr>
        <w:t>To I</w:t>
      </w:r>
      <w:r w:rsidRPr="004220EA">
        <w:rPr>
          <w:b/>
          <w:bCs/>
          <w:color w:val="4F6228"/>
          <w:sz w:val="22"/>
          <w:szCs w:val="22"/>
          <w:u w:val="thick" w:color="4F6228"/>
          <w:lang w:val="en-ZA"/>
        </w:rPr>
        <w:t>mprove Social Well-Being</w:t>
      </w:r>
      <w:bookmarkEnd w:id="145"/>
      <w:bookmarkEnd w:id="146"/>
    </w:p>
    <w:p w:rsidR="00232894" w:rsidRPr="004220EA" w:rsidRDefault="00232894" w:rsidP="004220EA">
      <w:pPr>
        <w:keepNext/>
        <w:tabs>
          <w:tab w:val="left" w:pos="1170"/>
        </w:tabs>
        <w:ind w:left="851"/>
        <w:jc w:val="both"/>
        <w:outlineLvl w:val="0"/>
        <w:rPr>
          <w:b/>
          <w:bCs/>
          <w:color w:val="4F6228"/>
          <w:sz w:val="22"/>
          <w:szCs w:val="22"/>
          <w:u w:val="thick" w:color="4F6228"/>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 xml:space="preserve">Improvement of social well-being entails a whole spectrum of services including health, education, libraries, safety and security, inclusive of road safety.   The NDP states that when people feel unsafe it makes it harder for them to develop their capabilities, pursue their personal goals and to take part in social and economic activities, by 2030 people should feel safe and have no fear of crime. </w:t>
      </w:r>
    </w:p>
    <w:p w:rsidR="00232894" w:rsidRPr="004220EA" w:rsidRDefault="00232894" w:rsidP="004220EA">
      <w:pPr>
        <w:jc w:val="both"/>
        <w:rPr>
          <w:rFonts w:eastAsia="Calibri"/>
          <w:sz w:val="22"/>
          <w:szCs w:val="22"/>
          <w:lang w:val="en-GB"/>
        </w:rPr>
      </w:pPr>
    </w:p>
    <w:p w:rsidR="00232894" w:rsidRPr="004220EA" w:rsidRDefault="00232894" w:rsidP="004220EA">
      <w:pPr>
        <w:jc w:val="both"/>
        <w:rPr>
          <w:rFonts w:eastAsia="Calibri"/>
          <w:sz w:val="22"/>
          <w:szCs w:val="22"/>
          <w:lang w:val="en-ZA"/>
        </w:rPr>
      </w:pPr>
      <w:r w:rsidRPr="004220EA">
        <w:rPr>
          <w:rFonts w:eastAsia="Calibri"/>
          <w:sz w:val="22"/>
          <w:szCs w:val="22"/>
          <w:lang w:val="en-ZA"/>
        </w:rPr>
        <w:t>On the priority of health care for all, the NDP has far reaching priorities, but only those relevant to Ephraim Mogale LM are listed below:</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79"/>
        </w:numPr>
        <w:spacing w:line="276" w:lineRule="auto"/>
        <w:ind w:left="714" w:hanging="357"/>
        <w:jc w:val="both"/>
        <w:rPr>
          <w:rFonts w:eastAsia="Calibri"/>
          <w:sz w:val="22"/>
          <w:szCs w:val="22"/>
        </w:rPr>
      </w:pPr>
      <w:r w:rsidRPr="004220EA">
        <w:rPr>
          <w:rFonts w:eastAsia="Calibri"/>
          <w:sz w:val="22"/>
          <w:szCs w:val="22"/>
          <w:lang w:val="en-GB"/>
        </w:rPr>
        <w:t>Progressively improve TB prevention and cure</w:t>
      </w:r>
    </w:p>
    <w:p w:rsidR="00232894" w:rsidRPr="004220EA" w:rsidRDefault="00232894" w:rsidP="004220EA">
      <w:pPr>
        <w:numPr>
          <w:ilvl w:val="0"/>
          <w:numId w:val="79"/>
        </w:numPr>
        <w:spacing w:line="276" w:lineRule="auto"/>
        <w:ind w:left="714" w:hanging="357"/>
        <w:jc w:val="both"/>
        <w:rPr>
          <w:rFonts w:eastAsia="Calibri"/>
          <w:sz w:val="22"/>
          <w:szCs w:val="22"/>
        </w:rPr>
      </w:pPr>
      <w:r w:rsidRPr="004220EA">
        <w:rPr>
          <w:rFonts w:eastAsia="Calibri"/>
          <w:sz w:val="22"/>
          <w:szCs w:val="22"/>
          <w:lang w:val="en-GB"/>
        </w:rPr>
        <w:t>Reduce maternal, infant and child mortality</w:t>
      </w:r>
    </w:p>
    <w:p w:rsidR="00232894" w:rsidRPr="004220EA" w:rsidRDefault="00232894" w:rsidP="004220EA">
      <w:pPr>
        <w:numPr>
          <w:ilvl w:val="0"/>
          <w:numId w:val="79"/>
        </w:numPr>
        <w:spacing w:line="276" w:lineRule="auto"/>
        <w:ind w:left="714" w:hanging="357"/>
        <w:jc w:val="both"/>
        <w:rPr>
          <w:rFonts w:eastAsia="Calibri"/>
          <w:sz w:val="22"/>
          <w:szCs w:val="22"/>
        </w:rPr>
      </w:pPr>
      <w:r w:rsidRPr="004220EA">
        <w:rPr>
          <w:rFonts w:eastAsia="Calibri"/>
          <w:sz w:val="22"/>
          <w:szCs w:val="22"/>
          <w:lang w:val="en-GB"/>
        </w:rPr>
        <w:t>Significantly reduce prevalence of non-communicable chronic diseases</w:t>
      </w:r>
    </w:p>
    <w:p w:rsidR="00232894" w:rsidRPr="004220EA" w:rsidRDefault="00232894" w:rsidP="004220EA">
      <w:pPr>
        <w:numPr>
          <w:ilvl w:val="0"/>
          <w:numId w:val="79"/>
        </w:numPr>
        <w:spacing w:line="276" w:lineRule="auto"/>
        <w:ind w:left="714" w:hanging="357"/>
        <w:jc w:val="both"/>
        <w:rPr>
          <w:rFonts w:eastAsia="Calibri"/>
          <w:sz w:val="22"/>
          <w:szCs w:val="22"/>
        </w:rPr>
      </w:pPr>
      <w:r w:rsidRPr="004220EA">
        <w:rPr>
          <w:rFonts w:eastAsia="Calibri"/>
          <w:sz w:val="22"/>
          <w:szCs w:val="22"/>
        </w:rPr>
        <w:t>Proper nutrition and diet, especially for children under three, are essential for sound physical and mental development</w:t>
      </w:r>
    </w:p>
    <w:p w:rsidR="00232894" w:rsidRPr="004220EA" w:rsidRDefault="00232894" w:rsidP="004220EA">
      <w:pPr>
        <w:numPr>
          <w:ilvl w:val="0"/>
          <w:numId w:val="79"/>
        </w:numPr>
        <w:spacing w:line="276" w:lineRule="auto"/>
        <w:ind w:left="714" w:hanging="357"/>
        <w:jc w:val="both"/>
        <w:rPr>
          <w:rFonts w:eastAsia="Calibri"/>
          <w:sz w:val="22"/>
          <w:szCs w:val="22"/>
        </w:rPr>
      </w:pPr>
      <w:r w:rsidRPr="004220EA">
        <w:rPr>
          <w:rFonts w:eastAsia="Calibri"/>
          <w:sz w:val="22"/>
          <w:szCs w:val="22"/>
        </w:rPr>
        <w:t>Protection and upliftment of disadvantaged groups</w:t>
      </w:r>
    </w:p>
    <w:p w:rsidR="00232894" w:rsidRPr="004220EA" w:rsidRDefault="00232894" w:rsidP="004220EA">
      <w:pPr>
        <w:numPr>
          <w:ilvl w:val="0"/>
          <w:numId w:val="79"/>
        </w:numPr>
        <w:spacing w:line="276" w:lineRule="auto"/>
        <w:ind w:left="714" w:hanging="357"/>
        <w:contextualSpacing/>
        <w:jc w:val="both"/>
        <w:rPr>
          <w:rFonts w:eastAsia="Calibri"/>
          <w:sz w:val="22"/>
          <w:szCs w:val="22"/>
        </w:rPr>
      </w:pPr>
      <w:r w:rsidRPr="004220EA">
        <w:rPr>
          <w:rFonts w:eastAsia="Calibri"/>
          <w:sz w:val="22"/>
          <w:szCs w:val="22"/>
        </w:rPr>
        <w:t>Promotion of gender equality and to empower women and sets the target to eliminate gender disparity in primary and secondary education</w:t>
      </w:r>
    </w:p>
    <w:p w:rsidR="002B5C6B" w:rsidRPr="004220EA" w:rsidRDefault="002B5C6B" w:rsidP="004220EA">
      <w:pPr>
        <w:spacing w:line="276" w:lineRule="auto"/>
        <w:ind w:left="714"/>
        <w:contextualSpacing/>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The provision of primary health care is not a municipal competency, but the municipality should support health care facilities with municipal services such as water, sanitation and refuse removal and support awareness programmes in the promotion of healthy living. Provision of safe water and sanitation as well as refuse removal to all communities, also contributes to healthy living conditions of community members.</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The Limpopo Development Plan focuses on improved health care and aims focus on the following main priority areas:</w:t>
      </w:r>
    </w:p>
    <w:p w:rsidR="00232894" w:rsidRPr="004220EA" w:rsidRDefault="00232894" w:rsidP="004220EA">
      <w:pPr>
        <w:jc w:val="both"/>
        <w:rPr>
          <w:rFonts w:eastAsia="Calibri"/>
          <w:sz w:val="22"/>
          <w:szCs w:val="22"/>
          <w:lang w:val="en-ZA"/>
        </w:rPr>
      </w:pPr>
    </w:p>
    <w:p w:rsidR="00232894" w:rsidRPr="004220EA" w:rsidRDefault="00232894" w:rsidP="004220EA">
      <w:pPr>
        <w:ind w:firstLine="426"/>
        <w:jc w:val="both"/>
        <w:rPr>
          <w:rFonts w:eastAsia="Calibri"/>
          <w:sz w:val="22"/>
          <w:szCs w:val="22"/>
          <w:lang w:val="en-ZA"/>
        </w:rPr>
      </w:pPr>
      <w:r w:rsidRPr="004220EA">
        <w:rPr>
          <w:rFonts w:eastAsia="Calibri"/>
          <w:sz w:val="22"/>
          <w:szCs w:val="22"/>
          <w:lang w:val="en-ZA"/>
        </w:rPr>
        <w:t>•</w:t>
      </w:r>
      <w:r w:rsidRPr="004220EA">
        <w:rPr>
          <w:rFonts w:eastAsia="Calibri"/>
          <w:sz w:val="22"/>
          <w:szCs w:val="22"/>
          <w:lang w:val="en-ZA"/>
        </w:rPr>
        <w:tab/>
        <w:t>To transform the public health system so as to reduce inequalities in the health system</w:t>
      </w:r>
    </w:p>
    <w:p w:rsidR="00232894" w:rsidRPr="004220EA" w:rsidRDefault="00232894" w:rsidP="004220EA">
      <w:pPr>
        <w:ind w:firstLine="426"/>
        <w:jc w:val="both"/>
        <w:rPr>
          <w:rFonts w:eastAsia="Calibri"/>
          <w:sz w:val="22"/>
          <w:szCs w:val="22"/>
          <w:lang w:val="en-ZA"/>
        </w:rPr>
      </w:pPr>
      <w:r w:rsidRPr="004220EA">
        <w:rPr>
          <w:rFonts w:eastAsia="Calibri"/>
          <w:sz w:val="22"/>
          <w:szCs w:val="22"/>
          <w:lang w:val="en-ZA"/>
        </w:rPr>
        <w:t>•</w:t>
      </w:r>
      <w:r w:rsidRPr="004220EA">
        <w:rPr>
          <w:rFonts w:eastAsia="Calibri"/>
          <w:sz w:val="22"/>
          <w:szCs w:val="22"/>
          <w:lang w:val="en-ZA"/>
        </w:rPr>
        <w:tab/>
        <w:t>Improve quality of care and public facilities</w:t>
      </w:r>
    </w:p>
    <w:p w:rsidR="00232894" w:rsidRPr="004220EA" w:rsidRDefault="00232894" w:rsidP="004220EA">
      <w:pPr>
        <w:ind w:left="709" w:hanging="283"/>
        <w:jc w:val="both"/>
        <w:rPr>
          <w:rFonts w:eastAsia="Calibri"/>
          <w:sz w:val="22"/>
          <w:szCs w:val="22"/>
          <w:lang w:val="en-ZA"/>
        </w:rPr>
      </w:pPr>
      <w:r w:rsidRPr="004220EA">
        <w:rPr>
          <w:rFonts w:eastAsia="Calibri"/>
          <w:sz w:val="22"/>
          <w:szCs w:val="22"/>
          <w:lang w:val="en-ZA"/>
        </w:rPr>
        <w:t>•</w:t>
      </w:r>
      <w:r w:rsidRPr="004220EA">
        <w:rPr>
          <w:rFonts w:eastAsia="Calibri"/>
          <w:sz w:val="22"/>
          <w:szCs w:val="22"/>
          <w:lang w:val="en-ZA"/>
        </w:rPr>
        <w:tab/>
        <w:t>Boost human resources and step up the fight against HIV and AIDS, TB and other communicable diseases as well as lifestyle and other causes of ill health and mortality</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rPr>
        <w:t>On the priority of education the NDP covers this challenge in great detail including the need to make</w:t>
      </w:r>
      <w:r w:rsidRPr="004220EA">
        <w:rPr>
          <w:rFonts w:eastAsiaTheme="minorHAnsi"/>
          <w:sz w:val="22"/>
          <w:szCs w:val="22"/>
          <w:lang w:val="en-ZA"/>
        </w:rPr>
        <w:t xml:space="preserve"> </w:t>
      </w:r>
      <w:r w:rsidRPr="004220EA">
        <w:rPr>
          <w:rFonts w:eastAsia="Calibri"/>
          <w:sz w:val="22"/>
          <w:szCs w:val="22"/>
        </w:rPr>
        <w:t xml:space="preserve">early childhood development a top priority among the measures to improve the quality of education and long-term prospects of future generations. </w:t>
      </w:r>
      <w:r w:rsidRPr="004220EA">
        <w:rPr>
          <w:rFonts w:eastAsia="Calibri"/>
          <w:sz w:val="22"/>
          <w:szCs w:val="22"/>
          <w:lang w:val="en-ZA"/>
        </w:rPr>
        <w:t xml:space="preserve">Although education is not a function of local government, the municipality does contribute to improving quality of education through the provision of library services and programmes that provide access to research through the internet. </w:t>
      </w:r>
    </w:p>
    <w:p w:rsidR="00232894" w:rsidRPr="004220EA" w:rsidRDefault="00232894" w:rsidP="004220EA">
      <w:pPr>
        <w:jc w:val="both"/>
        <w:rPr>
          <w:rFonts w:eastAsia="Calibri"/>
          <w:sz w:val="22"/>
          <w:szCs w:val="22"/>
          <w:lang w:val="en-GB"/>
        </w:rPr>
      </w:pPr>
    </w:p>
    <w:p w:rsidR="00232894" w:rsidRPr="004220EA" w:rsidRDefault="00232894" w:rsidP="004220EA">
      <w:pPr>
        <w:jc w:val="both"/>
        <w:rPr>
          <w:rFonts w:eastAsia="Calibri"/>
          <w:sz w:val="22"/>
          <w:szCs w:val="22"/>
          <w:lang w:val="en-ZA"/>
        </w:rPr>
      </w:pPr>
      <w:r w:rsidRPr="004220EA">
        <w:rPr>
          <w:rFonts w:eastAsia="Calibri"/>
          <w:sz w:val="22"/>
          <w:szCs w:val="22"/>
          <w:lang w:val="en-ZA"/>
        </w:rPr>
        <w:t xml:space="preserve">Other matters articulated in the NDP which are relevant to the Ephraim Mogale LM include the following: </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0"/>
        </w:numPr>
        <w:spacing w:line="276" w:lineRule="auto"/>
        <w:ind w:left="714" w:hanging="357"/>
        <w:jc w:val="both"/>
        <w:rPr>
          <w:rFonts w:eastAsia="Calibri"/>
          <w:color w:val="000000"/>
          <w:sz w:val="22"/>
          <w:szCs w:val="22"/>
          <w:lang w:val="en-ZA"/>
        </w:rPr>
      </w:pPr>
      <w:r w:rsidRPr="004220EA">
        <w:rPr>
          <w:rFonts w:eastAsia="Calibri"/>
          <w:color w:val="000000"/>
          <w:sz w:val="22"/>
          <w:szCs w:val="22"/>
          <w:lang w:val="en-GB"/>
        </w:rPr>
        <w:t>Provide income-support to the unemployed through various active labour market initiatives such as the extended public works programmes, training and skills development, and other labour market related incentives.</w:t>
      </w:r>
    </w:p>
    <w:p w:rsidR="00232894" w:rsidRPr="004220EA" w:rsidRDefault="00232894" w:rsidP="004220EA">
      <w:pPr>
        <w:numPr>
          <w:ilvl w:val="0"/>
          <w:numId w:val="80"/>
        </w:numPr>
        <w:spacing w:line="276" w:lineRule="auto"/>
        <w:ind w:left="714" w:hanging="357"/>
        <w:jc w:val="both"/>
        <w:rPr>
          <w:rFonts w:eastAsia="Calibri"/>
          <w:color w:val="000000"/>
          <w:sz w:val="22"/>
          <w:szCs w:val="22"/>
          <w:lang w:val="en-ZA"/>
        </w:rPr>
      </w:pPr>
      <w:r w:rsidRPr="004220EA">
        <w:rPr>
          <w:rFonts w:eastAsia="Calibri"/>
          <w:color w:val="000000"/>
          <w:sz w:val="22"/>
          <w:szCs w:val="22"/>
          <w:lang w:val="en-ZA"/>
        </w:rPr>
        <w:t>Absolute reductions in the total volume of waste disposed to landfill each year</w:t>
      </w:r>
    </w:p>
    <w:p w:rsidR="00232894" w:rsidRPr="004220EA" w:rsidRDefault="00232894" w:rsidP="004220EA">
      <w:pPr>
        <w:numPr>
          <w:ilvl w:val="0"/>
          <w:numId w:val="80"/>
        </w:numPr>
        <w:spacing w:line="276" w:lineRule="auto"/>
        <w:ind w:left="714" w:hanging="357"/>
        <w:jc w:val="both"/>
        <w:rPr>
          <w:rFonts w:eastAsia="Calibri"/>
          <w:color w:val="000000"/>
          <w:sz w:val="22"/>
          <w:szCs w:val="22"/>
          <w:lang w:val="en-ZA"/>
        </w:rPr>
      </w:pPr>
      <w:r w:rsidRPr="004220EA">
        <w:rPr>
          <w:rFonts w:eastAsia="Calibri"/>
          <w:color w:val="000000"/>
          <w:sz w:val="22"/>
          <w:szCs w:val="22"/>
          <w:lang w:val="en-ZA"/>
        </w:rPr>
        <w:t>Improved disaster preparedness for extreme climate events</w:t>
      </w:r>
    </w:p>
    <w:p w:rsidR="00232894" w:rsidRPr="004220EA" w:rsidRDefault="00232894" w:rsidP="004220EA">
      <w:pPr>
        <w:numPr>
          <w:ilvl w:val="0"/>
          <w:numId w:val="80"/>
        </w:numPr>
        <w:spacing w:line="276" w:lineRule="auto"/>
        <w:ind w:left="714" w:hanging="357"/>
        <w:jc w:val="both"/>
        <w:rPr>
          <w:rFonts w:eastAsia="Calibri"/>
          <w:color w:val="000000"/>
          <w:sz w:val="22"/>
          <w:szCs w:val="22"/>
          <w:lang w:val="en-ZA"/>
        </w:rPr>
      </w:pPr>
      <w:r w:rsidRPr="004220EA">
        <w:rPr>
          <w:rFonts w:eastAsia="Calibri"/>
          <w:color w:val="000000"/>
          <w:sz w:val="22"/>
          <w:szCs w:val="22"/>
          <w:lang w:val="en-ZA"/>
        </w:rPr>
        <w:t>Achieve the peak, plateau and decline trajectory for greenhouse gas emissions, with the peak being reached around 2025.</w:t>
      </w:r>
    </w:p>
    <w:p w:rsidR="00232894" w:rsidRPr="004220EA" w:rsidRDefault="00232894" w:rsidP="004220EA">
      <w:pPr>
        <w:jc w:val="both"/>
        <w:rPr>
          <w:rFonts w:eastAsia="Calibri"/>
          <w:color w:val="000000"/>
          <w:sz w:val="22"/>
          <w:szCs w:val="22"/>
          <w:lang w:val="en-ZA"/>
        </w:rPr>
      </w:pPr>
    </w:p>
    <w:p w:rsidR="00232894" w:rsidRPr="004220EA" w:rsidRDefault="00232894" w:rsidP="004220EA">
      <w:pPr>
        <w:jc w:val="both"/>
        <w:rPr>
          <w:rFonts w:eastAsia="Calibri"/>
          <w:color w:val="000000"/>
          <w:sz w:val="22"/>
          <w:szCs w:val="22"/>
          <w:lang w:val="en-ZA"/>
        </w:rPr>
      </w:pPr>
      <w:r w:rsidRPr="004220EA">
        <w:rPr>
          <w:rFonts w:eastAsia="Calibri"/>
          <w:color w:val="000000"/>
          <w:sz w:val="22"/>
          <w:szCs w:val="22"/>
          <w:lang w:val="en-GB"/>
        </w:rPr>
        <w:t>National Outcomes 2 and 8 want to achieve a long and healthy life for all South Africans</w:t>
      </w:r>
      <w:r w:rsidRPr="004220EA">
        <w:rPr>
          <w:rFonts w:eastAsia="Calibri"/>
          <w:color w:val="000000"/>
          <w:sz w:val="22"/>
          <w:szCs w:val="22"/>
          <w:lang w:val="en-ZA"/>
        </w:rPr>
        <w:t xml:space="preserve"> as well as sustainable human settlements and improved quality of household life. The outputs and sub-outputs that are aimed to be achieved are:</w:t>
      </w:r>
    </w:p>
    <w:p w:rsidR="00232894" w:rsidRPr="004220EA" w:rsidRDefault="00232894" w:rsidP="004220EA">
      <w:pPr>
        <w:jc w:val="both"/>
        <w:rPr>
          <w:rFonts w:eastAsia="Calibri"/>
          <w:color w:val="000000"/>
          <w:sz w:val="22"/>
          <w:szCs w:val="22"/>
          <w:lang w:val="en-ZA"/>
        </w:rPr>
      </w:pPr>
    </w:p>
    <w:p w:rsidR="00232894" w:rsidRPr="004220EA" w:rsidRDefault="00232894" w:rsidP="004220EA">
      <w:pPr>
        <w:numPr>
          <w:ilvl w:val="0"/>
          <w:numId w:val="81"/>
        </w:numPr>
        <w:spacing w:line="276" w:lineRule="auto"/>
        <w:ind w:left="714" w:hanging="357"/>
        <w:jc w:val="both"/>
        <w:rPr>
          <w:rFonts w:eastAsia="Calibri"/>
          <w:color w:val="000000"/>
          <w:sz w:val="22"/>
          <w:szCs w:val="22"/>
          <w:lang w:val="en-GB"/>
        </w:rPr>
      </w:pPr>
      <w:r w:rsidRPr="004220EA">
        <w:rPr>
          <w:rFonts w:eastAsia="Calibri"/>
          <w:color w:val="000000"/>
          <w:sz w:val="22"/>
          <w:szCs w:val="22"/>
          <w:lang w:val="en-GB"/>
        </w:rPr>
        <w:t>Increasing life expectancy</w:t>
      </w:r>
    </w:p>
    <w:p w:rsidR="00232894" w:rsidRPr="004220EA" w:rsidRDefault="00232894" w:rsidP="004220EA">
      <w:pPr>
        <w:numPr>
          <w:ilvl w:val="0"/>
          <w:numId w:val="81"/>
        </w:numPr>
        <w:spacing w:line="276" w:lineRule="auto"/>
        <w:ind w:left="714" w:hanging="357"/>
        <w:jc w:val="both"/>
        <w:rPr>
          <w:rFonts w:eastAsia="Calibri"/>
          <w:color w:val="000000"/>
          <w:sz w:val="22"/>
          <w:szCs w:val="22"/>
          <w:lang w:val="en-GB"/>
        </w:rPr>
      </w:pPr>
      <w:r w:rsidRPr="004220EA">
        <w:rPr>
          <w:rFonts w:eastAsia="Calibri"/>
          <w:color w:val="000000"/>
          <w:sz w:val="22"/>
          <w:szCs w:val="22"/>
          <w:lang w:val="en-GB"/>
        </w:rPr>
        <w:t>Combating HIV/AIDS and decreasing the burden of disease from Tuberculosis</w:t>
      </w:r>
    </w:p>
    <w:p w:rsidR="00232894" w:rsidRPr="004220EA" w:rsidRDefault="00232894" w:rsidP="004220EA">
      <w:pPr>
        <w:numPr>
          <w:ilvl w:val="0"/>
          <w:numId w:val="81"/>
        </w:numPr>
        <w:spacing w:line="276" w:lineRule="auto"/>
        <w:ind w:left="714" w:hanging="357"/>
        <w:jc w:val="both"/>
        <w:rPr>
          <w:rFonts w:eastAsia="Calibri"/>
          <w:color w:val="000000"/>
          <w:sz w:val="22"/>
          <w:szCs w:val="22"/>
          <w:lang w:val="en-GB"/>
        </w:rPr>
      </w:pPr>
      <w:r w:rsidRPr="004220EA">
        <w:rPr>
          <w:rFonts w:eastAsia="Calibri"/>
          <w:color w:val="000000"/>
          <w:sz w:val="22"/>
          <w:szCs w:val="22"/>
          <w:lang w:val="en-GB"/>
        </w:rPr>
        <w:t>Improve health and social status of the population</w:t>
      </w:r>
    </w:p>
    <w:p w:rsidR="00232894" w:rsidRPr="004220EA" w:rsidRDefault="00232894" w:rsidP="004220EA">
      <w:pPr>
        <w:numPr>
          <w:ilvl w:val="0"/>
          <w:numId w:val="81"/>
        </w:numPr>
        <w:spacing w:line="276" w:lineRule="auto"/>
        <w:ind w:left="714" w:hanging="357"/>
        <w:jc w:val="both"/>
        <w:rPr>
          <w:rFonts w:eastAsia="Calibri"/>
          <w:color w:val="000000"/>
          <w:sz w:val="22"/>
          <w:szCs w:val="22"/>
          <w:lang w:val="en-GB"/>
        </w:rPr>
      </w:pPr>
      <w:r w:rsidRPr="004220EA">
        <w:rPr>
          <w:rFonts w:eastAsia="Calibri"/>
          <w:color w:val="000000"/>
          <w:sz w:val="22"/>
          <w:szCs w:val="22"/>
          <w:lang w:val="en-GB"/>
        </w:rPr>
        <w:t>Meet the needs of specific communities, women, elderly, youth, disabled, pensioners and the marginalised</w:t>
      </w:r>
    </w:p>
    <w:p w:rsidR="00232894" w:rsidRPr="004220EA" w:rsidRDefault="00232894" w:rsidP="004220EA">
      <w:pPr>
        <w:numPr>
          <w:ilvl w:val="0"/>
          <w:numId w:val="82"/>
        </w:numPr>
        <w:spacing w:line="276" w:lineRule="auto"/>
        <w:ind w:left="714" w:hanging="357"/>
        <w:jc w:val="both"/>
        <w:rPr>
          <w:rFonts w:eastAsia="Calibri"/>
          <w:color w:val="000000"/>
          <w:sz w:val="22"/>
          <w:szCs w:val="22"/>
          <w:lang w:val="en-GB"/>
        </w:rPr>
      </w:pPr>
      <w:r w:rsidRPr="004220EA">
        <w:rPr>
          <w:rFonts w:eastAsia="Calibri"/>
          <w:color w:val="000000"/>
          <w:sz w:val="22"/>
          <w:szCs w:val="22"/>
          <w:lang w:val="en-GB"/>
        </w:rPr>
        <w:t>Provide life skills education to youth and increase the implementation of youth friendly services</w:t>
      </w:r>
    </w:p>
    <w:p w:rsidR="00232894" w:rsidRPr="004220EA" w:rsidRDefault="00232894" w:rsidP="004220EA">
      <w:pPr>
        <w:numPr>
          <w:ilvl w:val="0"/>
          <w:numId w:val="82"/>
        </w:numPr>
        <w:spacing w:line="276" w:lineRule="auto"/>
        <w:ind w:left="714" w:hanging="357"/>
        <w:jc w:val="both"/>
        <w:rPr>
          <w:rFonts w:eastAsia="Calibri"/>
          <w:color w:val="000000"/>
          <w:sz w:val="22"/>
          <w:szCs w:val="22"/>
          <w:lang w:val="en-GB"/>
        </w:rPr>
      </w:pPr>
      <w:r w:rsidRPr="004220EA">
        <w:rPr>
          <w:rFonts w:eastAsia="Calibri"/>
          <w:color w:val="000000"/>
          <w:sz w:val="22"/>
          <w:szCs w:val="22"/>
          <w:lang w:val="en-GB"/>
        </w:rPr>
        <w:t>Revitalise primary health care</w:t>
      </w:r>
    </w:p>
    <w:p w:rsidR="00232894" w:rsidRPr="004220EA" w:rsidRDefault="00232894" w:rsidP="004220EA">
      <w:pPr>
        <w:jc w:val="both"/>
        <w:rPr>
          <w:rFonts w:eastAsia="Calibri"/>
          <w:sz w:val="22"/>
          <w:szCs w:val="22"/>
          <w:lang w:val="en-GB"/>
        </w:rPr>
      </w:pPr>
    </w:p>
    <w:p w:rsidR="00232894" w:rsidRPr="004220EA" w:rsidRDefault="00232894" w:rsidP="004220EA">
      <w:pPr>
        <w:jc w:val="both"/>
        <w:rPr>
          <w:rFonts w:eastAsia="Calibri"/>
          <w:sz w:val="22"/>
          <w:szCs w:val="22"/>
          <w:lang w:val="en-GB"/>
        </w:rPr>
      </w:pPr>
      <w:r w:rsidRPr="004220EA">
        <w:rPr>
          <w:rFonts w:eastAsia="Calibri"/>
          <w:sz w:val="22"/>
          <w:szCs w:val="22"/>
        </w:rPr>
        <w:t xml:space="preserve">The outcome to be achieved through this strategic objective relates to </w:t>
      </w:r>
      <w:r w:rsidRPr="004220EA">
        <w:rPr>
          <w:rFonts w:eastAsia="Calibri"/>
          <w:sz w:val="22"/>
          <w:szCs w:val="22"/>
          <w:lang w:val="en-GB"/>
        </w:rPr>
        <w:t>ensuring a safe, healthy and empowered communities.</w:t>
      </w:r>
    </w:p>
    <w:p w:rsidR="00232894" w:rsidRPr="004220EA" w:rsidRDefault="00232894" w:rsidP="004220EA">
      <w:pPr>
        <w:jc w:val="both"/>
        <w:rPr>
          <w:rFonts w:eastAsia="Calibri"/>
          <w:sz w:val="22"/>
          <w:szCs w:val="22"/>
          <w:lang w:val="en-GB"/>
        </w:rPr>
      </w:pPr>
    </w:p>
    <w:p w:rsidR="00232894" w:rsidRPr="004220EA" w:rsidRDefault="00232894" w:rsidP="004220EA">
      <w:pPr>
        <w:jc w:val="both"/>
        <w:rPr>
          <w:rFonts w:eastAsia="Calibri"/>
          <w:sz w:val="22"/>
          <w:szCs w:val="22"/>
          <w:lang w:val="en-GB"/>
        </w:rPr>
      </w:pPr>
      <w:r w:rsidRPr="004220EA">
        <w:rPr>
          <w:rFonts w:eastAsia="Calibri"/>
          <w:sz w:val="22"/>
          <w:szCs w:val="22"/>
          <w:lang w:val="en-GB"/>
        </w:rPr>
        <w:t>Key projects / initiatives to achieve this strategic objective are:</w:t>
      </w:r>
    </w:p>
    <w:p w:rsidR="00232894" w:rsidRPr="004220EA" w:rsidRDefault="00232894" w:rsidP="004220EA">
      <w:pPr>
        <w:jc w:val="both"/>
        <w:rPr>
          <w:rFonts w:eastAsia="Calibri"/>
          <w:sz w:val="22"/>
          <w:szCs w:val="22"/>
          <w:lang w:val="en-GB"/>
        </w:rPr>
      </w:pPr>
    </w:p>
    <w:p w:rsidR="00232894" w:rsidRPr="004220EA" w:rsidRDefault="00232894" w:rsidP="004220EA">
      <w:pPr>
        <w:numPr>
          <w:ilvl w:val="0"/>
          <w:numId w:val="110"/>
        </w:numPr>
        <w:spacing w:line="276" w:lineRule="auto"/>
        <w:ind w:left="714" w:hanging="357"/>
        <w:jc w:val="both"/>
        <w:rPr>
          <w:rFonts w:eastAsia="Calibri"/>
          <w:sz w:val="22"/>
          <w:szCs w:val="22"/>
          <w:lang w:val="en-GB"/>
        </w:rPr>
      </w:pPr>
      <w:r w:rsidRPr="004220EA">
        <w:rPr>
          <w:rFonts w:eastAsia="Calibri"/>
          <w:sz w:val="22"/>
          <w:szCs w:val="22"/>
          <w:lang w:val="en-GB"/>
        </w:rPr>
        <w:t>Develop integrated waste management plan</w:t>
      </w:r>
    </w:p>
    <w:p w:rsidR="00232894" w:rsidRPr="004220EA" w:rsidRDefault="00232894" w:rsidP="004220EA">
      <w:pPr>
        <w:numPr>
          <w:ilvl w:val="0"/>
          <w:numId w:val="110"/>
        </w:numPr>
        <w:spacing w:line="276" w:lineRule="auto"/>
        <w:ind w:left="714" w:hanging="357"/>
        <w:jc w:val="both"/>
        <w:rPr>
          <w:rFonts w:eastAsia="Calibri"/>
          <w:sz w:val="22"/>
          <w:szCs w:val="22"/>
          <w:lang w:val="en-GB"/>
        </w:rPr>
      </w:pPr>
      <w:r w:rsidRPr="004220EA">
        <w:rPr>
          <w:rFonts w:eastAsia="Calibri"/>
          <w:sz w:val="22"/>
          <w:szCs w:val="22"/>
          <w:lang w:val="en-GB"/>
        </w:rPr>
        <w:t>Develop a cost recovery refuse collection model</w:t>
      </w:r>
    </w:p>
    <w:p w:rsidR="00232894" w:rsidRPr="004220EA" w:rsidRDefault="00232894" w:rsidP="004220EA">
      <w:pPr>
        <w:numPr>
          <w:ilvl w:val="0"/>
          <w:numId w:val="110"/>
        </w:numPr>
        <w:spacing w:line="276" w:lineRule="auto"/>
        <w:ind w:left="714" w:hanging="357"/>
        <w:jc w:val="both"/>
        <w:rPr>
          <w:rFonts w:eastAsia="Calibri"/>
          <w:sz w:val="22"/>
          <w:szCs w:val="22"/>
          <w:lang w:val="en-GB"/>
        </w:rPr>
      </w:pPr>
      <w:r w:rsidRPr="004220EA">
        <w:rPr>
          <w:rFonts w:eastAsia="Calibri"/>
          <w:sz w:val="22"/>
          <w:szCs w:val="22"/>
          <w:lang w:val="en-GB"/>
        </w:rPr>
        <w:t>Development of a recycling strategy</w:t>
      </w:r>
    </w:p>
    <w:p w:rsidR="00232894" w:rsidRPr="004220EA" w:rsidRDefault="00232894" w:rsidP="004220EA">
      <w:pPr>
        <w:numPr>
          <w:ilvl w:val="0"/>
          <w:numId w:val="110"/>
        </w:numPr>
        <w:spacing w:line="276" w:lineRule="auto"/>
        <w:ind w:left="714" w:hanging="357"/>
        <w:jc w:val="both"/>
        <w:rPr>
          <w:rFonts w:eastAsia="Calibri"/>
          <w:sz w:val="22"/>
          <w:szCs w:val="22"/>
          <w:lang w:val="en-GB"/>
        </w:rPr>
      </w:pPr>
      <w:r w:rsidRPr="004220EA">
        <w:rPr>
          <w:rFonts w:eastAsia="Calibri"/>
          <w:sz w:val="22"/>
          <w:szCs w:val="22"/>
          <w:lang w:val="en-GB"/>
        </w:rPr>
        <w:t>Decentralization of registration and licensing of vehicles  to Elandskraal</w:t>
      </w:r>
    </w:p>
    <w:p w:rsidR="00232894" w:rsidRPr="004220EA" w:rsidRDefault="00232894" w:rsidP="004220EA">
      <w:pPr>
        <w:numPr>
          <w:ilvl w:val="0"/>
          <w:numId w:val="110"/>
        </w:numPr>
        <w:spacing w:line="276" w:lineRule="auto"/>
        <w:ind w:left="714" w:hanging="357"/>
        <w:jc w:val="both"/>
        <w:rPr>
          <w:rFonts w:eastAsia="Calibri"/>
          <w:sz w:val="22"/>
          <w:szCs w:val="22"/>
          <w:lang w:val="en-GB"/>
        </w:rPr>
      </w:pPr>
      <w:r w:rsidRPr="004220EA">
        <w:rPr>
          <w:rFonts w:eastAsia="Calibri"/>
          <w:sz w:val="22"/>
          <w:szCs w:val="22"/>
          <w:lang w:val="en-GB"/>
        </w:rPr>
        <w:t>Provision of a mobile Library for rural areas</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The following programmes are linked to this strategic objective:</w:t>
      </w:r>
    </w:p>
    <w:p w:rsidR="00232894" w:rsidRPr="004220EA" w:rsidRDefault="00232894" w:rsidP="004220EA">
      <w:pPr>
        <w:jc w:val="both"/>
        <w:rPr>
          <w:rFonts w:eastAsia="Calibri"/>
          <w:sz w:val="22"/>
          <w:szCs w:val="22"/>
        </w:rPr>
      </w:pP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Sports and Recreation</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HIV &amp; AIDS and other Diseases</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Cemeteries</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Arts and Culture</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Libraries</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Safety and Security</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Waste Management</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Environmental Management</w:t>
      </w:r>
    </w:p>
    <w:p w:rsidR="00232894" w:rsidRPr="004220EA" w:rsidRDefault="00232894" w:rsidP="004220EA">
      <w:pPr>
        <w:numPr>
          <w:ilvl w:val="0"/>
          <w:numId w:val="95"/>
        </w:numPr>
        <w:spacing w:line="276" w:lineRule="auto"/>
        <w:ind w:left="714" w:hanging="357"/>
        <w:jc w:val="both"/>
        <w:rPr>
          <w:rFonts w:eastAsia="Calibri"/>
          <w:sz w:val="22"/>
          <w:szCs w:val="22"/>
        </w:rPr>
      </w:pPr>
      <w:r w:rsidRPr="004220EA">
        <w:rPr>
          <w:rFonts w:eastAsia="Calibri"/>
          <w:sz w:val="22"/>
          <w:szCs w:val="22"/>
        </w:rPr>
        <w:t>Disaster Management</w:t>
      </w:r>
    </w:p>
    <w:p w:rsidR="00232894" w:rsidRPr="00541321" w:rsidRDefault="00232894" w:rsidP="00541321">
      <w:pPr>
        <w:numPr>
          <w:ilvl w:val="0"/>
          <w:numId w:val="95"/>
        </w:numPr>
        <w:spacing w:line="276" w:lineRule="auto"/>
        <w:ind w:left="714" w:hanging="357"/>
        <w:jc w:val="both"/>
        <w:rPr>
          <w:rFonts w:eastAsia="Calibri"/>
          <w:sz w:val="22"/>
          <w:szCs w:val="22"/>
        </w:rPr>
      </w:pPr>
      <w:r w:rsidRPr="004220EA">
        <w:rPr>
          <w:rFonts w:eastAsia="Calibri"/>
          <w:sz w:val="22"/>
          <w:szCs w:val="22"/>
        </w:rPr>
        <w:t>Parks Management</w:t>
      </w:r>
    </w:p>
    <w:p w:rsidR="00232894" w:rsidRPr="004220EA" w:rsidRDefault="00232894" w:rsidP="004220EA">
      <w:pPr>
        <w:ind w:left="720"/>
        <w:jc w:val="both"/>
        <w:rPr>
          <w:rFonts w:eastAsia="Calibri"/>
          <w:sz w:val="22"/>
          <w:szCs w:val="22"/>
        </w:rPr>
      </w:pPr>
    </w:p>
    <w:p w:rsidR="00232894"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49" w:name="_Toc484006052"/>
      <w:bookmarkStart w:id="150" w:name="_Toc508629785"/>
      <w:r w:rsidRPr="004220EA">
        <w:rPr>
          <w:b/>
          <w:bCs/>
          <w:color w:val="4F6228"/>
          <w:sz w:val="22"/>
          <w:szCs w:val="22"/>
          <w:u w:color="4F6228"/>
          <w:lang w:val="en-ZA"/>
        </w:rPr>
        <w:t>Sports and Recreation:</w:t>
      </w:r>
      <w:bookmarkEnd w:id="149"/>
      <w:bookmarkEnd w:id="150"/>
    </w:p>
    <w:p w:rsidR="00232894" w:rsidRPr="004220EA" w:rsidRDefault="00232894" w:rsidP="004220EA">
      <w:pPr>
        <w:jc w:val="both"/>
        <w:rPr>
          <w:rFonts w:eastAsia="Calibri"/>
          <w:sz w:val="22"/>
          <w:szCs w:val="22"/>
        </w:rPr>
      </w:pPr>
    </w:p>
    <w:tbl>
      <w:tblPr>
        <w:tblStyle w:val="TableGrid194"/>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Sports and Recreation</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Facilitate promotion of health and well-being of communities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Healthy communities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536" w:type="dxa"/>
          </w:tcPr>
          <w:p w:rsidR="00232894" w:rsidRPr="004220EA" w:rsidRDefault="00232894" w:rsidP="004220EA">
            <w:pPr>
              <w:numPr>
                <w:ilvl w:val="0"/>
                <w:numId w:val="96"/>
              </w:numPr>
              <w:spacing w:line="276" w:lineRule="auto"/>
              <w:contextualSpacing/>
              <w:jc w:val="both"/>
              <w:rPr>
                <w:rFonts w:eastAsia="Calibri"/>
                <w:sz w:val="22"/>
                <w:szCs w:val="22"/>
              </w:rPr>
            </w:pPr>
            <w:r w:rsidRPr="004220EA">
              <w:rPr>
                <w:rFonts w:eastAsia="Calibri"/>
                <w:sz w:val="22"/>
                <w:szCs w:val="22"/>
              </w:rPr>
              <w:t>Establish status quo on existing facilities</w:t>
            </w:r>
          </w:p>
          <w:p w:rsidR="00232894" w:rsidRPr="004220EA" w:rsidRDefault="00232894" w:rsidP="004220EA">
            <w:pPr>
              <w:numPr>
                <w:ilvl w:val="0"/>
                <w:numId w:val="96"/>
              </w:numPr>
              <w:spacing w:line="276" w:lineRule="auto"/>
              <w:contextualSpacing/>
              <w:jc w:val="both"/>
              <w:rPr>
                <w:rFonts w:eastAsia="Calibri"/>
                <w:sz w:val="22"/>
                <w:szCs w:val="22"/>
              </w:rPr>
            </w:pPr>
            <w:r w:rsidRPr="004220EA">
              <w:rPr>
                <w:rFonts w:eastAsia="Calibri"/>
                <w:sz w:val="22"/>
                <w:szCs w:val="22"/>
              </w:rPr>
              <w:t>Establishing community needs with regard to sporting and recreational facilities in conjunction with ward committees</w:t>
            </w:r>
          </w:p>
          <w:p w:rsidR="00232894" w:rsidRPr="004220EA" w:rsidRDefault="00232894" w:rsidP="004220EA">
            <w:pPr>
              <w:numPr>
                <w:ilvl w:val="0"/>
                <w:numId w:val="96"/>
              </w:numPr>
              <w:spacing w:line="276" w:lineRule="auto"/>
              <w:contextualSpacing/>
              <w:jc w:val="both"/>
              <w:rPr>
                <w:rFonts w:eastAsia="Calibri"/>
                <w:sz w:val="22"/>
                <w:szCs w:val="22"/>
              </w:rPr>
            </w:pPr>
            <w:r w:rsidRPr="004220EA">
              <w:rPr>
                <w:rFonts w:eastAsia="Calibri"/>
                <w:sz w:val="22"/>
                <w:szCs w:val="22"/>
              </w:rPr>
              <w:t>Develop Business Plan to identify funding sources and prioritise implementation</w:t>
            </w:r>
          </w:p>
          <w:p w:rsidR="00232894" w:rsidRPr="004220EA" w:rsidRDefault="00232894" w:rsidP="004220EA">
            <w:pPr>
              <w:numPr>
                <w:ilvl w:val="0"/>
                <w:numId w:val="96"/>
              </w:numPr>
              <w:spacing w:line="276" w:lineRule="auto"/>
              <w:contextualSpacing/>
              <w:jc w:val="both"/>
              <w:rPr>
                <w:rFonts w:eastAsia="Calibri"/>
                <w:sz w:val="22"/>
                <w:szCs w:val="22"/>
              </w:rPr>
            </w:pPr>
            <w:r w:rsidRPr="004220EA">
              <w:rPr>
                <w:rFonts w:eastAsia="Calibri"/>
                <w:sz w:val="22"/>
                <w:szCs w:val="22"/>
              </w:rPr>
              <w:t>Utilisation of 15% of MIG funding to support above</w:t>
            </w:r>
          </w:p>
          <w:p w:rsidR="00232894" w:rsidRPr="004220EA" w:rsidRDefault="00232894" w:rsidP="004220EA">
            <w:pPr>
              <w:numPr>
                <w:ilvl w:val="0"/>
                <w:numId w:val="96"/>
              </w:numPr>
              <w:spacing w:line="276" w:lineRule="auto"/>
              <w:contextualSpacing/>
              <w:jc w:val="both"/>
              <w:rPr>
                <w:rFonts w:eastAsia="Calibri"/>
                <w:sz w:val="22"/>
                <w:szCs w:val="22"/>
              </w:rPr>
            </w:pPr>
            <w:r w:rsidRPr="004220EA">
              <w:rPr>
                <w:rFonts w:eastAsia="Calibri"/>
                <w:sz w:val="22"/>
                <w:szCs w:val="22"/>
              </w:rPr>
              <w:t>Dialogue with local and sector sporting federations, etc. to garner support and funding</w:t>
            </w:r>
          </w:p>
          <w:p w:rsidR="00232894" w:rsidRPr="004220EA" w:rsidRDefault="00232894" w:rsidP="004220EA">
            <w:pPr>
              <w:ind w:left="360"/>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536" w:type="dxa"/>
          </w:tcPr>
          <w:p w:rsidR="00232894" w:rsidRPr="004220EA" w:rsidRDefault="00232894" w:rsidP="004220EA">
            <w:pPr>
              <w:numPr>
                <w:ilvl w:val="0"/>
                <w:numId w:val="97"/>
              </w:numPr>
              <w:spacing w:line="276" w:lineRule="auto"/>
              <w:contextualSpacing/>
              <w:jc w:val="both"/>
              <w:rPr>
                <w:rFonts w:eastAsia="Calibri"/>
                <w:sz w:val="22"/>
                <w:szCs w:val="22"/>
              </w:rPr>
            </w:pPr>
            <w:r w:rsidRPr="004220EA">
              <w:rPr>
                <w:rFonts w:eastAsia="Calibri"/>
                <w:sz w:val="22"/>
                <w:szCs w:val="22"/>
              </w:rPr>
              <w:t>Implementation of a Sports and Recreation Business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Maintenance and upgrading of new and existing facilities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Maintenance and upgrading of new and existing facilities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151" w:name="_Toc508629786"/>
      <w:bookmarkStart w:id="152" w:name="_Toc507078029"/>
      <w:r w:rsidRPr="004220EA">
        <w:rPr>
          <w:b/>
          <w:bCs/>
          <w:color w:val="4F6228"/>
          <w:sz w:val="22"/>
          <w:szCs w:val="22"/>
          <w:lang w:val="en-ZA"/>
        </w:rPr>
        <w:t>Projects</w:t>
      </w:r>
      <w:bookmarkEnd w:id="151"/>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631"/>
        <w:tblW w:w="0" w:type="auto"/>
        <w:tblLook w:val="04A0" w:firstRow="1" w:lastRow="0" w:firstColumn="1" w:lastColumn="0" w:noHBand="0" w:noVBand="1"/>
      </w:tblPr>
      <w:tblGrid>
        <w:gridCol w:w="1754"/>
        <w:gridCol w:w="7144"/>
      </w:tblGrid>
      <w:tr w:rsidR="00232894" w:rsidRPr="004220EA" w:rsidTr="00BB0DA5">
        <w:tc>
          <w:tcPr>
            <w:tcW w:w="1770" w:type="dxa"/>
          </w:tcPr>
          <w:bookmarkEnd w:id="152"/>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color w:val="FF0000"/>
                <w:sz w:val="22"/>
                <w:szCs w:val="22"/>
              </w:rPr>
            </w:pPr>
            <w:r w:rsidRPr="004220EA">
              <w:rPr>
                <w:rFonts w:eastAsia="Calibri"/>
                <w:sz w:val="22"/>
                <w:szCs w:val="22"/>
              </w:rPr>
              <w:t>Mayors Cup</w:t>
            </w:r>
          </w:p>
        </w:tc>
      </w:tr>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(B)</w:t>
            </w:r>
          </w:p>
        </w:tc>
        <w:tc>
          <w:tcPr>
            <w:tcW w:w="7246" w:type="dxa"/>
          </w:tcPr>
          <w:p w:rsidR="00232894" w:rsidRPr="004220EA" w:rsidRDefault="00232894" w:rsidP="004220EA">
            <w:pPr>
              <w:jc w:val="both"/>
              <w:rPr>
                <w:rFonts w:eastAsia="Calibri"/>
                <w:sz w:val="22"/>
                <w:szCs w:val="22"/>
              </w:rPr>
            </w:pPr>
            <w:r w:rsidRPr="004220EA">
              <w:rPr>
                <w:rFonts w:eastAsia="Calibri"/>
                <w:sz w:val="22"/>
                <w:szCs w:val="22"/>
              </w:rPr>
              <w:t xml:space="preserve">Construction of </w:t>
            </w:r>
            <w:r w:rsidR="0079321E" w:rsidRPr="004220EA">
              <w:rPr>
                <w:rFonts w:eastAsia="Calibri"/>
                <w:sz w:val="22"/>
                <w:szCs w:val="22"/>
              </w:rPr>
              <w:t xml:space="preserve">Mamphokgo </w:t>
            </w:r>
          </w:p>
        </w:tc>
      </w:tr>
    </w:tbl>
    <w:p w:rsidR="00232894" w:rsidRPr="004220EA" w:rsidRDefault="00232894" w:rsidP="004220EA">
      <w:pPr>
        <w:keepNext/>
        <w:keepLines/>
        <w:spacing w:before="200" w:line="276" w:lineRule="auto"/>
        <w:jc w:val="both"/>
        <w:outlineLvl w:val="2"/>
        <w:rPr>
          <w:b/>
          <w:bCs/>
          <w:color w:val="53548A"/>
          <w:sz w:val="22"/>
          <w:szCs w:val="22"/>
          <w:lang w:val="en-ZA" w:eastAsia="en-ZA"/>
        </w:rPr>
      </w:pPr>
    </w:p>
    <w:p w:rsidR="00232894" w:rsidRPr="004220EA" w:rsidRDefault="00232894" w:rsidP="004220EA">
      <w:pPr>
        <w:keepNext/>
        <w:jc w:val="both"/>
        <w:outlineLvl w:val="0"/>
        <w:rPr>
          <w:b/>
          <w:bCs/>
          <w:color w:val="4F6228"/>
          <w:sz w:val="22"/>
          <w:szCs w:val="22"/>
          <w:lang w:val="en-ZA"/>
        </w:rPr>
      </w:pPr>
      <w:bookmarkStart w:id="153" w:name="_Toc508629787"/>
      <w:bookmarkStart w:id="154" w:name="_Toc507078030"/>
      <w:r w:rsidRPr="004220EA">
        <w:rPr>
          <w:b/>
          <w:bCs/>
          <w:color w:val="4F6228"/>
          <w:sz w:val="22"/>
          <w:szCs w:val="22"/>
          <w:lang w:val="en-ZA"/>
        </w:rPr>
        <w:t>KPI’s</w:t>
      </w:r>
      <w:bookmarkEnd w:id="153"/>
    </w:p>
    <w:p w:rsidR="00232894" w:rsidRPr="004220EA" w:rsidRDefault="00232894" w:rsidP="004220EA">
      <w:pPr>
        <w:keepNext/>
        <w:jc w:val="both"/>
        <w:outlineLvl w:val="0"/>
        <w:rPr>
          <w:b/>
          <w:bCs/>
          <w:color w:val="4F6228"/>
          <w:sz w:val="22"/>
          <w:szCs w:val="22"/>
          <w:lang w:val="en-ZA"/>
        </w:rPr>
      </w:pPr>
    </w:p>
    <w:bookmarkEnd w:id="154"/>
    <w:p w:rsidR="00232894" w:rsidRPr="004220EA" w:rsidRDefault="0079321E"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B5C6B" w:rsidRPr="004220EA" w:rsidRDefault="002B5C6B" w:rsidP="004220EA">
      <w:pPr>
        <w:spacing w:line="276" w:lineRule="auto"/>
        <w:jc w:val="both"/>
        <w:rPr>
          <w:b/>
          <w:bCs/>
          <w:color w:val="4F6228"/>
          <w:sz w:val="22"/>
          <w:szCs w:val="22"/>
          <w:u w:color="4F6228"/>
          <w:lang w:val="en-ZA"/>
        </w:rPr>
      </w:pPr>
    </w:p>
    <w:p w:rsidR="00232894" w:rsidRPr="004220EA" w:rsidRDefault="00232894" w:rsidP="004220EA">
      <w:pPr>
        <w:keepNext/>
        <w:numPr>
          <w:ilvl w:val="3"/>
          <w:numId w:val="74"/>
        </w:numPr>
        <w:spacing w:line="276" w:lineRule="auto"/>
        <w:ind w:left="648"/>
        <w:jc w:val="both"/>
        <w:outlineLvl w:val="0"/>
        <w:rPr>
          <w:b/>
          <w:bCs/>
          <w:color w:val="4F6228"/>
          <w:sz w:val="22"/>
          <w:szCs w:val="22"/>
          <w:u w:color="4F6228"/>
          <w:lang w:val="en-ZA"/>
        </w:rPr>
      </w:pPr>
      <w:bookmarkStart w:id="155" w:name="_Toc484006053"/>
      <w:bookmarkStart w:id="156" w:name="_Toc508629788"/>
      <w:r w:rsidRPr="004220EA">
        <w:rPr>
          <w:b/>
          <w:bCs/>
          <w:color w:val="4F6228"/>
          <w:sz w:val="22"/>
          <w:szCs w:val="22"/>
          <w:u w:color="4F6228"/>
          <w:lang w:val="en-ZA"/>
        </w:rPr>
        <w:t xml:space="preserve">HIV &amp; AIDS </w:t>
      </w:r>
      <w:r w:rsidR="002B5C6B" w:rsidRPr="004220EA">
        <w:rPr>
          <w:b/>
          <w:bCs/>
          <w:color w:val="4F6228"/>
          <w:sz w:val="22"/>
          <w:szCs w:val="22"/>
          <w:u w:color="4F6228"/>
          <w:lang w:val="en-ZA"/>
        </w:rPr>
        <w:t>and Other Diseases:</w:t>
      </w:r>
      <w:bookmarkEnd w:id="155"/>
      <w:bookmarkEnd w:id="156"/>
      <w:r w:rsidR="002B5C6B" w:rsidRPr="004220EA">
        <w:rPr>
          <w:b/>
          <w:bCs/>
          <w:color w:val="4F6228"/>
          <w:sz w:val="22"/>
          <w:szCs w:val="22"/>
          <w:u w:color="4F6228"/>
          <w:lang w:val="en-ZA"/>
        </w:rPr>
        <w:t xml:space="preserve"> </w:t>
      </w:r>
    </w:p>
    <w:p w:rsidR="00232894" w:rsidRPr="004220EA" w:rsidRDefault="00232894" w:rsidP="004220EA">
      <w:pPr>
        <w:jc w:val="both"/>
        <w:rPr>
          <w:rFonts w:eastAsia="Calibri"/>
          <w:color w:val="000000"/>
          <w:sz w:val="22"/>
          <w:szCs w:val="22"/>
          <w:lang w:val="en-GB"/>
        </w:rPr>
      </w:pPr>
    </w:p>
    <w:tbl>
      <w:tblPr>
        <w:tblStyle w:val="TableGrid194"/>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color w:val="000000"/>
                <w:sz w:val="22"/>
                <w:szCs w:val="22"/>
                <w:lang w:val="en-ZA"/>
              </w:rPr>
            </w:pPr>
            <w:r w:rsidRPr="004220EA">
              <w:rPr>
                <w:rFonts w:eastAsia="Calibri"/>
                <w:color w:val="000000"/>
                <w:sz w:val="22"/>
                <w:szCs w:val="22"/>
                <w:lang w:val="en-ZA"/>
              </w:rPr>
              <w:t>HIV &amp; AIDS and other Diseases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lang w:val="en-ZA"/>
              </w:rPr>
            </w:pPr>
            <w:r w:rsidRPr="004220EA">
              <w:rPr>
                <w:rFonts w:eastAsia="Calibri"/>
                <w:kern w:val="16"/>
                <w:sz w:val="22"/>
                <w:szCs w:val="22"/>
              </w:rPr>
              <w:t xml:space="preserve">Coordinate the provision of Health services as facilitated through the Provincial and District offices for the effective control of </w:t>
            </w:r>
            <w:r w:rsidRPr="004220EA">
              <w:rPr>
                <w:rFonts w:eastAsia="Calibri"/>
                <w:sz w:val="22"/>
                <w:szCs w:val="22"/>
                <w:lang w:val="en-ZA"/>
              </w:rPr>
              <w:t>HIV &amp; AIDS and other STD’s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lang w:val="en-ZA"/>
              </w:rPr>
            </w:pPr>
            <w:r w:rsidRPr="004220EA">
              <w:rPr>
                <w:rFonts w:eastAsia="Calibri"/>
                <w:kern w:val="16"/>
                <w:sz w:val="22"/>
                <w:szCs w:val="22"/>
              </w:rPr>
              <w:t xml:space="preserve">Reduce the prevalence of </w:t>
            </w:r>
            <w:r w:rsidRPr="004220EA">
              <w:rPr>
                <w:rFonts w:eastAsia="Calibri"/>
                <w:sz w:val="22"/>
                <w:szCs w:val="22"/>
                <w:lang w:val="en-ZA"/>
              </w:rPr>
              <w:t>HIV &amp; AIDS and other STD’s</w:t>
            </w:r>
          </w:p>
          <w:p w:rsidR="00232894" w:rsidRPr="004220EA" w:rsidRDefault="00232894" w:rsidP="004220EA">
            <w:pPr>
              <w:jc w:val="both"/>
              <w:rPr>
                <w:rFonts w:eastAsia="Calibri"/>
                <w:kern w:val="16"/>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626" w:type="dxa"/>
          </w:tcPr>
          <w:p w:rsidR="00232894" w:rsidRPr="004220EA" w:rsidRDefault="00232894" w:rsidP="004220EA">
            <w:pPr>
              <w:numPr>
                <w:ilvl w:val="0"/>
                <w:numId w:val="88"/>
              </w:numPr>
              <w:spacing w:line="276" w:lineRule="auto"/>
              <w:ind w:left="204" w:hanging="204"/>
              <w:contextualSpacing/>
              <w:jc w:val="both"/>
              <w:rPr>
                <w:rFonts w:eastAsia="Calibri"/>
                <w:sz w:val="22"/>
                <w:szCs w:val="22"/>
              </w:rPr>
            </w:pPr>
            <w:r w:rsidRPr="004220EA">
              <w:rPr>
                <w:rFonts w:eastAsia="Calibri"/>
                <w:sz w:val="22"/>
                <w:szCs w:val="22"/>
              </w:rPr>
              <w:t>Maintain dialogue and implement awareness programs as directed by both Provincial and District municipality initiatives</w:t>
            </w:r>
          </w:p>
          <w:p w:rsidR="00232894" w:rsidRPr="004220EA" w:rsidRDefault="00232894" w:rsidP="004220EA">
            <w:pPr>
              <w:numPr>
                <w:ilvl w:val="0"/>
                <w:numId w:val="88"/>
              </w:numPr>
              <w:spacing w:line="276" w:lineRule="auto"/>
              <w:ind w:left="204" w:hanging="204"/>
              <w:contextualSpacing/>
              <w:jc w:val="both"/>
              <w:rPr>
                <w:rFonts w:eastAsia="Calibri"/>
                <w:sz w:val="22"/>
                <w:szCs w:val="22"/>
              </w:rPr>
            </w:pPr>
            <w:r w:rsidRPr="004220EA">
              <w:rPr>
                <w:rFonts w:eastAsia="Calibri"/>
                <w:sz w:val="22"/>
                <w:szCs w:val="22"/>
              </w:rPr>
              <w:t>Maintain dialogue with District and all appropriate sector departments</w:t>
            </w:r>
          </w:p>
          <w:p w:rsidR="00232894" w:rsidRPr="004220EA" w:rsidRDefault="00232894" w:rsidP="004220EA">
            <w:pPr>
              <w:numPr>
                <w:ilvl w:val="0"/>
                <w:numId w:val="88"/>
              </w:numPr>
              <w:spacing w:line="276" w:lineRule="auto"/>
              <w:ind w:left="204" w:hanging="204"/>
              <w:contextualSpacing/>
              <w:jc w:val="both"/>
              <w:rPr>
                <w:rFonts w:eastAsia="Calibri"/>
                <w:sz w:val="22"/>
                <w:szCs w:val="22"/>
              </w:rPr>
            </w:pPr>
            <w:r w:rsidRPr="004220EA">
              <w:rPr>
                <w:rFonts w:eastAsia="Calibri"/>
                <w:sz w:val="22"/>
                <w:szCs w:val="22"/>
              </w:rPr>
              <w:t>Finalise Wellness policy</w:t>
            </w:r>
          </w:p>
          <w:p w:rsidR="00232894" w:rsidRPr="004220EA" w:rsidRDefault="00232894" w:rsidP="004220EA">
            <w:pPr>
              <w:numPr>
                <w:ilvl w:val="0"/>
                <w:numId w:val="88"/>
              </w:numPr>
              <w:spacing w:line="276" w:lineRule="auto"/>
              <w:ind w:left="204" w:hanging="204"/>
              <w:contextualSpacing/>
              <w:jc w:val="both"/>
              <w:rPr>
                <w:rFonts w:eastAsia="Calibri"/>
                <w:sz w:val="22"/>
                <w:szCs w:val="22"/>
              </w:rPr>
            </w:pPr>
            <w:r w:rsidRPr="004220EA">
              <w:rPr>
                <w:rFonts w:eastAsia="Calibri"/>
                <w:sz w:val="22"/>
                <w:szCs w:val="22"/>
              </w:rPr>
              <w:t xml:space="preserve">Mainstream internal </w:t>
            </w:r>
            <w:r w:rsidRPr="004220EA">
              <w:rPr>
                <w:rFonts w:eastAsia="Calibri"/>
                <w:sz w:val="22"/>
                <w:szCs w:val="22"/>
                <w:lang w:val="en-ZA"/>
              </w:rPr>
              <w:t>HIV &amp; AIDS and other STD’s through the municipal Wellness programme</w:t>
            </w:r>
          </w:p>
          <w:p w:rsidR="00232894" w:rsidRPr="004220EA" w:rsidRDefault="00232894" w:rsidP="004220EA">
            <w:pPr>
              <w:ind w:left="204"/>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Continue with Short 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62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Continue with Short Term strategies</w:t>
            </w:r>
          </w:p>
          <w:p w:rsidR="00232894" w:rsidRPr="004220EA" w:rsidRDefault="00232894" w:rsidP="004220EA">
            <w:pPr>
              <w:ind w:left="346"/>
              <w:contextualSpacing/>
              <w:jc w:val="both"/>
              <w:rPr>
                <w:rFonts w:eastAsia="Calibri"/>
                <w:sz w:val="22"/>
                <w:szCs w:val="22"/>
              </w:rPr>
            </w:pPr>
          </w:p>
        </w:tc>
      </w:tr>
    </w:tbl>
    <w:p w:rsidR="00232894" w:rsidRPr="004220EA" w:rsidRDefault="00232894" w:rsidP="004220EA">
      <w:pPr>
        <w:jc w:val="both"/>
        <w:rPr>
          <w:rFonts w:eastAsia="Calibri"/>
          <w:color w:val="000000"/>
          <w:sz w:val="22"/>
          <w:szCs w:val="22"/>
          <w:lang w:val="en-GB"/>
        </w:rPr>
      </w:pPr>
    </w:p>
    <w:p w:rsidR="00232894" w:rsidRPr="004220EA" w:rsidRDefault="00232894" w:rsidP="004220EA">
      <w:pPr>
        <w:keepNext/>
        <w:jc w:val="both"/>
        <w:outlineLvl w:val="0"/>
        <w:rPr>
          <w:b/>
          <w:bCs/>
          <w:color w:val="4F6228"/>
          <w:sz w:val="22"/>
          <w:szCs w:val="22"/>
          <w:lang w:val="en-ZA"/>
        </w:rPr>
      </w:pPr>
      <w:bookmarkStart w:id="157" w:name="_Toc508629789"/>
      <w:r w:rsidRPr="004220EA">
        <w:rPr>
          <w:b/>
          <w:bCs/>
          <w:color w:val="4F6228"/>
          <w:sz w:val="22"/>
          <w:szCs w:val="22"/>
          <w:lang w:val="en-ZA"/>
        </w:rPr>
        <w:t>Projects</w:t>
      </w:r>
      <w:bookmarkEnd w:id="157"/>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66"/>
        <w:tblW w:w="0" w:type="auto"/>
        <w:tblLook w:val="04A0" w:firstRow="1" w:lastRow="0" w:firstColumn="1" w:lastColumn="0" w:noHBand="0" w:noVBand="1"/>
      </w:tblPr>
      <w:tblGrid>
        <w:gridCol w:w="1756"/>
        <w:gridCol w:w="7142"/>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color w:val="FF0000"/>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158" w:name="_Toc507078027"/>
      <w:bookmarkStart w:id="159" w:name="_Toc508629790"/>
      <w:r w:rsidRPr="004220EA">
        <w:rPr>
          <w:b/>
          <w:bCs/>
          <w:color w:val="4F6228"/>
          <w:sz w:val="22"/>
          <w:szCs w:val="22"/>
          <w:lang w:val="en-ZA"/>
        </w:rPr>
        <w:t>KPI’s</w:t>
      </w:r>
      <w:bookmarkEnd w:id="158"/>
      <w:bookmarkEnd w:id="159"/>
    </w:p>
    <w:p w:rsidR="00232894" w:rsidRPr="004220EA" w:rsidRDefault="00232894" w:rsidP="004220EA">
      <w:pPr>
        <w:keepNext/>
        <w:keepLines/>
        <w:spacing w:before="200" w:line="276" w:lineRule="auto"/>
        <w:jc w:val="both"/>
        <w:outlineLvl w:val="2"/>
        <w:rPr>
          <w:b/>
          <w:bCs/>
          <w:color w:val="53548A"/>
          <w:sz w:val="22"/>
          <w:szCs w:val="22"/>
          <w:lang w:val="en-ZA" w:eastAsia="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Strategic indicators and 5 year targets have been identified:</w:t>
      </w:r>
    </w:p>
    <w:p w:rsidR="00232894" w:rsidRPr="004220EA" w:rsidRDefault="00232894" w:rsidP="004220EA">
      <w:pPr>
        <w:jc w:val="both"/>
        <w:rPr>
          <w:rFonts w:eastAsia="Calibri"/>
          <w:color w:val="000000"/>
          <w:sz w:val="22"/>
          <w:szCs w:val="22"/>
          <w:lang w:val="en-GB"/>
        </w:rPr>
      </w:pPr>
    </w:p>
    <w:p w:rsidR="00232894" w:rsidRPr="004220EA" w:rsidRDefault="00232894" w:rsidP="004220EA">
      <w:pPr>
        <w:jc w:val="both"/>
        <w:rPr>
          <w:rFonts w:eastAsia="Calibri"/>
          <w:color w:val="000000"/>
          <w:sz w:val="22"/>
          <w:szCs w:val="22"/>
          <w:lang w:val="en-GB"/>
        </w:rPr>
      </w:pPr>
    </w:p>
    <w:tbl>
      <w:tblPr>
        <w:tblStyle w:val="TableGrid128"/>
        <w:tblW w:w="0" w:type="auto"/>
        <w:tblLook w:val="04A0" w:firstRow="1" w:lastRow="0" w:firstColumn="1" w:lastColumn="0" w:noHBand="0" w:noVBand="1"/>
      </w:tblPr>
      <w:tblGrid>
        <w:gridCol w:w="1735"/>
        <w:gridCol w:w="1503"/>
        <w:gridCol w:w="1378"/>
        <w:gridCol w:w="1336"/>
        <w:gridCol w:w="1477"/>
        <w:gridCol w:w="1469"/>
      </w:tblGrid>
      <w:tr w:rsidR="00232894" w:rsidRPr="004220EA" w:rsidTr="00D87EE7">
        <w:tc>
          <w:tcPr>
            <w:tcW w:w="1735"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63"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Number of quarterly HIV /AIDS awareness campaigns conducted by June 2019</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3" w:type="dxa"/>
          </w:tcPr>
          <w:p w:rsidR="00232894" w:rsidRPr="004220EA" w:rsidRDefault="00232894" w:rsidP="004220EA">
            <w:pPr>
              <w:jc w:val="both"/>
              <w:rPr>
                <w:rFonts w:eastAsia="Calibri"/>
                <w:lang w:val="en-ZA"/>
              </w:rPr>
            </w:pPr>
            <w:r w:rsidRPr="004220EA">
              <w:rPr>
                <w:rFonts w:eastAsia="Calibri"/>
                <w:lang w:val="en-ZA"/>
              </w:rPr>
              <w:t>Year 1</w:t>
            </w:r>
          </w:p>
        </w:tc>
        <w:tc>
          <w:tcPr>
            <w:tcW w:w="1378" w:type="dxa"/>
          </w:tcPr>
          <w:p w:rsidR="00232894" w:rsidRPr="004220EA" w:rsidRDefault="00232894" w:rsidP="004220EA">
            <w:pPr>
              <w:jc w:val="both"/>
              <w:rPr>
                <w:rFonts w:eastAsia="Calibri"/>
                <w:lang w:val="en-ZA"/>
              </w:rPr>
            </w:pPr>
            <w:r w:rsidRPr="004220EA">
              <w:rPr>
                <w:rFonts w:eastAsia="Calibri"/>
                <w:lang w:val="en-ZA"/>
              </w:rPr>
              <w:t>Year 2</w:t>
            </w:r>
          </w:p>
        </w:tc>
        <w:tc>
          <w:tcPr>
            <w:tcW w:w="1336" w:type="dxa"/>
          </w:tcPr>
          <w:p w:rsidR="00232894" w:rsidRPr="004220EA" w:rsidRDefault="00232894" w:rsidP="004220EA">
            <w:pPr>
              <w:jc w:val="both"/>
              <w:rPr>
                <w:rFonts w:eastAsia="Calibri"/>
                <w:lang w:val="en-ZA"/>
              </w:rPr>
            </w:pPr>
            <w:r w:rsidRPr="004220EA">
              <w:rPr>
                <w:rFonts w:eastAsia="Calibri"/>
                <w:lang w:val="en-ZA"/>
              </w:rPr>
              <w:t>Year 3</w:t>
            </w:r>
          </w:p>
        </w:tc>
        <w:tc>
          <w:tcPr>
            <w:tcW w:w="1477" w:type="dxa"/>
          </w:tcPr>
          <w:p w:rsidR="00232894" w:rsidRPr="004220EA" w:rsidRDefault="00232894" w:rsidP="004220EA">
            <w:pPr>
              <w:jc w:val="both"/>
              <w:rPr>
                <w:rFonts w:eastAsia="Calibri"/>
                <w:lang w:val="en-ZA"/>
              </w:rPr>
            </w:pPr>
            <w:r w:rsidRPr="004220EA">
              <w:rPr>
                <w:rFonts w:eastAsia="Calibri"/>
                <w:lang w:val="en-ZA"/>
              </w:rPr>
              <w:t>Year 4</w:t>
            </w:r>
          </w:p>
        </w:tc>
        <w:tc>
          <w:tcPr>
            <w:tcW w:w="1469"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Actual</w:t>
            </w:r>
          </w:p>
        </w:tc>
        <w:tc>
          <w:tcPr>
            <w:tcW w:w="1503" w:type="dxa"/>
          </w:tcPr>
          <w:p w:rsidR="00232894" w:rsidRPr="004220EA" w:rsidRDefault="00232894" w:rsidP="004220EA">
            <w:pPr>
              <w:jc w:val="both"/>
              <w:rPr>
                <w:rFonts w:eastAsia="Calibri"/>
                <w:lang w:val="en-ZA"/>
              </w:rPr>
            </w:pPr>
            <w:r w:rsidRPr="004220EA">
              <w:rPr>
                <w:rFonts w:eastAsia="Calibri"/>
                <w:lang w:val="en-ZA"/>
              </w:rPr>
              <w:t>4</w:t>
            </w:r>
          </w:p>
        </w:tc>
        <w:tc>
          <w:tcPr>
            <w:tcW w:w="1378" w:type="dxa"/>
          </w:tcPr>
          <w:p w:rsidR="00232894" w:rsidRPr="004220EA" w:rsidRDefault="00232894" w:rsidP="004220EA">
            <w:pPr>
              <w:jc w:val="both"/>
              <w:rPr>
                <w:rFonts w:eastAsia="Calibri"/>
                <w:color w:val="000000"/>
                <w:lang w:val="en-ZA"/>
              </w:rPr>
            </w:pPr>
            <w:r w:rsidRPr="004220EA">
              <w:rPr>
                <w:rFonts w:eastAsia="Calibri"/>
                <w:color w:val="000000"/>
                <w:lang w:val="en-ZA"/>
              </w:rPr>
              <w:t>4</w:t>
            </w:r>
          </w:p>
        </w:tc>
        <w:tc>
          <w:tcPr>
            <w:tcW w:w="1336" w:type="dxa"/>
          </w:tcPr>
          <w:p w:rsidR="00232894" w:rsidRPr="004220EA" w:rsidRDefault="00232894" w:rsidP="004220EA">
            <w:pPr>
              <w:jc w:val="both"/>
              <w:rPr>
                <w:rFonts w:eastAsia="Calibri"/>
                <w:lang w:val="en-ZA"/>
              </w:rPr>
            </w:pPr>
            <w:r w:rsidRPr="004220EA">
              <w:rPr>
                <w:rFonts w:eastAsia="Calibri"/>
                <w:lang w:val="en-ZA"/>
              </w:rPr>
              <w:t>4</w:t>
            </w:r>
          </w:p>
        </w:tc>
        <w:tc>
          <w:tcPr>
            <w:tcW w:w="1477" w:type="dxa"/>
          </w:tcPr>
          <w:p w:rsidR="00232894" w:rsidRPr="004220EA" w:rsidRDefault="00232894" w:rsidP="004220EA">
            <w:pPr>
              <w:jc w:val="both"/>
              <w:rPr>
                <w:rFonts w:eastAsia="Calibri"/>
                <w:lang w:val="en-ZA"/>
              </w:rPr>
            </w:pPr>
            <w:r w:rsidRPr="004220EA">
              <w:rPr>
                <w:rFonts w:eastAsia="Calibri"/>
                <w:lang w:val="en-ZA"/>
              </w:rPr>
              <w:t>4</w:t>
            </w:r>
          </w:p>
        </w:tc>
        <w:tc>
          <w:tcPr>
            <w:tcW w:w="1469" w:type="dxa"/>
          </w:tcPr>
          <w:p w:rsidR="00232894" w:rsidRPr="004220EA" w:rsidRDefault="00232894" w:rsidP="004220EA">
            <w:pPr>
              <w:jc w:val="both"/>
              <w:rPr>
                <w:rFonts w:eastAsia="Calibri"/>
                <w:lang w:val="en-ZA"/>
              </w:rPr>
            </w:pPr>
            <w:r w:rsidRPr="004220EA">
              <w:rPr>
                <w:rFonts w:eastAsia="Calibri"/>
                <w:lang w:val="en-ZA"/>
              </w:rPr>
              <w:t>4</w:t>
            </w:r>
          </w:p>
        </w:tc>
      </w:tr>
    </w:tbl>
    <w:p w:rsidR="002B5C6B" w:rsidRPr="004220EA" w:rsidRDefault="002B5C6B" w:rsidP="004220EA">
      <w:pPr>
        <w:spacing w:line="276" w:lineRule="auto"/>
        <w:jc w:val="both"/>
        <w:rPr>
          <w:b/>
          <w:bCs/>
          <w:color w:val="4F6228"/>
          <w:sz w:val="22"/>
          <w:szCs w:val="22"/>
          <w:u w:color="4F6228"/>
          <w:lang w:val="en-ZA"/>
        </w:rPr>
      </w:pPr>
    </w:p>
    <w:p w:rsidR="00232894"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60" w:name="_Toc484006054"/>
      <w:bookmarkStart w:id="161" w:name="_Toc508629791"/>
      <w:r w:rsidRPr="004220EA">
        <w:rPr>
          <w:b/>
          <w:bCs/>
          <w:color w:val="4F6228"/>
          <w:sz w:val="22"/>
          <w:szCs w:val="22"/>
          <w:u w:color="4F6228"/>
          <w:lang w:val="en-ZA"/>
        </w:rPr>
        <w:t>Cemeteries:</w:t>
      </w:r>
      <w:bookmarkEnd w:id="160"/>
      <w:bookmarkEnd w:id="161"/>
    </w:p>
    <w:p w:rsidR="00232894" w:rsidRPr="004220EA" w:rsidRDefault="00232894" w:rsidP="004220EA">
      <w:pPr>
        <w:jc w:val="both"/>
        <w:rPr>
          <w:rFonts w:eastAsia="Calibri"/>
          <w:sz w:val="22"/>
          <w:szCs w:val="22"/>
        </w:rPr>
      </w:pPr>
    </w:p>
    <w:tbl>
      <w:tblPr>
        <w:tblStyle w:val="TableGrid215"/>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Cemeteries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The establishment and maintenance of cemeteries in accordance with applicable by-laws and legislation</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Community upliftment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Conduct cemetery audit to establish status quo</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cemetery Master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cemetery maintenance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Identification of suitable land to establish proposed new cemeteries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land suitable for new cemeteries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the Cemetery Master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cemeteries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cemeteries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162" w:name="_Toc508629792"/>
      <w:r w:rsidRPr="004220EA">
        <w:rPr>
          <w:b/>
          <w:bCs/>
          <w:color w:val="4F6228"/>
          <w:sz w:val="22"/>
          <w:szCs w:val="22"/>
          <w:lang w:val="en-ZA"/>
        </w:rPr>
        <w:t>Projects</w:t>
      </w:r>
      <w:bookmarkEnd w:id="162"/>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66"/>
        <w:tblW w:w="0" w:type="auto"/>
        <w:tblLook w:val="04A0" w:firstRow="1" w:lastRow="0" w:firstColumn="1" w:lastColumn="0" w:noHBand="0" w:noVBand="1"/>
      </w:tblPr>
      <w:tblGrid>
        <w:gridCol w:w="1754"/>
        <w:gridCol w:w="7144"/>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color w:val="FF0000"/>
                <w:sz w:val="22"/>
                <w:szCs w:val="22"/>
              </w:rPr>
            </w:pPr>
            <w:r w:rsidRPr="004220EA">
              <w:rPr>
                <w:rFonts w:eastAsia="Calibri"/>
                <w:sz w:val="22"/>
                <w:szCs w:val="22"/>
              </w:rPr>
              <w:t>Maintenance of cemeteries through EPWP</w:t>
            </w:r>
          </w:p>
        </w:tc>
      </w:tr>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(B)</w:t>
            </w:r>
          </w:p>
        </w:tc>
        <w:tc>
          <w:tcPr>
            <w:tcW w:w="7246" w:type="dxa"/>
          </w:tcPr>
          <w:p w:rsidR="00232894" w:rsidRPr="004220EA" w:rsidRDefault="00232894" w:rsidP="004220EA">
            <w:pPr>
              <w:jc w:val="both"/>
              <w:rPr>
                <w:rFonts w:eastAsia="Calibri"/>
                <w:sz w:val="22"/>
                <w:szCs w:val="22"/>
              </w:rPr>
            </w:pPr>
            <w:r w:rsidRPr="004220EA">
              <w:rPr>
                <w:rFonts w:eastAsia="Calibri"/>
                <w:sz w:val="22"/>
                <w:szCs w:val="22"/>
              </w:rPr>
              <w:t>Conduct audit of land availability for new cemeteries</w:t>
            </w:r>
          </w:p>
        </w:tc>
      </w:tr>
    </w:tbl>
    <w:p w:rsidR="00232894" w:rsidRPr="004220EA" w:rsidRDefault="00232894" w:rsidP="004220EA">
      <w:pPr>
        <w:keepNext/>
        <w:jc w:val="both"/>
        <w:outlineLvl w:val="0"/>
        <w:rPr>
          <w:b/>
          <w:bCs/>
          <w:color w:val="4F6228"/>
          <w:sz w:val="22"/>
          <w:szCs w:val="22"/>
          <w:lang w:val="en-ZA"/>
        </w:rPr>
      </w:pPr>
    </w:p>
    <w:p w:rsidR="00232894" w:rsidRDefault="00232894" w:rsidP="004220EA">
      <w:pPr>
        <w:keepNext/>
        <w:jc w:val="both"/>
        <w:outlineLvl w:val="0"/>
        <w:rPr>
          <w:b/>
          <w:bCs/>
          <w:color w:val="4F6228"/>
          <w:sz w:val="22"/>
          <w:szCs w:val="22"/>
          <w:lang w:val="en-ZA"/>
        </w:rPr>
      </w:pPr>
    </w:p>
    <w:p w:rsidR="006E6DA9" w:rsidRDefault="006E6DA9" w:rsidP="004220EA">
      <w:pPr>
        <w:keepNext/>
        <w:jc w:val="both"/>
        <w:outlineLvl w:val="0"/>
        <w:rPr>
          <w:b/>
          <w:bCs/>
          <w:color w:val="4F6228"/>
          <w:sz w:val="22"/>
          <w:szCs w:val="22"/>
          <w:lang w:val="en-ZA"/>
        </w:rPr>
      </w:pPr>
    </w:p>
    <w:p w:rsidR="006E6DA9" w:rsidRPr="004220EA" w:rsidRDefault="006E6DA9" w:rsidP="004220EA">
      <w:pPr>
        <w:keepNext/>
        <w:jc w:val="both"/>
        <w:outlineLvl w:val="0"/>
        <w:rPr>
          <w:b/>
          <w:bCs/>
          <w:color w:val="4F6228"/>
          <w:sz w:val="22"/>
          <w:szCs w:val="22"/>
          <w:lang w:val="en-ZA"/>
        </w:rPr>
      </w:pPr>
    </w:p>
    <w:p w:rsidR="00232894" w:rsidRPr="004220EA" w:rsidRDefault="00232894" w:rsidP="004220EA">
      <w:pPr>
        <w:keepNext/>
        <w:jc w:val="both"/>
        <w:outlineLvl w:val="0"/>
        <w:rPr>
          <w:b/>
          <w:bCs/>
          <w:color w:val="4F6228"/>
          <w:sz w:val="22"/>
          <w:szCs w:val="22"/>
          <w:lang w:val="en-ZA"/>
        </w:rPr>
      </w:pPr>
      <w:bookmarkStart w:id="163" w:name="_Toc508629793"/>
      <w:r w:rsidRPr="004220EA">
        <w:rPr>
          <w:b/>
          <w:bCs/>
          <w:color w:val="4F6228"/>
          <w:sz w:val="22"/>
          <w:szCs w:val="22"/>
          <w:lang w:val="en-ZA"/>
        </w:rPr>
        <w:t>KPI’s</w:t>
      </w:r>
      <w:bookmarkEnd w:id="163"/>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DA08FD" w:rsidRPr="004220EA" w:rsidRDefault="00DA08FD" w:rsidP="004220EA">
      <w:pPr>
        <w:spacing w:line="276" w:lineRule="auto"/>
        <w:jc w:val="both"/>
        <w:rPr>
          <w:b/>
          <w:bCs/>
          <w:color w:val="4F6228"/>
          <w:sz w:val="22"/>
          <w:szCs w:val="22"/>
          <w:u w:color="4F6228"/>
          <w:lang w:val="en-ZA"/>
        </w:rPr>
      </w:pPr>
    </w:p>
    <w:p w:rsidR="00232894"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64" w:name="_Toc484006055"/>
      <w:bookmarkStart w:id="165" w:name="_Toc508629794"/>
      <w:r w:rsidRPr="004220EA">
        <w:rPr>
          <w:b/>
          <w:bCs/>
          <w:color w:val="4F6228"/>
          <w:sz w:val="22"/>
          <w:szCs w:val="22"/>
          <w:u w:color="4F6228"/>
          <w:lang w:val="en-ZA"/>
        </w:rPr>
        <w:t>Arts and Culture:</w:t>
      </w:r>
      <w:bookmarkEnd w:id="164"/>
      <w:bookmarkEnd w:id="165"/>
    </w:p>
    <w:p w:rsidR="00232894" w:rsidRPr="004220EA" w:rsidRDefault="00232894" w:rsidP="004220EA">
      <w:pPr>
        <w:jc w:val="both"/>
        <w:rPr>
          <w:rFonts w:eastAsia="Calibri"/>
          <w:sz w:val="22"/>
          <w:szCs w:val="22"/>
        </w:rPr>
      </w:pPr>
    </w:p>
    <w:tbl>
      <w:tblPr>
        <w:tblStyle w:val="TableGrid226"/>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Arts and Culture</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Maintain and promote arts and cultural heritage for the benefit of future generations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Sustainable arts and cultural heritage values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536" w:type="dxa"/>
          </w:tcPr>
          <w:p w:rsidR="00232894" w:rsidRPr="004220EA" w:rsidRDefault="00232894" w:rsidP="004220EA">
            <w:pPr>
              <w:numPr>
                <w:ilvl w:val="0"/>
                <w:numId w:val="98"/>
              </w:numPr>
              <w:spacing w:line="276" w:lineRule="auto"/>
              <w:contextualSpacing/>
              <w:jc w:val="both"/>
              <w:rPr>
                <w:rFonts w:eastAsia="Calibri"/>
                <w:sz w:val="22"/>
                <w:szCs w:val="22"/>
              </w:rPr>
            </w:pPr>
            <w:r w:rsidRPr="004220EA">
              <w:rPr>
                <w:rFonts w:eastAsia="Calibri"/>
                <w:sz w:val="22"/>
                <w:szCs w:val="22"/>
              </w:rPr>
              <w:t>Support /promote Arts and Culture events</w:t>
            </w:r>
          </w:p>
          <w:p w:rsidR="00232894" w:rsidRPr="004220EA" w:rsidRDefault="00232894" w:rsidP="004220EA">
            <w:pPr>
              <w:numPr>
                <w:ilvl w:val="0"/>
                <w:numId w:val="98"/>
              </w:numPr>
              <w:spacing w:line="276" w:lineRule="auto"/>
              <w:contextualSpacing/>
              <w:jc w:val="both"/>
              <w:rPr>
                <w:rFonts w:eastAsia="Calibri"/>
                <w:sz w:val="22"/>
                <w:szCs w:val="22"/>
              </w:rPr>
            </w:pPr>
            <w:r w:rsidRPr="004220EA">
              <w:rPr>
                <w:rFonts w:eastAsia="Calibri"/>
                <w:sz w:val="22"/>
                <w:szCs w:val="22"/>
              </w:rPr>
              <w:t>Commemorate Heritage Day celebration</w:t>
            </w:r>
          </w:p>
          <w:p w:rsidR="00232894" w:rsidRPr="004220EA" w:rsidRDefault="00232894" w:rsidP="004220EA">
            <w:pPr>
              <w:numPr>
                <w:ilvl w:val="0"/>
                <w:numId w:val="98"/>
              </w:numPr>
              <w:spacing w:line="276" w:lineRule="auto"/>
              <w:contextualSpacing/>
              <w:jc w:val="both"/>
              <w:rPr>
                <w:rFonts w:eastAsia="Calibri"/>
                <w:sz w:val="22"/>
                <w:szCs w:val="22"/>
              </w:rPr>
            </w:pPr>
            <w:r w:rsidRPr="004220EA">
              <w:rPr>
                <w:rFonts w:eastAsia="Calibri"/>
                <w:sz w:val="22"/>
                <w:szCs w:val="22"/>
              </w:rPr>
              <w:t>Develop annual program of events</w:t>
            </w:r>
          </w:p>
          <w:p w:rsidR="00232894" w:rsidRPr="004220EA" w:rsidRDefault="00232894" w:rsidP="004220EA">
            <w:pPr>
              <w:numPr>
                <w:ilvl w:val="0"/>
                <w:numId w:val="98"/>
              </w:numPr>
              <w:spacing w:line="276" w:lineRule="auto"/>
              <w:contextualSpacing/>
              <w:jc w:val="both"/>
              <w:rPr>
                <w:rFonts w:eastAsia="Calibri"/>
                <w:sz w:val="22"/>
                <w:szCs w:val="22"/>
              </w:rPr>
            </w:pPr>
            <w:r w:rsidRPr="004220EA">
              <w:rPr>
                <w:rFonts w:eastAsia="Calibri"/>
                <w:sz w:val="22"/>
                <w:szCs w:val="22"/>
              </w:rPr>
              <w:t>Promoting craft market</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Engage with Provincial Sports, Arts and Culture Department for additional funding</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Host the annual “Diturupa” cultural festival</w:t>
            </w:r>
          </w:p>
          <w:p w:rsidR="00232894" w:rsidRPr="004220EA" w:rsidRDefault="00232894" w:rsidP="004220EA">
            <w:pPr>
              <w:ind w:left="317"/>
              <w:contextualSpacing/>
              <w:jc w:val="both"/>
              <w:rPr>
                <w:rFonts w:eastAsia="Calibri"/>
                <w:sz w:val="22"/>
                <w:szCs w:val="22"/>
              </w:rPr>
            </w:pPr>
            <w:r w:rsidRPr="004220EA">
              <w:rPr>
                <w:rFonts w:eastAsia="Calibri"/>
                <w:sz w:val="22"/>
                <w:szCs w:val="22"/>
              </w:rPr>
              <w:t xml:space="preserve"> </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536"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Facilitate declaration of heritage site</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heritage site as a tourism attraction</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166" w:name="_Toc508629795"/>
      <w:r w:rsidRPr="004220EA">
        <w:rPr>
          <w:b/>
          <w:bCs/>
          <w:color w:val="4F6228"/>
          <w:sz w:val="22"/>
          <w:szCs w:val="22"/>
          <w:lang w:val="en-ZA"/>
        </w:rPr>
        <w:t>Projects</w:t>
      </w:r>
      <w:bookmarkEnd w:id="166"/>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68"/>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color w:val="FF0000"/>
                <w:sz w:val="22"/>
                <w:szCs w:val="22"/>
              </w:rPr>
            </w:pPr>
            <w:r w:rsidRPr="004220EA">
              <w:rPr>
                <w:rFonts w:eastAsia="Calibri"/>
                <w:sz w:val="22"/>
                <w:szCs w:val="22"/>
              </w:rPr>
              <w:t>Host the annual “Diturupa” cultural festival</w:t>
            </w:r>
          </w:p>
        </w:tc>
      </w:tr>
    </w:tbl>
    <w:p w:rsidR="002B5C6B" w:rsidRPr="004220EA" w:rsidRDefault="002B5C6B" w:rsidP="004220EA">
      <w:pPr>
        <w:keepNext/>
        <w:jc w:val="both"/>
        <w:outlineLvl w:val="0"/>
        <w:rPr>
          <w:b/>
          <w:bCs/>
          <w:color w:val="4F6228"/>
          <w:sz w:val="22"/>
          <w:szCs w:val="22"/>
          <w:lang w:val="en-ZA"/>
        </w:rPr>
      </w:pPr>
      <w:bookmarkStart w:id="167" w:name="_Toc508629796"/>
    </w:p>
    <w:p w:rsidR="00232894" w:rsidRPr="004220EA" w:rsidRDefault="00232894" w:rsidP="004220EA">
      <w:pPr>
        <w:keepNext/>
        <w:jc w:val="both"/>
        <w:outlineLvl w:val="0"/>
        <w:rPr>
          <w:b/>
          <w:bCs/>
          <w:color w:val="4F6228"/>
          <w:sz w:val="22"/>
          <w:szCs w:val="22"/>
          <w:lang w:val="en-ZA"/>
        </w:rPr>
      </w:pPr>
      <w:r w:rsidRPr="004220EA">
        <w:rPr>
          <w:b/>
          <w:bCs/>
          <w:color w:val="4F6228"/>
          <w:sz w:val="22"/>
          <w:szCs w:val="22"/>
          <w:lang w:val="en-ZA"/>
        </w:rPr>
        <w:t>KPI’s</w:t>
      </w:r>
      <w:bookmarkEnd w:id="167"/>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DA08FD" w:rsidRPr="004220EA" w:rsidRDefault="00DA08FD" w:rsidP="004220EA">
      <w:pPr>
        <w:spacing w:line="276" w:lineRule="auto"/>
        <w:jc w:val="both"/>
        <w:rPr>
          <w:b/>
          <w:bCs/>
          <w:color w:val="4F6228"/>
          <w:sz w:val="22"/>
          <w:szCs w:val="22"/>
          <w:u w:color="4F6228"/>
          <w:lang w:val="en-ZA"/>
        </w:rPr>
      </w:pPr>
    </w:p>
    <w:p w:rsidR="00232894"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68" w:name="_Toc484006056"/>
      <w:bookmarkStart w:id="169" w:name="_Toc508629797"/>
      <w:r w:rsidRPr="004220EA">
        <w:rPr>
          <w:b/>
          <w:bCs/>
          <w:color w:val="4F6228"/>
          <w:sz w:val="22"/>
          <w:szCs w:val="22"/>
          <w:u w:color="4F6228"/>
          <w:lang w:val="en-ZA"/>
        </w:rPr>
        <w:t>Libraries:</w:t>
      </w:r>
      <w:bookmarkEnd w:id="168"/>
      <w:bookmarkEnd w:id="169"/>
    </w:p>
    <w:p w:rsidR="00232894" w:rsidRPr="004220EA" w:rsidRDefault="00232894" w:rsidP="004220EA">
      <w:pPr>
        <w:jc w:val="both"/>
        <w:rPr>
          <w:rFonts w:eastAsia="Calibri"/>
          <w:sz w:val="22"/>
          <w:szCs w:val="22"/>
        </w:rPr>
      </w:pPr>
    </w:p>
    <w:tbl>
      <w:tblPr>
        <w:tblStyle w:val="TableGrid226"/>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Libraries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 xml:space="preserve">To provide ancillary educational support through the provision of library services to create a learning environment for all sectors of the community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Facilitate promotion of education upliftment within communities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Conduct status quo on existing library facilities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business plan on needs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Dialogue with Provincial Department Sports, Arts and Culture for additional funding</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Investigate alternative external funding sources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adequate stock and supply of suitable reading and reference books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Negotiate with Province for the provision of a mobile Library for rural areas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adequate stock and supply of suitable reading and reference books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adequate stock and supply of suitable reading and reference books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170" w:name="_Toc508629798"/>
      <w:r w:rsidRPr="004220EA">
        <w:rPr>
          <w:b/>
          <w:bCs/>
          <w:color w:val="4F6228"/>
          <w:sz w:val="22"/>
          <w:szCs w:val="22"/>
          <w:lang w:val="en-ZA"/>
        </w:rPr>
        <w:t>Projects</w:t>
      </w:r>
      <w:bookmarkEnd w:id="170"/>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69"/>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color w:val="FF0000"/>
                <w:sz w:val="22"/>
                <w:szCs w:val="22"/>
              </w:rPr>
            </w:pPr>
            <w:r w:rsidRPr="004220EA">
              <w:rPr>
                <w:rFonts w:eastAsia="Calibri"/>
                <w:sz w:val="22"/>
                <w:szCs w:val="22"/>
              </w:rPr>
              <w:t>Provision of a mobile Library for rural areas by Provincial SAC</w:t>
            </w:r>
          </w:p>
        </w:tc>
      </w:tr>
    </w:tbl>
    <w:p w:rsidR="00232894" w:rsidRPr="004220EA" w:rsidRDefault="00232894" w:rsidP="004220EA">
      <w:pPr>
        <w:keepNext/>
        <w:jc w:val="both"/>
        <w:outlineLvl w:val="0"/>
        <w:rPr>
          <w:b/>
          <w:bCs/>
          <w:color w:val="4F6228"/>
          <w:sz w:val="22"/>
          <w:szCs w:val="22"/>
          <w:lang w:val="en-ZA"/>
        </w:rPr>
      </w:pPr>
    </w:p>
    <w:p w:rsidR="00232894" w:rsidRPr="004220EA" w:rsidRDefault="00232894" w:rsidP="004220EA">
      <w:pPr>
        <w:keepNext/>
        <w:jc w:val="both"/>
        <w:outlineLvl w:val="0"/>
        <w:rPr>
          <w:b/>
          <w:bCs/>
          <w:color w:val="4F6228"/>
          <w:sz w:val="22"/>
          <w:szCs w:val="22"/>
          <w:lang w:val="en-ZA"/>
        </w:rPr>
      </w:pPr>
      <w:bookmarkStart w:id="171" w:name="_Toc508629799"/>
      <w:r w:rsidRPr="004220EA">
        <w:rPr>
          <w:b/>
          <w:bCs/>
          <w:color w:val="4F6228"/>
          <w:sz w:val="22"/>
          <w:szCs w:val="22"/>
          <w:lang w:val="en-ZA"/>
        </w:rPr>
        <w:t>KPI’s</w:t>
      </w:r>
      <w:bookmarkEnd w:id="171"/>
    </w:p>
    <w:p w:rsidR="002B5C6B" w:rsidRPr="004220EA" w:rsidRDefault="002B5C6B" w:rsidP="004220EA">
      <w:pPr>
        <w:keepNext/>
        <w:jc w:val="both"/>
        <w:outlineLvl w:val="0"/>
        <w:rPr>
          <w:b/>
          <w:bCs/>
          <w:color w:val="4F6228"/>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Strategic indicators and 5 year targets have been identified:</w:t>
      </w:r>
    </w:p>
    <w:p w:rsidR="00232894" w:rsidRPr="004220EA" w:rsidRDefault="00232894" w:rsidP="004220EA">
      <w:pPr>
        <w:keepNext/>
        <w:jc w:val="both"/>
        <w:outlineLvl w:val="0"/>
        <w:rPr>
          <w:b/>
          <w:bCs/>
          <w:color w:val="4F6228"/>
          <w:sz w:val="22"/>
          <w:szCs w:val="22"/>
          <w:lang w:val="en-ZA"/>
        </w:rPr>
      </w:pPr>
    </w:p>
    <w:tbl>
      <w:tblPr>
        <w:tblStyle w:val="TableGrid2101"/>
        <w:tblW w:w="0" w:type="auto"/>
        <w:tblLook w:val="04A0" w:firstRow="1" w:lastRow="0" w:firstColumn="1" w:lastColumn="0" w:noHBand="0" w:noVBand="1"/>
      </w:tblPr>
      <w:tblGrid>
        <w:gridCol w:w="1735"/>
        <w:gridCol w:w="1503"/>
        <w:gridCol w:w="1378"/>
        <w:gridCol w:w="1336"/>
        <w:gridCol w:w="1477"/>
        <w:gridCol w:w="1469"/>
      </w:tblGrid>
      <w:tr w:rsidR="00232894" w:rsidRPr="004220EA" w:rsidTr="00D87EE7">
        <w:tc>
          <w:tcPr>
            <w:tcW w:w="1735"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63"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Number of internet users at the Library facilities per quarter</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3" w:type="dxa"/>
          </w:tcPr>
          <w:p w:rsidR="00232894" w:rsidRPr="004220EA" w:rsidRDefault="00232894" w:rsidP="004220EA">
            <w:pPr>
              <w:jc w:val="both"/>
              <w:rPr>
                <w:rFonts w:eastAsia="Calibri"/>
                <w:lang w:val="en-ZA"/>
              </w:rPr>
            </w:pPr>
            <w:r w:rsidRPr="004220EA">
              <w:rPr>
                <w:rFonts w:eastAsia="Calibri"/>
                <w:lang w:val="en-ZA"/>
              </w:rPr>
              <w:t>Year 1</w:t>
            </w:r>
          </w:p>
        </w:tc>
        <w:tc>
          <w:tcPr>
            <w:tcW w:w="1378" w:type="dxa"/>
          </w:tcPr>
          <w:p w:rsidR="00232894" w:rsidRPr="004220EA" w:rsidRDefault="00232894" w:rsidP="004220EA">
            <w:pPr>
              <w:jc w:val="both"/>
              <w:rPr>
                <w:rFonts w:eastAsia="Calibri"/>
                <w:lang w:val="en-ZA"/>
              </w:rPr>
            </w:pPr>
            <w:r w:rsidRPr="004220EA">
              <w:rPr>
                <w:rFonts w:eastAsia="Calibri"/>
                <w:lang w:val="en-ZA"/>
              </w:rPr>
              <w:t>Year 2</w:t>
            </w:r>
          </w:p>
        </w:tc>
        <w:tc>
          <w:tcPr>
            <w:tcW w:w="1336" w:type="dxa"/>
          </w:tcPr>
          <w:p w:rsidR="00232894" w:rsidRPr="004220EA" w:rsidRDefault="00232894" w:rsidP="004220EA">
            <w:pPr>
              <w:jc w:val="both"/>
              <w:rPr>
                <w:rFonts w:eastAsia="Calibri"/>
                <w:lang w:val="en-ZA"/>
              </w:rPr>
            </w:pPr>
            <w:r w:rsidRPr="004220EA">
              <w:rPr>
                <w:rFonts w:eastAsia="Calibri"/>
                <w:lang w:val="en-ZA"/>
              </w:rPr>
              <w:t>Year 3</w:t>
            </w:r>
          </w:p>
        </w:tc>
        <w:tc>
          <w:tcPr>
            <w:tcW w:w="1477" w:type="dxa"/>
          </w:tcPr>
          <w:p w:rsidR="00232894" w:rsidRPr="004220EA" w:rsidRDefault="00232894" w:rsidP="004220EA">
            <w:pPr>
              <w:jc w:val="both"/>
              <w:rPr>
                <w:rFonts w:eastAsia="Calibri"/>
                <w:lang w:val="en-ZA"/>
              </w:rPr>
            </w:pPr>
            <w:r w:rsidRPr="004220EA">
              <w:rPr>
                <w:rFonts w:eastAsia="Calibri"/>
                <w:lang w:val="en-ZA"/>
              </w:rPr>
              <w:t>Year 4</w:t>
            </w:r>
          </w:p>
        </w:tc>
        <w:tc>
          <w:tcPr>
            <w:tcW w:w="1469"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Actual</w:t>
            </w:r>
          </w:p>
        </w:tc>
        <w:tc>
          <w:tcPr>
            <w:tcW w:w="1503" w:type="dxa"/>
          </w:tcPr>
          <w:p w:rsidR="00232894" w:rsidRPr="004220EA" w:rsidRDefault="00232894" w:rsidP="004220EA">
            <w:pPr>
              <w:jc w:val="both"/>
              <w:rPr>
                <w:rFonts w:eastAsia="Calibri"/>
                <w:lang w:val="en-ZA"/>
              </w:rPr>
            </w:pPr>
          </w:p>
        </w:tc>
        <w:tc>
          <w:tcPr>
            <w:tcW w:w="1378" w:type="dxa"/>
          </w:tcPr>
          <w:p w:rsidR="00232894" w:rsidRPr="004220EA" w:rsidRDefault="00232894" w:rsidP="004220EA">
            <w:pPr>
              <w:jc w:val="both"/>
              <w:rPr>
                <w:rFonts w:eastAsia="Calibri"/>
                <w:color w:val="000000"/>
                <w:lang w:val="en-ZA"/>
              </w:rPr>
            </w:pPr>
          </w:p>
        </w:tc>
        <w:tc>
          <w:tcPr>
            <w:tcW w:w="1336" w:type="dxa"/>
          </w:tcPr>
          <w:p w:rsidR="00232894" w:rsidRPr="004220EA" w:rsidRDefault="00232894" w:rsidP="004220EA">
            <w:pPr>
              <w:jc w:val="both"/>
              <w:rPr>
                <w:rFonts w:eastAsia="Calibri"/>
                <w:lang w:val="en-ZA"/>
              </w:rPr>
            </w:pPr>
          </w:p>
        </w:tc>
        <w:tc>
          <w:tcPr>
            <w:tcW w:w="1477" w:type="dxa"/>
          </w:tcPr>
          <w:p w:rsidR="00232894" w:rsidRPr="004220EA" w:rsidRDefault="00232894" w:rsidP="004220EA">
            <w:pPr>
              <w:jc w:val="both"/>
              <w:rPr>
                <w:rFonts w:eastAsia="Calibri"/>
                <w:lang w:val="en-ZA"/>
              </w:rPr>
            </w:pPr>
          </w:p>
        </w:tc>
        <w:tc>
          <w:tcPr>
            <w:tcW w:w="1469"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lang w:val="en-ZA"/>
        </w:rPr>
      </w:pPr>
    </w:p>
    <w:p w:rsidR="00232894"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72" w:name="_Toc484006057"/>
      <w:bookmarkStart w:id="173" w:name="_Toc508629800"/>
      <w:r w:rsidRPr="004220EA">
        <w:rPr>
          <w:b/>
          <w:bCs/>
          <w:color w:val="4F6228"/>
          <w:sz w:val="22"/>
          <w:szCs w:val="22"/>
          <w:u w:color="4F6228"/>
          <w:lang w:val="en-ZA"/>
        </w:rPr>
        <w:t>Safety and Security:</w:t>
      </w:r>
      <w:bookmarkEnd w:id="172"/>
      <w:bookmarkEnd w:id="173"/>
    </w:p>
    <w:p w:rsidR="00232894" w:rsidRPr="004220EA" w:rsidRDefault="00232894" w:rsidP="004220EA">
      <w:pPr>
        <w:jc w:val="both"/>
        <w:rPr>
          <w:rFonts w:eastAsia="Calibri"/>
          <w:sz w:val="22"/>
          <w:szCs w:val="22"/>
        </w:rPr>
      </w:pPr>
    </w:p>
    <w:tbl>
      <w:tblPr>
        <w:tblStyle w:val="TableGrid242"/>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Safety and Security</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Facilitate safe and secure neighbourhoods and ensure that all legislated road ordinance and local by-laws are enforced to provide a safe environment for all road users and minimise traffic violations and road accidents traffic law enforcement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Safe and secure communities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62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 xml:space="preserve">Enforcement of all local by-laws </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Implement Law enforcement projects to improve the safety and security of the public in general</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Conduct a feasibility study with respect to the decentralization of registration and licensing of vehicles  to Elandskraal</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626" w:type="dxa"/>
          </w:tcPr>
          <w:p w:rsidR="00232894" w:rsidRPr="004220EA" w:rsidRDefault="00232894" w:rsidP="004220EA">
            <w:pPr>
              <w:numPr>
                <w:ilvl w:val="0"/>
                <w:numId w:val="111"/>
              </w:numPr>
              <w:spacing w:line="276" w:lineRule="auto"/>
              <w:ind w:left="346" w:hanging="346"/>
              <w:contextualSpacing/>
              <w:jc w:val="both"/>
              <w:rPr>
                <w:rFonts w:eastAsia="Calibri"/>
                <w:sz w:val="22"/>
                <w:szCs w:val="22"/>
              </w:rPr>
            </w:pPr>
            <w:r w:rsidRPr="004220EA">
              <w:rPr>
                <w:rFonts w:eastAsia="Calibri"/>
                <w:sz w:val="22"/>
                <w:szCs w:val="22"/>
              </w:rPr>
              <w:t>Implement Law enforcement projects to improve the safety and security of the public in general</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626" w:type="dxa"/>
          </w:tcPr>
          <w:p w:rsidR="00232894" w:rsidRPr="004220EA" w:rsidRDefault="00232894" w:rsidP="004220EA">
            <w:pPr>
              <w:numPr>
                <w:ilvl w:val="0"/>
                <w:numId w:val="111"/>
              </w:numPr>
              <w:spacing w:line="276" w:lineRule="auto"/>
              <w:ind w:left="346" w:hanging="346"/>
              <w:contextualSpacing/>
              <w:jc w:val="both"/>
              <w:rPr>
                <w:rFonts w:eastAsia="Calibri"/>
                <w:sz w:val="22"/>
                <w:szCs w:val="22"/>
              </w:rPr>
            </w:pPr>
            <w:r w:rsidRPr="004220EA">
              <w:rPr>
                <w:rFonts w:eastAsia="Calibri"/>
                <w:sz w:val="22"/>
                <w:szCs w:val="22"/>
              </w:rPr>
              <w:t>Implement Law enforcement projects to improve the safety and security of the public in general</w:t>
            </w:r>
          </w:p>
          <w:p w:rsidR="00232894" w:rsidRPr="004220EA" w:rsidRDefault="00232894" w:rsidP="004220EA">
            <w:pPr>
              <w:ind w:left="317"/>
              <w:contextualSpacing/>
              <w:jc w:val="both"/>
              <w:rPr>
                <w:rFonts w:eastAsia="Calibri"/>
                <w:sz w:val="22"/>
                <w:szCs w:val="22"/>
              </w:rPr>
            </w:pPr>
          </w:p>
        </w:tc>
      </w:tr>
    </w:tbl>
    <w:p w:rsidR="002C6EF9" w:rsidRPr="004220EA" w:rsidRDefault="002C6EF9" w:rsidP="004220EA">
      <w:pPr>
        <w:keepNext/>
        <w:jc w:val="both"/>
        <w:outlineLvl w:val="0"/>
        <w:rPr>
          <w:b/>
          <w:bCs/>
          <w:color w:val="4F6228"/>
          <w:sz w:val="22"/>
          <w:szCs w:val="22"/>
          <w:lang w:val="en-ZA"/>
        </w:rPr>
      </w:pPr>
      <w:bookmarkStart w:id="174" w:name="_Toc508629801"/>
    </w:p>
    <w:p w:rsidR="00232894" w:rsidRPr="004220EA" w:rsidRDefault="00232894" w:rsidP="004220EA">
      <w:pPr>
        <w:keepNext/>
        <w:jc w:val="both"/>
        <w:outlineLvl w:val="0"/>
        <w:rPr>
          <w:b/>
          <w:bCs/>
          <w:color w:val="4F6228"/>
          <w:sz w:val="22"/>
          <w:szCs w:val="22"/>
          <w:lang w:val="en-ZA"/>
        </w:rPr>
      </w:pPr>
      <w:r w:rsidRPr="004220EA">
        <w:rPr>
          <w:b/>
          <w:bCs/>
          <w:color w:val="4F6228"/>
          <w:sz w:val="22"/>
          <w:szCs w:val="22"/>
          <w:lang w:val="en-ZA"/>
        </w:rPr>
        <w:t>Projects</w:t>
      </w:r>
      <w:bookmarkEnd w:id="174"/>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0"/>
        <w:tblW w:w="0" w:type="auto"/>
        <w:tblLook w:val="04A0" w:firstRow="1" w:lastRow="0" w:firstColumn="1" w:lastColumn="0" w:noHBand="0" w:noVBand="1"/>
      </w:tblPr>
      <w:tblGrid>
        <w:gridCol w:w="1753"/>
        <w:gridCol w:w="7145"/>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sz w:val="22"/>
                <w:szCs w:val="22"/>
              </w:rPr>
            </w:pPr>
            <w:r w:rsidRPr="004220EA">
              <w:rPr>
                <w:rFonts w:eastAsia="Calibri"/>
                <w:sz w:val="22"/>
                <w:szCs w:val="22"/>
              </w:rPr>
              <w:t>Decentralization of registration and licensing of vehicles  to Elandskraal</w:t>
            </w: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175" w:name="_Toc508629802"/>
      <w:r w:rsidRPr="004220EA">
        <w:rPr>
          <w:b/>
          <w:bCs/>
          <w:color w:val="4F6228"/>
          <w:sz w:val="22"/>
          <w:szCs w:val="22"/>
          <w:lang w:val="en-ZA"/>
        </w:rPr>
        <w:t>KPI’s</w:t>
      </w:r>
      <w:bookmarkEnd w:id="175"/>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DA08FD" w:rsidRPr="004220EA" w:rsidRDefault="00DA08FD" w:rsidP="004220EA">
      <w:pPr>
        <w:spacing w:line="276" w:lineRule="auto"/>
        <w:jc w:val="both"/>
        <w:rPr>
          <w:b/>
          <w:bCs/>
          <w:color w:val="4F6228"/>
          <w:sz w:val="22"/>
          <w:szCs w:val="22"/>
          <w:u w:color="4F6228"/>
          <w:lang w:val="en-ZA"/>
        </w:rPr>
      </w:pPr>
    </w:p>
    <w:p w:rsidR="00232894" w:rsidRPr="004220EA" w:rsidRDefault="002B5C6B" w:rsidP="004220EA">
      <w:pPr>
        <w:keepNext/>
        <w:numPr>
          <w:ilvl w:val="3"/>
          <w:numId w:val="74"/>
        </w:numPr>
        <w:spacing w:line="276" w:lineRule="auto"/>
        <w:ind w:left="1418" w:hanging="1418"/>
        <w:jc w:val="both"/>
        <w:outlineLvl w:val="0"/>
        <w:rPr>
          <w:b/>
          <w:bCs/>
          <w:color w:val="4F6228"/>
          <w:sz w:val="22"/>
          <w:szCs w:val="22"/>
          <w:u w:color="4F6228"/>
          <w:lang w:val="en-ZA"/>
        </w:rPr>
      </w:pPr>
      <w:bookmarkStart w:id="176" w:name="_Toc484006058"/>
      <w:bookmarkStart w:id="177" w:name="_Toc508629803"/>
      <w:r w:rsidRPr="004220EA">
        <w:rPr>
          <w:b/>
          <w:bCs/>
          <w:color w:val="4F6228"/>
          <w:sz w:val="22"/>
          <w:szCs w:val="22"/>
          <w:u w:color="4F6228"/>
          <w:lang w:val="en-ZA"/>
        </w:rPr>
        <w:t>Disaster Management:</w:t>
      </w:r>
      <w:bookmarkEnd w:id="176"/>
      <w:bookmarkEnd w:id="177"/>
    </w:p>
    <w:p w:rsidR="00232894" w:rsidRPr="004220EA" w:rsidRDefault="00232894" w:rsidP="004220EA">
      <w:pPr>
        <w:jc w:val="both"/>
        <w:rPr>
          <w:rFonts w:eastAsia="Calibri"/>
          <w:sz w:val="22"/>
          <w:szCs w:val="22"/>
        </w:rPr>
      </w:pPr>
    </w:p>
    <w:tbl>
      <w:tblPr>
        <w:tblStyle w:val="TableGrid242"/>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Disaster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To focus on ways and means to prevent and/or mitigate the risks and/or results of disasters and to maximise preparedness for potential emergencies and disasters, thus optimising the safe guarding of life and property</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Mitigate the risks and/or results of disasters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a Disaster Management Plan (DMP)</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Capacity building of communities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Implementation of the (DMP)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Capacity building of communities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the (DMP)</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178" w:name="_Toc508629804"/>
      <w:bookmarkStart w:id="179" w:name="_Toc507078050"/>
      <w:r w:rsidRPr="004220EA">
        <w:rPr>
          <w:b/>
          <w:bCs/>
          <w:color w:val="4F6228"/>
          <w:sz w:val="22"/>
          <w:szCs w:val="22"/>
          <w:lang w:val="en-ZA"/>
        </w:rPr>
        <w:t>Projects</w:t>
      </w:r>
      <w:bookmarkEnd w:id="178"/>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581"/>
        <w:tblW w:w="0" w:type="auto"/>
        <w:tblLook w:val="04A0" w:firstRow="1" w:lastRow="0" w:firstColumn="1" w:lastColumn="0" w:noHBand="0" w:noVBand="1"/>
      </w:tblPr>
      <w:tblGrid>
        <w:gridCol w:w="1754"/>
        <w:gridCol w:w="7144"/>
      </w:tblGrid>
      <w:tr w:rsidR="00232894" w:rsidRPr="004220EA" w:rsidTr="00BB0DA5">
        <w:tc>
          <w:tcPr>
            <w:tcW w:w="1754" w:type="dxa"/>
          </w:tcPr>
          <w:bookmarkEnd w:id="179"/>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144" w:type="dxa"/>
          </w:tcPr>
          <w:p w:rsidR="00232894" w:rsidRPr="004220EA" w:rsidRDefault="00232894" w:rsidP="004220EA">
            <w:pPr>
              <w:contextualSpacing/>
              <w:jc w:val="both"/>
              <w:rPr>
                <w:rFonts w:eastAsia="Calibri"/>
                <w:color w:val="FF0000"/>
                <w:sz w:val="22"/>
                <w:szCs w:val="22"/>
              </w:rPr>
            </w:pPr>
            <w:r w:rsidRPr="004220EA">
              <w:rPr>
                <w:rFonts w:eastAsia="Calibri"/>
                <w:sz w:val="22"/>
                <w:szCs w:val="22"/>
                <w:lang w:val="en-GB"/>
              </w:rPr>
              <w:t xml:space="preserve">Develop a Disaster Management </w:t>
            </w:r>
            <w:r w:rsidRPr="004220EA">
              <w:rPr>
                <w:rFonts w:eastAsia="Calibri"/>
                <w:sz w:val="22"/>
                <w:szCs w:val="22"/>
              </w:rPr>
              <w:t>Plan (DMP)</w:t>
            </w: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180" w:name="_Toc508629805"/>
      <w:bookmarkStart w:id="181" w:name="_Toc507078045"/>
      <w:r w:rsidRPr="004220EA">
        <w:rPr>
          <w:b/>
          <w:bCs/>
          <w:color w:val="4F6228"/>
          <w:sz w:val="22"/>
          <w:szCs w:val="22"/>
          <w:lang w:val="en-ZA"/>
        </w:rPr>
        <w:t>KPI’s</w:t>
      </w:r>
      <w:bookmarkEnd w:id="180"/>
    </w:p>
    <w:bookmarkEnd w:id="181"/>
    <w:p w:rsidR="00232894" w:rsidRPr="004220EA" w:rsidRDefault="00232894" w:rsidP="004220EA">
      <w:pPr>
        <w:jc w:val="both"/>
        <w:rPr>
          <w:rFonts w:eastAsia="Calibri"/>
          <w:sz w:val="22"/>
          <w:szCs w:val="22"/>
          <w:lang w:val="en-ZA"/>
        </w:rPr>
      </w:pPr>
    </w:p>
    <w:p w:rsidR="00541321" w:rsidRPr="006E6DA9"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w:t>
      </w:r>
      <w:r w:rsidR="006E6DA9">
        <w:rPr>
          <w:rFonts w:eastAsia="Calibri"/>
          <w:sz w:val="22"/>
          <w:szCs w:val="22"/>
          <w:lang w:val="en-ZA"/>
        </w:rPr>
        <w:t>orporated in the 2018/19 SDBIP</w:t>
      </w:r>
    </w:p>
    <w:p w:rsidR="00232894" w:rsidRPr="004220EA" w:rsidRDefault="001E2EE7" w:rsidP="004220EA">
      <w:pPr>
        <w:keepNext/>
        <w:numPr>
          <w:ilvl w:val="3"/>
          <w:numId w:val="74"/>
        </w:numPr>
        <w:spacing w:line="276" w:lineRule="auto"/>
        <w:ind w:left="648"/>
        <w:jc w:val="both"/>
        <w:outlineLvl w:val="0"/>
        <w:rPr>
          <w:b/>
          <w:bCs/>
          <w:color w:val="4F6228"/>
          <w:sz w:val="22"/>
          <w:szCs w:val="22"/>
          <w:u w:color="4F6228"/>
          <w:lang w:val="en-ZA"/>
        </w:rPr>
      </w:pPr>
      <w:bookmarkStart w:id="182" w:name="_Toc484006060"/>
      <w:bookmarkStart w:id="183" w:name="_Toc508629806"/>
      <w:r w:rsidRPr="004220EA">
        <w:rPr>
          <w:b/>
          <w:bCs/>
          <w:color w:val="4F6228"/>
          <w:sz w:val="22"/>
          <w:szCs w:val="22"/>
          <w:u w:color="4F6228"/>
          <w:lang w:val="en-ZA"/>
        </w:rPr>
        <w:t>Environmental Management:</w:t>
      </w:r>
      <w:bookmarkEnd w:id="182"/>
      <w:bookmarkEnd w:id="183"/>
    </w:p>
    <w:p w:rsidR="00232894" w:rsidRPr="004220EA" w:rsidRDefault="00232894" w:rsidP="004220EA">
      <w:pPr>
        <w:keepNext/>
        <w:ind w:left="648"/>
        <w:jc w:val="both"/>
        <w:outlineLvl w:val="0"/>
        <w:rPr>
          <w:b/>
          <w:bCs/>
          <w:color w:val="4F6228"/>
          <w:sz w:val="22"/>
          <w:szCs w:val="22"/>
          <w:u w:color="4F6228"/>
          <w:lang w:val="en-ZA"/>
        </w:rPr>
      </w:pPr>
    </w:p>
    <w:tbl>
      <w:tblPr>
        <w:tblStyle w:val="TableGrid255"/>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Environmental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To ensure communities are contributing toward Climate Change and reduction of Carbon footprint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Environmental friendly community</w:t>
            </w:r>
          </w:p>
          <w:p w:rsidR="00232894" w:rsidRPr="004220EA" w:rsidRDefault="00232894" w:rsidP="004220EA">
            <w:pPr>
              <w:jc w:val="both"/>
              <w:rPr>
                <w:rFonts w:eastAsia="Calibri"/>
                <w:sz w:val="22"/>
                <w:szCs w:val="22"/>
              </w:rPr>
            </w:pPr>
            <w:r w:rsidRPr="004220EA">
              <w:rPr>
                <w:rFonts w:eastAsia="Calibri"/>
                <w:sz w:val="22"/>
                <w:szCs w:val="22"/>
              </w:rPr>
              <w:t xml:space="preserve"> </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Environmental Master Plan and Management framework</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Monitor implementation Waste Management programme</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Enforcement of relevant by-laws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strict pollution control</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Monitoring of water quality, air quality management, noise management</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Awareness campaigns on environmental issues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Hosting of events on environmental calendar</w:t>
            </w:r>
          </w:p>
          <w:p w:rsidR="00232894" w:rsidRPr="004220EA" w:rsidRDefault="00232894" w:rsidP="004220EA">
            <w:pPr>
              <w:pStyle w:val="ListParagraph"/>
              <w:numPr>
                <w:ilvl w:val="0"/>
                <w:numId w:val="111"/>
              </w:numPr>
              <w:spacing w:after="0"/>
              <w:ind w:left="346" w:hanging="346"/>
              <w:jc w:val="both"/>
              <w:rPr>
                <w:rFonts w:ascii="Times New Roman" w:hAnsi="Times New Roman"/>
              </w:rPr>
            </w:pPr>
            <w:r w:rsidRPr="004220EA">
              <w:rPr>
                <w:rFonts w:ascii="Times New Roman" w:hAnsi="Times New Roman"/>
              </w:rPr>
              <w:t>Create an Environmental organizational unit and capacitate</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Continuation of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Continuation of Short-Term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keepNext/>
        <w:ind w:left="648"/>
        <w:jc w:val="both"/>
        <w:outlineLvl w:val="0"/>
        <w:rPr>
          <w:b/>
          <w:bCs/>
          <w:color w:val="4F6228"/>
          <w:sz w:val="22"/>
          <w:szCs w:val="22"/>
          <w:u w:color="4F6228"/>
          <w:lang w:val="en-ZA"/>
        </w:rPr>
      </w:pPr>
    </w:p>
    <w:p w:rsidR="00232894" w:rsidRDefault="00232894" w:rsidP="00541321">
      <w:pPr>
        <w:keepNext/>
        <w:jc w:val="both"/>
        <w:outlineLvl w:val="0"/>
        <w:rPr>
          <w:b/>
          <w:bCs/>
          <w:color w:val="4F6228"/>
          <w:sz w:val="22"/>
          <w:szCs w:val="22"/>
          <w:lang w:val="en-ZA"/>
        </w:rPr>
      </w:pPr>
      <w:bookmarkStart w:id="184" w:name="_Toc508629807"/>
      <w:bookmarkStart w:id="185" w:name="_Toc507078047"/>
      <w:r w:rsidRPr="004220EA">
        <w:rPr>
          <w:b/>
          <w:bCs/>
          <w:color w:val="4F6228"/>
          <w:sz w:val="22"/>
          <w:szCs w:val="22"/>
          <w:lang w:val="en-ZA"/>
        </w:rPr>
        <w:t>Projects</w:t>
      </w:r>
      <w:bookmarkEnd w:id="184"/>
      <w:r w:rsidRPr="004220EA">
        <w:rPr>
          <w:b/>
          <w:bCs/>
          <w:color w:val="4F6228"/>
          <w:sz w:val="22"/>
          <w:szCs w:val="22"/>
          <w:lang w:val="en-ZA"/>
        </w:rPr>
        <w:t xml:space="preserve"> </w:t>
      </w:r>
      <w:bookmarkEnd w:id="185"/>
    </w:p>
    <w:p w:rsidR="00541321" w:rsidRPr="00541321" w:rsidRDefault="00541321" w:rsidP="00541321">
      <w:pPr>
        <w:keepNext/>
        <w:jc w:val="both"/>
        <w:outlineLvl w:val="0"/>
        <w:rPr>
          <w:b/>
          <w:bCs/>
          <w:color w:val="4F6228"/>
          <w:sz w:val="22"/>
          <w:szCs w:val="22"/>
          <w:lang w:val="en-ZA"/>
        </w:rPr>
      </w:pPr>
    </w:p>
    <w:tbl>
      <w:tblPr>
        <w:tblStyle w:val="TableGrid631"/>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color w:val="FF0000"/>
                <w:sz w:val="22"/>
                <w:szCs w:val="22"/>
              </w:rPr>
            </w:pPr>
            <w:r w:rsidRPr="004220EA">
              <w:rPr>
                <w:rFonts w:eastAsia="Calibri"/>
                <w:sz w:val="22"/>
                <w:szCs w:val="22"/>
              </w:rPr>
              <w:t xml:space="preserve">Develop Strategic Environmental Assessment Master Plan and Management </w:t>
            </w:r>
            <w:r w:rsidR="00EB235B" w:rsidRPr="004220EA">
              <w:rPr>
                <w:rFonts w:eastAsia="Calibri"/>
                <w:sz w:val="22"/>
                <w:szCs w:val="22"/>
              </w:rPr>
              <w:t>F</w:t>
            </w:r>
            <w:r w:rsidRPr="004220EA">
              <w:rPr>
                <w:rFonts w:eastAsia="Calibri"/>
                <w:sz w:val="22"/>
                <w:szCs w:val="22"/>
              </w:rPr>
              <w:t>ramework</w:t>
            </w: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186" w:name="_Toc508629808"/>
      <w:bookmarkStart w:id="187" w:name="_Toc507078048"/>
      <w:r w:rsidRPr="004220EA">
        <w:rPr>
          <w:b/>
          <w:bCs/>
          <w:color w:val="4F6228"/>
          <w:sz w:val="22"/>
          <w:szCs w:val="22"/>
          <w:lang w:val="en-ZA"/>
        </w:rPr>
        <w:t>KPI’s</w:t>
      </w:r>
      <w:bookmarkEnd w:id="186"/>
    </w:p>
    <w:bookmarkEnd w:id="187"/>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In order to measure the contribution and progress made in achieving the abovementioned strategies incorporated within this programme, appropriate indicators and 3 year targets have been identified and will be incorporated in the 2018/19 SDBIP.</w:t>
      </w:r>
    </w:p>
    <w:p w:rsidR="00232894" w:rsidRPr="004220EA" w:rsidRDefault="00232894" w:rsidP="004220EA">
      <w:pPr>
        <w:jc w:val="both"/>
        <w:rPr>
          <w:rFonts w:eastAsia="Calibri"/>
          <w:sz w:val="22"/>
          <w:szCs w:val="22"/>
        </w:rPr>
      </w:pPr>
    </w:p>
    <w:p w:rsidR="00232894" w:rsidRPr="004220EA" w:rsidRDefault="001E2EE7" w:rsidP="004220EA">
      <w:pPr>
        <w:keepNext/>
        <w:numPr>
          <w:ilvl w:val="3"/>
          <w:numId w:val="74"/>
        </w:numPr>
        <w:spacing w:line="276" w:lineRule="auto"/>
        <w:ind w:left="648"/>
        <w:jc w:val="both"/>
        <w:outlineLvl w:val="0"/>
        <w:rPr>
          <w:b/>
          <w:bCs/>
          <w:color w:val="4F6228"/>
          <w:sz w:val="22"/>
          <w:szCs w:val="22"/>
          <w:u w:color="4F6228"/>
          <w:lang w:val="en-ZA"/>
        </w:rPr>
      </w:pPr>
      <w:bookmarkStart w:id="188" w:name="_Toc484006061"/>
      <w:bookmarkStart w:id="189" w:name="_Toc508629809"/>
      <w:r w:rsidRPr="004220EA">
        <w:rPr>
          <w:b/>
          <w:bCs/>
          <w:color w:val="4F6228"/>
          <w:sz w:val="22"/>
          <w:szCs w:val="22"/>
          <w:u w:color="4F6228"/>
          <w:lang w:val="en-ZA"/>
        </w:rPr>
        <w:t>Parks Management:</w:t>
      </w:r>
      <w:bookmarkEnd w:id="188"/>
      <w:bookmarkEnd w:id="189"/>
    </w:p>
    <w:p w:rsidR="00232894" w:rsidRPr="004220EA" w:rsidRDefault="00232894" w:rsidP="004220EA">
      <w:pPr>
        <w:keepNext/>
        <w:ind w:left="648"/>
        <w:jc w:val="both"/>
        <w:outlineLvl w:val="0"/>
        <w:rPr>
          <w:b/>
          <w:bCs/>
          <w:color w:val="4F6228"/>
          <w:sz w:val="22"/>
          <w:szCs w:val="22"/>
          <w:u w:color="4F6228"/>
          <w:lang w:val="en-ZA"/>
        </w:rPr>
      </w:pPr>
    </w:p>
    <w:tbl>
      <w:tblPr>
        <w:tblStyle w:val="TableGrid274"/>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Parks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lang w:val="en-ZA"/>
              </w:rPr>
            </w:pPr>
            <w:r w:rsidRPr="004220EA">
              <w:rPr>
                <w:rFonts w:eastAsia="Calibri"/>
                <w:sz w:val="22"/>
                <w:szCs w:val="22"/>
                <w:lang w:val="en-ZA"/>
              </w:rPr>
              <w:t>The establishment and maintenance of parks and recreational facilities in accordance with applicable by-laws and legislation</w:t>
            </w:r>
          </w:p>
          <w:p w:rsidR="00232894" w:rsidRPr="004220EA" w:rsidRDefault="00232894" w:rsidP="004220EA">
            <w:pPr>
              <w:jc w:val="both"/>
              <w:rPr>
                <w:rFonts w:eastAsia="Calibri"/>
                <w:sz w:val="22"/>
                <w:szCs w:val="22"/>
                <w:lang w:val="en-ZA"/>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lang w:val="en-ZA"/>
              </w:rPr>
            </w:pPr>
            <w:r w:rsidRPr="004220EA">
              <w:rPr>
                <w:rFonts w:eastAsia="Calibri"/>
                <w:sz w:val="22"/>
                <w:szCs w:val="22"/>
                <w:lang w:val="en-ZA"/>
              </w:rPr>
              <w:t>Recreational friendly community</w:t>
            </w:r>
          </w:p>
          <w:p w:rsidR="00232894" w:rsidRPr="004220EA" w:rsidRDefault="00232894" w:rsidP="004220EA">
            <w:pPr>
              <w:jc w:val="both"/>
              <w:rPr>
                <w:rFonts w:eastAsia="Calibri"/>
                <w:sz w:val="22"/>
                <w:szCs w:val="22"/>
                <w:lang w:val="en-ZA"/>
              </w:rPr>
            </w:pPr>
            <w:r w:rsidRPr="004220EA">
              <w:rPr>
                <w:rFonts w:eastAsia="Calibri"/>
                <w:sz w:val="22"/>
                <w:szCs w:val="22"/>
                <w:lang w:val="en-ZA"/>
              </w:rPr>
              <w:t xml:space="preserve"> </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color w:val="000000"/>
                <w:sz w:val="22"/>
                <w:szCs w:val="22"/>
                <w:lang w:val="en-GB"/>
              </w:rPr>
            </w:pPr>
            <w:r w:rsidRPr="004220EA">
              <w:rPr>
                <w:rFonts w:eastAsia="Calibri"/>
                <w:color w:val="000000"/>
                <w:sz w:val="22"/>
                <w:szCs w:val="22"/>
                <w:lang w:val="en-GB"/>
              </w:rPr>
              <w:t>Monitor implementation Parks Management programme</w:t>
            </w:r>
          </w:p>
          <w:p w:rsidR="00232894" w:rsidRPr="004220EA" w:rsidRDefault="00232894" w:rsidP="004220EA">
            <w:pPr>
              <w:numPr>
                <w:ilvl w:val="0"/>
                <w:numId w:val="88"/>
              </w:numPr>
              <w:spacing w:line="276" w:lineRule="auto"/>
              <w:ind w:left="317" w:hanging="317"/>
              <w:contextualSpacing/>
              <w:jc w:val="both"/>
              <w:rPr>
                <w:rFonts w:eastAsia="Calibri"/>
                <w:color w:val="000000"/>
                <w:sz w:val="22"/>
                <w:szCs w:val="22"/>
                <w:lang w:val="en-GB"/>
              </w:rPr>
            </w:pPr>
            <w:r w:rsidRPr="004220EA">
              <w:rPr>
                <w:rFonts w:eastAsia="Calibri"/>
                <w:color w:val="000000"/>
                <w:sz w:val="22"/>
                <w:szCs w:val="22"/>
                <w:lang w:val="en-GB"/>
              </w:rPr>
              <w:t>Enforcement of relevant by-laws</w:t>
            </w:r>
          </w:p>
          <w:p w:rsidR="00232894" w:rsidRPr="004220EA" w:rsidRDefault="00232894" w:rsidP="004220EA">
            <w:pPr>
              <w:numPr>
                <w:ilvl w:val="0"/>
                <w:numId w:val="88"/>
              </w:numPr>
              <w:spacing w:line="276" w:lineRule="auto"/>
              <w:ind w:left="317" w:hanging="317"/>
              <w:contextualSpacing/>
              <w:jc w:val="both"/>
              <w:rPr>
                <w:rFonts w:eastAsia="Calibri"/>
                <w:color w:val="000000"/>
                <w:sz w:val="22"/>
                <w:szCs w:val="22"/>
                <w:lang w:val="en-GB"/>
              </w:rPr>
            </w:pPr>
            <w:r w:rsidRPr="004220EA">
              <w:rPr>
                <w:rFonts w:eastAsia="Calibri"/>
                <w:color w:val="000000"/>
                <w:sz w:val="22"/>
                <w:szCs w:val="22"/>
                <w:lang w:val="en-GB"/>
              </w:rPr>
              <w:t>Implementation of landscaping master plan</w:t>
            </w:r>
          </w:p>
          <w:p w:rsidR="00232894" w:rsidRPr="004220EA" w:rsidRDefault="00232894" w:rsidP="004220EA">
            <w:pPr>
              <w:ind w:left="317"/>
              <w:contextualSpacing/>
              <w:jc w:val="both"/>
              <w:rPr>
                <w:rFonts w:eastAsia="Calibri"/>
                <w:color w:val="000000"/>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Continuation of Short-Term Strategies</w:t>
            </w:r>
          </w:p>
          <w:p w:rsidR="00232894" w:rsidRPr="004220EA" w:rsidRDefault="00232894" w:rsidP="004220EA">
            <w:pPr>
              <w:ind w:left="317"/>
              <w:contextualSpacing/>
              <w:jc w:val="both"/>
              <w:rPr>
                <w:rFonts w:eastAsia="Calibri"/>
                <w:color w:val="FF0000"/>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Continuation of Short-Term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keepNext/>
        <w:ind w:left="648"/>
        <w:jc w:val="both"/>
        <w:outlineLvl w:val="0"/>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190" w:name="_Toc508629810"/>
      <w:r w:rsidRPr="004220EA">
        <w:rPr>
          <w:b/>
          <w:bCs/>
          <w:color w:val="4F6228"/>
          <w:sz w:val="22"/>
          <w:szCs w:val="22"/>
          <w:lang w:val="en-ZA"/>
        </w:rPr>
        <w:t>Projects</w:t>
      </w:r>
      <w:bookmarkEnd w:id="190"/>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641"/>
        <w:tblW w:w="0" w:type="auto"/>
        <w:tblLook w:val="04A0" w:firstRow="1" w:lastRow="0" w:firstColumn="1" w:lastColumn="0" w:noHBand="0" w:noVBand="1"/>
      </w:tblPr>
      <w:tblGrid>
        <w:gridCol w:w="1755"/>
        <w:gridCol w:w="7143"/>
      </w:tblGrid>
      <w:tr w:rsidR="00232894" w:rsidRPr="004220EA" w:rsidTr="00232894">
        <w:tc>
          <w:tcPr>
            <w:tcW w:w="1755"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143" w:type="dxa"/>
          </w:tcPr>
          <w:p w:rsidR="00232894" w:rsidRPr="004220EA" w:rsidRDefault="00232894" w:rsidP="004220EA">
            <w:pPr>
              <w:contextualSpacing/>
              <w:jc w:val="both"/>
              <w:rPr>
                <w:rFonts w:eastAsia="Calibri"/>
                <w:color w:val="FF0000"/>
                <w:sz w:val="22"/>
                <w:szCs w:val="22"/>
              </w:rPr>
            </w:pPr>
            <w:r w:rsidRPr="004220EA">
              <w:rPr>
                <w:rFonts w:eastAsia="Calibri"/>
                <w:sz w:val="22"/>
                <w:szCs w:val="22"/>
                <w:lang w:val="en-GB"/>
              </w:rPr>
              <w:t>Conduct a study to establish status of existing Parks</w:t>
            </w:r>
          </w:p>
        </w:tc>
      </w:tr>
    </w:tbl>
    <w:p w:rsidR="00232894" w:rsidRPr="004220EA" w:rsidRDefault="00232894" w:rsidP="004220EA">
      <w:pPr>
        <w:keepNext/>
        <w:ind w:left="648"/>
        <w:jc w:val="both"/>
        <w:outlineLvl w:val="0"/>
        <w:rPr>
          <w:b/>
          <w:bCs/>
          <w:color w:val="4F6228"/>
          <w:sz w:val="22"/>
          <w:szCs w:val="22"/>
          <w:u w:color="4F6228"/>
          <w:lang w:val="en-ZA"/>
        </w:rPr>
      </w:pPr>
    </w:p>
    <w:p w:rsidR="00232894" w:rsidRPr="004220EA" w:rsidRDefault="00232894" w:rsidP="004220EA">
      <w:pPr>
        <w:keepNext/>
        <w:ind w:left="648"/>
        <w:jc w:val="both"/>
        <w:outlineLvl w:val="0"/>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191" w:name="_Toc508629811"/>
      <w:bookmarkStart w:id="192" w:name="_Toc507078051"/>
      <w:r w:rsidRPr="004220EA">
        <w:rPr>
          <w:b/>
          <w:bCs/>
          <w:color w:val="4F6228"/>
          <w:sz w:val="22"/>
          <w:szCs w:val="22"/>
          <w:lang w:val="en-ZA"/>
        </w:rPr>
        <w:t>KPI’s</w:t>
      </w:r>
      <w:bookmarkEnd w:id="191"/>
    </w:p>
    <w:bookmarkEnd w:id="192"/>
    <w:p w:rsidR="00232894" w:rsidRPr="004220EA" w:rsidRDefault="00232894" w:rsidP="004220EA">
      <w:pPr>
        <w:keepNext/>
        <w:ind w:left="648"/>
        <w:jc w:val="both"/>
        <w:outlineLvl w:val="0"/>
        <w:rPr>
          <w:b/>
          <w:bCs/>
          <w:color w:val="4F6228"/>
          <w:sz w:val="22"/>
          <w:szCs w:val="22"/>
          <w:u w:color="4F6228"/>
          <w:lang w:val="en-ZA"/>
        </w:rPr>
      </w:pPr>
    </w:p>
    <w:p w:rsidR="00232894" w:rsidRPr="004220EA" w:rsidRDefault="00232894" w:rsidP="004220EA">
      <w:pPr>
        <w:spacing w:line="276" w:lineRule="auto"/>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DA08FD" w:rsidRPr="004220EA" w:rsidRDefault="00DA08FD" w:rsidP="004220EA">
      <w:pPr>
        <w:spacing w:line="276" w:lineRule="auto"/>
        <w:jc w:val="both"/>
        <w:rPr>
          <w:rFonts w:eastAsia="Calibri"/>
          <w:sz w:val="22"/>
          <w:szCs w:val="22"/>
          <w:lang w:val="en-ZA"/>
        </w:rPr>
      </w:pPr>
    </w:p>
    <w:p w:rsidR="00232894" w:rsidRPr="00541321" w:rsidRDefault="00232894" w:rsidP="00541321">
      <w:pPr>
        <w:keepNext/>
        <w:numPr>
          <w:ilvl w:val="1"/>
          <w:numId w:val="74"/>
        </w:numPr>
        <w:spacing w:line="276" w:lineRule="auto"/>
        <w:ind w:left="567" w:hanging="567"/>
        <w:jc w:val="both"/>
        <w:outlineLvl w:val="0"/>
        <w:rPr>
          <w:b/>
          <w:bCs/>
          <w:color w:val="4F6228"/>
          <w:sz w:val="22"/>
          <w:szCs w:val="22"/>
          <w:u w:val="thick" w:color="4F6228"/>
          <w:lang w:val="en-ZA"/>
        </w:rPr>
      </w:pPr>
      <w:bookmarkStart w:id="193" w:name="_Toc419111618"/>
      <w:bookmarkStart w:id="194" w:name="_Toc484006063"/>
      <w:bookmarkStart w:id="195" w:name="_Toc508629812"/>
      <w:r w:rsidRPr="004220EA">
        <w:rPr>
          <w:b/>
          <w:bCs/>
          <w:color w:val="4F6228"/>
          <w:sz w:val="22"/>
          <w:szCs w:val="22"/>
          <w:u w:val="thick" w:color="4F6228"/>
          <w:lang w:val="en-ZA"/>
        </w:rPr>
        <w:t xml:space="preserve">KPA 3: </w:t>
      </w:r>
      <w:r w:rsidR="001E2EE7" w:rsidRPr="004220EA">
        <w:rPr>
          <w:b/>
          <w:bCs/>
          <w:color w:val="4F6228"/>
          <w:sz w:val="22"/>
          <w:szCs w:val="22"/>
          <w:u w:val="thick" w:color="4F6228"/>
          <w:lang w:val="en-ZA"/>
        </w:rPr>
        <w:t>Local Economic Development</w:t>
      </w:r>
      <w:bookmarkStart w:id="196" w:name="_Toc508629813"/>
      <w:bookmarkEnd w:id="193"/>
      <w:bookmarkEnd w:id="194"/>
      <w:bookmarkEnd w:id="195"/>
      <w:r w:rsidR="00541321">
        <w:rPr>
          <w:b/>
          <w:bCs/>
          <w:color w:val="4F6228"/>
          <w:sz w:val="22"/>
          <w:szCs w:val="22"/>
          <w:u w:val="thick" w:color="4F6228"/>
          <w:lang w:val="en-ZA"/>
        </w:rPr>
        <w:t xml:space="preserve"> </w:t>
      </w:r>
      <w:r w:rsidR="001E2EE7" w:rsidRPr="00541321">
        <w:rPr>
          <w:b/>
          <w:bCs/>
          <w:color w:val="4F6228"/>
          <w:sz w:val="22"/>
          <w:szCs w:val="22"/>
          <w:u w:val="thick" w:color="4F6228"/>
          <w:lang w:val="en-ZA"/>
        </w:rPr>
        <w:t>Strategic Goal: Inclusive Economy</w:t>
      </w:r>
      <w:bookmarkEnd w:id="196"/>
    </w:p>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1E2EE7" w:rsidP="004220EA">
      <w:pPr>
        <w:keepNext/>
        <w:numPr>
          <w:ilvl w:val="2"/>
          <w:numId w:val="74"/>
        </w:numPr>
        <w:spacing w:line="276" w:lineRule="auto"/>
        <w:ind w:left="1418" w:hanging="698"/>
        <w:jc w:val="both"/>
        <w:outlineLvl w:val="0"/>
        <w:rPr>
          <w:b/>
          <w:bCs/>
          <w:color w:val="4F6228"/>
          <w:sz w:val="22"/>
          <w:szCs w:val="22"/>
          <w:u w:val="thick" w:color="4F6228"/>
          <w:lang w:val="en-ZA"/>
        </w:rPr>
      </w:pPr>
      <w:bookmarkStart w:id="197" w:name="_Toc419111619"/>
      <w:bookmarkStart w:id="198" w:name="_Toc484006064"/>
      <w:bookmarkStart w:id="199" w:name="_Toc508629814"/>
      <w:r w:rsidRPr="004220EA">
        <w:rPr>
          <w:b/>
          <w:bCs/>
          <w:color w:val="4F6228"/>
          <w:sz w:val="22"/>
          <w:szCs w:val="22"/>
          <w:u w:val="thick" w:color="4F6228"/>
          <w:lang w:val="en-ZA"/>
        </w:rPr>
        <w:t>Strategic Objective: To Grow the Economy and Provide Livelihood Support</w:t>
      </w:r>
      <w:bookmarkEnd w:id="197"/>
      <w:bookmarkEnd w:id="198"/>
      <w:bookmarkEnd w:id="199"/>
    </w:p>
    <w:p w:rsidR="00232894" w:rsidRPr="004220EA" w:rsidRDefault="00232894" w:rsidP="004220EA">
      <w:pPr>
        <w:keepNext/>
        <w:ind w:left="792"/>
        <w:jc w:val="both"/>
        <w:outlineLvl w:val="0"/>
        <w:rPr>
          <w:b/>
          <w:bCs/>
          <w:color w:val="4F6228"/>
          <w:sz w:val="22"/>
          <w:szCs w:val="22"/>
          <w:u w:val="thick"/>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The National Development Plan aims for an economy that will create more jobs by:</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Realising an environment for sustainable employment and inclusive economic growth</w:t>
      </w:r>
    </w:p>
    <w:p w:rsidR="00232894" w:rsidRPr="004220EA" w:rsidRDefault="00232894" w:rsidP="004220EA">
      <w:pPr>
        <w:numPr>
          <w:ilvl w:val="0"/>
          <w:numId w:val="8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Promoting employment in labour-absorbing industries</w:t>
      </w:r>
    </w:p>
    <w:p w:rsidR="00232894" w:rsidRPr="004220EA" w:rsidRDefault="00232894" w:rsidP="004220EA">
      <w:pPr>
        <w:numPr>
          <w:ilvl w:val="0"/>
          <w:numId w:val="8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Increased investment in new agricultural technologies, research and the development of adaptation strategies for the protection of rural livelihoods and expansion of commercial agriculture</w:t>
      </w:r>
    </w:p>
    <w:p w:rsidR="00232894" w:rsidRPr="004220EA" w:rsidRDefault="00232894" w:rsidP="004220EA">
      <w:pPr>
        <w:numPr>
          <w:ilvl w:val="0"/>
          <w:numId w:val="8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An additional 643 000 direct jobs and 326 000 indirect jobs in the agriculture, agro-processing and related sectors by 2030</w:t>
      </w:r>
    </w:p>
    <w:p w:rsidR="00232894" w:rsidRPr="004220EA" w:rsidRDefault="00232894" w:rsidP="004220EA">
      <w:pPr>
        <w:numPr>
          <w:ilvl w:val="0"/>
          <w:numId w:val="8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Strengthening government’s capacity to give leadership to economic development</w:t>
      </w:r>
    </w:p>
    <w:p w:rsidR="00232894" w:rsidRPr="004220EA" w:rsidRDefault="00232894" w:rsidP="004220EA">
      <w:pPr>
        <w:numPr>
          <w:ilvl w:val="0"/>
          <w:numId w:val="8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Mobilising all sectors of society around a National vision</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It further aims to achieve the following targets by 2030:</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Unemployment rate should fall to 14% by 2020 and 6% by 2030</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Require an additional 11 million jobs, total employment should rise from to 24 million</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Proportion of adults working should increase from 41% to 61%</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Proportion of adults in rural areas working should rise from 29% to 40%</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Labour force participation should rise from 54% to 65%</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Gross Domestic Product (GDP) should increase by 2.7 times in real terms</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Proportion of national income earned by the bottom 40% should rise from about 6% to 10% in 2030</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 xml:space="preserve">Broad ownership of assets by historically disadvantaged groups </w:t>
      </w:r>
    </w:p>
    <w:p w:rsidR="00232894" w:rsidRPr="004220EA" w:rsidRDefault="00232894" w:rsidP="004220EA">
      <w:pPr>
        <w:numPr>
          <w:ilvl w:val="0"/>
          <w:numId w:val="85"/>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Public Employment programmes should reach 1 million by 2015 and 2 million by 2030</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The NDP further aims to have an inclusive and integrated rural economy. It is envisaged that by 2030, South Africa’s rural communities should have greater opportunities to participate fully in the economic, social and political life of the country. A million jobs to be created through agricultural development based on effective land reform and the growth of irrigated agriculture and land production. The focus is also on basic services that enable people to develop the capabilities they need to take advantage of economic opportunities throughout the country and so contribute to the development of their communities through remittances and the transfer of skills. Food security and the empowerment of farm workers is also a priority. Industries, tourism and small enterprises should be developed where potential exists.</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National Outcome 4 and 7 relate to decent employment through inclusive economic growth and vibrant, equitable and sustainable rural communities with food security for all. The outputs of these two outcomes refer to the implementation of community work programmes.</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GB"/>
        </w:rPr>
      </w:pPr>
      <w:r w:rsidRPr="004220EA">
        <w:rPr>
          <w:rFonts w:eastAsia="Calibri"/>
          <w:sz w:val="22"/>
          <w:szCs w:val="22"/>
          <w:lang w:val="en-GB"/>
        </w:rPr>
        <w:t>Ephraim Mogale Local Municipality seeks to compile programmes and strategies that involve partnerships and encourage entrepreneurship through capacitating communities and thus grow the local economy in a sustainable manner. Project specifications need to be developed that will incorporate labour intensive methods and identify opportunity areas and expose SMMEs to incubation projects which will stimulate development and thereby enhance job creation will enhance and expand the SMME value chain. Through the aforementioned initiatives the municipality strives to positively reduce the unemployment rate.</w:t>
      </w:r>
    </w:p>
    <w:p w:rsidR="00232894" w:rsidRPr="004220EA" w:rsidRDefault="00232894" w:rsidP="004220EA">
      <w:pPr>
        <w:jc w:val="both"/>
        <w:rPr>
          <w:rFonts w:eastAsia="Calibri"/>
          <w:sz w:val="22"/>
          <w:szCs w:val="22"/>
          <w:lang w:val="en-GB"/>
        </w:rPr>
      </w:pPr>
    </w:p>
    <w:p w:rsidR="00232894" w:rsidRPr="004220EA" w:rsidRDefault="00232894" w:rsidP="004220EA">
      <w:pPr>
        <w:jc w:val="both"/>
        <w:rPr>
          <w:rFonts w:eastAsia="Calibri"/>
          <w:sz w:val="22"/>
          <w:szCs w:val="22"/>
        </w:rPr>
      </w:pPr>
      <w:r w:rsidRPr="004220EA">
        <w:rPr>
          <w:rFonts w:eastAsia="Calibri"/>
          <w:sz w:val="22"/>
          <w:szCs w:val="22"/>
        </w:rPr>
        <w:t xml:space="preserve">Ephraim Mogale Local Municipality strives towards contributing to the priorities set out in the NDP and National Outcomes through the implementation of this strategic objective. The outcome to be achieved through this strategic objective is an enhanced and sustainable local economy. </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The following projects/initiatives will assist the successful implementation of this strategic objective:</w:t>
      </w:r>
    </w:p>
    <w:p w:rsidR="00232894" w:rsidRPr="004220EA" w:rsidRDefault="00232894" w:rsidP="004220EA">
      <w:pPr>
        <w:jc w:val="both"/>
        <w:rPr>
          <w:rFonts w:eastAsia="Calibri"/>
          <w:sz w:val="22"/>
          <w:szCs w:val="22"/>
        </w:rPr>
      </w:pPr>
    </w:p>
    <w:p w:rsidR="00232894" w:rsidRPr="004220EA" w:rsidRDefault="00232894" w:rsidP="004220EA">
      <w:pPr>
        <w:numPr>
          <w:ilvl w:val="0"/>
          <w:numId w:val="104"/>
        </w:numPr>
        <w:spacing w:line="276" w:lineRule="auto"/>
        <w:ind w:left="714" w:hanging="357"/>
        <w:jc w:val="both"/>
        <w:rPr>
          <w:rFonts w:eastAsia="Calibri"/>
          <w:sz w:val="22"/>
          <w:szCs w:val="22"/>
        </w:rPr>
      </w:pPr>
      <w:r w:rsidRPr="004220EA">
        <w:rPr>
          <w:rFonts w:eastAsia="Calibri"/>
          <w:sz w:val="22"/>
          <w:szCs w:val="22"/>
        </w:rPr>
        <w:t>Job Creation through development of N11 &amp; R573 (Moloto Corridor Project)</w:t>
      </w:r>
    </w:p>
    <w:p w:rsidR="00232894" w:rsidRPr="004220EA" w:rsidRDefault="00232894" w:rsidP="004220EA">
      <w:pPr>
        <w:numPr>
          <w:ilvl w:val="0"/>
          <w:numId w:val="104"/>
        </w:numPr>
        <w:spacing w:line="276" w:lineRule="auto"/>
        <w:ind w:left="714" w:hanging="357"/>
        <w:jc w:val="both"/>
        <w:rPr>
          <w:rFonts w:eastAsia="Calibri"/>
          <w:sz w:val="22"/>
          <w:szCs w:val="22"/>
        </w:rPr>
      </w:pPr>
      <w:r w:rsidRPr="004220EA">
        <w:rPr>
          <w:rFonts w:eastAsia="Calibri"/>
          <w:sz w:val="22"/>
          <w:szCs w:val="22"/>
        </w:rPr>
        <w:t>Develop Flag Boshielo Dam as a tourism destination</w:t>
      </w:r>
    </w:p>
    <w:p w:rsidR="00232894" w:rsidRPr="004220EA" w:rsidRDefault="00232894" w:rsidP="004220EA">
      <w:pPr>
        <w:numPr>
          <w:ilvl w:val="0"/>
          <w:numId w:val="104"/>
        </w:numPr>
        <w:spacing w:line="276" w:lineRule="auto"/>
        <w:ind w:left="714" w:hanging="357"/>
        <w:contextualSpacing/>
        <w:jc w:val="both"/>
        <w:rPr>
          <w:rFonts w:eastAsia="Calibri"/>
          <w:sz w:val="22"/>
          <w:szCs w:val="22"/>
        </w:rPr>
      </w:pPr>
      <w:r w:rsidRPr="004220EA">
        <w:rPr>
          <w:rFonts w:eastAsia="Calibri"/>
          <w:sz w:val="22"/>
          <w:szCs w:val="22"/>
        </w:rPr>
        <w:t>Leverage job opportunities through expansion of mining activities</w:t>
      </w:r>
    </w:p>
    <w:p w:rsidR="00232894" w:rsidRPr="004220EA" w:rsidRDefault="00232894" w:rsidP="004220EA">
      <w:pPr>
        <w:numPr>
          <w:ilvl w:val="0"/>
          <w:numId w:val="104"/>
        </w:numPr>
        <w:spacing w:line="276" w:lineRule="auto"/>
        <w:contextualSpacing/>
        <w:jc w:val="both"/>
        <w:rPr>
          <w:rFonts w:eastAsia="Calibri"/>
          <w:sz w:val="22"/>
          <w:szCs w:val="22"/>
        </w:rPr>
      </w:pPr>
      <w:r w:rsidRPr="004220EA">
        <w:rPr>
          <w:rFonts w:eastAsia="Calibri"/>
          <w:sz w:val="22"/>
          <w:szCs w:val="22"/>
        </w:rPr>
        <w:t>Creation of job opportunities through agricultural related activities</w:t>
      </w:r>
    </w:p>
    <w:p w:rsidR="00232894" w:rsidRPr="004220EA" w:rsidRDefault="00232894" w:rsidP="004220EA">
      <w:pPr>
        <w:numPr>
          <w:ilvl w:val="0"/>
          <w:numId w:val="104"/>
        </w:numPr>
        <w:spacing w:line="276" w:lineRule="auto"/>
        <w:contextualSpacing/>
        <w:jc w:val="both"/>
        <w:rPr>
          <w:rFonts w:eastAsia="Calibri"/>
          <w:sz w:val="22"/>
          <w:szCs w:val="22"/>
        </w:rPr>
      </w:pPr>
      <w:r w:rsidRPr="004220EA">
        <w:rPr>
          <w:rFonts w:eastAsia="Calibri"/>
          <w:sz w:val="22"/>
          <w:szCs w:val="22"/>
        </w:rPr>
        <w:t xml:space="preserve">Develop an LED Development Plan </w:t>
      </w:r>
    </w:p>
    <w:p w:rsidR="00E03A89" w:rsidRPr="004220EA" w:rsidRDefault="00E03A89" w:rsidP="004220EA">
      <w:pPr>
        <w:spacing w:line="276" w:lineRule="auto"/>
        <w:ind w:left="720"/>
        <w:contextualSpacing/>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The following programmes are linked to the above strategic objective:</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9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Local Economic Development (LED)</w:t>
      </w:r>
    </w:p>
    <w:p w:rsidR="00232894" w:rsidRPr="004220EA" w:rsidRDefault="00232894" w:rsidP="004220EA">
      <w:pPr>
        <w:numPr>
          <w:ilvl w:val="0"/>
          <w:numId w:val="9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Tourism</w:t>
      </w:r>
    </w:p>
    <w:p w:rsidR="00232894" w:rsidRPr="004220EA" w:rsidRDefault="00232894" w:rsidP="004220EA">
      <w:pPr>
        <w:numPr>
          <w:ilvl w:val="0"/>
          <w:numId w:val="9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External Social Partnerships</w:t>
      </w:r>
    </w:p>
    <w:p w:rsidR="00232894" w:rsidRPr="004220EA" w:rsidRDefault="00232894" w:rsidP="004220EA">
      <w:pPr>
        <w:numPr>
          <w:ilvl w:val="0"/>
          <w:numId w:val="9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Extended Public Works Programme (EPWP)</w:t>
      </w:r>
    </w:p>
    <w:p w:rsidR="00232894" w:rsidRPr="004220EA" w:rsidRDefault="00232894" w:rsidP="004220EA">
      <w:pPr>
        <w:ind w:left="720"/>
        <w:contextualSpacing/>
        <w:jc w:val="both"/>
        <w:rPr>
          <w:rFonts w:eastAsia="Calibri"/>
          <w:color w:val="000000"/>
          <w:sz w:val="22"/>
          <w:szCs w:val="22"/>
          <w:lang w:val="en-GB"/>
        </w:rPr>
      </w:pPr>
    </w:p>
    <w:p w:rsidR="00232894" w:rsidRPr="004220EA" w:rsidRDefault="00232894" w:rsidP="004220EA">
      <w:pPr>
        <w:ind w:left="720"/>
        <w:contextualSpacing/>
        <w:jc w:val="both"/>
        <w:rPr>
          <w:rFonts w:eastAsia="Calibri"/>
          <w:color w:val="000000"/>
          <w:sz w:val="22"/>
          <w:szCs w:val="22"/>
          <w:lang w:val="en-GB"/>
        </w:rPr>
      </w:pPr>
    </w:p>
    <w:p w:rsidR="00232894" w:rsidRPr="004220EA" w:rsidRDefault="00232894" w:rsidP="004220EA">
      <w:pPr>
        <w:spacing w:line="276" w:lineRule="auto"/>
        <w:jc w:val="both"/>
        <w:rPr>
          <w:b/>
          <w:bCs/>
          <w:color w:val="4F6228"/>
          <w:sz w:val="22"/>
          <w:szCs w:val="22"/>
          <w:u w:color="4F6228"/>
          <w:lang w:val="en-ZA"/>
        </w:rPr>
      </w:pPr>
      <w:r w:rsidRPr="004220EA">
        <w:rPr>
          <w:rFonts w:eastAsia="Calibri"/>
          <w:sz w:val="22"/>
          <w:szCs w:val="22"/>
          <w:lang w:val="en-ZA"/>
        </w:rPr>
        <w:br w:type="page"/>
      </w: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00" w:name="_Toc484006065"/>
      <w:bookmarkStart w:id="201" w:name="_Toc508629815"/>
      <w:r w:rsidRPr="004220EA">
        <w:rPr>
          <w:b/>
          <w:bCs/>
          <w:color w:val="4F6228"/>
          <w:sz w:val="22"/>
          <w:szCs w:val="22"/>
          <w:u w:color="4F6228"/>
          <w:lang w:val="en-ZA"/>
        </w:rPr>
        <w:t>Local Economic Development:</w:t>
      </w:r>
      <w:bookmarkEnd w:id="200"/>
      <w:bookmarkEnd w:id="201"/>
    </w:p>
    <w:p w:rsidR="00232894" w:rsidRPr="004220EA" w:rsidRDefault="00232894" w:rsidP="004220EA">
      <w:pPr>
        <w:ind w:left="720"/>
        <w:contextualSpacing/>
        <w:jc w:val="both"/>
        <w:rPr>
          <w:rFonts w:eastAsia="Calibri"/>
          <w:color w:val="000000"/>
          <w:sz w:val="22"/>
          <w:szCs w:val="22"/>
          <w:lang w:val="en-GB"/>
        </w:rPr>
      </w:pPr>
    </w:p>
    <w:tbl>
      <w:tblPr>
        <w:tblStyle w:val="TableGrid691"/>
        <w:tblW w:w="8995" w:type="dxa"/>
        <w:tblLook w:val="04A0" w:firstRow="1" w:lastRow="0" w:firstColumn="1" w:lastColumn="0" w:noHBand="0" w:noVBand="1"/>
      </w:tblPr>
      <w:tblGrid>
        <w:gridCol w:w="3403"/>
        <w:gridCol w:w="5592"/>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92" w:type="dxa"/>
            <w:shd w:val="clear" w:color="auto" w:fill="70AD47" w:themeFill="accent6"/>
          </w:tcPr>
          <w:p w:rsidR="00232894" w:rsidRPr="004220EA" w:rsidRDefault="00232894" w:rsidP="004220EA">
            <w:pPr>
              <w:jc w:val="both"/>
              <w:rPr>
                <w:color w:val="000000"/>
                <w:sz w:val="22"/>
                <w:szCs w:val="22"/>
              </w:rPr>
            </w:pPr>
            <w:r w:rsidRPr="004220EA">
              <w:rPr>
                <w:color w:val="000000"/>
                <w:sz w:val="22"/>
                <w:szCs w:val="22"/>
              </w:rPr>
              <w:t>LED</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92" w:type="dxa"/>
          </w:tcPr>
          <w:p w:rsidR="00232894" w:rsidRPr="004220EA" w:rsidRDefault="00232894" w:rsidP="004220EA">
            <w:pPr>
              <w:jc w:val="both"/>
              <w:rPr>
                <w:color w:val="000000"/>
                <w:sz w:val="22"/>
                <w:szCs w:val="22"/>
              </w:rPr>
            </w:pPr>
            <w:r w:rsidRPr="004220EA">
              <w:rPr>
                <w:color w:val="000000"/>
                <w:sz w:val="22"/>
                <w:szCs w:val="22"/>
              </w:rPr>
              <w:t>To facilitate economic growth and sustainable job creation</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92" w:type="dxa"/>
          </w:tcPr>
          <w:p w:rsidR="00232894" w:rsidRPr="004220EA" w:rsidRDefault="00232894" w:rsidP="004220EA">
            <w:pPr>
              <w:jc w:val="both"/>
              <w:rPr>
                <w:rFonts w:eastAsia="Calibri"/>
                <w:sz w:val="22"/>
                <w:szCs w:val="22"/>
              </w:rPr>
            </w:pPr>
            <w:r w:rsidRPr="004220EA">
              <w:rPr>
                <w:rFonts w:eastAsia="Calibri"/>
                <w:sz w:val="22"/>
                <w:szCs w:val="22"/>
              </w:rPr>
              <w:t xml:space="preserve">Reduce the level of unemployment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592"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Develop an LED Development Plan </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Host an LED Indaba</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Review LED Strategy inclusive of Social Responsibility and Tourism strategies</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Leverage Vision statement to create job opportunities in agriculture related activities</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Leverage job opportunities through development of N11 and R573 (Moloto Development Corridor project)</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Leverage job opportunities through expansion of mining activities</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Promote investment through hosting of economic forums and events </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Provision of appropriate skills training for the development of SMMEs and Cooperatives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 Management of Hawkers activities </w:t>
            </w:r>
          </w:p>
          <w:p w:rsidR="00232894" w:rsidRPr="004220EA" w:rsidRDefault="00232894" w:rsidP="004220EA">
            <w:pPr>
              <w:numPr>
                <w:ilvl w:val="0"/>
                <w:numId w:val="88"/>
              </w:numPr>
              <w:spacing w:line="276" w:lineRule="auto"/>
              <w:ind w:left="357" w:hanging="357"/>
              <w:contextualSpacing/>
              <w:jc w:val="both"/>
              <w:rPr>
                <w:rFonts w:eastAsia="Calibri"/>
                <w:sz w:val="22"/>
                <w:szCs w:val="22"/>
              </w:rPr>
            </w:pPr>
            <w:r w:rsidRPr="004220EA">
              <w:rPr>
                <w:rFonts w:eastAsia="Calibri"/>
                <w:sz w:val="22"/>
                <w:szCs w:val="22"/>
              </w:rPr>
              <w:t>Promote Community Work Programme sites targeting the unemployed youth in informal settlements</w:t>
            </w:r>
          </w:p>
          <w:p w:rsidR="00232894" w:rsidRPr="004220EA" w:rsidRDefault="00232894" w:rsidP="004220EA">
            <w:pPr>
              <w:numPr>
                <w:ilvl w:val="0"/>
                <w:numId w:val="88"/>
              </w:numPr>
              <w:spacing w:line="276" w:lineRule="auto"/>
              <w:ind w:left="357" w:hanging="357"/>
              <w:contextualSpacing/>
              <w:jc w:val="both"/>
              <w:rPr>
                <w:rFonts w:eastAsia="Calibri"/>
                <w:sz w:val="22"/>
                <w:szCs w:val="22"/>
              </w:rPr>
            </w:pPr>
            <w:r w:rsidRPr="004220EA">
              <w:rPr>
                <w:rFonts w:eastAsia="Calibri"/>
                <w:sz w:val="22"/>
                <w:szCs w:val="22"/>
              </w:rPr>
              <w:t xml:space="preserve">Promote and build craft market  </w:t>
            </w:r>
          </w:p>
          <w:p w:rsidR="00232894" w:rsidRPr="004220EA" w:rsidRDefault="00232894" w:rsidP="004220EA">
            <w:pPr>
              <w:numPr>
                <w:ilvl w:val="0"/>
                <w:numId w:val="88"/>
              </w:numPr>
              <w:spacing w:line="276" w:lineRule="auto"/>
              <w:ind w:left="357" w:hanging="357"/>
              <w:contextualSpacing/>
              <w:jc w:val="both"/>
              <w:rPr>
                <w:rFonts w:eastAsia="Calibri"/>
                <w:sz w:val="22"/>
                <w:szCs w:val="22"/>
              </w:rPr>
            </w:pPr>
            <w:r w:rsidRPr="004220EA">
              <w:rPr>
                <w:rFonts w:eastAsia="Calibri"/>
                <w:sz w:val="22"/>
                <w:szCs w:val="22"/>
              </w:rPr>
              <w:t>Evaluate merits of establishing a Tourism Association</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592" w:type="dxa"/>
          </w:tcPr>
          <w:p w:rsidR="00232894" w:rsidRPr="004220EA" w:rsidRDefault="00232894" w:rsidP="004220EA">
            <w:pPr>
              <w:numPr>
                <w:ilvl w:val="0"/>
                <w:numId w:val="128"/>
              </w:numPr>
              <w:spacing w:line="276" w:lineRule="auto"/>
              <w:contextualSpacing/>
              <w:jc w:val="both"/>
              <w:rPr>
                <w:rFonts w:eastAsia="Calibri"/>
                <w:sz w:val="22"/>
                <w:szCs w:val="22"/>
              </w:rPr>
            </w:pPr>
            <w:r w:rsidRPr="004220EA">
              <w:rPr>
                <w:rFonts w:eastAsia="Calibri"/>
                <w:sz w:val="22"/>
                <w:szCs w:val="22"/>
              </w:rPr>
              <w:t>Leverage job opportunities through expansion of mining activities</w:t>
            </w:r>
          </w:p>
          <w:p w:rsidR="00232894" w:rsidRPr="004220EA" w:rsidRDefault="00232894" w:rsidP="004220EA">
            <w:pPr>
              <w:numPr>
                <w:ilvl w:val="0"/>
                <w:numId w:val="128"/>
              </w:numPr>
              <w:spacing w:line="276" w:lineRule="auto"/>
              <w:contextualSpacing/>
              <w:jc w:val="both"/>
              <w:rPr>
                <w:rFonts w:eastAsia="Calibri"/>
                <w:sz w:val="22"/>
                <w:szCs w:val="22"/>
              </w:rPr>
            </w:pPr>
            <w:r w:rsidRPr="004220EA">
              <w:rPr>
                <w:rFonts w:eastAsia="Calibri"/>
                <w:sz w:val="22"/>
                <w:szCs w:val="22"/>
              </w:rPr>
              <w:t>Link the LED Strategy to the EPHMLM SDF</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592"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Maintain Short / Medium Term strategies</w:t>
            </w:r>
          </w:p>
          <w:p w:rsidR="00232894" w:rsidRPr="004220EA" w:rsidRDefault="00232894" w:rsidP="004220EA">
            <w:pPr>
              <w:ind w:left="360"/>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02" w:name="_Toc508629816"/>
      <w:bookmarkStart w:id="203" w:name="_Toc507062106"/>
      <w:r w:rsidRPr="004220EA">
        <w:rPr>
          <w:b/>
          <w:bCs/>
          <w:color w:val="4F6228"/>
          <w:sz w:val="22"/>
          <w:szCs w:val="22"/>
          <w:lang w:val="en-ZA"/>
        </w:rPr>
        <w:t>Projects</w:t>
      </w:r>
      <w:bookmarkEnd w:id="202"/>
      <w:r w:rsidRPr="004220EA">
        <w:rPr>
          <w:b/>
          <w:bCs/>
          <w:color w:val="4F6228"/>
          <w:sz w:val="22"/>
          <w:szCs w:val="22"/>
          <w:lang w:val="en-ZA"/>
        </w:rPr>
        <w:t xml:space="preserve"> </w:t>
      </w:r>
    </w:p>
    <w:bookmarkEnd w:id="203"/>
    <w:p w:rsidR="00232894" w:rsidRPr="004220EA" w:rsidRDefault="00232894" w:rsidP="004220EA">
      <w:pPr>
        <w:jc w:val="both"/>
        <w:rPr>
          <w:rFonts w:eastAsia="Calibri"/>
          <w:sz w:val="22"/>
          <w:szCs w:val="22"/>
          <w:lang w:val="en-ZA"/>
        </w:rPr>
      </w:pPr>
    </w:p>
    <w:tbl>
      <w:tblPr>
        <w:tblStyle w:val="TableGrid471"/>
        <w:tblW w:w="0" w:type="auto"/>
        <w:tblLook w:val="04A0" w:firstRow="1" w:lastRow="0" w:firstColumn="1" w:lastColumn="0" w:noHBand="0" w:noVBand="1"/>
      </w:tblPr>
      <w:tblGrid>
        <w:gridCol w:w="1755"/>
        <w:gridCol w:w="7143"/>
      </w:tblGrid>
      <w:tr w:rsidR="00232894" w:rsidRPr="004220EA" w:rsidTr="00BB0DA5">
        <w:tc>
          <w:tcPr>
            <w:tcW w:w="1755"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143" w:type="dxa"/>
          </w:tcPr>
          <w:p w:rsidR="00232894" w:rsidRPr="004220EA" w:rsidRDefault="00232894" w:rsidP="004220EA">
            <w:pPr>
              <w:contextualSpacing/>
              <w:jc w:val="both"/>
              <w:rPr>
                <w:rFonts w:eastAsia="Calibri"/>
                <w:strike/>
                <w:sz w:val="22"/>
                <w:szCs w:val="22"/>
              </w:rPr>
            </w:pPr>
            <w:r w:rsidRPr="004220EA">
              <w:rPr>
                <w:rFonts w:eastAsia="Calibri"/>
                <w:sz w:val="22"/>
                <w:szCs w:val="22"/>
              </w:rPr>
              <w:t>Host LED Indaba</w:t>
            </w:r>
          </w:p>
        </w:tc>
      </w:tr>
      <w:tr w:rsidR="00232894" w:rsidRPr="004220EA" w:rsidTr="00BB0DA5">
        <w:tc>
          <w:tcPr>
            <w:tcW w:w="1755"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(B)</w:t>
            </w:r>
          </w:p>
        </w:tc>
        <w:tc>
          <w:tcPr>
            <w:tcW w:w="7143" w:type="dxa"/>
          </w:tcPr>
          <w:p w:rsidR="00232894" w:rsidRPr="004220EA" w:rsidRDefault="00232894" w:rsidP="004220EA">
            <w:pPr>
              <w:contextualSpacing/>
              <w:jc w:val="both"/>
              <w:rPr>
                <w:rFonts w:eastAsia="Calibri"/>
                <w:sz w:val="22"/>
                <w:szCs w:val="22"/>
              </w:rPr>
            </w:pPr>
            <w:r w:rsidRPr="004220EA">
              <w:rPr>
                <w:rFonts w:eastAsia="Calibri"/>
                <w:sz w:val="22"/>
                <w:szCs w:val="22"/>
              </w:rPr>
              <w:t xml:space="preserve">Build craft market  </w:t>
            </w:r>
          </w:p>
        </w:tc>
      </w:tr>
    </w:tbl>
    <w:p w:rsidR="00232894" w:rsidRPr="004220EA" w:rsidRDefault="00232894" w:rsidP="004220EA">
      <w:pPr>
        <w:jc w:val="both"/>
        <w:rPr>
          <w:rFonts w:eastAsia="Calibri"/>
          <w:sz w:val="22"/>
          <w:szCs w:val="22"/>
          <w:lang w:val="en-ZA"/>
        </w:rPr>
      </w:pPr>
    </w:p>
    <w:p w:rsidR="00E03A89" w:rsidRPr="004220EA" w:rsidRDefault="00E03A89" w:rsidP="004220EA">
      <w:pPr>
        <w:jc w:val="both"/>
        <w:rPr>
          <w:rFonts w:eastAsia="Calibri"/>
          <w:sz w:val="22"/>
          <w:szCs w:val="22"/>
          <w:lang w:val="en-ZA"/>
        </w:rPr>
      </w:pPr>
    </w:p>
    <w:p w:rsidR="00E03A89" w:rsidRPr="004220EA" w:rsidRDefault="00E03A89"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04" w:name="_Toc507062107"/>
      <w:bookmarkStart w:id="205" w:name="_Toc508629817"/>
      <w:r w:rsidRPr="004220EA">
        <w:rPr>
          <w:b/>
          <w:bCs/>
          <w:color w:val="4F6228"/>
          <w:sz w:val="22"/>
          <w:szCs w:val="22"/>
          <w:lang w:val="en-ZA"/>
        </w:rPr>
        <w:t>KPI’s</w:t>
      </w:r>
      <w:bookmarkEnd w:id="204"/>
      <w:bookmarkEnd w:id="205"/>
    </w:p>
    <w:p w:rsidR="00232894" w:rsidRPr="004220EA" w:rsidRDefault="00232894" w:rsidP="004220EA">
      <w:pPr>
        <w:jc w:val="both"/>
        <w:rPr>
          <w:rFonts w:eastAsia="Calibri"/>
          <w:sz w:val="22"/>
          <w:szCs w:val="22"/>
          <w:lang w:val="en-ZA"/>
        </w:rPr>
      </w:pPr>
    </w:p>
    <w:p w:rsidR="00232894"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541321" w:rsidRDefault="00541321" w:rsidP="004220EA">
      <w:pPr>
        <w:jc w:val="both"/>
        <w:rPr>
          <w:rFonts w:eastAsia="Calibri"/>
          <w:sz w:val="22"/>
          <w:szCs w:val="22"/>
          <w:lang w:val="en-ZA"/>
        </w:rPr>
      </w:pPr>
    </w:p>
    <w:p w:rsidR="00541321" w:rsidRPr="004220EA" w:rsidRDefault="00541321"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28"/>
        <w:tblW w:w="0" w:type="auto"/>
        <w:tblLook w:val="04A0" w:firstRow="1" w:lastRow="0" w:firstColumn="1" w:lastColumn="0" w:noHBand="0" w:noVBand="1"/>
      </w:tblPr>
      <w:tblGrid>
        <w:gridCol w:w="1741"/>
        <w:gridCol w:w="1500"/>
        <w:gridCol w:w="1370"/>
        <w:gridCol w:w="1334"/>
        <w:gridCol w:w="1480"/>
        <w:gridCol w:w="1473"/>
      </w:tblGrid>
      <w:tr w:rsidR="00232894" w:rsidRPr="004220EA" w:rsidTr="00D87EE7">
        <w:tc>
          <w:tcPr>
            <w:tcW w:w="1741"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32894" w:rsidRPr="004220EA" w:rsidRDefault="00232894" w:rsidP="004220EA">
            <w:pPr>
              <w:jc w:val="both"/>
              <w:rPr>
                <w:rFonts w:eastAsia="Calibri"/>
                <w:lang w:val="en-ZA"/>
              </w:rPr>
            </w:pPr>
            <w:r w:rsidRPr="004220EA">
              <w:rPr>
                <w:lang w:val="en-ZA"/>
              </w:rPr>
              <w:t>Number of LED identified strategic projects implemented by 30 June 2019</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0" w:type="dxa"/>
          </w:tcPr>
          <w:p w:rsidR="00232894" w:rsidRPr="004220EA" w:rsidRDefault="00232894" w:rsidP="004220EA">
            <w:pPr>
              <w:jc w:val="both"/>
              <w:rPr>
                <w:rFonts w:eastAsia="Calibri"/>
                <w:lang w:val="en-ZA"/>
              </w:rPr>
            </w:pPr>
            <w:r w:rsidRPr="004220EA">
              <w:rPr>
                <w:rFonts w:eastAsia="Calibri"/>
                <w:lang w:val="en-ZA"/>
              </w:rPr>
              <w:t>Year 1</w:t>
            </w:r>
          </w:p>
        </w:tc>
        <w:tc>
          <w:tcPr>
            <w:tcW w:w="1370"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80" w:type="dxa"/>
          </w:tcPr>
          <w:p w:rsidR="00232894" w:rsidRPr="004220EA" w:rsidRDefault="00232894" w:rsidP="004220EA">
            <w:pPr>
              <w:jc w:val="both"/>
              <w:rPr>
                <w:rFonts w:eastAsia="Calibri"/>
                <w:lang w:val="en-ZA"/>
              </w:rPr>
            </w:pPr>
            <w:r w:rsidRPr="004220EA">
              <w:rPr>
                <w:rFonts w:eastAsia="Calibri"/>
                <w:lang w:val="en-ZA"/>
              </w:rPr>
              <w:t>Year 4</w:t>
            </w:r>
          </w:p>
        </w:tc>
        <w:tc>
          <w:tcPr>
            <w:tcW w:w="1473"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Actual</w:t>
            </w:r>
          </w:p>
        </w:tc>
        <w:tc>
          <w:tcPr>
            <w:tcW w:w="1500" w:type="dxa"/>
          </w:tcPr>
          <w:p w:rsidR="00232894" w:rsidRPr="004220EA" w:rsidRDefault="00232894" w:rsidP="004220EA">
            <w:pPr>
              <w:jc w:val="both"/>
              <w:rPr>
                <w:rFonts w:eastAsia="Calibri"/>
                <w:lang w:val="en-ZA"/>
              </w:rPr>
            </w:pPr>
          </w:p>
        </w:tc>
        <w:tc>
          <w:tcPr>
            <w:tcW w:w="1370" w:type="dxa"/>
          </w:tcPr>
          <w:p w:rsidR="00232894" w:rsidRPr="004220EA" w:rsidRDefault="00232894" w:rsidP="004220EA">
            <w:pPr>
              <w:jc w:val="both"/>
              <w:rPr>
                <w:rFonts w:eastAsia="Calibri"/>
                <w:lang w:val="en-ZA"/>
              </w:rPr>
            </w:pPr>
          </w:p>
        </w:tc>
        <w:tc>
          <w:tcPr>
            <w:tcW w:w="1334" w:type="dxa"/>
          </w:tcPr>
          <w:p w:rsidR="00232894" w:rsidRPr="004220EA" w:rsidRDefault="00232894" w:rsidP="004220EA">
            <w:pPr>
              <w:jc w:val="both"/>
              <w:rPr>
                <w:rFonts w:eastAsia="Calibri"/>
                <w:lang w:val="en-ZA"/>
              </w:rPr>
            </w:pPr>
          </w:p>
        </w:tc>
        <w:tc>
          <w:tcPr>
            <w:tcW w:w="1480" w:type="dxa"/>
          </w:tcPr>
          <w:p w:rsidR="00232894" w:rsidRPr="004220EA" w:rsidRDefault="00232894" w:rsidP="004220EA">
            <w:pPr>
              <w:jc w:val="both"/>
              <w:rPr>
                <w:rFonts w:eastAsia="Calibri"/>
                <w:lang w:val="en-ZA"/>
              </w:rPr>
            </w:pPr>
          </w:p>
        </w:tc>
        <w:tc>
          <w:tcPr>
            <w:tcW w:w="1473"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lang w:val="en-ZA"/>
        </w:rPr>
      </w:pPr>
    </w:p>
    <w:tbl>
      <w:tblPr>
        <w:tblStyle w:val="TableGrid128"/>
        <w:tblW w:w="0" w:type="auto"/>
        <w:tblLook w:val="04A0" w:firstRow="1" w:lastRow="0" w:firstColumn="1" w:lastColumn="0" w:noHBand="0" w:noVBand="1"/>
      </w:tblPr>
      <w:tblGrid>
        <w:gridCol w:w="1735"/>
        <w:gridCol w:w="1503"/>
        <w:gridCol w:w="1378"/>
        <w:gridCol w:w="1336"/>
        <w:gridCol w:w="1477"/>
        <w:gridCol w:w="1469"/>
      </w:tblGrid>
      <w:tr w:rsidR="00232894" w:rsidRPr="004220EA" w:rsidTr="00D87EE7">
        <w:tc>
          <w:tcPr>
            <w:tcW w:w="1735"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63"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color w:val="000000"/>
                <w:lang w:val="en-ZA"/>
              </w:rPr>
              <w:t>Hosting of a LED Summit by 30 Jun 2019</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3" w:type="dxa"/>
          </w:tcPr>
          <w:p w:rsidR="00232894" w:rsidRPr="004220EA" w:rsidRDefault="00232894" w:rsidP="004220EA">
            <w:pPr>
              <w:jc w:val="both"/>
              <w:rPr>
                <w:rFonts w:eastAsia="Calibri"/>
                <w:lang w:val="en-ZA"/>
              </w:rPr>
            </w:pPr>
            <w:r w:rsidRPr="004220EA">
              <w:rPr>
                <w:rFonts w:eastAsia="Calibri"/>
                <w:lang w:val="en-ZA"/>
              </w:rPr>
              <w:t>Year 1</w:t>
            </w:r>
          </w:p>
        </w:tc>
        <w:tc>
          <w:tcPr>
            <w:tcW w:w="1378" w:type="dxa"/>
          </w:tcPr>
          <w:p w:rsidR="00232894" w:rsidRPr="004220EA" w:rsidRDefault="00232894" w:rsidP="004220EA">
            <w:pPr>
              <w:jc w:val="both"/>
              <w:rPr>
                <w:rFonts w:eastAsia="Calibri"/>
                <w:lang w:val="en-ZA"/>
              </w:rPr>
            </w:pPr>
            <w:r w:rsidRPr="004220EA">
              <w:rPr>
                <w:rFonts w:eastAsia="Calibri"/>
                <w:lang w:val="en-ZA"/>
              </w:rPr>
              <w:t>Year 2</w:t>
            </w:r>
          </w:p>
        </w:tc>
        <w:tc>
          <w:tcPr>
            <w:tcW w:w="1336" w:type="dxa"/>
          </w:tcPr>
          <w:p w:rsidR="00232894" w:rsidRPr="004220EA" w:rsidRDefault="00232894" w:rsidP="004220EA">
            <w:pPr>
              <w:jc w:val="both"/>
              <w:rPr>
                <w:rFonts w:eastAsia="Calibri"/>
                <w:lang w:val="en-ZA"/>
              </w:rPr>
            </w:pPr>
            <w:r w:rsidRPr="004220EA">
              <w:rPr>
                <w:rFonts w:eastAsia="Calibri"/>
                <w:lang w:val="en-ZA"/>
              </w:rPr>
              <w:t>Year 3</w:t>
            </w:r>
          </w:p>
        </w:tc>
        <w:tc>
          <w:tcPr>
            <w:tcW w:w="1477" w:type="dxa"/>
          </w:tcPr>
          <w:p w:rsidR="00232894" w:rsidRPr="004220EA" w:rsidRDefault="00232894" w:rsidP="004220EA">
            <w:pPr>
              <w:jc w:val="both"/>
              <w:rPr>
                <w:rFonts w:eastAsia="Calibri"/>
                <w:lang w:val="en-ZA"/>
              </w:rPr>
            </w:pPr>
            <w:r w:rsidRPr="004220EA">
              <w:rPr>
                <w:rFonts w:eastAsia="Calibri"/>
                <w:lang w:val="en-ZA"/>
              </w:rPr>
              <w:t>Year 4</w:t>
            </w:r>
          </w:p>
        </w:tc>
        <w:tc>
          <w:tcPr>
            <w:tcW w:w="1469"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Actual</w:t>
            </w:r>
          </w:p>
        </w:tc>
        <w:tc>
          <w:tcPr>
            <w:tcW w:w="1503" w:type="dxa"/>
          </w:tcPr>
          <w:p w:rsidR="00232894" w:rsidRPr="004220EA" w:rsidRDefault="00232894" w:rsidP="004220EA">
            <w:pPr>
              <w:jc w:val="both"/>
              <w:rPr>
                <w:rFonts w:eastAsia="Calibri"/>
                <w:lang w:val="en-ZA"/>
              </w:rPr>
            </w:pPr>
            <w:r w:rsidRPr="004220EA">
              <w:rPr>
                <w:rFonts w:eastAsia="Calibri"/>
                <w:lang w:val="en-ZA"/>
              </w:rPr>
              <w:t>1</w:t>
            </w:r>
          </w:p>
        </w:tc>
        <w:tc>
          <w:tcPr>
            <w:tcW w:w="1378" w:type="dxa"/>
          </w:tcPr>
          <w:p w:rsidR="00232894" w:rsidRPr="004220EA" w:rsidRDefault="00232894" w:rsidP="004220EA">
            <w:pPr>
              <w:jc w:val="both"/>
              <w:rPr>
                <w:rFonts w:eastAsia="Calibri"/>
                <w:lang w:val="en-ZA"/>
              </w:rPr>
            </w:pPr>
            <w:r w:rsidRPr="004220EA">
              <w:rPr>
                <w:rFonts w:eastAsia="Calibri"/>
                <w:lang w:val="en-ZA"/>
              </w:rPr>
              <w:t>1</w:t>
            </w:r>
          </w:p>
        </w:tc>
        <w:tc>
          <w:tcPr>
            <w:tcW w:w="1336" w:type="dxa"/>
          </w:tcPr>
          <w:p w:rsidR="00232894" w:rsidRPr="004220EA" w:rsidRDefault="00232894" w:rsidP="004220EA">
            <w:pPr>
              <w:jc w:val="both"/>
              <w:rPr>
                <w:rFonts w:eastAsia="Calibri"/>
                <w:lang w:val="en-ZA"/>
              </w:rPr>
            </w:pPr>
            <w:r w:rsidRPr="004220EA">
              <w:rPr>
                <w:rFonts w:eastAsia="Calibri"/>
                <w:lang w:val="en-ZA"/>
              </w:rPr>
              <w:t>1</w:t>
            </w:r>
          </w:p>
        </w:tc>
        <w:tc>
          <w:tcPr>
            <w:tcW w:w="1477" w:type="dxa"/>
          </w:tcPr>
          <w:p w:rsidR="00232894" w:rsidRPr="004220EA" w:rsidRDefault="00232894" w:rsidP="004220EA">
            <w:pPr>
              <w:jc w:val="both"/>
              <w:rPr>
                <w:rFonts w:eastAsia="Calibri"/>
                <w:lang w:val="en-ZA"/>
              </w:rPr>
            </w:pPr>
            <w:r w:rsidRPr="004220EA">
              <w:rPr>
                <w:rFonts w:eastAsia="Calibri"/>
                <w:lang w:val="en-ZA"/>
              </w:rPr>
              <w:t>1</w:t>
            </w:r>
          </w:p>
        </w:tc>
        <w:tc>
          <w:tcPr>
            <w:tcW w:w="1469" w:type="dxa"/>
          </w:tcPr>
          <w:p w:rsidR="00232894" w:rsidRPr="004220EA" w:rsidRDefault="00232894" w:rsidP="004220EA">
            <w:pPr>
              <w:jc w:val="both"/>
              <w:rPr>
                <w:rFonts w:eastAsia="Calibri"/>
                <w:lang w:val="en-ZA"/>
              </w:rPr>
            </w:pPr>
            <w:r w:rsidRPr="004220EA">
              <w:rPr>
                <w:rFonts w:eastAsia="Calibri"/>
                <w:lang w:val="en-ZA"/>
              </w:rPr>
              <w:t>1</w:t>
            </w:r>
          </w:p>
        </w:tc>
      </w:tr>
    </w:tbl>
    <w:p w:rsidR="00C027F9" w:rsidRPr="004220EA" w:rsidRDefault="00C027F9" w:rsidP="004220EA">
      <w:pPr>
        <w:jc w:val="both"/>
        <w:rPr>
          <w:rFonts w:eastAsia="Calibri"/>
          <w:sz w:val="22"/>
          <w:szCs w:val="22"/>
          <w:lang w:val="en-ZA"/>
        </w:rPr>
      </w:pPr>
    </w:p>
    <w:p w:rsidR="00232894" w:rsidRPr="004220EA" w:rsidRDefault="00A94671" w:rsidP="004220EA">
      <w:pPr>
        <w:keepNext/>
        <w:jc w:val="both"/>
        <w:outlineLvl w:val="0"/>
        <w:rPr>
          <w:b/>
          <w:bCs/>
          <w:color w:val="4F6228"/>
          <w:sz w:val="22"/>
          <w:szCs w:val="22"/>
          <w:u w:color="4F6228"/>
          <w:lang w:val="en-ZA" w:eastAsia="en-ZA"/>
        </w:rPr>
      </w:pPr>
      <w:bookmarkStart w:id="206" w:name="_Toc476542660"/>
      <w:bookmarkStart w:id="207" w:name="_Toc484006066"/>
      <w:bookmarkStart w:id="208" w:name="_Toc508629818"/>
      <w:r w:rsidRPr="004220EA">
        <w:rPr>
          <w:b/>
          <w:bCs/>
          <w:color w:val="4F6228"/>
          <w:sz w:val="22"/>
          <w:szCs w:val="22"/>
          <w:u w:color="4F6228"/>
          <w:lang w:val="en-ZA" w:eastAsia="en-ZA"/>
        </w:rPr>
        <w:t>4</w:t>
      </w:r>
      <w:r w:rsidR="00232894" w:rsidRPr="004220EA">
        <w:rPr>
          <w:b/>
          <w:bCs/>
          <w:color w:val="4F6228"/>
          <w:sz w:val="22"/>
          <w:szCs w:val="22"/>
          <w:u w:color="4F6228"/>
          <w:lang w:val="en-ZA" w:eastAsia="en-ZA"/>
        </w:rPr>
        <w:t xml:space="preserve">.5.1.2 </w:t>
      </w:r>
      <w:r w:rsidR="00E03A89" w:rsidRPr="004220EA">
        <w:rPr>
          <w:b/>
          <w:bCs/>
          <w:color w:val="4F6228"/>
          <w:sz w:val="22"/>
          <w:szCs w:val="22"/>
          <w:u w:color="4F6228"/>
          <w:lang w:val="en-ZA" w:eastAsia="en-ZA"/>
        </w:rPr>
        <w:t>Tourism</w:t>
      </w:r>
      <w:bookmarkEnd w:id="206"/>
      <w:bookmarkEnd w:id="207"/>
      <w:bookmarkEnd w:id="208"/>
      <w:r w:rsidR="00E03A89" w:rsidRPr="004220EA">
        <w:rPr>
          <w:b/>
          <w:bCs/>
          <w:color w:val="4F6228"/>
          <w:sz w:val="22"/>
          <w:szCs w:val="22"/>
          <w:u w:color="4F6228"/>
          <w:lang w:val="en-ZA" w:eastAsia="en-ZA"/>
        </w:rPr>
        <w:t xml:space="preserve">: </w:t>
      </w:r>
    </w:p>
    <w:p w:rsidR="00232894" w:rsidRPr="004220EA" w:rsidRDefault="00232894" w:rsidP="004220EA">
      <w:pPr>
        <w:keepNext/>
        <w:jc w:val="both"/>
        <w:outlineLvl w:val="0"/>
        <w:rPr>
          <w:b/>
          <w:bCs/>
          <w:color w:val="4F6228"/>
          <w:sz w:val="22"/>
          <w:szCs w:val="22"/>
          <w:u w:color="4F6228"/>
          <w:lang w:val="en-ZA" w:eastAsia="en-ZA"/>
        </w:rPr>
      </w:pPr>
    </w:p>
    <w:tbl>
      <w:tblPr>
        <w:tblStyle w:val="TableGrid911"/>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Tourism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To become a leading tourist destination in the District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bCs/>
                <w:kern w:val="16"/>
                <w:sz w:val="22"/>
                <w:szCs w:val="22"/>
              </w:rPr>
              <w:t xml:space="preserve">Viable tourist destination </w:t>
            </w:r>
          </w:p>
          <w:p w:rsidR="00232894" w:rsidRPr="004220EA" w:rsidRDefault="00232894" w:rsidP="004220EA">
            <w:pPr>
              <w:jc w:val="both"/>
              <w:rPr>
                <w:bCs/>
                <w:kern w:val="16"/>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Business Plan with respect to increasing the inflow of tourists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Co-Hosting Cultural and Heritage events</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Develop business plan with respect to Flag Boshielo Dam tourism opportunities</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536" w:type="dxa"/>
          </w:tcPr>
          <w:p w:rsidR="00232894" w:rsidRPr="004220EA" w:rsidRDefault="00232894" w:rsidP="004220EA">
            <w:pPr>
              <w:numPr>
                <w:ilvl w:val="0"/>
                <w:numId w:val="115"/>
              </w:numPr>
              <w:spacing w:line="276" w:lineRule="auto"/>
              <w:ind w:left="346" w:hanging="346"/>
              <w:contextualSpacing/>
              <w:jc w:val="both"/>
              <w:rPr>
                <w:rFonts w:eastAsia="Calibri"/>
                <w:sz w:val="22"/>
                <w:szCs w:val="22"/>
              </w:rPr>
            </w:pPr>
            <w:r w:rsidRPr="004220EA">
              <w:rPr>
                <w:rFonts w:eastAsia="Calibri"/>
                <w:sz w:val="22"/>
                <w:szCs w:val="22"/>
              </w:rPr>
              <w:t>Develop Flag Boshielo Dam as a tourism destination</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536" w:type="dxa"/>
          </w:tcPr>
          <w:p w:rsidR="00232894" w:rsidRPr="004220EA" w:rsidRDefault="00232894" w:rsidP="004220EA">
            <w:pPr>
              <w:numPr>
                <w:ilvl w:val="0"/>
                <w:numId w:val="115"/>
              </w:numPr>
              <w:spacing w:line="276" w:lineRule="auto"/>
              <w:ind w:left="346" w:hanging="346"/>
              <w:contextualSpacing/>
              <w:jc w:val="both"/>
              <w:rPr>
                <w:rFonts w:eastAsia="Calibri"/>
                <w:sz w:val="22"/>
                <w:szCs w:val="22"/>
              </w:rPr>
            </w:pPr>
            <w:r w:rsidRPr="004220EA">
              <w:rPr>
                <w:rFonts w:eastAsia="Calibri"/>
                <w:sz w:val="22"/>
                <w:szCs w:val="22"/>
              </w:rPr>
              <w:t xml:space="preserve">Maintain Short / Medium Strategies </w:t>
            </w:r>
          </w:p>
          <w:p w:rsidR="00232894" w:rsidRPr="004220EA" w:rsidRDefault="00232894" w:rsidP="004220EA">
            <w:pPr>
              <w:ind w:left="346"/>
              <w:contextualSpacing/>
              <w:jc w:val="both"/>
              <w:rPr>
                <w:rFonts w:eastAsia="Calibri"/>
                <w:sz w:val="22"/>
                <w:szCs w:val="22"/>
              </w:rPr>
            </w:pPr>
          </w:p>
        </w:tc>
      </w:tr>
    </w:tbl>
    <w:p w:rsidR="00232894" w:rsidRPr="004220EA" w:rsidRDefault="00232894" w:rsidP="004220EA">
      <w:pPr>
        <w:keepNext/>
        <w:jc w:val="both"/>
        <w:outlineLvl w:val="0"/>
        <w:rPr>
          <w:b/>
          <w:bCs/>
          <w:color w:val="4F6228"/>
          <w:sz w:val="22"/>
          <w:szCs w:val="22"/>
          <w:u w:color="4F6228"/>
          <w:lang w:val="en-ZA" w:eastAsia="en-ZA"/>
        </w:rPr>
      </w:pPr>
    </w:p>
    <w:p w:rsidR="00232894" w:rsidRPr="004220EA" w:rsidRDefault="00232894" w:rsidP="004220EA">
      <w:pPr>
        <w:keepNext/>
        <w:jc w:val="both"/>
        <w:outlineLvl w:val="0"/>
        <w:rPr>
          <w:b/>
          <w:bCs/>
          <w:color w:val="4F6228"/>
          <w:sz w:val="22"/>
          <w:szCs w:val="22"/>
          <w:lang w:val="en-ZA"/>
        </w:rPr>
      </w:pPr>
      <w:bookmarkStart w:id="209" w:name="_Toc507062109"/>
      <w:bookmarkStart w:id="210" w:name="_Toc508629819"/>
      <w:r w:rsidRPr="004220EA">
        <w:rPr>
          <w:b/>
          <w:bCs/>
          <w:color w:val="4F6228"/>
          <w:sz w:val="22"/>
          <w:szCs w:val="22"/>
          <w:lang w:val="en-ZA"/>
        </w:rPr>
        <w:t>Projects</w:t>
      </w:r>
      <w:bookmarkEnd w:id="209"/>
      <w:bookmarkEnd w:id="210"/>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u w:color="4F6228"/>
          <w:lang w:val="en-ZA" w:eastAsia="en-ZA"/>
        </w:rPr>
      </w:pPr>
    </w:p>
    <w:tbl>
      <w:tblPr>
        <w:tblStyle w:val="TableGrid1141"/>
        <w:tblW w:w="0" w:type="auto"/>
        <w:tblLook w:val="04A0" w:firstRow="1" w:lastRow="0" w:firstColumn="1" w:lastColumn="0" w:noHBand="0" w:noVBand="1"/>
      </w:tblPr>
      <w:tblGrid>
        <w:gridCol w:w="1755"/>
        <w:gridCol w:w="7143"/>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 xml:space="preserve">Develop business plan with respect to Flag Boshielo Dam tourism  </w:t>
            </w:r>
          </w:p>
        </w:tc>
      </w:tr>
    </w:tbl>
    <w:p w:rsidR="00232894" w:rsidRPr="004220EA" w:rsidRDefault="00232894" w:rsidP="004220EA">
      <w:pPr>
        <w:keepNext/>
        <w:jc w:val="both"/>
        <w:outlineLvl w:val="0"/>
        <w:rPr>
          <w:b/>
          <w:bCs/>
          <w:color w:val="4F6228"/>
          <w:sz w:val="22"/>
          <w:szCs w:val="22"/>
          <w:lang w:val="en-ZA"/>
        </w:rPr>
      </w:pPr>
      <w:bookmarkStart w:id="211" w:name="_Toc508629820"/>
      <w:bookmarkStart w:id="212" w:name="_Toc507062110"/>
      <w:r w:rsidRPr="004220EA">
        <w:rPr>
          <w:b/>
          <w:bCs/>
          <w:color w:val="4F6228"/>
          <w:sz w:val="22"/>
          <w:szCs w:val="22"/>
          <w:lang w:val="en-ZA"/>
        </w:rPr>
        <w:t>KPI’s</w:t>
      </w:r>
      <w:bookmarkEnd w:id="211"/>
    </w:p>
    <w:bookmarkEnd w:id="212"/>
    <w:p w:rsidR="00232894" w:rsidRPr="004220EA" w:rsidRDefault="00232894" w:rsidP="004220EA">
      <w:pPr>
        <w:keepNext/>
        <w:jc w:val="both"/>
        <w:outlineLvl w:val="0"/>
        <w:rPr>
          <w:b/>
          <w:bCs/>
          <w:color w:val="4F6228"/>
          <w:sz w:val="22"/>
          <w:szCs w:val="22"/>
          <w:u w:color="4F6228"/>
          <w:lang w:val="en-ZA" w:eastAsia="en-ZA"/>
        </w:rPr>
      </w:pPr>
    </w:p>
    <w:p w:rsidR="00E03A89" w:rsidRDefault="00232894" w:rsidP="004220EA">
      <w:pPr>
        <w:spacing w:line="276" w:lineRule="auto"/>
        <w:jc w:val="both"/>
        <w:rPr>
          <w:rFonts w:eastAsia="Calibri"/>
          <w:sz w:val="22"/>
          <w:szCs w:val="22"/>
        </w:rPr>
      </w:pPr>
      <w:r w:rsidRPr="004220EA">
        <w:rPr>
          <w:rFonts w:eastAsia="Calibri"/>
          <w:sz w:val="22"/>
          <w:szCs w:val="22"/>
        </w:rPr>
        <w:t>In order to measure the contribution and progress made in achieving the abovementioned strategies incorporated within this programme, appropriate indicators and 3 year targets have been identified and will be in</w:t>
      </w:r>
      <w:r w:rsidR="00541321">
        <w:rPr>
          <w:rFonts w:eastAsia="Calibri"/>
          <w:sz w:val="22"/>
          <w:szCs w:val="22"/>
        </w:rPr>
        <w:t>corporated in the 2018/19 SDBIP</w:t>
      </w:r>
    </w:p>
    <w:p w:rsidR="00541321" w:rsidRPr="004220EA" w:rsidRDefault="00541321" w:rsidP="004220EA">
      <w:pPr>
        <w:spacing w:line="276" w:lineRule="auto"/>
        <w:jc w:val="both"/>
        <w:rPr>
          <w:rFonts w:eastAsia="Calibri"/>
          <w:sz w:val="22"/>
          <w:szCs w:val="22"/>
        </w:rPr>
      </w:pPr>
    </w:p>
    <w:p w:rsidR="00232894" w:rsidRPr="004220EA" w:rsidRDefault="00A94671" w:rsidP="004220EA">
      <w:pPr>
        <w:keepNext/>
        <w:jc w:val="both"/>
        <w:outlineLvl w:val="0"/>
        <w:rPr>
          <w:b/>
          <w:bCs/>
          <w:color w:val="4F6228"/>
          <w:sz w:val="22"/>
          <w:szCs w:val="22"/>
          <w:u w:color="4F6228"/>
          <w:lang w:val="en-ZA" w:eastAsia="en-ZA"/>
        </w:rPr>
      </w:pPr>
      <w:bookmarkStart w:id="213" w:name="_Toc508629821"/>
      <w:r w:rsidRPr="004220EA">
        <w:rPr>
          <w:b/>
          <w:bCs/>
          <w:color w:val="4F6228"/>
          <w:sz w:val="22"/>
          <w:szCs w:val="22"/>
          <w:u w:color="4F6228"/>
          <w:lang w:val="en-ZA" w:eastAsia="en-ZA"/>
        </w:rPr>
        <w:t>4</w:t>
      </w:r>
      <w:r w:rsidR="00232894" w:rsidRPr="004220EA">
        <w:rPr>
          <w:b/>
          <w:bCs/>
          <w:color w:val="4F6228"/>
          <w:sz w:val="22"/>
          <w:szCs w:val="22"/>
          <w:u w:color="4F6228"/>
          <w:lang w:val="en-ZA" w:eastAsia="en-ZA"/>
        </w:rPr>
        <w:t xml:space="preserve">.5.1.3 </w:t>
      </w:r>
      <w:r w:rsidR="00E03A89" w:rsidRPr="004220EA">
        <w:rPr>
          <w:b/>
          <w:bCs/>
          <w:color w:val="4F6228"/>
          <w:sz w:val="22"/>
          <w:szCs w:val="22"/>
          <w:u w:color="4F6228"/>
          <w:lang w:val="en-ZA" w:eastAsia="en-ZA"/>
        </w:rPr>
        <w:t>External Social Partnerships</w:t>
      </w:r>
      <w:bookmarkEnd w:id="213"/>
      <w:r w:rsidR="00E03A89" w:rsidRPr="004220EA">
        <w:rPr>
          <w:b/>
          <w:bCs/>
          <w:color w:val="4F6228"/>
          <w:sz w:val="22"/>
          <w:szCs w:val="22"/>
          <w:u w:color="4F6228"/>
          <w:lang w:val="en-ZA" w:eastAsia="en-ZA"/>
        </w:rPr>
        <w:t xml:space="preserve"> </w:t>
      </w:r>
    </w:p>
    <w:p w:rsidR="00232894" w:rsidRPr="004220EA" w:rsidRDefault="00232894" w:rsidP="004220EA">
      <w:pPr>
        <w:spacing w:line="276" w:lineRule="auto"/>
        <w:jc w:val="both"/>
        <w:rPr>
          <w:rFonts w:eastAsia="Calibri"/>
          <w:sz w:val="22"/>
          <w:szCs w:val="22"/>
          <w:lang w:val="en-ZA"/>
        </w:rPr>
      </w:pPr>
    </w:p>
    <w:tbl>
      <w:tblPr>
        <w:tblStyle w:val="TableGrid911"/>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External Social Partnerships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 xml:space="preserve">Strengthen the relationships with external partnerships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bCs/>
                <w:kern w:val="16"/>
                <w:sz w:val="22"/>
                <w:szCs w:val="22"/>
              </w:rPr>
              <w:t>Establish  partnership agreements with external social partnerships</w:t>
            </w:r>
          </w:p>
          <w:p w:rsidR="00232894" w:rsidRPr="004220EA" w:rsidRDefault="00232894" w:rsidP="004220EA">
            <w:pPr>
              <w:jc w:val="both"/>
              <w:rPr>
                <w:bCs/>
                <w:kern w:val="16"/>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536"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Develop partnerships, Corporate and Social Responsibility programmes</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Develop partnership with Tompi Seleka Agri college to secure placements for suitably qualified candidates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sound agreements with external partnerships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MOU agreements approved and incorporated in 2019/20 IDP</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MOU agreements in terms of project commitment implemented</w:t>
            </w:r>
          </w:p>
          <w:p w:rsidR="00232894" w:rsidRPr="004220EA" w:rsidRDefault="00232894" w:rsidP="004220EA">
            <w:pPr>
              <w:ind w:left="346"/>
              <w:contextualSpacing/>
              <w:jc w:val="both"/>
              <w:rPr>
                <w:rFonts w:eastAsia="Calibri"/>
                <w:color w:val="000000"/>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536"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46"/>
              <w:contextualSpacing/>
              <w:jc w:val="both"/>
              <w:rPr>
                <w:rFonts w:eastAsia="Calibri"/>
                <w:color w:val="000000"/>
                <w:sz w:val="22"/>
                <w:szCs w:val="22"/>
              </w:rPr>
            </w:pPr>
          </w:p>
        </w:tc>
      </w:tr>
    </w:tbl>
    <w:p w:rsidR="00232894" w:rsidRPr="004220EA" w:rsidRDefault="00232894" w:rsidP="004220EA">
      <w:pPr>
        <w:spacing w:line="276" w:lineRule="auto"/>
        <w:jc w:val="both"/>
        <w:rPr>
          <w:rFonts w:eastAsia="Calibri"/>
          <w:sz w:val="22"/>
          <w:szCs w:val="22"/>
          <w:lang w:val="en-ZA"/>
        </w:rPr>
      </w:pPr>
    </w:p>
    <w:p w:rsidR="00232894" w:rsidRDefault="00232894" w:rsidP="00541321">
      <w:pPr>
        <w:keepNext/>
        <w:jc w:val="both"/>
        <w:outlineLvl w:val="0"/>
        <w:rPr>
          <w:b/>
          <w:bCs/>
          <w:color w:val="4F6228"/>
          <w:sz w:val="22"/>
          <w:szCs w:val="22"/>
          <w:lang w:val="en-ZA"/>
        </w:rPr>
      </w:pPr>
      <w:bookmarkStart w:id="214" w:name="_Toc508629822"/>
      <w:bookmarkStart w:id="215" w:name="_Toc507062112"/>
      <w:r w:rsidRPr="004220EA">
        <w:rPr>
          <w:b/>
          <w:bCs/>
          <w:color w:val="4F6228"/>
          <w:sz w:val="22"/>
          <w:szCs w:val="22"/>
          <w:lang w:val="en-ZA"/>
        </w:rPr>
        <w:t>Projects</w:t>
      </w:r>
      <w:bookmarkEnd w:id="214"/>
      <w:r w:rsidRPr="004220EA">
        <w:rPr>
          <w:b/>
          <w:bCs/>
          <w:color w:val="4F6228"/>
          <w:sz w:val="22"/>
          <w:szCs w:val="22"/>
          <w:lang w:val="en-ZA"/>
        </w:rPr>
        <w:t xml:space="preserve"> </w:t>
      </w:r>
      <w:bookmarkEnd w:id="215"/>
    </w:p>
    <w:p w:rsidR="00541321" w:rsidRPr="00541321" w:rsidRDefault="00541321" w:rsidP="00541321">
      <w:pPr>
        <w:keepNext/>
        <w:jc w:val="both"/>
        <w:outlineLvl w:val="0"/>
        <w:rPr>
          <w:b/>
          <w:bCs/>
          <w:color w:val="4F6228"/>
          <w:sz w:val="22"/>
          <w:szCs w:val="22"/>
          <w:lang w:val="en-ZA"/>
        </w:rPr>
      </w:pPr>
    </w:p>
    <w:tbl>
      <w:tblPr>
        <w:tblStyle w:val="TableGrid1151"/>
        <w:tblW w:w="0" w:type="auto"/>
        <w:tblLook w:val="04A0" w:firstRow="1" w:lastRow="0" w:firstColumn="1" w:lastColumn="0" w:noHBand="0" w:noVBand="1"/>
      </w:tblPr>
      <w:tblGrid>
        <w:gridCol w:w="1756"/>
        <w:gridCol w:w="7142"/>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spacing w:line="276" w:lineRule="auto"/>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16" w:name="_Toc507062113"/>
      <w:bookmarkStart w:id="217" w:name="_Toc508629823"/>
      <w:r w:rsidRPr="004220EA">
        <w:rPr>
          <w:b/>
          <w:bCs/>
          <w:color w:val="4F6228"/>
          <w:sz w:val="22"/>
          <w:szCs w:val="22"/>
          <w:lang w:val="en-ZA"/>
        </w:rPr>
        <w:t>KPI’s</w:t>
      </w:r>
      <w:bookmarkEnd w:id="216"/>
      <w:bookmarkEnd w:id="217"/>
    </w:p>
    <w:p w:rsidR="00232894" w:rsidRPr="004220EA" w:rsidRDefault="00232894" w:rsidP="004220EA">
      <w:pPr>
        <w:keepNext/>
        <w:keepLines/>
        <w:jc w:val="both"/>
        <w:outlineLvl w:val="2"/>
        <w:rPr>
          <w:b/>
          <w:bCs/>
          <w:color w:val="53548A"/>
          <w:sz w:val="22"/>
          <w:szCs w:val="22"/>
          <w:lang w:val="en-ZA" w:eastAsia="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 xml:space="preserve">In order to measure the contribution and progress made in achieving the abovementioned strategies, the following Strategic indicators and 5 year targets have been identified </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751"/>
        <w:tblW w:w="0" w:type="auto"/>
        <w:tblLook w:val="04A0" w:firstRow="1" w:lastRow="0" w:firstColumn="1" w:lastColumn="0" w:noHBand="0" w:noVBand="1"/>
      </w:tblPr>
      <w:tblGrid>
        <w:gridCol w:w="1741"/>
        <w:gridCol w:w="1500"/>
        <w:gridCol w:w="1370"/>
        <w:gridCol w:w="1334"/>
        <w:gridCol w:w="1480"/>
        <w:gridCol w:w="1473"/>
      </w:tblGrid>
      <w:tr w:rsidR="00232894" w:rsidRPr="004220EA" w:rsidTr="00D87EE7">
        <w:tc>
          <w:tcPr>
            <w:tcW w:w="1741"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 xml:space="preserve">Number of MOU's signed with respect to external Social Responsibility Programmes </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0" w:type="dxa"/>
          </w:tcPr>
          <w:p w:rsidR="00232894" w:rsidRPr="004220EA" w:rsidRDefault="00232894" w:rsidP="004220EA">
            <w:pPr>
              <w:jc w:val="both"/>
              <w:rPr>
                <w:rFonts w:eastAsia="Calibri"/>
                <w:lang w:val="en-ZA"/>
              </w:rPr>
            </w:pPr>
            <w:r w:rsidRPr="004220EA">
              <w:rPr>
                <w:rFonts w:eastAsia="Calibri"/>
                <w:lang w:val="en-ZA"/>
              </w:rPr>
              <w:t>Year 1</w:t>
            </w:r>
          </w:p>
        </w:tc>
        <w:tc>
          <w:tcPr>
            <w:tcW w:w="1370"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80" w:type="dxa"/>
          </w:tcPr>
          <w:p w:rsidR="00232894" w:rsidRPr="004220EA" w:rsidRDefault="00232894" w:rsidP="004220EA">
            <w:pPr>
              <w:jc w:val="both"/>
              <w:rPr>
                <w:rFonts w:eastAsia="Calibri"/>
                <w:lang w:val="en-ZA"/>
              </w:rPr>
            </w:pPr>
            <w:r w:rsidRPr="004220EA">
              <w:rPr>
                <w:rFonts w:eastAsia="Calibri"/>
                <w:lang w:val="en-ZA"/>
              </w:rPr>
              <w:t>Year 4</w:t>
            </w:r>
          </w:p>
        </w:tc>
        <w:tc>
          <w:tcPr>
            <w:tcW w:w="1473"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Actual</w:t>
            </w:r>
          </w:p>
        </w:tc>
        <w:tc>
          <w:tcPr>
            <w:tcW w:w="1500" w:type="dxa"/>
          </w:tcPr>
          <w:p w:rsidR="00232894" w:rsidRPr="004220EA" w:rsidRDefault="00232894" w:rsidP="004220EA">
            <w:pPr>
              <w:jc w:val="both"/>
              <w:rPr>
                <w:rFonts w:eastAsia="Calibri"/>
                <w:lang w:val="en-ZA"/>
              </w:rPr>
            </w:pPr>
          </w:p>
        </w:tc>
        <w:tc>
          <w:tcPr>
            <w:tcW w:w="1370" w:type="dxa"/>
          </w:tcPr>
          <w:p w:rsidR="00232894" w:rsidRPr="004220EA" w:rsidRDefault="00232894" w:rsidP="004220EA">
            <w:pPr>
              <w:jc w:val="both"/>
              <w:rPr>
                <w:rFonts w:eastAsia="Calibri"/>
                <w:lang w:val="en-ZA"/>
              </w:rPr>
            </w:pPr>
          </w:p>
        </w:tc>
        <w:tc>
          <w:tcPr>
            <w:tcW w:w="1334" w:type="dxa"/>
          </w:tcPr>
          <w:p w:rsidR="00232894" w:rsidRPr="004220EA" w:rsidRDefault="00232894" w:rsidP="004220EA">
            <w:pPr>
              <w:jc w:val="both"/>
              <w:rPr>
                <w:rFonts w:eastAsia="Calibri"/>
                <w:lang w:val="en-ZA"/>
              </w:rPr>
            </w:pPr>
          </w:p>
        </w:tc>
        <w:tc>
          <w:tcPr>
            <w:tcW w:w="1480" w:type="dxa"/>
          </w:tcPr>
          <w:p w:rsidR="00232894" w:rsidRPr="004220EA" w:rsidRDefault="00232894" w:rsidP="004220EA">
            <w:pPr>
              <w:jc w:val="both"/>
              <w:rPr>
                <w:rFonts w:eastAsia="Calibri"/>
                <w:lang w:val="en-ZA"/>
              </w:rPr>
            </w:pPr>
          </w:p>
        </w:tc>
        <w:tc>
          <w:tcPr>
            <w:tcW w:w="1473" w:type="dxa"/>
          </w:tcPr>
          <w:p w:rsidR="00232894" w:rsidRPr="004220EA" w:rsidRDefault="00232894" w:rsidP="004220EA">
            <w:pPr>
              <w:jc w:val="both"/>
              <w:rPr>
                <w:rFonts w:eastAsia="Calibri"/>
                <w:lang w:val="en-ZA"/>
              </w:rPr>
            </w:pPr>
          </w:p>
        </w:tc>
      </w:tr>
    </w:tbl>
    <w:p w:rsidR="007E03D2" w:rsidRPr="004220EA" w:rsidRDefault="007E03D2" w:rsidP="004220EA">
      <w:pPr>
        <w:jc w:val="both"/>
        <w:rPr>
          <w:rFonts w:eastAsia="Calibri"/>
          <w:sz w:val="22"/>
          <w:szCs w:val="22"/>
          <w:lang w:val="en-ZA"/>
        </w:rPr>
      </w:pPr>
    </w:p>
    <w:p w:rsidR="00A94671" w:rsidRPr="004220EA" w:rsidRDefault="00A94671" w:rsidP="004220EA">
      <w:pPr>
        <w:keepNext/>
        <w:keepLines/>
        <w:spacing w:before="240" w:line="276" w:lineRule="auto"/>
        <w:ind w:left="432" w:hanging="432"/>
        <w:jc w:val="both"/>
        <w:outlineLvl w:val="0"/>
        <w:rPr>
          <w:b/>
          <w:bCs/>
          <w:color w:val="4F6228"/>
          <w:sz w:val="22"/>
          <w:szCs w:val="22"/>
          <w:u w:color="4F6228"/>
          <w:lang w:val="en-ZA" w:eastAsia="en-ZA"/>
        </w:rPr>
      </w:pPr>
      <w:bookmarkStart w:id="218" w:name="_Toc509819586"/>
      <w:r w:rsidRPr="004220EA">
        <w:rPr>
          <w:b/>
          <w:bCs/>
          <w:color w:val="4F6228"/>
          <w:sz w:val="22"/>
          <w:szCs w:val="22"/>
          <w:u w:color="4F6228"/>
          <w:lang w:val="en-ZA" w:eastAsia="en-ZA"/>
        </w:rPr>
        <w:t>4.5.1.4 EXTENDED PUBLIC WORKS PROGRAMME (EPWP)</w:t>
      </w:r>
      <w:bookmarkEnd w:id="218"/>
    </w:p>
    <w:p w:rsidR="00A94671" w:rsidRPr="004220EA" w:rsidRDefault="00A94671" w:rsidP="004220EA">
      <w:pPr>
        <w:spacing w:line="276" w:lineRule="auto"/>
        <w:jc w:val="both"/>
        <w:rPr>
          <w:rFonts w:eastAsiaTheme="minorHAnsi"/>
          <w:sz w:val="22"/>
          <w:szCs w:val="22"/>
          <w:lang w:val="en-ZA" w:eastAsia="en-ZA"/>
        </w:rPr>
      </w:pPr>
    </w:p>
    <w:tbl>
      <w:tblPr>
        <w:tblStyle w:val="TableGrid1613"/>
        <w:tblW w:w="9029" w:type="dxa"/>
        <w:tblLook w:val="04A0" w:firstRow="1" w:lastRow="0" w:firstColumn="1" w:lastColumn="0" w:noHBand="0" w:noVBand="1"/>
      </w:tblPr>
      <w:tblGrid>
        <w:gridCol w:w="3403"/>
        <w:gridCol w:w="5626"/>
      </w:tblGrid>
      <w:tr w:rsidR="00A94671" w:rsidRPr="004220EA" w:rsidTr="00D87EE7">
        <w:tc>
          <w:tcPr>
            <w:tcW w:w="3403" w:type="dxa"/>
            <w:shd w:val="clear" w:color="auto" w:fill="70AD47" w:themeFill="accent6"/>
          </w:tcPr>
          <w:p w:rsidR="00A94671" w:rsidRPr="004220EA" w:rsidRDefault="00A94671"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A94671" w:rsidRPr="004220EA" w:rsidRDefault="00A94671" w:rsidP="004220EA">
            <w:pPr>
              <w:jc w:val="both"/>
              <w:rPr>
                <w:rFonts w:eastAsia="Calibri"/>
                <w:sz w:val="22"/>
                <w:szCs w:val="22"/>
              </w:rPr>
            </w:pPr>
            <w:r w:rsidRPr="004220EA">
              <w:rPr>
                <w:rFonts w:eastAsia="Calibri"/>
                <w:sz w:val="22"/>
                <w:szCs w:val="22"/>
              </w:rPr>
              <w:t>EPWP</w:t>
            </w:r>
          </w:p>
          <w:p w:rsidR="00A94671" w:rsidRPr="004220EA" w:rsidRDefault="00A94671" w:rsidP="004220EA">
            <w:pPr>
              <w:jc w:val="both"/>
              <w:rPr>
                <w:rFonts w:eastAsia="Calibri"/>
                <w:sz w:val="22"/>
                <w:szCs w:val="22"/>
              </w:rPr>
            </w:pPr>
          </w:p>
        </w:tc>
      </w:tr>
      <w:tr w:rsidR="00A94671" w:rsidRPr="004220EA" w:rsidTr="00BB0DA5">
        <w:tc>
          <w:tcPr>
            <w:tcW w:w="3403" w:type="dxa"/>
          </w:tcPr>
          <w:p w:rsidR="00A94671" w:rsidRPr="004220EA" w:rsidRDefault="00A94671" w:rsidP="004220EA">
            <w:pPr>
              <w:jc w:val="both"/>
              <w:rPr>
                <w:rFonts w:eastAsia="Calibri"/>
                <w:sz w:val="22"/>
                <w:szCs w:val="22"/>
              </w:rPr>
            </w:pPr>
            <w:r w:rsidRPr="004220EA">
              <w:rPr>
                <w:rFonts w:eastAsia="Calibri"/>
                <w:sz w:val="22"/>
                <w:szCs w:val="22"/>
              </w:rPr>
              <w:t>Programme Objective (SMART)</w:t>
            </w:r>
          </w:p>
        </w:tc>
        <w:tc>
          <w:tcPr>
            <w:tcW w:w="5626" w:type="dxa"/>
          </w:tcPr>
          <w:p w:rsidR="00A94671" w:rsidRPr="004220EA" w:rsidRDefault="00A94671" w:rsidP="004220EA">
            <w:pPr>
              <w:jc w:val="both"/>
              <w:rPr>
                <w:rFonts w:eastAsia="Calibri"/>
                <w:sz w:val="22"/>
                <w:szCs w:val="22"/>
              </w:rPr>
            </w:pPr>
            <w:r w:rsidRPr="004220EA">
              <w:rPr>
                <w:bCs/>
                <w:kern w:val="16"/>
                <w:sz w:val="22"/>
                <w:szCs w:val="22"/>
              </w:rPr>
              <w:t>The establishment and promotion of opportunities that create job opportunities through the mechanism of EPWP, both in Capital labour intensive projects and LED initiatives</w:t>
            </w:r>
            <w:r w:rsidRPr="004220EA">
              <w:rPr>
                <w:rFonts w:eastAsia="Calibri"/>
                <w:sz w:val="22"/>
                <w:szCs w:val="22"/>
              </w:rPr>
              <w:t xml:space="preserve"> </w:t>
            </w:r>
          </w:p>
          <w:p w:rsidR="00A94671" w:rsidRPr="004220EA" w:rsidRDefault="00A94671" w:rsidP="004220EA">
            <w:pPr>
              <w:jc w:val="both"/>
              <w:rPr>
                <w:rFonts w:eastAsia="Calibri"/>
                <w:sz w:val="22"/>
                <w:szCs w:val="22"/>
              </w:rPr>
            </w:pPr>
          </w:p>
        </w:tc>
      </w:tr>
      <w:tr w:rsidR="00A94671" w:rsidRPr="004220EA" w:rsidTr="00BB0DA5">
        <w:tc>
          <w:tcPr>
            <w:tcW w:w="3403" w:type="dxa"/>
          </w:tcPr>
          <w:p w:rsidR="00A94671" w:rsidRPr="004220EA" w:rsidRDefault="00A94671" w:rsidP="004220EA">
            <w:pPr>
              <w:jc w:val="both"/>
              <w:rPr>
                <w:rFonts w:eastAsia="Calibri"/>
                <w:sz w:val="22"/>
                <w:szCs w:val="22"/>
              </w:rPr>
            </w:pPr>
            <w:r w:rsidRPr="004220EA">
              <w:rPr>
                <w:rFonts w:eastAsia="Calibri"/>
                <w:sz w:val="22"/>
                <w:szCs w:val="22"/>
              </w:rPr>
              <w:t>Programme Objective Outcome</w:t>
            </w:r>
          </w:p>
        </w:tc>
        <w:tc>
          <w:tcPr>
            <w:tcW w:w="5626" w:type="dxa"/>
          </w:tcPr>
          <w:p w:rsidR="00A94671" w:rsidRPr="004220EA" w:rsidRDefault="00A94671" w:rsidP="004220EA">
            <w:pPr>
              <w:jc w:val="both"/>
              <w:rPr>
                <w:rFonts w:eastAsia="Calibri"/>
                <w:sz w:val="22"/>
                <w:szCs w:val="22"/>
              </w:rPr>
            </w:pPr>
            <w:r w:rsidRPr="004220EA">
              <w:rPr>
                <w:rFonts w:eastAsia="Calibri"/>
                <w:sz w:val="22"/>
                <w:szCs w:val="22"/>
              </w:rPr>
              <w:t>To create job opportunities</w:t>
            </w:r>
          </w:p>
          <w:p w:rsidR="00A94671" w:rsidRPr="004220EA" w:rsidRDefault="00A94671" w:rsidP="004220EA">
            <w:pPr>
              <w:jc w:val="both"/>
              <w:rPr>
                <w:rFonts w:eastAsia="Calibri"/>
                <w:sz w:val="22"/>
                <w:szCs w:val="22"/>
              </w:rPr>
            </w:pPr>
          </w:p>
        </w:tc>
      </w:tr>
      <w:tr w:rsidR="00A94671" w:rsidRPr="004220EA" w:rsidTr="00BB0DA5">
        <w:tc>
          <w:tcPr>
            <w:tcW w:w="3403" w:type="dxa"/>
          </w:tcPr>
          <w:p w:rsidR="00A94671" w:rsidRPr="004220EA" w:rsidRDefault="00A94671" w:rsidP="004220EA">
            <w:pPr>
              <w:jc w:val="both"/>
              <w:rPr>
                <w:rFonts w:eastAsia="Calibri"/>
                <w:sz w:val="22"/>
                <w:szCs w:val="22"/>
              </w:rPr>
            </w:pPr>
            <w:r w:rsidRPr="004220EA">
              <w:rPr>
                <w:rFonts w:eastAsia="Calibri"/>
                <w:sz w:val="22"/>
                <w:szCs w:val="22"/>
              </w:rPr>
              <w:t>Short Term Strategies (1-2 Yrs.)</w:t>
            </w:r>
          </w:p>
        </w:tc>
        <w:tc>
          <w:tcPr>
            <w:tcW w:w="5626" w:type="dxa"/>
          </w:tcPr>
          <w:p w:rsidR="00A94671" w:rsidRPr="004220EA" w:rsidRDefault="00A94671" w:rsidP="004220EA">
            <w:pPr>
              <w:numPr>
                <w:ilvl w:val="0"/>
                <w:numId w:val="148"/>
              </w:numPr>
              <w:spacing w:line="276" w:lineRule="auto"/>
              <w:contextualSpacing/>
              <w:jc w:val="both"/>
              <w:rPr>
                <w:rFonts w:eastAsia="Calibri"/>
                <w:sz w:val="22"/>
                <w:szCs w:val="22"/>
              </w:rPr>
            </w:pPr>
            <w:r w:rsidRPr="004220EA">
              <w:rPr>
                <w:rFonts w:eastAsia="Calibri"/>
                <w:sz w:val="22"/>
                <w:szCs w:val="22"/>
              </w:rPr>
              <w:t>Establish correct reporting functional resposibility</w:t>
            </w:r>
          </w:p>
          <w:p w:rsidR="00A94671" w:rsidRPr="004220EA" w:rsidRDefault="00A94671" w:rsidP="004220EA">
            <w:pPr>
              <w:numPr>
                <w:ilvl w:val="0"/>
                <w:numId w:val="148"/>
              </w:numPr>
              <w:spacing w:line="276" w:lineRule="auto"/>
              <w:contextualSpacing/>
              <w:jc w:val="both"/>
              <w:rPr>
                <w:rFonts w:eastAsia="Calibri"/>
                <w:sz w:val="22"/>
                <w:szCs w:val="22"/>
              </w:rPr>
            </w:pPr>
            <w:r w:rsidRPr="004220EA">
              <w:rPr>
                <w:rFonts w:eastAsia="Calibri"/>
                <w:sz w:val="22"/>
                <w:szCs w:val="22"/>
              </w:rPr>
              <w:t>Ensure that the procurement process recognizes the role of awarding tenders to contractors who employ or sub contract work to emerging SMME’s</w:t>
            </w:r>
          </w:p>
          <w:p w:rsidR="00A94671" w:rsidRPr="004220EA" w:rsidRDefault="00A94671" w:rsidP="004220EA">
            <w:pPr>
              <w:numPr>
                <w:ilvl w:val="0"/>
                <w:numId w:val="148"/>
              </w:numPr>
              <w:spacing w:line="276" w:lineRule="auto"/>
              <w:contextualSpacing/>
              <w:jc w:val="both"/>
              <w:rPr>
                <w:rFonts w:eastAsia="Calibri"/>
                <w:sz w:val="22"/>
                <w:szCs w:val="22"/>
              </w:rPr>
            </w:pPr>
            <w:r w:rsidRPr="004220EA">
              <w:rPr>
                <w:rFonts w:eastAsia="Calibri"/>
                <w:sz w:val="22"/>
                <w:szCs w:val="22"/>
              </w:rPr>
              <w:t xml:space="preserve">Establish labour intensive projects such as cleaning, waste re-cycling etc. </w:t>
            </w:r>
          </w:p>
          <w:p w:rsidR="00A94671" w:rsidRPr="004220EA" w:rsidRDefault="00A94671" w:rsidP="004220EA">
            <w:pPr>
              <w:numPr>
                <w:ilvl w:val="0"/>
                <w:numId w:val="148"/>
              </w:numPr>
              <w:spacing w:line="276" w:lineRule="auto"/>
              <w:contextualSpacing/>
              <w:jc w:val="both"/>
              <w:rPr>
                <w:rFonts w:eastAsia="Calibri"/>
                <w:sz w:val="22"/>
                <w:szCs w:val="22"/>
              </w:rPr>
            </w:pPr>
            <w:r w:rsidRPr="004220EA">
              <w:rPr>
                <w:rFonts w:eastAsia="Calibri"/>
                <w:sz w:val="22"/>
                <w:szCs w:val="22"/>
              </w:rPr>
              <w:t>Maintain EPWP Town cleaning project</w:t>
            </w:r>
          </w:p>
          <w:p w:rsidR="00A94671" w:rsidRPr="004220EA" w:rsidRDefault="00A94671" w:rsidP="004220EA">
            <w:pPr>
              <w:numPr>
                <w:ilvl w:val="0"/>
                <w:numId w:val="148"/>
              </w:numPr>
              <w:spacing w:line="276" w:lineRule="auto"/>
              <w:contextualSpacing/>
              <w:jc w:val="both"/>
              <w:rPr>
                <w:rFonts w:eastAsia="Calibri"/>
                <w:sz w:val="22"/>
                <w:szCs w:val="22"/>
              </w:rPr>
            </w:pPr>
            <w:r w:rsidRPr="004220EA">
              <w:rPr>
                <w:rFonts w:eastAsia="Calibri"/>
                <w:sz w:val="22"/>
                <w:szCs w:val="22"/>
              </w:rPr>
              <w:t>Expansion of EPWP Security program in preparation of a cost reduction strategy</w:t>
            </w:r>
          </w:p>
          <w:p w:rsidR="00A94671" w:rsidRPr="004220EA" w:rsidRDefault="00A94671"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Partner through the </w:t>
            </w:r>
            <w:r w:rsidRPr="004220EA">
              <w:rPr>
                <w:rFonts w:eastAsia="Calibri"/>
                <w:sz w:val="22"/>
                <w:szCs w:val="22"/>
                <w:lang w:val="en-ZA"/>
              </w:rPr>
              <w:t>Corporate Social Investment (CSI) and Social Labour Plan (SLP) programmes to leverage FTE work opportunities</w:t>
            </w:r>
          </w:p>
          <w:p w:rsidR="00A94671" w:rsidRPr="004220EA" w:rsidRDefault="00A94671" w:rsidP="004220EA">
            <w:pPr>
              <w:ind w:left="317"/>
              <w:contextualSpacing/>
              <w:jc w:val="both"/>
              <w:rPr>
                <w:rFonts w:eastAsia="Calibri"/>
                <w:sz w:val="22"/>
                <w:szCs w:val="22"/>
              </w:rPr>
            </w:pPr>
          </w:p>
        </w:tc>
      </w:tr>
      <w:tr w:rsidR="00A94671" w:rsidRPr="004220EA" w:rsidTr="00BB0DA5">
        <w:tc>
          <w:tcPr>
            <w:tcW w:w="3403" w:type="dxa"/>
          </w:tcPr>
          <w:p w:rsidR="00A94671" w:rsidRPr="004220EA" w:rsidRDefault="00A94671" w:rsidP="004220EA">
            <w:pPr>
              <w:jc w:val="both"/>
              <w:rPr>
                <w:rFonts w:eastAsia="Calibri"/>
                <w:sz w:val="22"/>
                <w:szCs w:val="22"/>
              </w:rPr>
            </w:pPr>
            <w:r w:rsidRPr="004220EA">
              <w:rPr>
                <w:rFonts w:eastAsia="Calibri"/>
                <w:sz w:val="22"/>
                <w:szCs w:val="22"/>
              </w:rPr>
              <w:t>Medium Term Strategies (3-4 Yrs.)</w:t>
            </w:r>
          </w:p>
        </w:tc>
        <w:tc>
          <w:tcPr>
            <w:tcW w:w="5626" w:type="dxa"/>
          </w:tcPr>
          <w:p w:rsidR="00A94671" w:rsidRPr="004220EA" w:rsidRDefault="00A94671" w:rsidP="004220EA">
            <w:pPr>
              <w:numPr>
                <w:ilvl w:val="0"/>
                <w:numId w:val="88"/>
              </w:numPr>
              <w:spacing w:line="276" w:lineRule="auto"/>
              <w:ind w:left="346" w:hanging="284"/>
              <w:contextualSpacing/>
              <w:jc w:val="both"/>
              <w:rPr>
                <w:rFonts w:eastAsia="Calibri"/>
                <w:sz w:val="22"/>
                <w:szCs w:val="22"/>
              </w:rPr>
            </w:pPr>
            <w:r w:rsidRPr="004220EA">
              <w:rPr>
                <w:rFonts w:eastAsia="Calibri"/>
                <w:sz w:val="22"/>
                <w:szCs w:val="22"/>
              </w:rPr>
              <w:t>Implement Security Cost reduction strategy (Incorporation of  EPWP Security program into Municipal Security service)</w:t>
            </w:r>
          </w:p>
          <w:p w:rsidR="00A94671" w:rsidRPr="004220EA" w:rsidRDefault="00A94671" w:rsidP="004220EA">
            <w:pPr>
              <w:numPr>
                <w:ilvl w:val="0"/>
                <w:numId w:val="88"/>
              </w:numPr>
              <w:spacing w:line="276" w:lineRule="auto"/>
              <w:ind w:left="346" w:hanging="284"/>
              <w:contextualSpacing/>
              <w:jc w:val="both"/>
              <w:rPr>
                <w:rFonts w:eastAsia="Calibri"/>
                <w:sz w:val="22"/>
                <w:szCs w:val="22"/>
              </w:rPr>
            </w:pPr>
            <w:r w:rsidRPr="004220EA">
              <w:rPr>
                <w:rFonts w:eastAsia="Calibri"/>
                <w:sz w:val="22"/>
                <w:szCs w:val="22"/>
              </w:rPr>
              <w:t xml:space="preserve">Maintain Short Term Strategies </w:t>
            </w:r>
          </w:p>
        </w:tc>
      </w:tr>
      <w:tr w:rsidR="00A94671" w:rsidRPr="004220EA" w:rsidTr="00BB0DA5">
        <w:tc>
          <w:tcPr>
            <w:tcW w:w="3403" w:type="dxa"/>
          </w:tcPr>
          <w:p w:rsidR="00A94671" w:rsidRPr="004220EA" w:rsidRDefault="00A94671" w:rsidP="004220EA">
            <w:pPr>
              <w:jc w:val="both"/>
              <w:rPr>
                <w:rFonts w:eastAsia="Calibri"/>
                <w:sz w:val="22"/>
                <w:szCs w:val="22"/>
              </w:rPr>
            </w:pPr>
            <w:r w:rsidRPr="004220EA">
              <w:rPr>
                <w:rFonts w:eastAsia="Calibri"/>
                <w:sz w:val="22"/>
                <w:szCs w:val="22"/>
              </w:rPr>
              <w:t>Long term Strategies (5 Yrs. +)</w:t>
            </w:r>
          </w:p>
        </w:tc>
        <w:tc>
          <w:tcPr>
            <w:tcW w:w="5626" w:type="dxa"/>
          </w:tcPr>
          <w:p w:rsidR="00A94671" w:rsidRPr="004220EA" w:rsidRDefault="00A94671"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 xml:space="preserve">Maintain Short Term Strategies </w:t>
            </w:r>
          </w:p>
        </w:tc>
      </w:tr>
    </w:tbl>
    <w:p w:rsidR="00A94671" w:rsidRPr="004220EA" w:rsidRDefault="00A94671" w:rsidP="004220EA">
      <w:pPr>
        <w:jc w:val="both"/>
        <w:rPr>
          <w:b/>
          <w:bCs/>
          <w:color w:val="4F6228"/>
          <w:sz w:val="22"/>
          <w:szCs w:val="22"/>
          <w:u w:color="4F6228"/>
          <w:lang w:val="en-ZA" w:eastAsia="en-ZA"/>
        </w:rPr>
      </w:pPr>
    </w:p>
    <w:p w:rsidR="00A94671" w:rsidRPr="004220EA" w:rsidRDefault="00A94671" w:rsidP="004220EA">
      <w:pPr>
        <w:keepNext/>
        <w:jc w:val="both"/>
        <w:outlineLvl w:val="0"/>
        <w:rPr>
          <w:b/>
          <w:bCs/>
          <w:color w:val="4F6228"/>
          <w:sz w:val="22"/>
          <w:szCs w:val="22"/>
          <w:lang w:val="en-ZA"/>
        </w:rPr>
      </w:pPr>
      <w:bookmarkStart w:id="219" w:name="_Toc509819587"/>
      <w:bookmarkStart w:id="220" w:name="_Toc499127818"/>
      <w:bookmarkStart w:id="221" w:name="_Toc507997620"/>
      <w:r w:rsidRPr="004220EA">
        <w:rPr>
          <w:b/>
          <w:bCs/>
          <w:color w:val="4F6228"/>
          <w:sz w:val="22"/>
          <w:szCs w:val="22"/>
          <w:lang w:val="en-ZA"/>
        </w:rPr>
        <w:t>Projects</w:t>
      </w:r>
      <w:bookmarkEnd w:id="219"/>
      <w:r w:rsidRPr="004220EA">
        <w:rPr>
          <w:b/>
          <w:bCs/>
          <w:color w:val="4F6228"/>
          <w:sz w:val="22"/>
          <w:szCs w:val="22"/>
          <w:lang w:val="en-ZA"/>
        </w:rPr>
        <w:t xml:space="preserve"> </w:t>
      </w:r>
    </w:p>
    <w:p w:rsidR="00A94671" w:rsidRPr="004220EA" w:rsidRDefault="00A94671" w:rsidP="004220EA">
      <w:pPr>
        <w:keepNext/>
        <w:jc w:val="both"/>
        <w:outlineLvl w:val="0"/>
        <w:rPr>
          <w:b/>
          <w:bCs/>
          <w:color w:val="4F6228"/>
          <w:sz w:val="22"/>
          <w:szCs w:val="22"/>
          <w:lang w:val="en-ZA"/>
        </w:rPr>
      </w:pPr>
    </w:p>
    <w:tbl>
      <w:tblPr>
        <w:tblStyle w:val="TableGrid85"/>
        <w:tblW w:w="0" w:type="auto"/>
        <w:tblLook w:val="04A0" w:firstRow="1" w:lastRow="0" w:firstColumn="1" w:lastColumn="0" w:noHBand="0" w:noVBand="1"/>
      </w:tblPr>
      <w:tblGrid>
        <w:gridCol w:w="1756"/>
        <w:gridCol w:w="7142"/>
      </w:tblGrid>
      <w:tr w:rsidR="00A94671" w:rsidRPr="004220EA" w:rsidTr="001034B3">
        <w:tc>
          <w:tcPr>
            <w:tcW w:w="1756" w:type="dxa"/>
            <w:shd w:val="clear" w:color="auto" w:fill="D9D9D9"/>
          </w:tcPr>
          <w:bookmarkEnd w:id="220"/>
          <w:bookmarkEnd w:id="221"/>
          <w:p w:rsidR="00A94671" w:rsidRPr="004220EA" w:rsidRDefault="00A94671" w:rsidP="004220EA">
            <w:pPr>
              <w:spacing w:line="276" w:lineRule="auto"/>
              <w:jc w:val="both"/>
              <w:rPr>
                <w:rFonts w:eastAsia="Calibri"/>
                <w:sz w:val="22"/>
                <w:szCs w:val="22"/>
              </w:rPr>
            </w:pPr>
            <w:r w:rsidRPr="004220EA">
              <w:rPr>
                <w:rFonts w:eastAsia="Calibri"/>
                <w:sz w:val="22"/>
                <w:szCs w:val="22"/>
              </w:rPr>
              <w:t>Project (A)</w:t>
            </w:r>
          </w:p>
        </w:tc>
        <w:tc>
          <w:tcPr>
            <w:tcW w:w="7142" w:type="dxa"/>
          </w:tcPr>
          <w:p w:rsidR="00A94671" w:rsidRPr="004220EA" w:rsidRDefault="00A94671" w:rsidP="004220EA">
            <w:pPr>
              <w:jc w:val="both"/>
              <w:rPr>
                <w:rFonts w:eastAsia="Calibri"/>
                <w:sz w:val="22"/>
                <w:szCs w:val="22"/>
                <w:lang w:val="en-GB"/>
              </w:rPr>
            </w:pPr>
          </w:p>
        </w:tc>
      </w:tr>
    </w:tbl>
    <w:p w:rsidR="00A94671" w:rsidRPr="004220EA" w:rsidRDefault="00A94671" w:rsidP="004220EA">
      <w:pPr>
        <w:spacing w:line="276" w:lineRule="auto"/>
        <w:jc w:val="both"/>
        <w:rPr>
          <w:rFonts w:eastAsia="Calibri"/>
          <w:sz w:val="22"/>
          <w:szCs w:val="22"/>
        </w:rPr>
      </w:pPr>
    </w:p>
    <w:p w:rsidR="00A94671" w:rsidRPr="004220EA" w:rsidRDefault="00A94671" w:rsidP="004220EA">
      <w:pPr>
        <w:keepNext/>
        <w:jc w:val="both"/>
        <w:outlineLvl w:val="0"/>
        <w:rPr>
          <w:b/>
          <w:bCs/>
          <w:color w:val="4F6228"/>
          <w:sz w:val="22"/>
          <w:szCs w:val="22"/>
          <w:lang w:val="en-ZA"/>
        </w:rPr>
      </w:pPr>
      <w:bookmarkStart w:id="222" w:name="_Toc509819588"/>
      <w:bookmarkStart w:id="223" w:name="_Toc499127819"/>
      <w:bookmarkStart w:id="224" w:name="_Toc507997621"/>
      <w:r w:rsidRPr="004220EA">
        <w:rPr>
          <w:b/>
          <w:bCs/>
          <w:color w:val="4F6228"/>
          <w:sz w:val="22"/>
          <w:szCs w:val="22"/>
          <w:lang w:val="en-ZA"/>
        </w:rPr>
        <w:t>KPI’s</w:t>
      </w:r>
      <w:bookmarkEnd w:id="222"/>
    </w:p>
    <w:bookmarkEnd w:id="223"/>
    <w:bookmarkEnd w:id="224"/>
    <w:p w:rsidR="00A94671" w:rsidRPr="004220EA" w:rsidRDefault="00A94671"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Strategic indicators and 5 year targets have been identified:</w:t>
      </w:r>
    </w:p>
    <w:p w:rsidR="00A94671" w:rsidRPr="004220EA" w:rsidRDefault="00A94671" w:rsidP="004220EA">
      <w:pPr>
        <w:spacing w:line="276" w:lineRule="auto"/>
        <w:jc w:val="both"/>
        <w:rPr>
          <w:rFonts w:eastAsia="Calibri"/>
          <w:sz w:val="22"/>
          <w:szCs w:val="22"/>
        </w:rPr>
      </w:pPr>
    </w:p>
    <w:tbl>
      <w:tblPr>
        <w:tblStyle w:val="TableGrid128"/>
        <w:tblW w:w="0" w:type="auto"/>
        <w:tblLook w:val="04A0" w:firstRow="1" w:lastRow="0" w:firstColumn="1" w:lastColumn="0" w:noHBand="0" w:noVBand="1"/>
      </w:tblPr>
      <w:tblGrid>
        <w:gridCol w:w="1741"/>
        <w:gridCol w:w="1500"/>
        <w:gridCol w:w="1370"/>
        <w:gridCol w:w="1334"/>
        <w:gridCol w:w="1480"/>
        <w:gridCol w:w="1473"/>
      </w:tblGrid>
      <w:tr w:rsidR="00A94671" w:rsidRPr="004220EA" w:rsidTr="00D87EE7">
        <w:tc>
          <w:tcPr>
            <w:tcW w:w="1741" w:type="dxa"/>
            <w:shd w:val="clear" w:color="auto" w:fill="70AD47" w:themeFill="accent6"/>
          </w:tcPr>
          <w:p w:rsidR="00A94671" w:rsidRPr="004220EA" w:rsidRDefault="00A94671"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A94671" w:rsidRPr="004220EA" w:rsidRDefault="00A94671" w:rsidP="004220EA">
            <w:pPr>
              <w:jc w:val="both"/>
              <w:rPr>
                <w:rFonts w:eastAsia="Calibri"/>
                <w:lang w:val="en-ZA"/>
              </w:rPr>
            </w:pPr>
            <w:r w:rsidRPr="004220EA">
              <w:rPr>
                <w:rFonts w:eastAsia="Calibri"/>
                <w:lang w:val="en-ZA"/>
              </w:rPr>
              <w:t>Number of EPWP job opportunities provided through EPWP grant by 30 June 2019 (GKPI)</w:t>
            </w:r>
          </w:p>
        </w:tc>
      </w:tr>
      <w:tr w:rsidR="00A94671" w:rsidRPr="004220EA" w:rsidTr="00BB0DA5">
        <w:tc>
          <w:tcPr>
            <w:tcW w:w="1741" w:type="dxa"/>
          </w:tcPr>
          <w:p w:rsidR="00A94671" w:rsidRPr="004220EA" w:rsidRDefault="00A94671" w:rsidP="004220EA">
            <w:pPr>
              <w:jc w:val="both"/>
              <w:rPr>
                <w:rFonts w:eastAsia="Calibri"/>
                <w:lang w:val="en-ZA"/>
              </w:rPr>
            </w:pPr>
            <w:r w:rsidRPr="004220EA">
              <w:rPr>
                <w:rFonts w:eastAsia="Calibri"/>
                <w:lang w:val="en-ZA"/>
              </w:rPr>
              <w:t>Annual Targets (5 years)</w:t>
            </w:r>
          </w:p>
        </w:tc>
        <w:tc>
          <w:tcPr>
            <w:tcW w:w="1500" w:type="dxa"/>
          </w:tcPr>
          <w:p w:rsidR="00A94671" w:rsidRPr="004220EA" w:rsidRDefault="00A94671" w:rsidP="004220EA">
            <w:pPr>
              <w:jc w:val="both"/>
              <w:rPr>
                <w:rFonts w:eastAsia="Calibri"/>
                <w:lang w:val="en-ZA"/>
              </w:rPr>
            </w:pPr>
            <w:r w:rsidRPr="004220EA">
              <w:rPr>
                <w:rFonts w:eastAsia="Calibri"/>
                <w:lang w:val="en-ZA"/>
              </w:rPr>
              <w:t>Year 1</w:t>
            </w:r>
          </w:p>
        </w:tc>
        <w:tc>
          <w:tcPr>
            <w:tcW w:w="1370" w:type="dxa"/>
          </w:tcPr>
          <w:p w:rsidR="00A94671" w:rsidRPr="004220EA" w:rsidRDefault="00A94671" w:rsidP="004220EA">
            <w:pPr>
              <w:jc w:val="both"/>
              <w:rPr>
                <w:rFonts w:eastAsia="Calibri"/>
                <w:lang w:val="en-ZA"/>
              </w:rPr>
            </w:pPr>
            <w:r w:rsidRPr="004220EA">
              <w:rPr>
                <w:rFonts w:eastAsia="Calibri"/>
                <w:lang w:val="en-ZA"/>
              </w:rPr>
              <w:t>Year 2</w:t>
            </w:r>
          </w:p>
        </w:tc>
        <w:tc>
          <w:tcPr>
            <w:tcW w:w="1334" w:type="dxa"/>
          </w:tcPr>
          <w:p w:rsidR="00A94671" w:rsidRPr="004220EA" w:rsidRDefault="00A94671" w:rsidP="004220EA">
            <w:pPr>
              <w:jc w:val="both"/>
              <w:rPr>
                <w:rFonts w:eastAsia="Calibri"/>
                <w:lang w:val="en-ZA"/>
              </w:rPr>
            </w:pPr>
            <w:r w:rsidRPr="004220EA">
              <w:rPr>
                <w:rFonts w:eastAsia="Calibri"/>
                <w:lang w:val="en-ZA"/>
              </w:rPr>
              <w:t>Year 3</w:t>
            </w:r>
          </w:p>
        </w:tc>
        <w:tc>
          <w:tcPr>
            <w:tcW w:w="1480" w:type="dxa"/>
          </w:tcPr>
          <w:p w:rsidR="00A94671" w:rsidRPr="004220EA" w:rsidRDefault="00A94671" w:rsidP="004220EA">
            <w:pPr>
              <w:jc w:val="both"/>
              <w:rPr>
                <w:rFonts w:eastAsia="Calibri"/>
                <w:lang w:val="en-ZA"/>
              </w:rPr>
            </w:pPr>
            <w:r w:rsidRPr="004220EA">
              <w:rPr>
                <w:rFonts w:eastAsia="Calibri"/>
                <w:lang w:val="en-ZA"/>
              </w:rPr>
              <w:t>Year 4</w:t>
            </w:r>
          </w:p>
        </w:tc>
        <w:tc>
          <w:tcPr>
            <w:tcW w:w="1473" w:type="dxa"/>
          </w:tcPr>
          <w:p w:rsidR="00A94671" w:rsidRPr="004220EA" w:rsidRDefault="00A94671" w:rsidP="004220EA">
            <w:pPr>
              <w:jc w:val="both"/>
              <w:rPr>
                <w:rFonts w:eastAsia="Calibri"/>
                <w:lang w:val="en-ZA"/>
              </w:rPr>
            </w:pPr>
            <w:r w:rsidRPr="004220EA">
              <w:rPr>
                <w:rFonts w:eastAsia="Calibri"/>
                <w:lang w:val="en-ZA"/>
              </w:rPr>
              <w:t>Year 5</w:t>
            </w:r>
          </w:p>
        </w:tc>
      </w:tr>
      <w:tr w:rsidR="00A94671" w:rsidRPr="004220EA" w:rsidTr="00BB0DA5">
        <w:tc>
          <w:tcPr>
            <w:tcW w:w="1741" w:type="dxa"/>
          </w:tcPr>
          <w:p w:rsidR="00A94671" w:rsidRPr="004220EA" w:rsidRDefault="00A94671" w:rsidP="004220EA">
            <w:pPr>
              <w:jc w:val="both"/>
              <w:rPr>
                <w:rFonts w:eastAsia="Calibri"/>
                <w:lang w:val="en-ZA"/>
              </w:rPr>
            </w:pPr>
            <w:r w:rsidRPr="004220EA">
              <w:rPr>
                <w:rFonts w:eastAsia="Calibri"/>
                <w:lang w:val="en-ZA"/>
              </w:rPr>
              <w:t>Actual</w:t>
            </w:r>
          </w:p>
        </w:tc>
        <w:tc>
          <w:tcPr>
            <w:tcW w:w="1500" w:type="dxa"/>
          </w:tcPr>
          <w:p w:rsidR="00A94671" w:rsidRPr="004220EA" w:rsidRDefault="00A94671" w:rsidP="004220EA">
            <w:pPr>
              <w:jc w:val="both"/>
              <w:rPr>
                <w:rFonts w:eastAsia="Calibri"/>
                <w:lang w:val="en-ZA"/>
              </w:rPr>
            </w:pPr>
          </w:p>
        </w:tc>
        <w:tc>
          <w:tcPr>
            <w:tcW w:w="1370" w:type="dxa"/>
          </w:tcPr>
          <w:p w:rsidR="00A94671" w:rsidRPr="004220EA" w:rsidRDefault="00A94671" w:rsidP="004220EA">
            <w:pPr>
              <w:jc w:val="both"/>
              <w:rPr>
                <w:rFonts w:eastAsia="Calibri"/>
                <w:lang w:val="en-ZA"/>
              </w:rPr>
            </w:pPr>
          </w:p>
        </w:tc>
        <w:tc>
          <w:tcPr>
            <w:tcW w:w="1334" w:type="dxa"/>
          </w:tcPr>
          <w:p w:rsidR="00A94671" w:rsidRPr="004220EA" w:rsidRDefault="00A94671" w:rsidP="004220EA">
            <w:pPr>
              <w:jc w:val="both"/>
              <w:rPr>
                <w:rFonts w:eastAsia="Calibri"/>
                <w:lang w:val="en-ZA"/>
              </w:rPr>
            </w:pPr>
          </w:p>
        </w:tc>
        <w:tc>
          <w:tcPr>
            <w:tcW w:w="1480" w:type="dxa"/>
          </w:tcPr>
          <w:p w:rsidR="00A94671" w:rsidRPr="004220EA" w:rsidRDefault="00A94671" w:rsidP="004220EA">
            <w:pPr>
              <w:jc w:val="both"/>
              <w:rPr>
                <w:rFonts w:eastAsia="Calibri"/>
                <w:lang w:val="en-ZA"/>
              </w:rPr>
            </w:pPr>
          </w:p>
        </w:tc>
        <w:tc>
          <w:tcPr>
            <w:tcW w:w="1473" w:type="dxa"/>
          </w:tcPr>
          <w:p w:rsidR="00A94671" w:rsidRPr="004220EA" w:rsidRDefault="00A94671" w:rsidP="004220EA">
            <w:pPr>
              <w:jc w:val="both"/>
              <w:rPr>
                <w:rFonts w:eastAsia="Calibri"/>
                <w:lang w:val="en-ZA"/>
              </w:rPr>
            </w:pPr>
          </w:p>
        </w:tc>
      </w:tr>
    </w:tbl>
    <w:p w:rsidR="00A94671" w:rsidRPr="004220EA" w:rsidRDefault="00A94671" w:rsidP="004220EA">
      <w:pPr>
        <w:spacing w:line="276" w:lineRule="auto"/>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lang w:val="en-ZA"/>
        </w:rPr>
        <w:br w:type="page"/>
      </w:r>
    </w:p>
    <w:p w:rsidR="00232894" w:rsidRPr="00541321" w:rsidRDefault="00232894" w:rsidP="00541321">
      <w:pPr>
        <w:keepNext/>
        <w:numPr>
          <w:ilvl w:val="1"/>
          <w:numId w:val="74"/>
        </w:numPr>
        <w:spacing w:line="276" w:lineRule="auto"/>
        <w:ind w:left="567" w:hanging="567"/>
        <w:jc w:val="both"/>
        <w:outlineLvl w:val="0"/>
        <w:rPr>
          <w:b/>
          <w:bCs/>
          <w:color w:val="4F6228"/>
          <w:sz w:val="22"/>
          <w:szCs w:val="22"/>
          <w:u w:val="thick" w:color="4F6228"/>
          <w:lang w:val="en-ZA"/>
        </w:rPr>
      </w:pPr>
      <w:bookmarkStart w:id="225" w:name="_Toc484006067"/>
      <w:bookmarkStart w:id="226" w:name="_Toc508629824"/>
      <w:r w:rsidRPr="004220EA">
        <w:rPr>
          <w:b/>
          <w:bCs/>
          <w:color w:val="4F6228"/>
          <w:sz w:val="22"/>
          <w:szCs w:val="22"/>
          <w:u w:val="thick" w:color="4F6228"/>
          <w:lang w:val="en-ZA"/>
        </w:rPr>
        <w:t xml:space="preserve">KPA 4:  </w:t>
      </w:r>
      <w:r w:rsidR="00E03A89" w:rsidRPr="004220EA">
        <w:rPr>
          <w:b/>
          <w:bCs/>
          <w:color w:val="4F6228"/>
          <w:sz w:val="22"/>
          <w:szCs w:val="22"/>
          <w:u w:val="thick" w:color="4F6228"/>
          <w:lang w:val="en-ZA"/>
        </w:rPr>
        <w:t>Municipal Transformation And Institutional Development</w:t>
      </w:r>
      <w:bookmarkEnd w:id="225"/>
      <w:bookmarkEnd w:id="226"/>
      <w:r w:rsidR="00E03A89" w:rsidRPr="004220EA">
        <w:rPr>
          <w:b/>
          <w:bCs/>
          <w:color w:val="4F6228"/>
          <w:sz w:val="22"/>
          <w:szCs w:val="22"/>
          <w:u w:val="thick" w:color="4F6228"/>
          <w:lang w:val="en-ZA"/>
        </w:rPr>
        <w:t xml:space="preserve"> </w:t>
      </w:r>
      <w:bookmarkStart w:id="227" w:name="_Toc508629825"/>
      <w:r w:rsidR="00E03A89" w:rsidRPr="00541321">
        <w:rPr>
          <w:b/>
          <w:bCs/>
          <w:color w:val="4F6228"/>
          <w:sz w:val="22"/>
          <w:szCs w:val="22"/>
          <w:u w:val="thick" w:color="4F6228"/>
          <w:lang w:val="en-ZA"/>
        </w:rPr>
        <w:t>Strategic Goal: Skilled and Retained Workforce</w:t>
      </w:r>
      <w:bookmarkEnd w:id="227"/>
    </w:p>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E03A89" w:rsidP="004220EA">
      <w:pPr>
        <w:keepNext/>
        <w:numPr>
          <w:ilvl w:val="2"/>
          <w:numId w:val="74"/>
        </w:numPr>
        <w:spacing w:line="276" w:lineRule="auto"/>
        <w:jc w:val="both"/>
        <w:outlineLvl w:val="0"/>
        <w:rPr>
          <w:b/>
          <w:bCs/>
          <w:color w:val="4F6228"/>
          <w:sz w:val="22"/>
          <w:szCs w:val="22"/>
          <w:u w:val="thick" w:color="4F6228"/>
          <w:lang w:val="en-ZA"/>
        </w:rPr>
      </w:pPr>
      <w:bookmarkStart w:id="228" w:name="_Toc419111617"/>
      <w:bookmarkStart w:id="229" w:name="_Toc484006068"/>
      <w:bookmarkStart w:id="230" w:name="_Toc508629826"/>
      <w:r w:rsidRPr="004220EA">
        <w:rPr>
          <w:b/>
          <w:bCs/>
          <w:color w:val="4F6228"/>
          <w:sz w:val="22"/>
          <w:szCs w:val="22"/>
          <w:u w:val="thick" w:color="4F6228"/>
          <w:lang w:val="en-ZA"/>
        </w:rPr>
        <w:t>Strategic Objective: To Develop and Retain Skilled and Capacitated Workforce</w:t>
      </w:r>
      <w:bookmarkEnd w:id="228"/>
      <w:bookmarkEnd w:id="229"/>
      <w:bookmarkEnd w:id="230"/>
    </w:p>
    <w:p w:rsidR="00232894" w:rsidRPr="004220EA" w:rsidRDefault="00232894" w:rsidP="004220EA">
      <w:pPr>
        <w:keepNext/>
        <w:ind w:left="792"/>
        <w:jc w:val="both"/>
        <w:outlineLvl w:val="0"/>
        <w:rPr>
          <w:b/>
          <w:bCs/>
          <w:color w:val="4F6228"/>
          <w:sz w:val="22"/>
          <w:szCs w:val="22"/>
          <w:u w:val="thick"/>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The NDP priority of Building a capable and developmental State advocates the following:</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4"/>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Staff at all levels have the authority, experience, competence and support they need to do their jobs</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National Outcome 12 that deals with an efficient and development oriented public service targets the following outputs:</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7"/>
        </w:numPr>
        <w:spacing w:line="276" w:lineRule="auto"/>
        <w:ind w:left="714" w:hanging="357"/>
        <w:jc w:val="both"/>
        <w:rPr>
          <w:rFonts w:eastAsia="Calibri"/>
          <w:sz w:val="22"/>
          <w:szCs w:val="22"/>
          <w:lang w:val="en-GB"/>
        </w:rPr>
      </w:pPr>
      <w:r w:rsidRPr="004220EA">
        <w:rPr>
          <w:rFonts w:eastAsia="Calibri"/>
          <w:sz w:val="22"/>
          <w:szCs w:val="22"/>
          <w:lang w:val="en-GB"/>
        </w:rPr>
        <w:t>Business processes, systems, decision rights and accountability management</w:t>
      </w:r>
    </w:p>
    <w:p w:rsidR="00232894" w:rsidRPr="004220EA" w:rsidRDefault="00232894" w:rsidP="004220EA">
      <w:pPr>
        <w:numPr>
          <w:ilvl w:val="0"/>
          <w:numId w:val="87"/>
        </w:numPr>
        <w:spacing w:line="276" w:lineRule="auto"/>
        <w:ind w:left="714" w:hanging="357"/>
        <w:jc w:val="both"/>
        <w:rPr>
          <w:rFonts w:eastAsia="Calibri"/>
          <w:sz w:val="22"/>
          <w:szCs w:val="22"/>
          <w:lang w:val="en-GB"/>
        </w:rPr>
      </w:pPr>
      <w:r w:rsidRPr="004220EA">
        <w:rPr>
          <w:rFonts w:eastAsia="Calibri"/>
          <w:sz w:val="22"/>
          <w:szCs w:val="22"/>
          <w:lang w:val="en-GB"/>
        </w:rPr>
        <w:t>The institutional capacity and effectiveness of municipalities is increased</w:t>
      </w:r>
    </w:p>
    <w:p w:rsidR="00232894" w:rsidRPr="004220EA" w:rsidRDefault="00232894" w:rsidP="004220EA">
      <w:pPr>
        <w:numPr>
          <w:ilvl w:val="0"/>
          <w:numId w:val="87"/>
        </w:numPr>
        <w:spacing w:line="276" w:lineRule="auto"/>
        <w:ind w:left="714" w:hanging="357"/>
        <w:jc w:val="both"/>
        <w:rPr>
          <w:rFonts w:eastAsia="Calibri"/>
          <w:sz w:val="22"/>
          <w:szCs w:val="22"/>
          <w:lang w:val="en-GB"/>
        </w:rPr>
      </w:pPr>
      <w:r w:rsidRPr="004220EA">
        <w:rPr>
          <w:rFonts w:eastAsia="Calibri"/>
          <w:sz w:val="22"/>
          <w:szCs w:val="22"/>
          <w:lang w:val="en-GB"/>
        </w:rPr>
        <w:t xml:space="preserve">Clean, responsive and accountable administration </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This strategic objective responds to the institutional priority issues that relate to training and development that will ensure a responsive and performing workforce and resources that will create a customer-focused, friendly and helpful working environment.  The municipality must attract and retain skilled personnel and provide WSP &amp; skills audit related training in support of the strategic intent of the municipality.</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 xml:space="preserve">The outcome to be achieved through this strategic objective is an effective and efficient workforce focused on service delivery. </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lang w:val="en-ZA"/>
        </w:rPr>
      </w:pPr>
      <w:r w:rsidRPr="004220EA">
        <w:rPr>
          <w:rFonts w:eastAsia="Calibri"/>
          <w:sz w:val="22"/>
          <w:szCs w:val="22"/>
          <w:lang w:val="en-ZA"/>
        </w:rPr>
        <w:t>The following projects/initiatives will assist the successful implementation of this strategic objective:</w:t>
      </w:r>
    </w:p>
    <w:p w:rsidR="00232894" w:rsidRPr="004220EA" w:rsidRDefault="00232894" w:rsidP="004220EA">
      <w:pPr>
        <w:jc w:val="both"/>
        <w:rPr>
          <w:rFonts w:eastAsia="Calibri"/>
          <w:sz w:val="22"/>
          <w:szCs w:val="22"/>
          <w:lang w:val="en-ZA"/>
        </w:rPr>
      </w:pPr>
    </w:p>
    <w:p w:rsidR="00232894" w:rsidRPr="004220EA" w:rsidRDefault="00232894" w:rsidP="004220EA">
      <w:pPr>
        <w:spacing w:line="276" w:lineRule="auto"/>
        <w:ind w:firstLine="426"/>
        <w:jc w:val="both"/>
        <w:rPr>
          <w:rFonts w:eastAsia="Calibri"/>
          <w:sz w:val="22"/>
          <w:szCs w:val="22"/>
          <w:lang w:val="en-ZA"/>
        </w:rPr>
      </w:pPr>
      <w:r w:rsidRPr="004220EA">
        <w:rPr>
          <w:rFonts w:eastAsia="Calibri"/>
          <w:sz w:val="22"/>
          <w:szCs w:val="22"/>
          <w:lang w:val="en-ZA"/>
        </w:rPr>
        <w:t>•</w:t>
      </w:r>
      <w:r w:rsidRPr="004220EA">
        <w:rPr>
          <w:rFonts w:eastAsia="Calibri"/>
          <w:sz w:val="22"/>
          <w:szCs w:val="22"/>
          <w:lang w:val="en-ZA"/>
        </w:rPr>
        <w:tab/>
        <w:t>Conduct skills needs audits and align it to the WSP</w:t>
      </w:r>
    </w:p>
    <w:p w:rsidR="00232894" w:rsidRPr="004220EA" w:rsidRDefault="00232894" w:rsidP="004220EA">
      <w:pPr>
        <w:spacing w:line="276" w:lineRule="auto"/>
        <w:ind w:firstLine="426"/>
        <w:jc w:val="both"/>
        <w:rPr>
          <w:rFonts w:eastAsia="Calibri"/>
          <w:sz w:val="22"/>
          <w:szCs w:val="22"/>
          <w:lang w:val="en-ZA"/>
        </w:rPr>
      </w:pPr>
      <w:r w:rsidRPr="004220EA">
        <w:rPr>
          <w:rFonts w:eastAsia="Calibri"/>
          <w:sz w:val="22"/>
          <w:szCs w:val="22"/>
          <w:lang w:val="en-ZA"/>
        </w:rPr>
        <w:t>•</w:t>
      </w:r>
      <w:r w:rsidRPr="004220EA">
        <w:rPr>
          <w:rFonts w:eastAsia="Calibri"/>
          <w:sz w:val="22"/>
          <w:szCs w:val="22"/>
          <w:lang w:val="en-ZA"/>
        </w:rPr>
        <w:tab/>
        <w:t>Filling of all critical positions</w:t>
      </w:r>
    </w:p>
    <w:p w:rsidR="00232894" w:rsidRPr="004220EA" w:rsidRDefault="00232894" w:rsidP="004220EA">
      <w:pPr>
        <w:numPr>
          <w:ilvl w:val="0"/>
          <w:numId w:val="111"/>
        </w:numPr>
        <w:spacing w:line="276" w:lineRule="auto"/>
        <w:ind w:left="709" w:hanging="283"/>
        <w:contextualSpacing/>
        <w:jc w:val="both"/>
        <w:rPr>
          <w:rFonts w:eastAsia="Calibri"/>
          <w:sz w:val="22"/>
          <w:szCs w:val="22"/>
          <w:lang w:val="en-ZA"/>
        </w:rPr>
      </w:pPr>
      <w:r w:rsidRPr="004220EA">
        <w:rPr>
          <w:rFonts w:eastAsia="Calibri"/>
          <w:sz w:val="22"/>
          <w:szCs w:val="22"/>
          <w:lang w:val="en-ZA"/>
        </w:rPr>
        <w:t>Conduct an employee satisfaction survey</w:t>
      </w:r>
    </w:p>
    <w:p w:rsidR="00232894" w:rsidRPr="004220EA" w:rsidRDefault="00232894" w:rsidP="004220EA">
      <w:pPr>
        <w:spacing w:line="276" w:lineRule="auto"/>
        <w:ind w:firstLine="426"/>
        <w:jc w:val="both"/>
        <w:rPr>
          <w:rFonts w:eastAsia="Calibri"/>
          <w:sz w:val="22"/>
          <w:szCs w:val="22"/>
          <w:lang w:val="en-ZA"/>
        </w:rPr>
      </w:pPr>
      <w:r w:rsidRPr="004220EA">
        <w:rPr>
          <w:rFonts w:eastAsia="Calibri"/>
          <w:sz w:val="22"/>
          <w:szCs w:val="22"/>
          <w:lang w:val="en-ZA"/>
        </w:rPr>
        <w:t>•</w:t>
      </w:r>
      <w:r w:rsidRPr="004220EA">
        <w:rPr>
          <w:rFonts w:eastAsia="Calibri"/>
          <w:sz w:val="22"/>
          <w:szCs w:val="22"/>
          <w:lang w:val="en-ZA"/>
        </w:rPr>
        <w:tab/>
        <w:t>Develop employee retention strategy</w:t>
      </w:r>
    </w:p>
    <w:p w:rsidR="00232894" w:rsidRPr="004220EA" w:rsidRDefault="00232894" w:rsidP="004220EA">
      <w:pPr>
        <w:spacing w:line="276" w:lineRule="auto"/>
        <w:ind w:left="709" w:hanging="283"/>
        <w:jc w:val="both"/>
        <w:rPr>
          <w:rFonts w:eastAsia="Calibri"/>
          <w:sz w:val="22"/>
          <w:szCs w:val="22"/>
          <w:lang w:val="en-ZA"/>
        </w:rPr>
      </w:pPr>
      <w:r w:rsidRPr="004220EA">
        <w:rPr>
          <w:rFonts w:eastAsia="Calibri"/>
          <w:sz w:val="22"/>
          <w:szCs w:val="22"/>
          <w:lang w:val="en-ZA"/>
        </w:rPr>
        <w:t>•</w:t>
      </w:r>
      <w:r w:rsidRPr="004220EA">
        <w:rPr>
          <w:rFonts w:eastAsia="Calibri"/>
          <w:sz w:val="22"/>
          <w:szCs w:val="22"/>
          <w:lang w:val="en-ZA"/>
        </w:rPr>
        <w:tab/>
        <w:t>Provide qualified professional counselling with respect to the Employment Assistance Programme</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The following programmes are linked to the above strategic objective:</w:t>
      </w:r>
    </w:p>
    <w:p w:rsidR="00232894" w:rsidRPr="004220EA" w:rsidRDefault="00232894" w:rsidP="004220EA">
      <w:pPr>
        <w:jc w:val="both"/>
        <w:rPr>
          <w:rFonts w:eastAsia="Calibri"/>
          <w:sz w:val="22"/>
          <w:szCs w:val="22"/>
        </w:rPr>
      </w:pPr>
    </w:p>
    <w:p w:rsidR="00232894" w:rsidRPr="004220EA" w:rsidRDefault="00232894" w:rsidP="004220EA">
      <w:pPr>
        <w:numPr>
          <w:ilvl w:val="0"/>
          <w:numId w:val="89"/>
        </w:numPr>
        <w:spacing w:line="276" w:lineRule="auto"/>
        <w:ind w:left="714" w:hanging="357"/>
        <w:jc w:val="both"/>
        <w:rPr>
          <w:rFonts w:eastAsia="Calibri"/>
          <w:sz w:val="22"/>
          <w:szCs w:val="22"/>
          <w:lang w:val="en-GB"/>
        </w:rPr>
      </w:pPr>
      <w:r w:rsidRPr="004220EA">
        <w:rPr>
          <w:rFonts w:eastAsia="Calibri"/>
          <w:sz w:val="22"/>
          <w:szCs w:val="22"/>
          <w:lang w:val="en-GB"/>
        </w:rPr>
        <w:t>Institutional Development</w:t>
      </w:r>
    </w:p>
    <w:p w:rsidR="00232894" w:rsidRPr="004220EA" w:rsidRDefault="00232894" w:rsidP="004220EA">
      <w:pPr>
        <w:numPr>
          <w:ilvl w:val="0"/>
          <w:numId w:val="89"/>
        </w:numPr>
        <w:spacing w:line="276" w:lineRule="auto"/>
        <w:ind w:left="714" w:hanging="357"/>
        <w:jc w:val="both"/>
        <w:rPr>
          <w:rFonts w:eastAsia="Calibri"/>
          <w:sz w:val="22"/>
          <w:szCs w:val="22"/>
          <w:lang w:val="en-GB"/>
        </w:rPr>
      </w:pPr>
      <w:r w:rsidRPr="004220EA">
        <w:rPr>
          <w:rFonts w:eastAsia="Calibri"/>
          <w:sz w:val="22"/>
          <w:szCs w:val="22"/>
          <w:lang w:val="en-GB"/>
        </w:rPr>
        <w:t>Workplace Health, Safety and EAP</w:t>
      </w:r>
    </w:p>
    <w:p w:rsidR="00232894" w:rsidRPr="004220EA" w:rsidRDefault="00232894" w:rsidP="004220EA">
      <w:pPr>
        <w:numPr>
          <w:ilvl w:val="0"/>
          <w:numId w:val="89"/>
        </w:numPr>
        <w:spacing w:line="276" w:lineRule="auto"/>
        <w:ind w:left="714" w:hanging="357"/>
        <w:jc w:val="both"/>
        <w:rPr>
          <w:rFonts w:eastAsia="Calibri"/>
          <w:sz w:val="22"/>
          <w:szCs w:val="22"/>
          <w:lang w:val="en-GB"/>
        </w:rPr>
      </w:pPr>
      <w:r w:rsidRPr="004220EA">
        <w:rPr>
          <w:rFonts w:eastAsia="Calibri"/>
          <w:sz w:val="22"/>
          <w:szCs w:val="22"/>
          <w:lang w:val="en-GB"/>
        </w:rPr>
        <w:t>Labour Relations</w:t>
      </w:r>
    </w:p>
    <w:p w:rsidR="00232894" w:rsidRPr="004220EA" w:rsidRDefault="00232894" w:rsidP="004220EA">
      <w:pPr>
        <w:ind w:left="720"/>
        <w:jc w:val="both"/>
        <w:rPr>
          <w:rFonts w:eastAsia="Calibri"/>
          <w:sz w:val="22"/>
          <w:szCs w:val="22"/>
          <w:lang w:val="en-GB"/>
        </w:rPr>
      </w:pP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31" w:name="_Toc484006069"/>
      <w:bookmarkStart w:id="232" w:name="_Toc508629827"/>
      <w:r w:rsidRPr="004220EA">
        <w:rPr>
          <w:b/>
          <w:bCs/>
          <w:color w:val="4F6228"/>
          <w:sz w:val="22"/>
          <w:szCs w:val="22"/>
          <w:u w:color="4F6228"/>
          <w:lang w:val="en-ZA"/>
        </w:rPr>
        <w:t>Institutional Development:</w:t>
      </w:r>
      <w:bookmarkEnd w:id="231"/>
      <w:bookmarkEnd w:id="232"/>
    </w:p>
    <w:p w:rsidR="00232894" w:rsidRPr="004220EA" w:rsidRDefault="00232894" w:rsidP="004220EA">
      <w:pPr>
        <w:jc w:val="both"/>
        <w:rPr>
          <w:rFonts w:eastAsia="Calibri"/>
          <w:sz w:val="22"/>
          <w:szCs w:val="22"/>
        </w:rPr>
      </w:pPr>
    </w:p>
    <w:tbl>
      <w:tblPr>
        <w:tblStyle w:val="TableGrid274"/>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Institutional Development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sz w:val="22"/>
                <w:szCs w:val="22"/>
              </w:rPr>
            </w:pPr>
            <w:r w:rsidRPr="004220EA">
              <w:rPr>
                <w:sz w:val="22"/>
                <w:szCs w:val="22"/>
              </w:rPr>
              <w:t>Improved efficiency and effectiveness of the municipal administration by capacitating existing and new staff</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sz w:val="22"/>
                <w:szCs w:val="22"/>
              </w:rPr>
            </w:pPr>
            <w:r w:rsidRPr="004220EA">
              <w:rPr>
                <w:sz w:val="22"/>
                <w:szCs w:val="22"/>
              </w:rPr>
              <w:t>Capacitated, motivated and effective staff</w:t>
            </w:r>
          </w:p>
          <w:p w:rsidR="00232894" w:rsidRPr="004220EA" w:rsidRDefault="00232894" w:rsidP="004220EA">
            <w:pPr>
              <w:jc w:val="both"/>
              <w:rPr>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536" w:type="dxa"/>
          </w:tcPr>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 xml:space="preserve">Conduct organisational analysis </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Review the organisational structure and ensure alignment to IDP and organisational needs</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Complete employee job description, contract exercise</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Contribute towards addressing critical shortage of office accommodation</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Conduct skills needs audits and align it to the WSP</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 xml:space="preserve">Address salary disparities </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Address grading disparity between Councilors and Administrative staff</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Ensure filling of all critical positions in 2018/19 as per Council resolution</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Conduct an employee satisfaction survey to determine underlying reasons for poor work ethics</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Implement staff motivation measures</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Implement Employee Assistance Programme (EAP)</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Develop employee retention strategy and submit to Council for approval</w:t>
            </w:r>
          </w:p>
          <w:p w:rsidR="00232894" w:rsidRPr="004220EA" w:rsidRDefault="00232894" w:rsidP="004220EA">
            <w:pPr>
              <w:numPr>
                <w:ilvl w:val="0"/>
                <w:numId w:val="90"/>
              </w:numPr>
              <w:spacing w:line="276" w:lineRule="auto"/>
              <w:contextualSpacing/>
              <w:jc w:val="both"/>
              <w:rPr>
                <w:rFonts w:eastAsia="Calibri"/>
                <w:sz w:val="22"/>
                <w:szCs w:val="22"/>
              </w:rPr>
            </w:pPr>
            <w:r w:rsidRPr="004220EA">
              <w:rPr>
                <w:rFonts w:eastAsia="Calibri"/>
                <w:sz w:val="22"/>
                <w:szCs w:val="22"/>
              </w:rPr>
              <w:t>Develop Talent management strategy</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 Review and update the Employment Equity Plan</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Develop and distribute an Institutional Calendar</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Develop a detailed Council Resolution register maintained by the chairman of the Portfolio Committee</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Conduct awareness campaign with respect to accepted dress code</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5536" w:type="dxa"/>
          </w:tcPr>
          <w:p w:rsidR="00232894" w:rsidRPr="004220EA" w:rsidRDefault="00232894" w:rsidP="004220EA">
            <w:pPr>
              <w:numPr>
                <w:ilvl w:val="0"/>
                <w:numId w:val="91"/>
              </w:numPr>
              <w:spacing w:line="276" w:lineRule="auto"/>
              <w:contextualSpacing/>
              <w:jc w:val="both"/>
              <w:rPr>
                <w:rFonts w:eastAsia="Calibri"/>
                <w:sz w:val="22"/>
                <w:szCs w:val="22"/>
              </w:rPr>
            </w:pPr>
            <w:r w:rsidRPr="004220EA">
              <w:rPr>
                <w:rFonts w:eastAsia="Calibri"/>
                <w:sz w:val="22"/>
                <w:szCs w:val="22"/>
              </w:rPr>
              <w:t xml:space="preserve">Implementation of employment equity targets </w:t>
            </w:r>
          </w:p>
          <w:p w:rsidR="00232894" w:rsidRPr="004220EA" w:rsidRDefault="00232894" w:rsidP="004220EA">
            <w:pPr>
              <w:numPr>
                <w:ilvl w:val="0"/>
                <w:numId w:val="91"/>
              </w:numPr>
              <w:spacing w:line="276" w:lineRule="auto"/>
              <w:contextualSpacing/>
              <w:jc w:val="both"/>
              <w:rPr>
                <w:rFonts w:eastAsia="Calibri"/>
                <w:sz w:val="22"/>
                <w:szCs w:val="22"/>
              </w:rPr>
            </w:pPr>
            <w:r w:rsidRPr="004220EA">
              <w:rPr>
                <w:rFonts w:eastAsia="Calibri"/>
                <w:sz w:val="22"/>
                <w:szCs w:val="22"/>
              </w:rPr>
              <w:t>Maintain Short 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53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Maintain Short 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233" w:name="_Toc508629828"/>
      <w:r w:rsidRPr="004220EA">
        <w:rPr>
          <w:b/>
          <w:bCs/>
          <w:color w:val="4F6228"/>
          <w:sz w:val="22"/>
          <w:szCs w:val="22"/>
          <w:lang w:val="en-ZA"/>
        </w:rPr>
        <w:t>Projects</w:t>
      </w:r>
      <w:bookmarkEnd w:id="233"/>
      <w:r w:rsidRPr="004220EA">
        <w:rPr>
          <w:b/>
          <w:bCs/>
          <w:color w:val="4F6228"/>
          <w:sz w:val="22"/>
          <w:szCs w:val="22"/>
          <w:lang w:val="en-ZA"/>
        </w:rPr>
        <w:t xml:space="preserve"> </w:t>
      </w:r>
    </w:p>
    <w:p w:rsidR="00232894" w:rsidRPr="004220EA" w:rsidRDefault="00232894" w:rsidP="004220EA">
      <w:pPr>
        <w:jc w:val="both"/>
        <w:rPr>
          <w:rFonts w:eastAsia="Calibri"/>
          <w:sz w:val="22"/>
          <w:szCs w:val="22"/>
        </w:rPr>
      </w:pPr>
    </w:p>
    <w:tbl>
      <w:tblPr>
        <w:tblStyle w:val="TableGrid1152"/>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sz w:val="22"/>
                <w:szCs w:val="22"/>
              </w:rPr>
            </w:pPr>
            <w:r w:rsidRPr="004220EA">
              <w:rPr>
                <w:rFonts w:eastAsia="Calibri"/>
                <w:sz w:val="22"/>
                <w:szCs w:val="22"/>
              </w:rPr>
              <w:t xml:space="preserve">Conduct an employee satisfaction survey </w:t>
            </w: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234" w:name="_Toc508629829"/>
      <w:r w:rsidRPr="004220EA">
        <w:rPr>
          <w:b/>
          <w:bCs/>
          <w:color w:val="4F6228"/>
          <w:sz w:val="22"/>
          <w:szCs w:val="22"/>
          <w:lang w:val="en-ZA"/>
        </w:rPr>
        <w:t>KPI’s</w:t>
      </w:r>
      <w:bookmarkEnd w:id="234"/>
    </w:p>
    <w:p w:rsidR="00232894" w:rsidRPr="004220EA" w:rsidRDefault="00232894" w:rsidP="004220EA">
      <w:pPr>
        <w:keepNext/>
        <w:jc w:val="both"/>
        <w:outlineLvl w:val="0"/>
        <w:rPr>
          <w:b/>
          <w:bCs/>
          <w:color w:val="4F6228"/>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28"/>
        <w:tblW w:w="0" w:type="auto"/>
        <w:tblLook w:val="04A0" w:firstRow="1" w:lastRow="0" w:firstColumn="1" w:lastColumn="0" w:noHBand="0" w:noVBand="1"/>
      </w:tblPr>
      <w:tblGrid>
        <w:gridCol w:w="1751"/>
        <w:gridCol w:w="1498"/>
        <w:gridCol w:w="1368"/>
        <w:gridCol w:w="1332"/>
        <w:gridCol w:w="1478"/>
        <w:gridCol w:w="1471"/>
      </w:tblGrid>
      <w:tr w:rsidR="00232894" w:rsidRPr="004220EA" w:rsidTr="00D87EE7">
        <w:tc>
          <w:tcPr>
            <w:tcW w:w="1751"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47"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Review organisational structure and align to the IDP and Budget by 30 June 2019</w:t>
            </w:r>
          </w:p>
        </w:tc>
      </w:tr>
      <w:tr w:rsidR="00232894" w:rsidRPr="004220EA" w:rsidTr="00BB0DA5">
        <w:tc>
          <w:tcPr>
            <w:tcW w:w="1751"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498" w:type="dxa"/>
          </w:tcPr>
          <w:p w:rsidR="00232894" w:rsidRPr="004220EA" w:rsidRDefault="00232894" w:rsidP="004220EA">
            <w:pPr>
              <w:jc w:val="both"/>
              <w:rPr>
                <w:rFonts w:eastAsia="Calibri"/>
                <w:lang w:val="en-ZA"/>
              </w:rPr>
            </w:pPr>
            <w:r w:rsidRPr="004220EA">
              <w:rPr>
                <w:rFonts w:eastAsia="Calibri"/>
                <w:lang w:val="en-ZA"/>
              </w:rPr>
              <w:t>Year 1</w:t>
            </w:r>
          </w:p>
        </w:tc>
        <w:tc>
          <w:tcPr>
            <w:tcW w:w="1368" w:type="dxa"/>
          </w:tcPr>
          <w:p w:rsidR="00232894" w:rsidRPr="004220EA" w:rsidRDefault="00232894" w:rsidP="004220EA">
            <w:pPr>
              <w:jc w:val="both"/>
              <w:rPr>
                <w:rFonts w:eastAsia="Calibri"/>
                <w:lang w:val="en-ZA"/>
              </w:rPr>
            </w:pPr>
            <w:r w:rsidRPr="004220EA">
              <w:rPr>
                <w:rFonts w:eastAsia="Calibri"/>
                <w:lang w:val="en-ZA"/>
              </w:rPr>
              <w:t>Year 2</w:t>
            </w:r>
          </w:p>
        </w:tc>
        <w:tc>
          <w:tcPr>
            <w:tcW w:w="1332"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1"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51" w:type="dxa"/>
          </w:tcPr>
          <w:p w:rsidR="00232894" w:rsidRPr="004220EA" w:rsidRDefault="00232894" w:rsidP="004220EA">
            <w:pPr>
              <w:jc w:val="both"/>
              <w:rPr>
                <w:rFonts w:eastAsia="Calibri"/>
                <w:lang w:val="en-ZA"/>
              </w:rPr>
            </w:pPr>
            <w:r w:rsidRPr="004220EA">
              <w:rPr>
                <w:rFonts w:eastAsia="Calibri"/>
                <w:lang w:val="en-ZA"/>
              </w:rPr>
              <w:t>Actual</w:t>
            </w:r>
          </w:p>
        </w:tc>
        <w:tc>
          <w:tcPr>
            <w:tcW w:w="1498" w:type="dxa"/>
          </w:tcPr>
          <w:p w:rsidR="00232894" w:rsidRPr="004220EA" w:rsidRDefault="00232894" w:rsidP="004220EA">
            <w:pPr>
              <w:jc w:val="both"/>
              <w:rPr>
                <w:rFonts w:eastAsia="Calibri"/>
                <w:lang w:val="en-ZA"/>
              </w:rPr>
            </w:pPr>
            <w:r w:rsidRPr="004220EA">
              <w:rPr>
                <w:rFonts w:eastAsia="Calibri"/>
                <w:lang w:val="en-ZA"/>
              </w:rPr>
              <w:t>1</w:t>
            </w:r>
          </w:p>
        </w:tc>
        <w:tc>
          <w:tcPr>
            <w:tcW w:w="1368" w:type="dxa"/>
          </w:tcPr>
          <w:p w:rsidR="00232894" w:rsidRPr="004220EA" w:rsidRDefault="00232894" w:rsidP="004220EA">
            <w:pPr>
              <w:jc w:val="both"/>
              <w:rPr>
                <w:rFonts w:eastAsia="Calibri"/>
                <w:lang w:val="en-ZA"/>
              </w:rPr>
            </w:pPr>
            <w:r w:rsidRPr="004220EA">
              <w:rPr>
                <w:color w:val="000000"/>
                <w:lang w:val="en-ZA"/>
              </w:rPr>
              <w:t>1</w:t>
            </w:r>
          </w:p>
        </w:tc>
        <w:tc>
          <w:tcPr>
            <w:tcW w:w="1332" w:type="dxa"/>
          </w:tcPr>
          <w:p w:rsidR="00232894" w:rsidRPr="004220EA" w:rsidRDefault="00232894" w:rsidP="004220EA">
            <w:pPr>
              <w:jc w:val="both"/>
              <w:rPr>
                <w:rFonts w:eastAsia="Calibri"/>
                <w:lang w:val="en-ZA"/>
              </w:rPr>
            </w:pPr>
            <w:r w:rsidRPr="004220EA">
              <w:rPr>
                <w:rFonts w:eastAsia="Calibri"/>
                <w:lang w:val="en-ZA"/>
              </w:rPr>
              <w:t>1</w:t>
            </w:r>
          </w:p>
        </w:tc>
        <w:tc>
          <w:tcPr>
            <w:tcW w:w="1478" w:type="dxa"/>
          </w:tcPr>
          <w:p w:rsidR="00232894" w:rsidRPr="004220EA" w:rsidRDefault="00232894" w:rsidP="004220EA">
            <w:pPr>
              <w:jc w:val="both"/>
              <w:rPr>
                <w:rFonts w:eastAsia="Calibri"/>
                <w:lang w:val="en-ZA"/>
              </w:rPr>
            </w:pPr>
            <w:r w:rsidRPr="004220EA">
              <w:rPr>
                <w:rFonts w:eastAsia="Calibri"/>
                <w:lang w:val="en-ZA"/>
              </w:rPr>
              <w:t>1</w:t>
            </w:r>
          </w:p>
        </w:tc>
        <w:tc>
          <w:tcPr>
            <w:tcW w:w="1471" w:type="dxa"/>
          </w:tcPr>
          <w:p w:rsidR="00232894" w:rsidRPr="004220EA" w:rsidRDefault="00232894" w:rsidP="004220EA">
            <w:pPr>
              <w:jc w:val="both"/>
              <w:rPr>
                <w:rFonts w:eastAsia="Calibri"/>
                <w:lang w:val="en-ZA"/>
              </w:rPr>
            </w:pPr>
            <w:r w:rsidRPr="004220EA">
              <w:rPr>
                <w:rFonts w:eastAsia="Calibri"/>
                <w:lang w:val="en-ZA"/>
              </w:rPr>
              <w:t>1</w:t>
            </w: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tbl>
      <w:tblPr>
        <w:tblStyle w:val="TableGrid128"/>
        <w:tblW w:w="0" w:type="auto"/>
        <w:tblLook w:val="04A0" w:firstRow="1" w:lastRow="0" w:firstColumn="1" w:lastColumn="0" w:noHBand="0" w:noVBand="1"/>
      </w:tblPr>
      <w:tblGrid>
        <w:gridCol w:w="1751"/>
        <w:gridCol w:w="1498"/>
        <w:gridCol w:w="1368"/>
        <w:gridCol w:w="1332"/>
        <w:gridCol w:w="1478"/>
        <w:gridCol w:w="1471"/>
      </w:tblGrid>
      <w:tr w:rsidR="00232894" w:rsidRPr="004220EA" w:rsidTr="00D87EE7">
        <w:tc>
          <w:tcPr>
            <w:tcW w:w="1751"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47"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of approved critical positions processed within three months on post being vacant (task 13 and above)</w:t>
            </w:r>
          </w:p>
        </w:tc>
      </w:tr>
      <w:tr w:rsidR="00232894" w:rsidRPr="004220EA" w:rsidTr="00BB0DA5">
        <w:tc>
          <w:tcPr>
            <w:tcW w:w="1751"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498" w:type="dxa"/>
          </w:tcPr>
          <w:p w:rsidR="00232894" w:rsidRPr="004220EA" w:rsidRDefault="00232894" w:rsidP="004220EA">
            <w:pPr>
              <w:jc w:val="both"/>
              <w:rPr>
                <w:rFonts w:eastAsia="Calibri"/>
                <w:lang w:val="en-ZA"/>
              </w:rPr>
            </w:pPr>
            <w:r w:rsidRPr="004220EA">
              <w:rPr>
                <w:rFonts w:eastAsia="Calibri"/>
                <w:lang w:val="en-ZA"/>
              </w:rPr>
              <w:t>Year 1</w:t>
            </w:r>
          </w:p>
        </w:tc>
        <w:tc>
          <w:tcPr>
            <w:tcW w:w="1368" w:type="dxa"/>
          </w:tcPr>
          <w:p w:rsidR="00232894" w:rsidRPr="004220EA" w:rsidRDefault="00232894" w:rsidP="004220EA">
            <w:pPr>
              <w:jc w:val="both"/>
              <w:rPr>
                <w:rFonts w:eastAsia="Calibri"/>
                <w:lang w:val="en-ZA"/>
              </w:rPr>
            </w:pPr>
            <w:r w:rsidRPr="004220EA">
              <w:rPr>
                <w:rFonts w:eastAsia="Calibri"/>
                <w:lang w:val="en-ZA"/>
              </w:rPr>
              <w:t>Year 2</w:t>
            </w:r>
          </w:p>
        </w:tc>
        <w:tc>
          <w:tcPr>
            <w:tcW w:w="1332"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1"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51" w:type="dxa"/>
          </w:tcPr>
          <w:p w:rsidR="00232894" w:rsidRPr="004220EA" w:rsidRDefault="00232894" w:rsidP="004220EA">
            <w:pPr>
              <w:jc w:val="both"/>
              <w:rPr>
                <w:rFonts w:eastAsia="Calibri"/>
                <w:lang w:val="en-ZA"/>
              </w:rPr>
            </w:pPr>
            <w:r w:rsidRPr="004220EA">
              <w:rPr>
                <w:rFonts w:eastAsia="Calibri"/>
                <w:lang w:val="en-ZA"/>
              </w:rPr>
              <w:t>Actual</w:t>
            </w:r>
          </w:p>
        </w:tc>
        <w:tc>
          <w:tcPr>
            <w:tcW w:w="1498" w:type="dxa"/>
          </w:tcPr>
          <w:p w:rsidR="00232894" w:rsidRPr="004220EA" w:rsidRDefault="00232894" w:rsidP="004220EA">
            <w:pPr>
              <w:jc w:val="both"/>
              <w:rPr>
                <w:rFonts w:eastAsia="Calibri"/>
                <w:lang w:val="en-ZA"/>
              </w:rPr>
            </w:pPr>
            <w:r w:rsidRPr="004220EA">
              <w:rPr>
                <w:rFonts w:eastAsia="Calibri"/>
                <w:lang w:val="en-ZA"/>
              </w:rPr>
              <w:t>100%</w:t>
            </w:r>
          </w:p>
        </w:tc>
        <w:tc>
          <w:tcPr>
            <w:tcW w:w="1368" w:type="dxa"/>
          </w:tcPr>
          <w:p w:rsidR="00232894" w:rsidRPr="004220EA" w:rsidRDefault="00232894" w:rsidP="004220EA">
            <w:pPr>
              <w:jc w:val="both"/>
              <w:rPr>
                <w:rFonts w:eastAsia="Calibri"/>
                <w:lang w:val="en-ZA"/>
              </w:rPr>
            </w:pPr>
            <w:r w:rsidRPr="004220EA">
              <w:rPr>
                <w:rFonts w:eastAsia="Calibri"/>
                <w:lang w:val="en-ZA"/>
              </w:rPr>
              <w:t>100%</w:t>
            </w:r>
          </w:p>
        </w:tc>
        <w:tc>
          <w:tcPr>
            <w:tcW w:w="1332" w:type="dxa"/>
          </w:tcPr>
          <w:p w:rsidR="00232894" w:rsidRPr="004220EA" w:rsidRDefault="00232894" w:rsidP="004220EA">
            <w:pPr>
              <w:jc w:val="both"/>
              <w:rPr>
                <w:rFonts w:eastAsia="Calibri"/>
                <w:lang w:val="en-ZA"/>
              </w:rPr>
            </w:pPr>
            <w:r w:rsidRPr="004220EA">
              <w:rPr>
                <w:rFonts w:eastAsia="Calibri"/>
                <w:lang w:val="en-ZA"/>
              </w:rPr>
              <w:t>100%</w:t>
            </w:r>
          </w:p>
        </w:tc>
        <w:tc>
          <w:tcPr>
            <w:tcW w:w="1478" w:type="dxa"/>
          </w:tcPr>
          <w:p w:rsidR="00232894" w:rsidRPr="004220EA" w:rsidRDefault="00232894" w:rsidP="004220EA">
            <w:pPr>
              <w:jc w:val="both"/>
              <w:rPr>
                <w:rFonts w:eastAsia="Calibri"/>
                <w:lang w:val="en-ZA"/>
              </w:rPr>
            </w:pPr>
            <w:r w:rsidRPr="004220EA">
              <w:rPr>
                <w:rFonts w:eastAsia="Calibri"/>
                <w:lang w:val="en-ZA"/>
              </w:rPr>
              <w:t>100%</w:t>
            </w:r>
          </w:p>
        </w:tc>
        <w:tc>
          <w:tcPr>
            <w:tcW w:w="1471" w:type="dxa"/>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tbl>
      <w:tblPr>
        <w:tblStyle w:val="TableGrid128"/>
        <w:tblW w:w="0" w:type="auto"/>
        <w:tblLook w:val="04A0" w:firstRow="1" w:lastRow="0" w:firstColumn="1" w:lastColumn="0" w:noHBand="0" w:noVBand="1"/>
      </w:tblPr>
      <w:tblGrid>
        <w:gridCol w:w="1741"/>
        <w:gridCol w:w="1500"/>
        <w:gridCol w:w="1370"/>
        <w:gridCol w:w="1334"/>
        <w:gridCol w:w="1480"/>
        <w:gridCol w:w="1473"/>
      </w:tblGrid>
      <w:tr w:rsidR="00232894" w:rsidRPr="004220EA" w:rsidTr="00D87EE7">
        <w:tc>
          <w:tcPr>
            <w:tcW w:w="1741"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of employees from previously disadvantaged groups appointed in the three highest levels of management as per the approved EE plan by the 30 June 2019 (GKPI)</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0" w:type="dxa"/>
          </w:tcPr>
          <w:p w:rsidR="00232894" w:rsidRPr="004220EA" w:rsidRDefault="00232894" w:rsidP="004220EA">
            <w:pPr>
              <w:jc w:val="both"/>
              <w:rPr>
                <w:rFonts w:eastAsia="Calibri"/>
                <w:lang w:val="en-ZA"/>
              </w:rPr>
            </w:pPr>
            <w:r w:rsidRPr="004220EA">
              <w:rPr>
                <w:rFonts w:eastAsia="Calibri"/>
                <w:lang w:val="en-ZA"/>
              </w:rPr>
              <w:t>Year 1</w:t>
            </w:r>
          </w:p>
        </w:tc>
        <w:tc>
          <w:tcPr>
            <w:tcW w:w="1370"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80" w:type="dxa"/>
          </w:tcPr>
          <w:p w:rsidR="00232894" w:rsidRPr="004220EA" w:rsidRDefault="00232894" w:rsidP="004220EA">
            <w:pPr>
              <w:jc w:val="both"/>
              <w:rPr>
                <w:rFonts w:eastAsia="Calibri"/>
                <w:lang w:val="en-ZA"/>
              </w:rPr>
            </w:pPr>
            <w:r w:rsidRPr="004220EA">
              <w:rPr>
                <w:rFonts w:eastAsia="Calibri"/>
                <w:lang w:val="en-ZA"/>
              </w:rPr>
              <w:t>Year 4</w:t>
            </w:r>
          </w:p>
        </w:tc>
        <w:tc>
          <w:tcPr>
            <w:tcW w:w="1473"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Actual</w:t>
            </w:r>
          </w:p>
        </w:tc>
        <w:tc>
          <w:tcPr>
            <w:tcW w:w="1500" w:type="dxa"/>
          </w:tcPr>
          <w:p w:rsidR="00232894" w:rsidRPr="004220EA" w:rsidRDefault="00232894" w:rsidP="004220EA">
            <w:pPr>
              <w:jc w:val="both"/>
              <w:rPr>
                <w:rFonts w:eastAsia="Calibri"/>
                <w:lang w:val="en-ZA"/>
              </w:rPr>
            </w:pPr>
            <w:r w:rsidRPr="004220EA">
              <w:rPr>
                <w:rFonts w:eastAsia="Calibri"/>
                <w:lang w:val="en-ZA"/>
              </w:rPr>
              <w:t>100%</w:t>
            </w:r>
          </w:p>
        </w:tc>
        <w:tc>
          <w:tcPr>
            <w:tcW w:w="1370" w:type="dxa"/>
          </w:tcPr>
          <w:p w:rsidR="00232894" w:rsidRPr="004220EA" w:rsidRDefault="00232894" w:rsidP="004220EA">
            <w:pPr>
              <w:jc w:val="both"/>
              <w:rPr>
                <w:rFonts w:eastAsia="Calibri"/>
                <w:lang w:val="en-ZA"/>
              </w:rPr>
            </w:pPr>
            <w:r w:rsidRPr="004220EA">
              <w:rPr>
                <w:rFonts w:eastAsia="Calibri"/>
                <w:lang w:val="en-ZA"/>
              </w:rPr>
              <w:t>100%</w:t>
            </w:r>
          </w:p>
        </w:tc>
        <w:tc>
          <w:tcPr>
            <w:tcW w:w="1334" w:type="dxa"/>
          </w:tcPr>
          <w:p w:rsidR="00232894" w:rsidRPr="004220EA" w:rsidRDefault="00232894" w:rsidP="004220EA">
            <w:pPr>
              <w:jc w:val="both"/>
              <w:rPr>
                <w:rFonts w:eastAsia="Calibri"/>
                <w:lang w:val="en-ZA"/>
              </w:rPr>
            </w:pPr>
            <w:r w:rsidRPr="004220EA">
              <w:rPr>
                <w:rFonts w:eastAsia="Calibri"/>
                <w:lang w:val="en-ZA"/>
              </w:rPr>
              <w:t>100%</w:t>
            </w:r>
          </w:p>
        </w:tc>
        <w:tc>
          <w:tcPr>
            <w:tcW w:w="1480" w:type="dxa"/>
          </w:tcPr>
          <w:p w:rsidR="00232894" w:rsidRPr="004220EA" w:rsidRDefault="00232894" w:rsidP="004220EA">
            <w:pPr>
              <w:jc w:val="both"/>
              <w:rPr>
                <w:rFonts w:eastAsia="Calibri"/>
                <w:lang w:val="en-ZA"/>
              </w:rPr>
            </w:pPr>
            <w:r w:rsidRPr="004220EA">
              <w:rPr>
                <w:rFonts w:eastAsia="Calibri"/>
                <w:lang w:val="en-ZA"/>
              </w:rPr>
              <w:t>100%</w:t>
            </w:r>
          </w:p>
        </w:tc>
        <w:tc>
          <w:tcPr>
            <w:tcW w:w="1473" w:type="dxa"/>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tbl>
      <w:tblPr>
        <w:tblStyle w:val="TableGrid128"/>
        <w:tblW w:w="0" w:type="auto"/>
        <w:tblLook w:val="04A0" w:firstRow="1" w:lastRow="0" w:firstColumn="1" w:lastColumn="0" w:noHBand="0" w:noVBand="1"/>
      </w:tblPr>
      <w:tblGrid>
        <w:gridCol w:w="1741"/>
        <w:gridCol w:w="1500"/>
        <w:gridCol w:w="1370"/>
        <w:gridCol w:w="1334"/>
        <w:gridCol w:w="1480"/>
        <w:gridCol w:w="1473"/>
      </w:tblGrid>
      <w:tr w:rsidR="00232894" w:rsidRPr="004220EA" w:rsidTr="00D87EE7">
        <w:tc>
          <w:tcPr>
            <w:tcW w:w="1741"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7"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of budget spent implementing the Workplace Skills Plan by the 30 Jun 2019 (GKPI)</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0" w:type="dxa"/>
          </w:tcPr>
          <w:p w:rsidR="00232894" w:rsidRPr="004220EA" w:rsidRDefault="00232894" w:rsidP="004220EA">
            <w:pPr>
              <w:jc w:val="both"/>
              <w:rPr>
                <w:rFonts w:eastAsia="Calibri"/>
                <w:lang w:val="en-ZA"/>
              </w:rPr>
            </w:pPr>
            <w:r w:rsidRPr="004220EA">
              <w:rPr>
                <w:rFonts w:eastAsia="Calibri"/>
                <w:lang w:val="en-ZA"/>
              </w:rPr>
              <w:t>Year 1</w:t>
            </w:r>
          </w:p>
        </w:tc>
        <w:tc>
          <w:tcPr>
            <w:tcW w:w="1370"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80" w:type="dxa"/>
          </w:tcPr>
          <w:p w:rsidR="00232894" w:rsidRPr="004220EA" w:rsidRDefault="00232894" w:rsidP="004220EA">
            <w:pPr>
              <w:jc w:val="both"/>
              <w:rPr>
                <w:rFonts w:eastAsia="Calibri"/>
                <w:lang w:val="en-ZA"/>
              </w:rPr>
            </w:pPr>
            <w:r w:rsidRPr="004220EA">
              <w:rPr>
                <w:rFonts w:eastAsia="Calibri"/>
                <w:lang w:val="en-ZA"/>
              </w:rPr>
              <w:t>Year 4</w:t>
            </w:r>
          </w:p>
        </w:tc>
        <w:tc>
          <w:tcPr>
            <w:tcW w:w="1473"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1" w:type="dxa"/>
          </w:tcPr>
          <w:p w:rsidR="00232894" w:rsidRPr="004220EA" w:rsidRDefault="00232894" w:rsidP="004220EA">
            <w:pPr>
              <w:jc w:val="both"/>
              <w:rPr>
                <w:rFonts w:eastAsia="Calibri"/>
                <w:lang w:val="en-ZA"/>
              </w:rPr>
            </w:pPr>
            <w:r w:rsidRPr="004220EA">
              <w:rPr>
                <w:rFonts w:eastAsia="Calibri"/>
                <w:lang w:val="en-ZA"/>
              </w:rPr>
              <w:t>Actual</w:t>
            </w:r>
          </w:p>
        </w:tc>
        <w:tc>
          <w:tcPr>
            <w:tcW w:w="1500" w:type="dxa"/>
          </w:tcPr>
          <w:p w:rsidR="00232894" w:rsidRPr="004220EA" w:rsidRDefault="00232894" w:rsidP="004220EA">
            <w:pPr>
              <w:jc w:val="both"/>
              <w:rPr>
                <w:rFonts w:eastAsia="Calibri"/>
                <w:lang w:val="en-ZA"/>
              </w:rPr>
            </w:pPr>
            <w:r w:rsidRPr="004220EA">
              <w:rPr>
                <w:rFonts w:eastAsia="Calibri"/>
                <w:lang w:val="en-ZA"/>
              </w:rPr>
              <w:t>100%</w:t>
            </w:r>
          </w:p>
        </w:tc>
        <w:tc>
          <w:tcPr>
            <w:tcW w:w="1370" w:type="dxa"/>
          </w:tcPr>
          <w:p w:rsidR="00232894" w:rsidRPr="004220EA" w:rsidRDefault="00232894" w:rsidP="004220EA">
            <w:pPr>
              <w:jc w:val="both"/>
              <w:rPr>
                <w:rFonts w:eastAsia="Calibri"/>
                <w:lang w:val="en-ZA"/>
              </w:rPr>
            </w:pPr>
            <w:r w:rsidRPr="004220EA">
              <w:rPr>
                <w:rFonts w:eastAsia="Calibri"/>
                <w:lang w:val="en-ZA"/>
              </w:rPr>
              <w:t>100%</w:t>
            </w:r>
          </w:p>
        </w:tc>
        <w:tc>
          <w:tcPr>
            <w:tcW w:w="1334" w:type="dxa"/>
          </w:tcPr>
          <w:p w:rsidR="00232894" w:rsidRPr="004220EA" w:rsidRDefault="00232894" w:rsidP="004220EA">
            <w:pPr>
              <w:jc w:val="both"/>
              <w:rPr>
                <w:rFonts w:eastAsia="Calibri"/>
                <w:lang w:val="en-ZA"/>
              </w:rPr>
            </w:pPr>
            <w:r w:rsidRPr="004220EA">
              <w:rPr>
                <w:rFonts w:eastAsia="Calibri"/>
                <w:lang w:val="en-ZA"/>
              </w:rPr>
              <w:t>100%</w:t>
            </w:r>
          </w:p>
        </w:tc>
        <w:tc>
          <w:tcPr>
            <w:tcW w:w="1480" w:type="dxa"/>
          </w:tcPr>
          <w:p w:rsidR="00232894" w:rsidRPr="004220EA" w:rsidRDefault="00232894" w:rsidP="004220EA">
            <w:pPr>
              <w:jc w:val="both"/>
              <w:rPr>
                <w:rFonts w:eastAsia="Calibri"/>
                <w:lang w:val="en-ZA"/>
              </w:rPr>
            </w:pPr>
            <w:r w:rsidRPr="004220EA">
              <w:rPr>
                <w:rFonts w:eastAsia="Calibri"/>
                <w:lang w:val="en-ZA"/>
              </w:rPr>
              <w:t>100%</w:t>
            </w:r>
          </w:p>
        </w:tc>
        <w:tc>
          <w:tcPr>
            <w:tcW w:w="1473" w:type="dxa"/>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232894" w:rsidP="004220EA">
      <w:pPr>
        <w:keepNext/>
        <w:ind w:left="1418"/>
        <w:jc w:val="both"/>
        <w:outlineLvl w:val="0"/>
        <w:rPr>
          <w:b/>
          <w:bCs/>
          <w:color w:val="4F6228"/>
          <w:sz w:val="22"/>
          <w:szCs w:val="22"/>
          <w:u w:color="4F6228"/>
          <w:lang w:val="en-ZA"/>
        </w:rPr>
      </w:pPr>
    </w:p>
    <w:p w:rsidR="00031867" w:rsidRPr="004220EA" w:rsidRDefault="00031867" w:rsidP="004220EA">
      <w:pPr>
        <w:spacing w:line="276" w:lineRule="auto"/>
        <w:jc w:val="both"/>
        <w:rPr>
          <w:rFonts w:eastAsia="Calibri"/>
          <w:sz w:val="22"/>
          <w:szCs w:val="22"/>
          <w:lang w:val="en-ZA"/>
        </w:rPr>
      </w:pP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35" w:name="_Toc484006070"/>
      <w:bookmarkStart w:id="236" w:name="_Toc508629830"/>
      <w:r w:rsidRPr="004220EA">
        <w:rPr>
          <w:b/>
          <w:bCs/>
          <w:color w:val="4F6228"/>
          <w:sz w:val="22"/>
          <w:szCs w:val="22"/>
          <w:u w:color="4F6228"/>
          <w:lang w:val="en-ZA"/>
        </w:rPr>
        <w:t>Workplace Health, Safety &amp; Eap:</w:t>
      </w:r>
      <w:bookmarkEnd w:id="235"/>
      <w:bookmarkEnd w:id="236"/>
    </w:p>
    <w:p w:rsidR="00232894" w:rsidRPr="004220EA" w:rsidRDefault="00232894" w:rsidP="004220EA">
      <w:pPr>
        <w:keepNext/>
        <w:ind w:left="1418"/>
        <w:jc w:val="both"/>
        <w:outlineLvl w:val="0"/>
        <w:rPr>
          <w:b/>
          <w:bCs/>
          <w:color w:val="4F6228"/>
          <w:sz w:val="22"/>
          <w:szCs w:val="22"/>
          <w:u w:color="4F6228"/>
          <w:lang w:val="en-ZA"/>
        </w:rPr>
      </w:pPr>
    </w:p>
    <w:tbl>
      <w:tblPr>
        <w:tblStyle w:val="TableGrid284"/>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Workplace Health and Safety and EAP</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Occupational health is concerned with the health and safety of employees at work. The aim of the programme is to promote a healthy, safe and legislative compliant work environment, and a healthy, active and productive worker</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To improve the health and safety of the employees in compliance with OHS Act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Appointment of safety representatives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Retain &amp; improve status quo in terms of the municipality’s health and safety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Submission of health and safety policy to Council for approval</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Promote health and safety in the workplace</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Provide professional counselling with respect to the Employment Assistance Programme</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536" w:type="dxa"/>
          </w:tcPr>
          <w:p w:rsidR="00232894" w:rsidRPr="004220EA" w:rsidRDefault="00232894" w:rsidP="004220EA">
            <w:pPr>
              <w:ind w:left="317" w:hanging="317"/>
              <w:contextualSpacing/>
              <w:jc w:val="both"/>
              <w:rPr>
                <w:rFonts w:eastAsia="Calibri"/>
                <w:sz w:val="22"/>
                <w:szCs w:val="22"/>
              </w:rPr>
            </w:pPr>
            <w:r w:rsidRPr="004220EA">
              <w:rPr>
                <w:rFonts w:eastAsia="Calibri"/>
                <w:sz w:val="22"/>
                <w:szCs w:val="22"/>
              </w:rPr>
              <w:t>•</w:t>
            </w:r>
            <w:r w:rsidRPr="004220EA">
              <w:rPr>
                <w:rFonts w:eastAsia="Calibri"/>
                <w:sz w:val="22"/>
                <w:szCs w:val="22"/>
              </w:rPr>
              <w:tab/>
              <w:t>Maintain Short -Term Strategies</w:t>
            </w:r>
          </w:p>
          <w:p w:rsidR="00232894" w:rsidRPr="004220EA" w:rsidRDefault="00232894" w:rsidP="004220EA">
            <w:pPr>
              <w:ind w:left="317" w:hanging="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keepNext/>
        <w:ind w:left="1418"/>
        <w:jc w:val="both"/>
        <w:outlineLvl w:val="0"/>
        <w:rPr>
          <w:b/>
          <w:bCs/>
          <w:color w:val="4F6228"/>
          <w:sz w:val="22"/>
          <w:szCs w:val="22"/>
          <w:u w:color="4F6228"/>
          <w:lang w:val="en-ZA"/>
        </w:rPr>
      </w:pPr>
    </w:p>
    <w:p w:rsidR="00232894" w:rsidRPr="004220EA" w:rsidRDefault="00232894" w:rsidP="00541321">
      <w:pPr>
        <w:keepNext/>
        <w:jc w:val="both"/>
        <w:outlineLvl w:val="0"/>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237" w:name="_Toc508629831"/>
      <w:r w:rsidRPr="004220EA">
        <w:rPr>
          <w:b/>
          <w:bCs/>
          <w:color w:val="4F6228"/>
          <w:sz w:val="22"/>
          <w:szCs w:val="22"/>
          <w:lang w:val="en-ZA"/>
        </w:rPr>
        <w:t>Projects</w:t>
      </w:r>
      <w:bookmarkEnd w:id="237"/>
      <w:r w:rsidRPr="004220EA">
        <w:rPr>
          <w:b/>
          <w:bCs/>
          <w:color w:val="4F6228"/>
          <w:sz w:val="22"/>
          <w:szCs w:val="22"/>
          <w:lang w:val="en-ZA"/>
        </w:rPr>
        <w:t xml:space="preserve"> </w:t>
      </w:r>
    </w:p>
    <w:p w:rsidR="00232894" w:rsidRPr="004220EA" w:rsidRDefault="00232894" w:rsidP="004220EA">
      <w:pPr>
        <w:jc w:val="both"/>
        <w:rPr>
          <w:rFonts w:eastAsia="Calibri"/>
          <w:sz w:val="22"/>
          <w:szCs w:val="22"/>
        </w:rPr>
      </w:pPr>
    </w:p>
    <w:tbl>
      <w:tblPr>
        <w:tblStyle w:val="TableGrid1191"/>
        <w:tblW w:w="0" w:type="auto"/>
        <w:tblLook w:val="04A0" w:firstRow="1" w:lastRow="0" w:firstColumn="1" w:lastColumn="0" w:noHBand="0" w:noVBand="1"/>
      </w:tblPr>
      <w:tblGrid>
        <w:gridCol w:w="1756"/>
        <w:gridCol w:w="7142"/>
      </w:tblGrid>
      <w:tr w:rsidR="00232894" w:rsidRPr="004220EA" w:rsidTr="00232894">
        <w:trPr>
          <w:trHeight w:val="237"/>
        </w:trPr>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sz w:val="22"/>
                <w:szCs w:val="22"/>
              </w:rPr>
            </w:pPr>
          </w:p>
        </w:tc>
      </w:tr>
    </w:tbl>
    <w:p w:rsidR="00232894" w:rsidRPr="004220EA" w:rsidRDefault="00232894" w:rsidP="004220EA">
      <w:pPr>
        <w:keepNext/>
        <w:jc w:val="both"/>
        <w:outlineLvl w:val="0"/>
        <w:rPr>
          <w:b/>
          <w:bCs/>
          <w:color w:val="4F6228"/>
          <w:sz w:val="22"/>
          <w:szCs w:val="22"/>
          <w:lang w:val="en-ZA"/>
        </w:rPr>
      </w:pPr>
      <w:bookmarkStart w:id="238" w:name="_Toc508629832"/>
      <w:r w:rsidRPr="004220EA">
        <w:rPr>
          <w:b/>
          <w:bCs/>
          <w:color w:val="4F6228"/>
          <w:sz w:val="22"/>
          <w:szCs w:val="22"/>
          <w:lang w:val="en-ZA"/>
        </w:rPr>
        <w:t>KPI’s</w:t>
      </w:r>
      <w:bookmarkEnd w:id="238"/>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32894" w:rsidRPr="004220EA" w:rsidRDefault="00232894" w:rsidP="004220EA">
      <w:pPr>
        <w:spacing w:line="276" w:lineRule="auto"/>
        <w:jc w:val="both"/>
        <w:rPr>
          <w:b/>
          <w:bCs/>
          <w:color w:val="4F6228"/>
          <w:sz w:val="22"/>
          <w:szCs w:val="22"/>
          <w:u w:color="4F6228"/>
          <w:lang w:val="en-ZA"/>
        </w:rPr>
      </w:pP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39" w:name="_Toc484006071"/>
      <w:bookmarkStart w:id="240" w:name="_Toc508629833"/>
      <w:r w:rsidRPr="004220EA">
        <w:rPr>
          <w:b/>
          <w:bCs/>
          <w:color w:val="4F6228"/>
          <w:sz w:val="22"/>
          <w:szCs w:val="22"/>
          <w:u w:color="4F6228"/>
          <w:lang w:val="en-ZA"/>
        </w:rPr>
        <w:t>Labour Relations:</w:t>
      </w:r>
      <w:bookmarkEnd w:id="239"/>
      <w:bookmarkEnd w:id="240"/>
    </w:p>
    <w:p w:rsidR="00232894" w:rsidRPr="004220EA" w:rsidRDefault="00232894" w:rsidP="004220EA">
      <w:pPr>
        <w:jc w:val="both"/>
        <w:rPr>
          <w:rFonts w:eastAsia="Calibri"/>
          <w:sz w:val="22"/>
          <w:szCs w:val="22"/>
        </w:rPr>
      </w:pPr>
    </w:p>
    <w:tbl>
      <w:tblPr>
        <w:tblStyle w:val="TableGrid294"/>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Labour Relations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To ensure fair and equitable labour practices are implemented and compliant with the applicable</w:t>
            </w:r>
            <w:r w:rsidRPr="004220EA">
              <w:rPr>
                <w:rFonts w:eastAsia="Calibri"/>
                <w:color w:val="0070C0"/>
                <w:sz w:val="22"/>
                <w:szCs w:val="22"/>
              </w:rPr>
              <w:t xml:space="preserve"> </w:t>
            </w:r>
            <w:r w:rsidRPr="004220EA">
              <w:rPr>
                <w:rFonts w:eastAsia="Calibri"/>
                <w:sz w:val="22"/>
                <w:szCs w:val="22"/>
              </w:rPr>
              <w:t xml:space="preserve">Labour legislations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 xml:space="preserve">Fair and equitable labour practices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92"/>
              </w:numPr>
              <w:spacing w:line="276" w:lineRule="auto"/>
              <w:contextualSpacing/>
              <w:jc w:val="both"/>
              <w:rPr>
                <w:rFonts w:eastAsia="Calibri"/>
                <w:sz w:val="22"/>
                <w:szCs w:val="22"/>
              </w:rPr>
            </w:pPr>
            <w:r w:rsidRPr="004220EA">
              <w:rPr>
                <w:rFonts w:eastAsia="Calibri"/>
                <w:sz w:val="22"/>
                <w:szCs w:val="22"/>
              </w:rPr>
              <w:t xml:space="preserve">To conduct training workshops on internal labour policies </w:t>
            </w:r>
          </w:p>
          <w:p w:rsidR="00232894" w:rsidRPr="004220EA" w:rsidRDefault="00232894" w:rsidP="004220EA">
            <w:pPr>
              <w:numPr>
                <w:ilvl w:val="0"/>
                <w:numId w:val="92"/>
              </w:numPr>
              <w:spacing w:line="276" w:lineRule="auto"/>
              <w:contextualSpacing/>
              <w:jc w:val="both"/>
              <w:rPr>
                <w:rFonts w:eastAsia="Calibri"/>
                <w:sz w:val="22"/>
                <w:szCs w:val="22"/>
              </w:rPr>
            </w:pPr>
            <w:r w:rsidRPr="004220EA">
              <w:rPr>
                <w:rFonts w:eastAsia="Calibri"/>
                <w:sz w:val="22"/>
                <w:szCs w:val="22"/>
              </w:rPr>
              <w:t>Follow up on resolutions of monthly LLF meetings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 Ensure implementation of approved labour relation  policies and procedures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Maintain sound and effective labour practices </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 xml:space="preserve">Maintain sound and effective labour practices </w:t>
            </w:r>
          </w:p>
          <w:p w:rsidR="00232894" w:rsidRPr="004220EA" w:rsidRDefault="00232894" w:rsidP="004220EA">
            <w:pPr>
              <w:ind w:left="317"/>
              <w:contextualSpacing/>
              <w:jc w:val="both"/>
              <w:rPr>
                <w:rFonts w:eastAsia="Calibri"/>
                <w:color w:val="FF0000"/>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41" w:name="_Toc508629834"/>
      <w:r w:rsidRPr="004220EA">
        <w:rPr>
          <w:b/>
          <w:bCs/>
          <w:color w:val="4F6228"/>
          <w:sz w:val="22"/>
          <w:szCs w:val="22"/>
          <w:lang w:val="en-ZA"/>
        </w:rPr>
        <w:t>Projects</w:t>
      </w:r>
      <w:bookmarkEnd w:id="241"/>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1201"/>
        <w:tblW w:w="0" w:type="auto"/>
        <w:tblLook w:val="04A0" w:firstRow="1" w:lastRow="0" w:firstColumn="1" w:lastColumn="0" w:noHBand="0" w:noVBand="1"/>
      </w:tblPr>
      <w:tblGrid>
        <w:gridCol w:w="1756"/>
        <w:gridCol w:w="7142"/>
      </w:tblGrid>
      <w:tr w:rsidR="00232894" w:rsidRPr="004220EA" w:rsidTr="00232894">
        <w:trPr>
          <w:trHeight w:val="237"/>
        </w:trPr>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42" w:name="_Toc508629835"/>
      <w:r w:rsidRPr="004220EA">
        <w:rPr>
          <w:b/>
          <w:bCs/>
          <w:color w:val="4F6228"/>
          <w:sz w:val="22"/>
          <w:szCs w:val="22"/>
          <w:lang w:val="en-ZA"/>
        </w:rPr>
        <w:t>KPI’s</w:t>
      </w:r>
      <w:bookmarkEnd w:id="242"/>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32894" w:rsidRPr="004220EA" w:rsidRDefault="00232894" w:rsidP="004220EA">
      <w:pPr>
        <w:jc w:val="both"/>
        <w:rPr>
          <w:rFonts w:eastAsia="Calibri"/>
          <w:sz w:val="22"/>
          <w:szCs w:val="22"/>
          <w:lang w:val="en-ZA"/>
        </w:rPr>
      </w:pPr>
    </w:p>
    <w:p w:rsidR="00232894" w:rsidRPr="00541321" w:rsidRDefault="00232894" w:rsidP="00541321">
      <w:pPr>
        <w:keepNext/>
        <w:numPr>
          <w:ilvl w:val="1"/>
          <w:numId w:val="74"/>
        </w:numPr>
        <w:spacing w:line="276" w:lineRule="auto"/>
        <w:ind w:left="567" w:hanging="567"/>
        <w:jc w:val="both"/>
        <w:outlineLvl w:val="0"/>
        <w:rPr>
          <w:b/>
          <w:bCs/>
          <w:color w:val="4F6228"/>
          <w:sz w:val="22"/>
          <w:szCs w:val="22"/>
          <w:u w:val="thick" w:color="4F6228"/>
          <w:lang w:val="en-ZA"/>
        </w:rPr>
      </w:pPr>
      <w:bookmarkStart w:id="243" w:name="_Toc484006072"/>
      <w:bookmarkStart w:id="244" w:name="_Toc508629836"/>
      <w:r w:rsidRPr="004220EA">
        <w:rPr>
          <w:b/>
          <w:bCs/>
          <w:color w:val="4F6228"/>
          <w:sz w:val="22"/>
          <w:szCs w:val="22"/>
          <w:u w:val="thick" w:color="4F6228"/>
          <w:lang w:val="en-ZA"/>
        </w:rPr>
        <w:t xml:space="preserve">KPA 5: </w:t>
      </w:r>
      <w:r w:rsidR="00E03A89" w:rsidRPr="004220EA">
        <w:rPr>
          <w:b/>
          <w:bCs/>
          <w:color w:val="4F6228"/>
          <w:sz w:val="22"/>
          <w:szCs w:val="22"/>
          <w:u w:val="thick" w:color="4F6228"/>
          <w:lang w:val="en-ZA"/>
        </w:rPr>
        <w:t>Municipal Financial Viability and Management</w:t>
      </w:r>
      <w:bookmarkStart w:id="245" w:name="_Toc508629837"/>
      <w:bookmarkEnd w:id="243"/>
      <w:bookmarkEnd w:id="244"/>
      <w:r w:rsidR="00541321">
        <w:rPr>
          <w:b/>
          <w:bCs/>
          <w:color w:val="4F6228"/>
          <w:sz w:val="22"/>
          <w:szCs w:val="22"/>
          <w:u w:val="thick" w:color="4F6228"/>
          <w:lang w:val="en-ZA"/>
        </w:rPr>
        <w:t xml:space="preserve"> </w:t>
      </w:r>
      <w:r w:rsidR="00E03A89" w:rsidRPr="00541321">
        <w:rPr>
          <w:b/>
          <w:bCs/>
          <w:color w:val="4F6228"/>
          <w:sz w:val="22"/>
          <w:szCs w:val="22"/>
          <w:u w:val="thick" w:color="4F6228"/>
          <w:lang w:val="en-ZA"/>
        </w:rPr>
        <w:t>Strategic Goal: Financial Viability</w:t>
      </w:r>
      <w:bookmarkEnd w:id="245"/>
    </w:p>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E03A89" w:rsidP="004220EA">
      <w:pPr>
        <w:keepNext/>
        <w:numPr>
          <w:ilvl w:val="2"/>
          <w:numId w:val="74"/>
        </w:numPr>
        <w:spacing w:line="276" w:lineRule="auto"/>
        <w:ind w:left="851" w:hanging="851"/>
        <w:jc w:val="both"/>
        <w:outlineLvl w:val="0"/>
        <w:rPr>
          <w:b/>
          <w:bCs/>
          <w:color w:val="4F6228"/>
          <w:sz w:val="22"/>
          <w:szCs w:val="22"/>
          <w:u w:val="thick" w:color="4F6228"/>
          <w:lang w:val="en-ZA"/>
        </w:rPr>
      </w:pPr>
      <w:bookmarkStart w:id="246" w:name="_Toc419111625"/>
      <w:bookmarkStart w:id="247" w:name="_Toc484006073"/>
      <w:bookmarkStart w:id="248" w:name="_Toc508629838"/>
      <w:r w:rsidRPr="004220EA">
        <w:rPr>
          <w:b/>
          <w:bCs/>
          <w:color w:val="4F6228"/>
          <w:sz w:val="22"/>
          <w:szCs w:val="22"/>
          <w:u w:val="thick" w:color="4F6228"/>
          <w:lang w:val="en-ZA"/>
        </w:rPr>
        <w:t>Strategic Objective: To Become Financially Viable</w:t>
      </w:r>
      <w:bookmarkEnd w:id="246"/>
      <w:bookmarkEnd w:id="247"/>
      <w:bookmarkEnd w:id="248"/>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GB"/>
        </w:rPr>
      </w:pPr>
      <w:r w:rsidRPr="004220EA">
        <w:rPr>
          <w:rFonts w:eastAsia="Calibri"/>
          <w:sz w:val="22"/>
          <w:szCs w:val="22"/>
          <w:lang w:val="en-ZA"/>
        </w:rPr>
        <w:t xml:space="preserve">This goal relates directly to the National Outcome 9 which is: A responsive, accountable, effective and efficient local government system. Under this outcome, outputs 1 and 6: </w:t>
      </w:r>
      <w:r w:rsidRPr="004220EA">
        <w:rPr>
          <w:rFonts w:eastAsia="Calibri"/>
          <w:sz w:val="22"/>
          <w:szCs w:val="22"/>
          <w:lang w:val="en-GB"/>
        </w:rPr>
        <w:t xml:space="preserve">Administrative and financial capability as well as </w:t>
      </w:r>
      <w:r w:rsidRPr="004220EA">
        <w:rPr>
          <w:rFonts w:eastAsia="Calibri"/>
          <w:sz w:val="22"/>
          <w:szCs w:val="22"/>
          <w:lang w:val="en-ZA"/>
        </w:rPr>
        <w:t xml:space="preserve">Implement a differentiated approach to municipal financing, planning and support </w:t>
      </w:r>
      <w:r w:rsidRPr="004220EA">
        <w:rPr>
          <w:rFonts w:eastAsia="Calibri"/>
          <w:sz w:val="22"/>
          <w:szCs w:val="22"/>
          <w:lang w:val="en-GB"/>
        </w:rPr>
        <w:t>relate directly to the goal under discussion. The following sub-outputs advocated that are relevant to Ephraim Mogale LM are as follows:</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The average monthly collection rate on billings to rise to 90%</w:t>
      </w:r>
    </w:p>
    <w:p w:rsidR="00232894" w:rsidRPr="004220EA" w:rsidRDefault="00232894" w:rsidP="004220EA">
      <w:pPr>
        <w:numPr>
          <w:ilvl w:val="0"/>
          <w:numId w:val="8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The percentage of municipalities that are overspending on operational expenditure to improve from 8% to 4%</w:t>
      </w:r>
    </w:p>
    <w:p w:rsidR="00232894" w:rsidRPr="004220EA" w:rsidRDefault="00232894" w:rsidP="004220EA">
      <w:pPr>
        <w:numPr>
          <w:ilvl w:val="0"/>
          <w:numId w:val="8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The percentage of municipalities under-spending on capex to be reduced from 63% to 30%</w:t>
      </w:r>
    </w:p>
    <w:p w:rsidR="00232894" w:rsidRPr="004220EA" w:rsidRDefault="00232894" w:rsidP="004220EA">
      <w:pPr>
        <w:numPr>
          <w:ilvl w:val="0"/>
          <w:numId w:val="83"/>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The percentage of municipalities spending less than 5% of operational expenditure on repairs and maintenance to be reduced from 92% to 45%</w:t>
      </w:r>
      <w:r w:rsidRPr="004220EA">
        <w:rPr>
          <w:color w:val="000000"/>
          <w:sz w:val="22"/>
          <w:szCs w:val="22"/>
          <w:lang w:val="en-GB" w:eastAsia="en-ZA"/>
        </w:rPr>
        <w:t xml:space="preserve"> </w:t>
      </w:r>
    </w:p>
    <w:p w:rsidR="00232894" w:rsidRPr="004220EA" w:rsidRDefault="00232894" w:rsidP="004220EA">
      <w:pPr>
        <w:ind w:left="720"/>
        <w:contextualSpacing/>
        <w:jc w:val="both"/>
        <w:rPr>
          <w:rFonts w:eastAsia="Calibri"/>
          <w:color w:val="000000"/>
          <w:sz w:val="22"/>
          <w:szCs w:val="22"/>
          <w:lang w:val="en-ZA"/>
        </w:rPr>
      </w:pPr>
    </w:p>
    <w:p w:rsidR="00232894" w:rsidRPr="004220EA" w:rsidRDefault="00232894" w:rsidP="004220EA">
      <w:pPr>
        <w:jc w:val="both"/>
        <w:rPr>
          <w:rFonts w:eastAsia="Calibri"/>
          <w:sz w:val="22"/>
          <w:szCs w:val="22"/>
        </w:rPr>
      </w:pPr>
      <w:r w:rsidRPr="004220EA">
        <w:rPr>
          <w:rFonts w:eastAsia="Calibri"/>
          <w:sz w:val="22"/>
          <w:szCs w:val="22"/>
        </w:rPr>
        <w:t xml:space="preserve">The municipality needs to implement its revenue enhancement strategy to increase revenue generation and become less grant dependent and be in a financial position to fund infrastructure projects from own funds whilst building sufficient cash reserves. </w:t>
      </w:r>
    </w:p>
    <w:p w:rsidR="00232894" w:rsidRPr="004220EA" w:rsidRDefault="00232894" w:rsidP="004220EA">
      <w:pPr>
        <w:jc w:val="both"/>
        <w:rPr>
          <w:rFonts w:eastAsia="Calibri"/>
          <w:sz w:val="22"/>
          <w:szCs w:val="22"/>
          <w:lang w:val="en-GB"/>
        </w:rPr>
      </w:pPr>
    </w:p>
    <w:p w:rsidR="00232894" w:rsidRPr="004220EA" w:rsidRDefault="00232894" w:rsidP="004220EA">
      <w:pPr>
        <w:jc w:val="both"/>
        <w:rPr>
          <w:rFonts w:eastAsia="Calibri"/>
          <w:sz w:val="22"/>
          <w:szCs w:val="22"/>
          <w:lang w:val="en-GB"/>
        </w:rPr>
      </w:pPr>
      <w:r w:rsidRPr="004220EA">
        <w:rPr>
          <w:rFonts w:eastAsia="Calibri"/>
          <w:sz w:val="22"/>
          <w:szCs w:val="22"/>
          <w:lang w:val="en-GB"/>
        </w:rPr>
        <w:t>The outcome to be achieved through this strategic objective is Increased generation of own revenue and sufficient reserves for investment into communities and reduced grant dependency.</w:t>
      </w:r>
    </w:p>
    <w:p w:rsidR="00232894" w:rsidRPr="004220EA" w:rsidRDefault="00232894" w:rsidP="004220EA">
      <w:pPr>
        <w:jc w:val="both"/>
        <w:rPr>
          <w:rFonts w:eastAsia="Calibri"/>
          <w:sz w:val="22"/>
          <w:szCs w:val="22"/>
          <w:lang w:val="en-GB"/>
        </w:rPr>
      </w:pPr>
    </w:p>
    <w:p w:rsidR="00232894" w:rsidRPr="004220EA" w:rsidRDefault="00232894" w:rsidP="004220EA">
      <w:pPr>
        <w:spacing w:line="276" w:lineRule="auto"/>
        <w:jc w:val="both"/>
        <w:rPr>
          <w:rFonts w:eastAsia="Calibri"/>
          <w:sz w:val="22"/>
          <w:szCs w:val="22"/>
          <w:lang w:val="en-GB"/>
        </w:rPr>
      </w:pPr>
      <w:r w:rsidRPr="004220EA">
        <w:rPr>
          <w:rFonts w:eastAsia="Calibri"/>
          <w:sz w:val="22"/>
          <w:szCs w:val="22"/>
          <w:lang w:val="en-GB"/>
        </w:rPr>
        <w:t>The following key strategic projects/initiatives will assist the municipality to achieve this strategic objective:</w:t>
      </w:r>
    </w:p>
    <w:p w:rsidR="00232894" w:rsidRPr="004220EA" w:rsidRDefault="00232894" w:rsidP="004220EA">
      <w:pPr>
        <w:spacing w:line="276" w:lineRule="auto"/>
        <w:jc w:val="both"/>
        <w:rPr>
          <w:rFonts w:eastAsia="Calibri"/>
          <w:sz w:val="22"/>
          <w:szCs w:val="22"/>
          <w:lang w:val="en-GB"/>
        </w:rPr>
      </w:pPr>
    </w:p>
    <w:p w:rsidR="00232894" w:rsidRPr="004220EA" w:rsidRDefault="00232894" w:rsidP="004220EA">
      <w:pPr>
        <w:numPr>
          <w:ilvl w:val="0"/>
          <w:numId w:val="100"/>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Implement Revenue enhancement strategy</w:t>
      </w:r>
    </w:p>
    <w:p w:rsidR="00232894" w:rsidRPr="004220EA" w:rsidRDefault="00232894" w:rsidP="004220EA">
      <w:pPr>
        <w:numPr>
          <w:ilvl w:val="0"/>
          <w:numId w:val="100"/>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Increase revenue collection from 82% to 95% by 2021</w:t>
      </w:r>
    </w:p>
    <w:p w:rsidR="00232894" w:rsidRPr="004220EA" w:rsidRDefault="00232894" w:rsidP="004220EA">
      <w:pPr>
        <w:numPr>
          <w:ilvl w:val="0"/>
          <w:numId w:val="100"/>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Appointment of competent human capital and build in house capacity</w:t>
      </w:r>
    </w:p>
    <w:p w:rsidR="00232894" w:rsidRPr="004220EA" w:rsidRDefault="00232894" w:rsidP="004220EA">
      <w:pPr>
        <w:numPr>
          <w:ilvl w:val="0"/>
          <w:numId w:val="100"/>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Strict enforcement of SCM policy</w:t>
      </w:r>
    </w:p>
    <w:p w:rsidR="00232894" w:rsidRPr="004220EA" w:rsidRDefault="00232894" w:rsidP="004220EA">
      <w:pPr>
        <w:numPr>
          <w:ilvl w:val="0"/>
          <w:numId w:val="100"/>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Develop SCM Standard Operating Procedure Manual</w:t>
      </w:r>
    </w:p>
    <w:p w:rsidR="00232894" w:rsidRPr="004220EA" w:rsidRDefault="00232894" w:rsidP="004220EA">
      <w:pPr>
        <w:numPr>
          <w:ilvl w:val="0"/>
          <w:numId w:val="100"/>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Review and implement budget policy</w:t>
      </w:r>
    </w:p>
    <w:p w:rsidR="00E03A89" w:rsidRPr="004220EA" w:rsidRDefault="00E03A89" w:rsidP="004220EA">
      <w:pPr>
        <w:spacing w:line="276" w:lineRule="auto"/>
        <w:ind w:left="720"/>
        <w:contextualSpacing/>
        <w:jc w:val="both"/>
        <w:rPr>
          <w:rFonts w:eastAsia="Calibri"/>
          <w:color w:val="000000"/>
          <w:sz w:val="22"/>
          <w:szCs w:val="22"/>
          <w:lang w:val="en-GB"/>
        </w:rPr>
      </w:pPr>
    </w:p>
    <w:p w:rsidR="00232894" w:rsidRPr="004220EA" w:rsidRDefault="00232894" w:rsidP="004220EA">
      <w:pPr>
        <w:jc w:val="both"/>
        <w:rPr>
          <w:rFonts w:eastAsia="Calibri"/>
          <w:sz w:val="22"/>
          <w:szCs w:val="22"/>
        </w:rPr>
      </w:pPr>
      <w:r w:rsidRPr="004220EA">
        <w:rPr>
          <w:rFonts w:eastAsia="Calibri"/>
          <w:sz w:val="22"/>
          <w:szCs w:val="22"/>
        </w:rPr>
        <w:t>The following programmes are linked to this strategic objectives:</w:t>
      </w:r>
    </w:p>
    <w:p w:rsidR="00232894" w:rsidRPr="004220EA" w:rsidRDefault="00232894" w:rsidP="004220EA">
      <w:pPr>
        <w:jc w:val="both"/>
        <w:rPr>
          <w:rFonts w:eastAsia="Calibri"/>
          <w:sz w:val="22"/>
          <w:szCs w:val="22"/>
        </w:rPr>
      </w:pPr>
    </w:p>
    <w:p w:rsidR="00232894" w:rsidRPr="004220EA" w:rsidRDefault="00232894" w:rsidP="004220EA">
      <w:pPr>
        <w:numPr>
          <w:ilvl w:val="0"/>
          <w:numId w:val="99"/>
        </w:numPr>
        <w:spacing w:line="276" w:lineRule="auto"/>
        <w:ind w:left="714" w:hanging="357"/>
        <w:jc w:val="both"/>
        <w:rPr>
          <w:rFonts w:eastAsia="Calibri"/>
          <w:sz w:val="22"/>
          <w:szCs w:val="22"/>
        </w:rPr>
      </w:pPr>
      <w:r w:rsidRPr="004220EA">
        <w:rPr>
          <w:rFonts w:eastAsia="Calibri"/>
          <w:sz w:val="22"/>
          <w:szCs w:val="22"/>
        </w:rPr>
        <w:t>Financial Reporting</w:t>
      </w:r>
    </w:p>
    <w:p w:rsidR="00232894" w:rsidRPr="004220EA" w:rsidRDefault="00232894" w:rsidP="004220EA">
      <w:pPr>
        <w:numPr>
          <w:ilvl w:val="0"/>
          <w:numId w:val="99"/>
        </w:numPr>
        <w:spacing w:line="276" w:lineRule="auto"/>
        <w:ind w:left="714" w:hanging="357"/>
        <w:jc w:val="both"/>
        <w:rPr>
          <w:rFonts w:eastAsia="Calibri"/>
          <w:sz w:val="22"/>
          <w:szCs w:val="22"/>
        </w:rPr>
      </w:pPr>
      <w:r w:rsidRPr="004220EA">
        <w:rPr>
          <w:rFonts w:eastAsia="Calibri"/>
          <w:sz w:val="22"/>
          <w:szCs w:val="22"/>
        </w:rPr>
        <w:t>Financial Accounting (Revenue)</w:t>
      </w:r>
    </w:p>
    <w:p w:rsidR="00232894" w:rsidRPr="004220EA" w:rsidRDefault="00232894" w:rsidP="004220EA">
      <w:pPr>
        <w:numPr>
          <w:ilvl w:val="0"/>
          <w:numId w:val="99"/>
        </w:numPr>
        <w:spacing w:line="276" w:lineRule="auto"/>
        <w:ind w:left="714" w:hanging="357"/>
        <w:jc w:val="both"/>
        <w:rPr>
          <w:rFonts w:eastAsia="Calibri"/>
          <w:sz w:val="22"/>
          <w:szCs w:val="22"/>
        </w:rPr>
      </w:pPr>
      <w:r w:rsidRPr="004220EA">
        <w:rPr>
          <w:rFonts w:eastAsia="Calibri"/>
          <w:sz w:val="22"/>
          <w:szCs w:val="22"/>
        </w:rPr>
        <w:t>Financial Accounting (Expenditure)</w:t>
      </w:r>
    </w:p>
    <w:p w:rsidR="00232894" w:rsidRPr="004220EA" w:rsidRDefault="00232894" w:rsidP="004220EA">
      <w:pPr>
        <w:numPr>
          <w:ilvl w:val="0"/>
          <w:numId w:val="99"/>
        </w:numPr>
        <w:spacing w:line="276" w:lineRule="auto"/>
        <w:ind w:left="714" w:hanging="357"/>
        <w:jc w:val="both"/>
        <w:rPr>
          <w:rFonts w:eastAsia="Calibri"/>
          <w:sz w:val="22"/>
          <w:szCs w:val="22"/>
        </w:rPr>
      </w:pPr>
      <w:r w:rsidRPr="004220EA">
        <w:rPr>
          <w:rFonts w:eastAsia="Calibri"/>
          <w:sz w:val="22"/>
          <w:szCs w:val="22"/>
        </w:rPr>
        <w:t>Asset Management</w:t>
      </w:r>
    </w:p>
    <w:p w:rsidR="00232894" w:rsidRPr="004220EA" w:rsidRDefault="00232894" w:rsidP="004220EA">
      <w:pPr>
        <w:numPr>
          <w:ilvl w:val="0"/>
          <w:numId w:val="99"/>
        </w:numPr>
        <w:spacing w:line="276" w:lineRule="auto"/>
        <w:ind w:left="714" w:hanging="357"/>
        <w:jc w:val="both"/>
        <w:rPr>
          <w:rFonts w:eastAsia="Calibri"/>
          <w:sz w:val="22"/>
          <w:szCs w:val="22"/>
        </w:rPr>
      </w:pPr>
      <w:r w:rsidRPr="004220EA">
        <w:rPr>
          <w:rFonts w:eastAsia="Calibri"/>
          <w:sz w:val="22"/>
          <w:szCs w:val="22"/>
        </w:rPr>
        <w:t>Budget Management</w:t>
      </w:r>
    </w:p>
    <w:p w:rsidR="00232894" w:rsidRPr="004220EA" w:rsidRDefault="00232894" w:rsidP="004220EA">
      <w:pPr>
        <w:numPr>
          <w:ilvl w:val="0"/>
          <w:numId w:val="99"/>
        </w:numPr>
        <w:spacing w:line="276" w:lineRule="auto"/>
        <w:ind w:left="714" w:hanging="357"/>
        <w:jc w:val="both"/>
        <w:rPr>
          <w:rFonts w:eastAsia="Calibri"/>
          <w:sz w:val="22"/>
          <w:szCs w:val="22"/>
        </w:rPr>
      </w:pPr>
      <w:r w:rsidRPr="004220EA">
        <w:rPr>
          <w:rFonts w:eastAsia="Calibri"/>
          <w:sz w:val="22"/>
          <w:szCs w:val="22"/>
        </w:rPr>
        <w:t>Supply Chain Management</w:t>
      </w:r>
    </w:p>
    <w:p w:rsidR="00232894" w:rsidRPr="004220EA" w:rsidRDefault="00232894" w:rsidP="004220EA">
      <w:pPr>
        <w:numPr>
          <w:ilvl w:val="0"/>
          <w:numId w:val="99"/>
        </w:numPr>
        <w:spacing w:line="276" w:lineRule="auto"/>
        <w:ind w:left="714" w:hanging="357"/>
        <w:jc w:val="both"/>
        <w:rPr>
          <w:rFonts w:eastAsia="Calibri"/>
          <w:sz w:val="22"/>
          <w:szCs w:val="22"/>
        </w:rPr>
      </w:pPr>
      <w:r w:rsidRPr="004220EA">
        <w:rPr>
          <w:rFonts w:eastAsia="Calibri"/>
          <w:sz w:val="22"/>
          <w:szCs w:val="22"/>
        </w:rPr>
        <w:t>Fleet Management</w:t>
      </w:r>
    </w:p>
    <w:p w:rsidR="00232894" w:rsidRPr="004220EA" w:rsidRDefault="00232894" w:rsidP="00541321">
      <w:pPr>
        <w:jc w:val="both"/>
        <w:rPr>
          <w:rFonts w:eastAsia="Calibri"/>
          <w:sz w:val="22"/>
          <w:szCs w:val="22"/>
        </w:rPr>
      </w:pP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49" w:name="_Toc484006074"/>
      <w:bookmarkStart w:id="250" w:name="_Toc508629839"/>
      <w:r w:rsidRPr="004220EA">
        <w:rPr>
          <w:b/>
          <w:bCs/>
          <w:color w:val="4F6228"/>
          <w:sz w:val="22"/>
          <w:szCs w:val="22"/>
          <w:u w:color="4F6228"/>
          <w:lang w:val="en-ZA"/>
        </w:rPr>
        <w:t>Financial Reporting:</w:t>
      </w:r>
      <w:bookmarkEnd w:id="249"/>
      <w:bookmarkEnd w:id="250"/>
    </w:p>
    <w:p w:rsidR="00232894" w:rsidRPr="004220EA" w:rsidRDefault="00232894" w:rsidP="004220EA">
      <w:pPr>
        <w:jc w:val="both"/>
        <w:rPr>
          <w:rFonts w:eastAsia="Calibri"/>
          <w:sz w:val="22"/>
          <w:szCs w:val="22"/>
          <w:lang w:val="en-ZA"/>
        </w:rPr>
      </w:pPr>
    </w:p>
    <w:tbl>
      <w:tblPr>
        <w:tblStyle w:val="TableGrid42"/>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Financial reporting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lang w:val="en-GB"/>
              </w:rPr>
            </w:pPr>
            <w:r w:rsidRPr="004220EA">
              <w:rPr>
                <w:rFonts w:eastAsia="Calibri"/>
                <w:sz w:val="22"/>
                <w:szCs w:val="22"/>
              </w:rPr>
              <w:t>To ensure submission of credible Annual Financial Statements (AFS) in each financial year as legislated</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contextualSpacing/>
              <w:jc w:val="both"/>
              <w:rPr>
                <w:rFonts w:eastAsia="Calibri"/>
                <w:sz w:val="22"/>
                <w:szCs w:val="22"/>
              </w:rPr>
            </w:pPr>
            <w:r w:rsidRPr="004220EA">
              <w:rPr>
                <w:rFonts w:eastAsia="Calibri"/>
                <w:sz w:val="22"/>
                <w:szCs w:val="22"/>
              </w:rPr>
              <w:t>Improved compliance and obtain a Clean Audit opinion from the office of the AG</w:t>
            </w:r>
          </w:p>
          <w:p w:rsidR="00232894" w:rsidRPr="004220EA" w:rsidRDefault="00232894" w:rsidP="004220EA">
            <w:pPr>
              <w:contextualSpacing/>
              <w:jc w:val="both"/>
              <w:rPr>
                <w:rFonts w:eastAsia="Calibri"/>
                <w:sz w:val="22"/>
                <w:szCs w:val="22"/>
              </w:rPr>
            </w:pPr>
          </w:p>
        </w:tc>
      </w:tr>
      <w:tr w:rsidR="00232894" w:rsidRPr="004220EA" w:rsidTr="00BB0DA5">
        <w:trPr>
          <w:trHeight w:val="568"/>
        </w:trPr>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GB"/>
              </w:rPr>
              <w:t>Appointment of a service provider for compilation of the AFS for (12 months)</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rPr>
              <w:t>Appoint competent human capital and build in house capacity</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Obtain an improved Audit opinion from the office of the AG</w:t>
            </w:r>
          </w:p>
          <w:p w:rsidR="00232894" w:rsidRPr="004220EA" w:rsidRDefault="00232894" w:rsidP="004220EA">
            <w:pPr>
              <w:ind w:left="317"/>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Compile AFS bi-annually </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Compilation of AFS bi-annually</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Obtain a Clean Audit Opinion from the office of the AG</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51" w:name="_Toc508629840"/>
      <w:r w:rsidRPr="004220EA">
        <w:rPr>
          <w:b/>
          <w:bCs/>
          <w:color w:val="4F6228"/>
          <w:sz w:val="22"/>
          <w:szCs w:val="22"/>
          <w:lang w:val="en-ZA"/>
        </w:rPr>
        <w:t>Projects</w:t>
      </w:r>
      <w:bookmarkEnd w:id="251"/>
      <w:r w:rsidRPr="004220EA">
        <w:rPr>
          <w:b/>
          <w:bCs/>
          <w:color w:val="4F6228"/>
          <w:sz w:val="22"/>
          <w:szCs w:val="22"/>
          <w:lang w:val="en-ZA"/>
        </w:rPr>
        <w:t xml:space="preserve"> </w:t>
      </w:r>
    </w:p>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232894" w:rsidP="004220EA">
      <w:pPr>
        <w:keepNext/>
        <w:jc w:val="both"/>
        <w:outlineLvl w:val="0"/>
        <w:rPr>
          <w:b/>
          <w:bCs/>
          <w:color w:val="4F6228"/>
          <w:sz w:val="22"/>
          <w:szCs w:val="22"/>
          <w:lang w:val="en-ZA"/>
        </w:rPr>
      </w:pPr>
      <w:bookmarkStart w:id="252" w:name="_Toc508629841"/>
      <w:r w:rsidRPr="004220EA">
        <w:rPr>
          <w:b/>
          <w:bCs/>
          <w:color w:val="4F6228"/>
          <w:sz w:val="22"/>
          <w:szCs w:val="22"/>
          <w:lang w:val="en-ZA"/>
        </w:rPr>
        <w:t>KPI’s</w:t>
      </w:r>
      <w:bookmarkEnd w:id="252"/>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36"/>
        <w:gridCol w:w="1504"/>
        <w:gridCol w:w="1375"/>
        <w:gridCol w:w="1336"/>
        <w:gridCol w:w="1477"/>
        <w:gridCol w:w="1470"/>
      </w:tblGrid>
      <w:tr w:rsidR="00232894" w:rsidRPr="004220EA" w:rsidTr="00D87EE7">
        <w:tc>
          <w:tcPr>
            <w:tcW w:w="1736"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p w:rsidR="00232894" w:rsidRPr="004220EA" w:rsidRDefault="00232894" w:rsidP="004220EA">
            <w:pPr>
              <w:jc w:val="both"/>
              <w:rPr>
                <w:rFonts w:eastAsia="Calibri"/>
                <w:lang w:val="en-ZA"/>
              </w:rPr>
            </w:pPr>
          </w:p>
        </w:tc>
        <w:tc>
          <w:tcPr>
            <w:tcW w:w="7162"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Draft Annual Financial Statements (AFS) submitted on or before the 28 August 2018</w:t>
            </w:r>
          </w:p>
        </w:tc>
      </w:tr>
      <w:tr w:rsidR="00232894" w:rsidRPr="004220EA" w:rsidTr="00BB0DA5">
        <w:tc>
          <w:tcPr>
            <w:tcW w:w="1736"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4" w:type="dxa"/>
          </w:tcPr>
          <w:p w:rsidR="00232894" w:rsidRPr="004220EA" w:rsidRDefault="00232894" w:rsidP="004220EA">
            <w:pPr>
              <w:jc w:val="both"/>
              <w:rPr>
                <w:rFonts w:eastAsia="Calibri"/>
                <w:lang w:val="en-ZA"/>
              </w:rPr>
            </w:pPr>
            <w:r w:rsidRPr="004220EA">
              <w:rPr>
                <w:rFonts w:eastAsia="Calibri"/>
                <w:lang w:val="en-ZA"/>
              </w:rPr>
              <w:t>Year 1</w:t>
            </w:r>
          </w:p>
        </w:tc>
        <w:tc>
          <w:tcPr>
            <w:tcW w:w="1375" w:type="dxa"/>
          </w:tcPr>
          <w:p w:rsidR="00232894" w:rsidRPr="004220EA" w:rsidRDefault="00232894" w:rsidP="004220EA">
            <w:pPr>
              <w:jc w:val="both"/>
              <w:rPr>
                <w:rFonts w:eastAsia="Calibri"/>
                <w:lang w:val="en-ZA"/>
              </w:rPr>
            </w:pPr>
            <w:r w:rsidRPr="004220EA">
              <w:rPr>
                <w:rFonts w:eastAsia="Calibri"/>
                <w:lang w:val="en-ZA"/>
              </w:rPr>
              <w:t>Year 2</w:t>
            </w:r>
          </w:p>
        </w:tc>
        <w:tc>
          <w:tcPr>
            <w:tcW w:w="1336" w:type="dxa"/>
          </w:tcPr>
          <w:p w:rsidR="00232894" w:rsidRPr="004220EA" w:rsidRDefault="00232894" w:rsidP="004220EA">
            <w:pPr>
              <w:jc w:val="both"/>
              <w:rPr>
                <w:rFonts w:eastAsia="Calibri"/>
                <w:lang w:val="en-ZA"/>
              </w:rPr>
            </w:pPr>
            <w:r w:rsidRPr="004220EA">
              <w:rPr>
                <w:rFonts w:eastAsia="Calibri"/>
                <w:lang w:val="en-ZA"/>
              </w:rPr>
              <w:t>Year 3</w:t>
            </w:r>
          </w:p>
        </w:tc>
        <w:tc>
          <w:tcPr>
            <w:tcW w:w="1477" w:type="dxa"/>
          </w:tcPr>
          <w:p w:rsidR="00232894" w:rsidRPr="004220EA" w:rsidRDefault="00232894" w:rsidP="004220EA">
            <w:pPr>
              <w:jc w:val="both"/>
              <w:rPr>
                <w:rFonts w:eastAsia="Calibri"/>
                <w:lang w:val="en-ZA"/>
              </w:rPr>
            </w:pPr>
            <w:r w:rsidRPr="004220EA">
              <w:rPr>
                <w:rFonts w:eastAsia="Calibri"/>
                <w:lang w:val="en-ZA"/>
              </w:rPr>
              <w:t>Year 4</w:t>
            </w:r>
          </w:p>
        </w:tc>
        <w:tc>
          <w:tcPr>
            <w:tcW w:w="1470"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6" w:type="dxa"/>
          </w:tcPr>
          <w:p w:rsidR="00232894" w:rsidRPr="004220EA" w:rsidRDefault="00232894" w:rsidP="004220EA">
            <w:pPr>
              <w:jc w:val="both"/>
              <w:rPr>
                <w:rFonts w:eastAsia="Calibri"/>
                <w:lang w:val="en-ZA"/>
              </w:rPr>
            </w:pPr>
            <w:r w:rsidRPr="004220EA">
              <w:rPr>
                <w:rFonts w:eastAsia="Calibri"/>
                <w:lang w:val="en-ZA"/>
              </w:rPr>
              <w:t>Actual</w:t>
            </w:r>
          </w:p>
        </w:tc>
        <w:tc>
          <w:tcPr>
            <w:tcW w:w="1504" w:type="dxa"/>
          </w:tcPr>
          <w:p w:rsidR="00232894" w:rsidRPr="004220EA" w:rsidRDefault="00232894" w:rsidP="004220EA">
            <w:pPr>
              <w:jc w:val="both"/>
              <w:rPr>
                <w:rFonts w:eastAsia="Calibri"/>
                <w:lang w:val="en-ZA"/>
              </w:rPr>
            </w:pPr>
            <w:r w:rsidRPr="004220EA">
              <w:rPr>
                <w:rFonts w:eastAsia="Calibri"/>
                <w:lang w:val="en-ZA"/>
              </w:rPr>
              <w:t>1</w:t>
            </w:r>
          </w:p>
        </w:tc>
        <w:tc>
          <w:tcPr>
            <w:tcW w:w="1375" w:type="dxa"/>
          </w:tcPr>
          <w:p w:rsidR="00232894" w:rsidRPr="004220EA" w:rsidRDefault="00232894" w:rsidP="004220EA">
            <w:pPr>
              <w:jc w:val="both"/>
              <w:rPr>
                <w:rFonts w:eastAsia="Calibri"/>
                <w:lang w:val="en-ZA"/>
              </w:rPr>
            </w:pPr>
            <w:r w:rsidRPr="004220EA">
              <w:rPr>
                <w:rFonts w:eastAsia="Calibri"/>
                <w:lang w:val="en-ZA"/>
              </w:rPr>
              <w:t>1</w:t>
            </w:r>
          </w:p>
        </w:tc>
        <w:tc>
          <w:tcPr>
            <w:tcW w:w="1336" w:type="dxa"/>
          </w:tcPr>
          <w:p w:rsidR="00232894" w:rsidRPr="004220EA" w:rsidRDefault="00232894" w:rsidP="004220EA">
            <w:pPr>
              <w:jc w:val="both"/>
              <w:rPr>
                <w:rFonts w:eastAsia="Calibri"/>
                <w:lang w:val="en-ZA"/>
              </w:rPr>
            </w:pPr>
            <w:r w:rsidRPr="004220EA">
              <w:rPr>
                <w:rFonts w:eastAsia="Calibri"/>
                <w:lang w:val="en-ZA"/>
              </w:rPr>
              <w:t>1</w:t>
            </w:r>
          </w:p>
        </w:tc>
        <w:tc>
          <w:tcPr>
            <w:tcW w:w="1477" w:type="dxa"/>
          </w:tcPr>
          <w:p w:rsidR="00232894" w:rsidRPr="004220EA" w:rsidRDefault="00232894" w:rsidP="004220EA">
            <w:pPr>
              <w:jc w:val="both"/>
              <w:rPr>
                <w:rFonts w:eastAsia="Calibri"/>
                <w:lang w:val="en-ZA"/>
              </w:rPr>
            </w:pPr>
            <w:r w:rsidRPr="004220EA">
              <w:rPr>
                <w:rFonts w:eastAsia="Calibri"/>
                <w:lang w:val="en-ZA"/>
              </w:rPr>
              <w:t>1</w:t>
            </w:r>
          </w:p>
        </w:tc>
        <w:tc>
          <w:tcPr>
            <w:tcW w:w="1470" w:type="dxa"/>
          </w:tcPr>
          <w:p w:rsidR="00232894" w:rsidRPr="004220EA" w:rsidRDefault="00232894" w:rsidP="004220EA">
            <w:pPr>
              <w:jc w:val="both"/>
              <w:rPr>
                <w:rFonts w:eastAsia="Calibri"/>
                <w:lang w:val="en-ZA"/>
              </w:rPr>
            </w:pPr>
            <w:r w:rsidRPr="004220EA">
              <w:rPr>
                <w:rFonts w:eastAsia="Calibri"/>
                <w:lang w:val="en-ZA"/>
              </w:rPr>
              <w:t>1</w:t>
            </w: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36"/>
        <w:gridCol w:w="1504"/>
        <w:gridCol w:w="1375"/>
        <w:gridCol w:w="1336"/>
        <w:gridCol w:w="1477"/>
        <w:gridCol w:w="1470"/>
      </w:tblGrid>
      <w:tr w:rsidR="00232894" w:rsidRPr="004220EA" w:rsidTr="00D87EE7">
        <w:tc>
          <w:tcPr>
            <w:tcW w:w="1736"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p w:rsidR="00232894" w:rsidRPr="004220EA" w:rsidRDefault="00232894" w:rsidP="004220EA">
            <w:pPr>
              <w:jc w:val="both"/>
              <w:rPr>
                <w:rFonts w:eastAsia="Calibri"/>
                <w:lang w:val="en-ZA"/>
              </w:rPr>
            </w:pPr>
          </w:p>
        </w:tc>
        <w:tc>
          <w:tcPr>
            <w:tcW w:w="7162"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Number of quarterly section 52(d) MFMA reports submitted to Executive Mayor within legislative timeframes by the 30 June 2019</w:t>
            </w:r>
          </w:p>
        </w:tc>
      </w:tr>
      <w:tr w:rsidR="00232894" w:rsidRPr="004220EA" w:rsidTr="00BB0DA5">
        <w:tc>
          <w:tcPr>
            <w:tcW w:w="1736"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4" w:type="dxa"/>
          </w:tcPr>
          <w:p w:rsidR="00232894" w:rsidRPr="004220EA" w:rsidRDefault="00232894" w:rsidP="004220EA">
            <w:pPr>
              <w:jc w:val="both"/>
              <w:rPr>
                <w:rFonts w:eastAsia="Calibri"/>
                <w:lang w:val="en-ZA"/>
              </w:rPr>
            </w:pPr>
            <w:r w:rsidRPr="004220EA">
              <w:rPr>
                <w:rFonts w:eastAsia="Calibri"/>
                <w:lang w:val="en-ZA"/>
              </w:rPr>
              <w:t>Year 1</w:t>
            </w:r>
          </w:p>
        </w:tc>
        <w:tc>
          <w:tcPr>
            <w:tcW w:w="1375" w:type="dxa"/>
          </w:tcPr>
          <w:p w:rsidR="00232894" w:rsidRPr="004220EA" w:rsidRDefault="00232894" w:rsidP="004220EA">
            <w:pPr>
              <w:jc w:val="both"/>
              <w:rPr>
                <w:rFonts w:eastAsia="Calibri"/>
                <w:lang w:val="en-ZA"/>
              </w:rPr>
            </w:pPr>
            <w:r w:rsidRPr="004220EA">
              <w:rPr>
                <w:rFonts w:eastAsia="Calibri"/>
                <w:lang w:val="en-ZA"/>
              </w:rPr>
              <w:t>Year 2</w:t>
            </w:r>
          </w:p>
        </w:tc>
        <w:tc>
          <w:tcPr>
            <w:tcW w:w="1336" w:type="dxa"/>
          </w:tcPr>
          <w:p w:rsidR="00232894" w:rsidRPr="004220EA" w:rsidRDefault="00232894" w:rsidP="004220EA">
            <w:pPr>
              <w:jc w:val="both"/>
              <w:rPr>
                <w:rFonts w:eastAsia="Calibri"/>
                <w:lang w:val="en-ZA"/>
              </w:rPr>
            </w:pPr>
            <w:r w:rsidRPr="004220EA">
              <w:rPr>
                <w:rFonts w:eastAsia="Calibri"/>
                <w:lang w:val="en-ZA"/>
              </w:rPr>
              <w:t>Year 3</w:t>
            </w:r>
          </w:p>
        </w:tc>
        <w:tc>
          <w:tcPr>
            <w:tcW w:w="1477" w:type="dxa"/>
          </w:tcPr>
          <w:p w:rsidR="00232894" w:rsidRPr="004220EA" w:rsidRDefault="00232894" w:rsidP="004220EA">
            <w:pPr>
              <w:jc w:val="both"/>
              <w:rPr>
                <w:rFonts w:eastAsia="Calibri"/>
                <w:lang w:val="en-ZA"/>
              </w:rPr>
            </w:pPr>
            <w:r w:rsidRPr="004220EA">
              <w:rPr>
                <w:rFonts w:eastAsia="Calibri"/>
                <w:lang w:val="en-ZA"/>
              </w:rPr>
              <w:t>Year 4</w:t>
            </w:r>
          </w:p>
        </w:tc>
        <w:tc>
          <w:tcPr>
            <w:tcW w:w="1470"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6" w:type="dxa"/>
          </w:tcPr>
          <w:p w:rsidR="00232894" w:rsidRPr="004220EA" w:rsidRDefault="00232894" w:rsidP="004220EA">
            <w:pPr>
              <w:jc w:val="both"/>
              <w:rPr>
                <w:rFonts w:eastAsia="Calibri"/>
                <w:lang w:val="en-ZA"/>
              </w:rPr>
            </w:pPr>
            <w:r w:rsidRPr="004220EA">
              <w:rPr>
                <w:rFonts w:eastAsia="Calibri"/>
                <w:lang w:val="en-ZA"/>
              </w:rPr>
              <w:t>Actual</w:t>
            </w:r>
          </w:p>
        </w:tc>
        <w:tc>
          <w:tcPr>
            <w:tcW w:w="1504" w:type="dxa"/>
          </w:tcPr>
          <w:p w:rsidR="00232894" w:rsidRPr="004220EA" w:rsidRDefault="00232894" w:rsidP="004220EA">
            <w:pPr>
              <w:jc w:val="both"/>
              <w:rPr>
                <w:rFonts w:eastAsia="Calibri"/>
                <w:lang w:val="en-ZA"/>
              </w:rPr>
            </w:pPr>
            <w:r w:rsidRPr="004220EA">
              <w:rPr>
                <w:rFonts w:eastAsia="Calibri"/>
                <w:lang w:val="en-ZA"/>
              </w:rPr>
              <w:t>4</w:t>
            </w:r>
          </w:p>
        </w:tc>
        <w:tc>
          <w:tcPr>
            <w:tcW w:w="1375" w:type="dxa"/>
          </w:tcPr>
          <w:p w:rsidR="00232894" w:rsidRPr="004220EA" w:rsidRDefault="00232894" w:rsidP="004220EA">
            <w:pPr>
              <w:jc w:val="both"/>
              <w:rPr>
                <w:rFonts w:eastAsia="Calibri"/>
                <w:lang w:val="en-ZA"/>
              </w:rPr>
            </w:pPr>
            <w:r w:rsidRPr="004220EA">
              <w:rPr>
                <w:rFonts w:eastAsia="Calibri"/>
                <w:lang w:val="en-ZA"/>
              </w:rPr>
              <w:t>4</w:t>
            </w:r>
          </w:p>
        </w:tc>
        <w:tc>
          <w:tcPr>
            <w:tcW w:w="1336" w:type="dxa"/>
          </w:tcPr>
          <w:p w:rsidR="00232894" w:rsidRPr="004220EA" w:rsidRDefault="00232894" w:rsidP="004220EA">
            <w:pPr>
              <w:jc w:val="both"/>
              <w:rPr>
                <w:rFonts w:eastAsia="Calibri"/>
                <w:lang w:val="en-ZA"/>
              </w:rPr>
            </w:pPr>
            <w:r w:rsidRPr="004220EA">
              <w:rPr>
                <w:rFonts w:eastAsia="Calibri"/>
                <w:lang w:val="en-ZA"/>
              </w:rPr>
              <w:t>4</w:t>
            </w:r>
          </w:p>
        </w:tc>
        <w:tc>
          <w:tcPr>
            <w:tcW w:w="1477" w:type="dxa"/>
          </w:tcPr>
          <w:p w:rsidR="00232894" w:rsidRPr="004220EA" w:rsidRDefault="00232894" w:rsidP="004220EA">
            <w:pPr>
              <w:jc w:val="both"/>
              <w:rPr>
                <w:rFonts w:eastAsia="Calibri"/>
                <w:lang w:val="en-ZA"/>
              </w:rPr>
            </w:pPr>
            <w:r w:rsidRPr="004220EA">
              <w:rPr>
                <w:rFonts w:eastAsia="Calibri"/>
                <w:lang w:val="en-ZA"/>
              </w:rPr>
              <w:t>4</w:t>
            </w:r>
          </w:p>
        </w:tc>
        <w:tc>
          <w:tcPr>
            <w:tcW w:w="1470" w:type="dxa"/>
          </w:tcPr>
          <w:p w:rsidR="00232894" w:rsidRPr="004220EA" w:rsidRDefault="00232894" w:rsidP="004220EA">
            <w:pPr>
              <w:jc w:val="both"/>
              <w:rPr>
                <w:rFonts w:eastAsia="Calibri"/>
                <w:lang w:val="en-ZA"/>
              </w:rPr>
            </w:pPr>
            <w:r w:rsidRPr="004220EA">
              <w:rPr>
                <w:rFonts w:eastAsia="Calibri"/>
                <w:lang w:val="en-ZA"/>
              </w:rPr>
              <w:t>4</w:t>
            </w:r>
          </w:p>
        </w:tc>
      </w:tr>
    </w:tbl>
    <w:p w:rsidR="00E03A89" w:rsidRPr="004220EA" w:rsidRDefault="00E03A89" w:rsidP="004220EA">
      <w:pPr>
        <w:spacing w:line="276" w:lineRule="auto"/>
        <w:jc w:val="both"/>
        <w:rPr>
          <w:b/>
          <w:bCs/>
          <w:color w:val="4F6228"/>
          <w:sz w:val="22"/>
          <w:szCs w:val="22"/>
          <w:u w:color="4F6228"/>
          <w:lang w:val="en-ZA"/>
        </w:rPr>
      </w:pP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53" w:name="_Toc484006075"/>
      <w:bookmarkStart w:id="254" w:name="_Toc508629842"/>
      <w:r w:rsidRPr="004220EA">
        <w:rPr>
          <w:b/>
          <w:bCs/>
          <w:color w:val="4F6228"/>
          <w:sz w:val="22"/>
          <w:szCs w:val="22"/>
          <w:u w:color="4F6228"/>
          <w:lang w:val="en-ZA"/>
        </w:rPr>
        <w:t>Financial Accounting (Revenue):</w:t>
      </w:r>
      <w:bookmarkEnd w:id="253"/>
      <w:bookmarkEnd w:id="254"/>
    </w:p>
    <w:p w:rsidR="00232894" w:rsidRPr="004220EA" w:rsidRDefault="00232894" w:rsidP="004220EA">
      <w:pPr>
        <w:keepNext/>
        <w:ind w:left="1418"/>
        <w:jc w:val="both"/>
        <w:outlineLvl w:val="0"/>
        <w:rPr>
          <w:b/>
          <w:bCs/>
          <w:color w:val="4F6228"/>
          <w:sz w:val="22"/>
          <w:szCs w:val="22"/>
          <w:u w:color="4F6228"/>
          <w:lang w:val="en-ZA"/>
        </w:rPr>
      </w:pPr>
    </w:p>
    <w:tbl>
      <w:tblPr>
        <w:tblStyle w:val="TableGrid42"/>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Revenue</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lang w:val="en-GB"/>
              </w:rPr>
            </w:pPr>
            <w:r w:rsidRPr="004220EA">
              <w:rPr>
                <w:rFonts w:eastAsia="Calibri"/>
                <w:sz w:val="22"/>
                <w:szCs w:val="22"/>
              </w:rPr>
              <w:t xml:space="preserve">To enhance revenue collection from </w:t>
            </w:r>
            <w:r w:rsidRPr="004220EA">
              <w:rPr>
                <w:rFonts w:eastAsia="Calibri"/>
                <w:b/>
                <w:sz w:val="22"/>
                <w:szCs w:val="22"/>
              </w:rPr>
              <w:t>82%</w:t>
            </w:r>
            <w:r w:rsidRPr="004220EA">
              <w:rPr>
                <w:rFonts w:eastAsia="Calibri"/>
                <w:sz w:val="22"/>
                <w:szCs w:val="22"/>
              </w:rPr>
              <w:t xml:space="preserve"> to 95% by 2021</w:t>
            </w:r>
          </w:p>
          <w:p w:rsidR="00232894" w:rsidRPr="004220EA" w:rsidRDefault="00232894" w:rsidP="004220EA">
            <w:pPr>
              <w:jc w:val="both"/>
              <w:rPr>
                <w:rFonts w:eastAsia="Calibri"/>
                <w:sz w:val="22"/>
                <w:szCs w:val="22"/>
              </w:rPr>
            </w:pPr>
            <w:r w:rsidRPr="004220EA">
              <w:rPr>
                <w:rFonts w:eastAsia="Calibri"/>
                <w:sz w:val="22"/>
                <w:szCs w:val="22"/>
              </w:rPr>
              <w:t xml:space="preserve"> </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To reduce Grant dependency and maintain a positive cash-flow</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88"/>
              </w:numPr>
              <w:spacing w:line="276" w:lineRule="auto"/>
              <w:ind w:left="346" w:hanging="346"/>
              <w:contextualSpacing/>
              <w:jc w:val="both"/>
              <w:rPr>
                <w:rFonts w:eastAsia="Calibri"/>
                <w:color w:val="0070C0"/>
                <w:sz w:val="22"/>
                <w:szCs w:val="22"/>
                <w:lang w:val="en-GB"/>
              </w:rPr>
            </w:pPr>
            <w:r w:rsidRPr="004220EA">
              <w:rPr>
                <w:rFonts w:eastAsia="Calibri"/>
                <w:sz w:val="22"/>
                <w:szCs w:val="22"/>
              </w:rPr>
              <w:t>Submit Draft Revenue Enhancement Strategy for approval (The strategy encompasses reducing old debts and generating new revenue</w:t>
            </w:r>
            <w:r w:rsidRPr="004220EA">
              <w:rPr>
                <w:rFonts w:eastAsia="Calibri"/>
                <w:color w:val="0070C0"/>
                <w:sz w:val="22"/>
                <w:szCs w:val="22"/>
              </w:rPr>
              <w:t xml:space="preserve">) </w:t>
            </w:r>
          </w:p>
          <w:p w:rsidR="00232894" w:rsidRPr="004220EA" w:rsidRDefault="00232894" w:rsidP="004220EA">
            <w:pPr>
              <w:numPr>
                <w:ilvl w:val="0"/>
                <w:numId w:val="88"/>
              </w:numPr>
              <w:spacing w:line="276" w:lineRule="auto"/>
              <w:ind w:left="346" w:hanging="346"/>
              <w:contextualSpacing/>
              <w:jc w:val="both"/>
              <w:rPr>
                <w:rFonts w:eastAsia="Calibri"/>
                <w:sz w:val="22"/>
                <w:szCs w:val="22"/>
                <w:lang w:val="en-GB"/>
              </w:rPr>
            </w:pPr>
            <w:r w:rsidRPr="004220EA">
              <w:rPr>
                <w:rFonts w:eastAsia="Calibri"/>
                <w:sz w:val="22"/>
                <w:szCs w:val="22"/>
              </w:rPr>
              <w:t>Implement Revenue Enhancement Strategy</w:t>
            </w:r>
          </w:p>
          <w:p w:rsidR="00232894" w:rsidRPr="004220EA" w:rsidRDefault="00232894" w:rsidP="004220EA">
            <w:pPr>
              <w:numPr>
                <w:ilvl w:val="0"/>
                <w:numId w:val="88"/>
              </w:numPr>
              <w:spacing w:line="276" w:lineRule="auto"/>
              <w:ind w:left="346" w:hanging="346"/>
              <w:contextualSpacing/>
              <w:jc w:val="both"/>
              <w:rPr>
                <w:rFonts w:eastAsia="Calibri"/>
                <w:sz w:val="22"/>
                <w:szCs w:val="22"/>
                <w:lang w:val="en-GB"/>
              </w:rPr>
            </w:pPr>
            <w:r w:rsidRPr="004220EA">
              <w:rPr>
                <w:rFonts w:eastAsia="Calibri"/>
                <w:sz w:val="22"/>
                <w:szCs w:val="22"/>
                <w:lang w:val="en-GB"/>
              </w:rPr>
              <w:t>Investigate and re-zone contentious properties to apply correct rate and tax tariffs</w:t>
            </w:r>
          </w:p>
          <w:p w:rsidR="00232894" w:rsidRPr="004220EA" w:rsidRDefault="00232894" w:rsidP="004220EA">
            <w:pPr>
              <w:numPr>
                <w:ilvl w:val="0"/>
                <w:numId w:val="88"/>
              </w:numPr>
              <w:spacing w:line="276" w:lineRule="auto"/>
              <w:ind w:left="346" w:hanging="346"/>
              <w:contextualSpacing/>
              <w:jc w:val="both"/>
              <w:rPr>
                <w:rFonts w:eastAsia="Calibri"/>
                <w:sz w:val="22"/>
                <w:szCs w:val="22"/>
                <w:lang w:val="en-GB"/>
              </w:rPr>
            </w:pPr>
            <w:r w:rsidRPr="004220EA">
              <w:rPr>
                <w:rFonts w:eastAsia="Calibri"/>
                <w:sz w:val="22"/>
                <w:szCs w:val="22"/>
                <w:lang w:val="en-GB"/>
              </w:rPr>
              <w:t xml:space="preserve">Investigate legality of identified suspect lease agreements with landowners </w:t>
            </w:r>
          </w:p>
          <w:p w:rsidR="00232894" w:rsidRPr="004220EA" w:rsidRDefault="00232894" w:rsidP="004220EA">
            <w:pPr>
              <w:numPr>
                <w:ilvl w:val="0"/>
                <w:numId w:val="88"/>
              </w:numPr>
              <w:spacing w:line="276" w:lineRule="auto"/>
              <w:ind w:left="346" w:hanging="346"/>
              <w:contextualSpacing/>
              <w:jc w:val="both"/>
              <w:rPr>
                <w:rFonts w:eastAsia="Calibri"/>
                <w:sz w:val="22"/>
                <w:szCs w:val="22"/>
                <w:lang w:val="en-GB"/>
              </w:rPr>
            </w:pPr>
            <w:r w:rsidRPr="004220EA">
              <w:rPr>
                <w:rFonts w:eastAsia="Calibri"/>
                <w:sz w:val="22"/>
                <w:szCs w:val="22"/>
                <w:lang w:val="en-GB"/>
              </w:rPr>
              <w:t>Review the current lease agreements to ensure that the rental amount is market related for municipal properties</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ZA"/>
              </w:rPr>
              <w:t xml:space="preserve">Perform Data Cleansing </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ZA"/>
              </w:rPr>
              <w:t>Enforce collection of old debts through debt collection services (implement clause d (ii))</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ZA"/>
              </w:rPr>
              <w:t>Consider incentivising defaulting consumers</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ZA"/>
              </w:rPr>
              <w:t xml:space="preserve">Enforce collection from municipal employees and Councillors by implementing clause 15 of credit control and debt collection policy. </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GB"/>
              </w:rPr>
              <w:t xml:space="preserve">Enforce collection from Government Sector through participation in IGR Forums </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rPr>
              <w:t xml:space="preserve">Produce supplementary valuations; refer MFMA Circular 89 in terms of reconciliation processes and optimizing revenue from property rates </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GB"/>
              </w:rPr>
              <w:t xml:space="preserve">Enforcement of the by-laws through assigning law enforcement municipal team (bi-annually) </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GB"/>
              </w:rPr>
              <w:t>Vat Review as a source of revenue contribution</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GB"/>
              </w:rPr>
              <w:t>Improve stakeholder relationship management</w:t>
            </w:r>
          </w:p>
          <w:p w:rsidR="00232894" w:rsidRPr="004220EA" w:rsidRDefault="00232894" w:rsidP="004220EA">
            <w:pPr>
              <w:numPr>
                <w:ilvl w:val="0"/>
                <w:numId w:val="88"/>
              </w:numPr>
              <w:spacing w:line="276" w:lineRule="auto"/>
              <w:ind w:left="317" w:hanging="317"/>
              <w:contextualSpacing/>
              <w:jc w:val="both"/>
              <w:rPr>
                <w:rFonts w:eastAsia="Calibri"/>
                <w:sz w:val="22"/>
                <w:szCs w:val="22"/>
                <w:lang w:val="en-GB"/>
              </w:rPr>
            </w:pPr>
            <w:r w:rsidRPr="004220EA">
              <w:rPr>
                <w:rFonts w:eastAsia="Calibri"/>
                <w:sz w:val="22"/>
                <w:szCs w:val="22"/>
                <w:lang w:val="en-GB"/>
              </w:rPr>
              <w:t>Implement billing process for villages willing to pay for waste collection services</w:t>
            </w:r>
          </w:p>
          <w:p w:rsidR="00232894" w:rsidRPr="004220EA" w:rsidRDefault="00232894" w:rsidP="004220EA">
            <w:pPr>
              <w:ind w:left="317"/>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lang w:val="en-ZA"/>
              </w:rPr>
              <w:t>Continue progressing all Short-Term Strategies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Integrate the GIS with Financial system</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lang w:val="en-ZA"/>
              </w:rPr>
              <w:t>Continue progressing all Short-Term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keepNext/>
        <w:ind w:left="1418"/>
        <w:jc w:val="both"/>
        <w:outlineLvl w:val="0"/>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255" w:name="_Toc508629843"/>
      <w:r w:rsidRPr="004220EA">
        <w:rPr>
          <w:b/>
          <w:bCs/>
          <w:color w:val="4F6228"/>
          <w:sz w:val="22"/>
          <w:szCs w:val="22"/>
          <w:lang w:val="en-ZA"/>
        </w:rPr>
        <w:t>Projects</w:t>
      </w:r>
      <w:bookmarkEnd w:id="255"/>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74"/>
        <w:tblW w:w="0" w:type="auto"/>
        <w:tblLook w:val="04A0" w:firstRow="1" w:lastRow="0" w:firstColumn="1" w:lastColumn="0" w:noHBand="0" w:noVBand="1"/>
      </w:tblPr>
      <w:tblGrid>
        <w:gridCol w:w="1756"/>
        <w:gridCol w:w="7142"/>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541321">
      <w:pPr>
        <w:keepNext/>
        <w:jc w:val="both"/>
        <w:outlineLvl w:val="0"/>
        <w:rPr>
          <w:b/>
          <w:bCs/>
          <w:color w:val="4F6228"/>
          <w:sz w:val="22"/>
          <w:szCs w:val="22"/>
          <w:u w:val="thick" w:color="4F6228"/>
          <w:lang w:val="en-ZA"/>
        </w:rPr>
      </w:pPr>
    </w:p>
    <w:p w:rsidR="00232894" w:rsidRPr="004220EA" w:rsidRDefault="00232894" w:rsidP="004220EA">
      <w:pPr>
        <w:keepNext/>
        <w:jc w:val="both"/>
        <w:outlineLvl w:val="0"/>
        <w:rPr>
          <w:b/>
          <w:bCs/>
          <w:color w:val="4F6228"/>
          <w:sz w:val="22"/>
          <w:szCs w:val="22"/>
          <w:lang w:val="en-ZA"/>
        </w:rPr>
      </w:pPr>
      <w:bookmarkStart w:id="256" w:name="_Toc508629844"/>
      <w:r w:rsidRPr="004220EA">
        <w:rPr>
          <w:b/>
          <w:bCs/>
          <w:color w:val="4F6228"/>
          <w:sz w:val="22"/>
          <w:szCs w:val="22"/>
          <w:lang w:val="en-ZA"/>
        </w:rPr>
        <w:t>KPI’s</w:t>
      </w:r>
      <w:bookmarkEnd w:id="256"/>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33"/>
        <w:gridCol w:w="1502"/>
        <w:gridCol w:w="1385"/>
        <w:gridCol w:w="1335"/>
        <w:gridCol w:w="1476"/>
        <w:gridCol w:w="1467"/>
      </w:tblGrid>
      <w:tr w:rsidR="00232894" w:rsidRPr="004220EA" w:rsidTr="00D87EE7">
        <w:tc>
          <w:tcPr>
            <w:tcW w:w="1733"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65"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 outstanding service debtors to revenue by the 30 June 2019 (GKPI)</w:t>
            </w:r>
          </w:p>
        </w:tc>
      </w:tr>
      <w:tr w:rsidR="00232894" w:rsidRPr="004220EA" w:rsidTr="00BB0DA5">
        <w:tc>
          <w:tcPr>
            <w:tcW w:w="1733"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2" w:type="dxa"/>
          </w:tcPr>
          <w:p w:rsidR="00232894" w:rsidRPr="004220EA" w:rsidRDefault="00232894" w:rsidP="004220EA">
            <w:pPr>
              <w:jc w:val="both"/>
              <w:rPr>
                <w:rFonts w:eastAsia="Calibri"/>
                <w:lang w:val="en-ZA"/>
              </w:rPr>
            </w:pPr>
            <w:r w:rsidRPr="004220EA">
              <w:rPr>
                <w:rFonts w:eastAsia="Calibri"/>
                <w:lang w:val="en-ZA"/>
              </w:rPr>
              <w:t>Year 1</w:t>
            </w:r>
          </w:p>
        </w:tc>
        <w:tc>
          <w:tcPr>
            <w:tcW w:w="1385" w:type="dxa"/>
          </w:tcPr>
          <w:p w:rsidR="00232894" w:rsidRPr="004220EA" w:rsidRDefault="00232894" w:rsidP="004220EA">
            <w:pPr>
              <w:jc w:val="both"/>
              <w:rPr>
                <w:rFonts w:eastAsia="Calibri"/>
                <w:lang w:val="en-ZA"/>
              </w:rPr>
            </w:pPr>
            <w:r w:rsidRPr="004220EA">
              <w:rPr>
                <w:rFonts w:eastAsia="Calibri"/>
                <w:lang w:val="en-ZA"/>
              </w:rPr>
              <w:t>Year 2</w:t>
            </w:r>
          </w:p>
        </w:tc>
        <w:tc>
          <w:tcPr>
            <w:tcW w:w="1335" w:type="dxa"/>
          </w:tcPr>
          <w:p w:rsidR="00232894" w:rsidRPr="004220EA" w:rsidRDefault="00232894" w:rsidP="004220EA">
            <w:pPr>
              <w:jc w:val="both"/>
              <w:rPr>
                <w:rFonts w:eastAsia="Calibri"/>
                <w:lang w:val="en-ZA"/>
              </w:rPr>
            </w:pPr>
            <w:r w:rsidRPr="004220EA">
              <w:rPr>
                <w:rFonts w:eastAsia="Calibri"/>
                <w:lang w:val="en-ZA"/>
              </w:rPr>
              <w:t>Year 3</w:t>
            </w:r>
          </w:p>
        </w:tc>
        <w:tc>
          <w:tcPr>
            <w:tcW w:w="1476" w:type="dxa"/>
          </w:tcPr>
          <w:p w:rsidR="00232894" w:rsidRPr="004220EA" w:rsidRDefault="00232894" w:rsidP="004220EA">
            <w:pPr>
              <w:jc w:val="both"/>
              <w:rPr>
                <w:rFonts w:eastAsia="Calibri"/>
                <w:lang w:val="en-ZA"/>
              </w:rPr>
            </w:pPr>
            <w:r w:rsidRPr="004220EA">
              <w:rPr>
                <w:rFonts w:eastAsia="Calibri"/>
                <w:lang w:val="en-ZA"/>
              </w:rPr>
              <w:t>Year 4</w:t>
            </w:r>
          </w:p>
        </w:tc>
        <w:tc>
          <w:tcPr>
            <w:tcW w:w="1467"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3" w:type="dxa"/>
          </w:tcPr>
          <w:p w:rsidR="00232894" w:rsidRPr="004220EA" w:rsidRDefault="00232894" w:rsidP="004220EA">
            <w:pPr>
              <w:jc w:val="both"/>
              <w:rPr>
                <w:rFonts w:eastAsia="Calibri"/>
                <w:lang w:val="en-ZA"/>
              </w:rPr>
            </w:pPr>
            <w:r w:rsidRPr="004220EA">
              <w:rPr>
                <w:rFonts w:eastAsia="Calibri"/>
                <w:lang w:val="en-ZA"/>
              </w:rPr>
              <w:t>Actual</w:t>
            </w:r>
          </w:p>
        </w:tc>
        <w:tc>
          <w:tcPr>
            <w:tcW w:w="1502" w:type="dxa"/>
          </w:tcPr>
          <w:p w:rsidR="00232894" w:rsidRPr="004220EA" w:rsidRDefault="00232894" w:rsidP="004220EA">
            <w:pPr>
              <w:jc w:val="both"/>
              <w:rPr>
                <w:rFonts w:eastAsia="Calibri"/>
                <w:lang w:val="en-ZA"/>
              </w:rPr>
            </w:pPr>
          </w:p>
        </w:tc>
        <w:tc>
          <w:tcPr>
            <w:tcW w:w="1385" w:type="dxa"/>
          </w:tcPr>
          <w:p w:rsidR="00232894" w:rsidRPr="004220EA" w:rsidRDefault="00232894" w:rsidP="004220EA">
            <w:pPr>
              <w:jc w:val="both"/>
              <w:rPr>
                <w:rFonts w:eastAsia="Calibri"/>
                <w:lang w:val="en-ZA"/>
              </w:rPr>
            </w:pPr>
          </w:p>
        </w:tc>
        <w:tc>
          <w:tcPr>
            <w:tcW w:w="1335" w:type="dxa"/>
          </w:tcPr>
          <w:p w:rsidR="00232894" w:rsidRPr="004220EA" w:rsidRDefault="00232894" w:rsidP="004220EA">
            <w:pPr>
              <w:jc w:val="both"/>
              <w:rPr>
                <w:rFonts w:eastAsia="Calibri"/>
                <w:lang w:val="en-ZA"/>
              </w:rPr>
            </w:pPr>
          </w:p>
        </w:tc>
        <w:tc>
          <w:tcPr>
            <w:tcW w:w="1476" w:type="dxa"/>
          </w:tcPr>
          <w:p w:rsidR="00232894" w:rsidRPr="004220EA" w:rsidRDefault="00232894" w:rsidP="004220EA">
            <w:pPr>
              <w:jc w:val="both"/>
              <w:rPr>
                <w:rFonts w:eastAsia="Calibri"/>
                <w:lang w:val="en-ZA"/>
              </w:rPr>
            </w:pPr>
          </w:p>
        </w:tc>
        <w:tc>
          <w:tcPr>
            <w:tcW w:w="1467"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47"/>
        <w:gridCol w:w="1496"/>
        <w:gridCol w:w="1365"/>
        <w:gridCol w:w="1331"/>
        <w:gridCol w:w="1478"/>
        <w:gridCol w:w="1481"/>
      </w:tblGrid>
      <w:tr w:rsidR="00232894" w:rsidRPr="004220EA" w:rsidTr="00D87EE7">
        <w:tc>
          <w:tcPr>
            <w:tcW w:w="1747"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1"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 Debt coverage ratio by the 30 June 2019 (GKPI)</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496" w:type="dxa"/>
          </w:tcPr>
          <w:p w:rsidR="00232894" w:rsidRPr="004220EA" w:rsidRDefault="00232894" w:rsidP="004220EA">
            <w:pPr>
              <w:jc w:val="both"/>
              <w:rPr>
                <w:rFonts w:eastAsia="Calibri"/>
                <w:lang w:val="en-ZA"/>
              </w:rPr>
            </w:pPr>
            <w:r w:rsidRPr="004220EA">
              <w:rPr>
                <w:rFonts w:eastAsia="Calibri"/>
                <w:lang w:val="en-ZA"/>
              </w:rPr>
              <w:t>Year 1</w:t>
            </w:r>
          </w:p>
        </w:tc>
        <w:tc>
          <w:tcPr>
            <w:tcW w:w="1365" w:type="dxa"/>
          </w:tcPr>
          <w:p w:rsidR="00232894" w:rsidRPr="004220EA" w:rsidRDefault="00232894" w:rsidP="004220EA">
            <w:pPr>
              <w:jc w:val="both"/>
              <w:rPr>
                <w:rFonts w:eastAsia="Calibri"/>
                <w:lang w:val="en-ZA"/>
              </w:rPr>
            </w:pPr>
            <w:r w:rsidRPr="004220EA">
              <w:rPr>
                <w:rFonts w:eastAsia="Calibri"/>
                <w:lang w:val="en-ZA"/>
              </w:rPr>
              <w:t>Year 2</w:t>
            </w:r>
          </w:p>
        </w:tc>
        <w:tc>
          <w:tcPr>
            <w:tcW w:w="1331"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81"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Actual</w:t>
            </w:r>
          </w:p>
        </w:tc>
        <w:tc>
          <w:tcPr>
            <w:tcW w:w="1496" w:type="dxa"/>
          </w:tcPr>
          <w:p w:rsidR="00232894" w:rsidRPr="004220EA" w:rsidRDefault="00232894" w:rsidP="004220EA">
            <w:pPr>
              <w:jc w:val="both"/>
              <w:rPr>
                <w:rFonts w:eastAsia="Calibri"/>
                <w:lang w:val="en-ZA"/>
              </w:rPr>
            </w:pPr>
          </w:p>
        </w:tc>
        <w:tc>
          <w:tcPr>
            <w:tcW w:w="1365" w:type="dxa"/>
          </w:tcPr>
          <w:p w:rsidR="00232894" w:rsidRPr="004220EA" w:rsidRDefault="00232894" w:rsidP="004220EA">
            <w:pPr>
              <w:jc w:val="both"/>
              <w:rPr>
                <w:rFonts w:eastAsia="Calibri"/>
                <w:lang w:val="en-ZA"/>
              </w:rPr>
            </w:pPr>
          </w:p>
        </w:tc>
        <w:tc>
          <w:tcPr>
            <w:tcW w:w="1331" w:type="dxa"/>
          </w:tcPr>
          <w:p w:rsidR="00232894" w:rsidRPr="004220EA" w:rsidRDefault="00232894" w:rsidP="004220EA">
            <w:pPr>
              <w:jc w:val="both"/>
              <w:rPr>
                <w:rFonts w:eastAsia="Calibri"/>
                <w:lang w:val="en-ZA"/>
              </w:rPr>
            </w:pPr>
          </w:p>
        </w:tc>
        <w:tc>
          <w:tcPr>
            <w:tcW w:w="1478" w:type="dxa"/>
          </w:tcPr>
          <w:p w:rsidR="00232894" w:rsidRPr="004220EA" w:rsidRDefault="00232894" w:rsidP="004220EA">
            <w:pPr>
              <w:jc w:val="both"/>
              <w:rPr>
                <w:rFonts w:eastAsia="Calibri"/>
                <w:lang w:val="en-ZA"/>
              </w:rPr>
            </w:pPr>
          </w:p>
        </w:tc>
        <w:tc>
          <w:tcPr>
            <w:tcW w:w="1481"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812"/>
        <w:tblW w:w="0" w:type="auto"/>
        <w:tblLook w:val="04A0" w:firstRow="1" w:lastRow="0" w:firstColumn="1" w:lastColumn="0" w:noHBand="0" w:noVBand="1"/>
      </w:tblPr>
      <w:tblGrid>
        <w:gridCol w:w="1747"/>
        <w:gridCol w:w="1496"/>
        <w:gridCol w:w="1365"/>
        <w:gridCol w:w="1331"/>
        <w:gridCol w:w="1478"/>
        <w:gridCol w:w="1481"/>
      </w:tblGrid>
      <w:tr w:rsidR="00232894" w:rsidRPr="004220EA" w:rsidTr="00D87EE7">
        <w:tc>
          <w:tcPr>
            <w:tcW w:w="1747"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1"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 xml:space="preserve">Number of consultative meetings with Farmers Association by the 30 June 2019 </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496" w:type="dxa"/>
          </w:tcPr>
          <w:p w:rsidR="00232894" w:rsidRPr="004220EA" w:rsidRDefault="00232894" w:rsidP="004220EA">
            <w:pPr>
              <w:jc w:val="both"/>
              <w:rPr>
                <w:rFonts w:eastAsia="Calibri"/>
                <w:lang w:val="en-ZA"/>
              </w:rPr>
            </w:pPr>
            <w:r w:rsidRPr="004220EA">
              <w:rPr>
                <w:rFonts w:eastAsia="Calibri"/>
                <w:lang w:val="en-ZA"/>
              </w:rPr>
              <w:t>Year 1</w:t>
            </w:r>
          </w:p>
        </w:tc>
        <w:tc>
          <w:tcPr>
            <w:tcW w:w="1365" w:type="dxa"/>
          </w:tcPr>
          <w:p w:rsidR="00232894" w:rsidRPr="004220EA" w:rsidRDefault="00232894" w:rsidP="004220EA">
            <w:pPr>
              <w:jc w:val="both"/>
              <w:rPr>
                <w:rFonts w:eastAsia="Calibri"/>
                <w:lang w:val="en-ZA"/>
              </w:rPr>
            </w:pPr>
            <w:r w:rsidRPr="004220EA">
              <w:rPr>
                <w:rFonts w:eastAsia="Calibri"/>
                <w:lang w:val="en-ZA"/>
              </w:rPr>
              <w:t>Year 2</w:t>
            </w:r>
          </w:p>
        </w:tc>
        <w:tc>
          <w:tcPr>
            <w:tcW w:w="1331"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81"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Actual</w:t>
            </w:r>
          </w:p>
        </w:tc>
        <w:tc>
          <w:tcPr>
            <w:tcW w:w="1496" w:type="dxa"/>
          </w:tcPr>
          <w:p w:rsidR="00232894" w:rsidRPr="004220EA" w:rsidRDefault="00232894" w:rsidP="004220EA">
            <w:pPr>
              <w:jc w:val="both"/>
              <w:rPr>
                <w:rFonts w:eastAsia="Calibri"/>
                <w:lang w:val="en-ZA"/>
              </w:rPr>
            </w:pPr>
            <w:r w:rsidRPr="004220EA">
              <w:rPr>
                <w:rFonts w:eastAsia="Calibri"/>
                <w:lang w:val="en-ZA"/>
              </w:rPr>
              <w:t>4</w:t>
            </w:r>
          </w:p>
        </w:tc>
        <w:tc>
          <w:tcPr>
            <w:tcW w:w="1365" w:type="dxa"/>
          </w:tcPr>
          <w:p w:rsidR="00232894" w:rsidRPr="004220EA" w:rsidRDefault="00232894" w:rsidP="004220EA">
            <w:pPr>
              <w:jc w:val="both"/>
              <w:rPr>
                <w:rFonts w:eastAsia="Calibri"/>
                <w:lang w:val="en-ZA"/>
              </w:rPr>
            </w:pPr>
            <w:r w:rsidRPr="004220EA">
              <w:rPr>
                <w:rFonts w:eastAsia="Calibri"/>
                <w:lang w:val="en-ZA"/>
              </w:rPr>
              <w:t>4</w:t>
            </w:r>
          </w:p>
        </w:tc>
        <w:tc>
          <w:tcPr>
            <w:tcW w:w="1331" w:type="dxa"/>
          </w:tcPr>
          <w:p w:rsidR="00232894" w:rsidRPr="004220EA" w:rsidRDefault="00232894" w:rsidP="004220EA">
            <w:pPr>
              <w:jc w:val="both"/>
              <w:rPr>
                <w:rFonts w:eastAsia="Calibri"/>
                <w:lang w:val="en-ZA"/>
              </w:rPr>
            </w:pPr>
            <w:r w:rsidRPr="004220EA">
              <w:rPr>
                <w:rFonts w:eastAsia="Calibri"/>
                <w:lang w:val="en-ZA"/>
              </w:rPr>
              <w:t>4</w:t>
            </w:r>
          </w:p>
        </w:tc>
        <w:tc>
          <w:tcPr>
            <w:tcW w:w="1478" w:type="dxa"/>
          </w:tcPr>
          <w:p w:rsidR="00232894" w:rsidRPr="004220EA" w:rsidRDefault="00232894" w:rsidP="004220EA">
            <w:pPr>
              <w:jc w:val="both"/>
              <w:rPr>
                <w:rFonts w:eastAsia="Calibri"/>
                <w:lang w:val="en-ZA"/>
              </w:rPr>
            </w:pPr>
            <w:r w:rsidRPr="004220EA">
              <w:rPr>
                <w:rFonts w:eastAsia="Calibri"/>
                <w:lang w:val="en-ZA"/>
              </w:rPr>
              <w:t>4</w:t>
            </w:r>
          </w:p>
        </w:tc>
        <w:tc>
          <w:tcPr>
            <w:tcW w:w="1481" w:type="dxa"/>
          </w:tcPr>
          <w:p w:rsidR="00232894" w:rsidRPr="004220EA" w:rsidRDefault="00232894" w:rsidP="004220EA">
            <w:pPr>
              <w:jc w:val="both"/>
              <w:rPr>
                <w:rFonts w:eastAsia="Calibri"/>
                <w:lang w:val="en-ZA"/>
              </w:rPr>
            </w:pPr>
            <w:r w:rsidRPr="004220EA">
              <w:rPr>
                <w:rFonts w:eastAsia="Calibri"/>
                <w:lang w:val="en-ZA"/>
              </w:rPr>
              <w:t>4</w:t>
            </w:r>
          </w:p>
        </w:tc>
      </w:tr>
    </w:tbl>
    <w:p w:rsidR="00232894" w:rsidRDefault="00232894" w:rsidP="004220EA">
      <w:pPr>
        <w:jc w:val="both"/>
        <w:rPr>
          <w:rFonts w:eastAsia="Calibri"/>
          <w:sz w:val="22"/>
          <w:szCs w:val="22"/>
          <w:lang w:val="en-ZA"/>
        </w:rPr>
      </w:pPr>
    </w:p>
    <w:p w:rsidR="00541321" w:rsidRPr="004220EA" w:rsidRDefault="00541321" w:rsidP="004220EA">
      <w:pPr>
        <w:jc w:val="both"/>
        <w:rPr>
          <w:rFonts w:eastAsia="Calibri"/>
          <w:sz w:val="22"/>
          <w:szCs w:val="22"/>
          <w:lang w:val="en-ZA"/>
        </w:rPr>
      </w:pP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57" w:name="_Toc484006076"/>
      <w:bookmarkStart w:id="258" w:name="_Toc508629845"/>
      <w:r w:rsidRPr="004220EA">
        <w:rPr>
          <w:b/>
          <w:bCs/>
          <w:color w:val="4F6228"/>
          <w:sz w:val="22"/>
          <w:szCs w:val="22"/>
          <w:u w:color="4F6228"/>
          <w:lang w:val="en-ZA"/>
        </w:rPr>
        <w:t>Financial Accounting (Expenditure):</w:t>
      </w:r>
      <w:bookmarkEnd w:id="257"/>
      <w:bookmarkEnd w:id="258"/>
    </w:p>
    <w:p w:rsidR="00232894" w:rsidRPr="004220EA" w:rsidRDefault="00232894" w:rsidP="004220EA">
      <w:pPr>
        <w:jc w:val="both"/>
        <w:rPr>
          <w:rFonts w:eastAsia="Calibri"/>
          <w:sz w:val="22"/>
          <w:szCs w:val="22"/>
          <w:lang w:val="en-ZA"/>
        </w:rPr>
      </w:pPr>
    </w:p>
    <w:tbl>
      <w:tblPr>
        <w:tblStyle w:val="TableGrid432"/>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Expenditure</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To ensure timeous processing of accurate invoices (within 30 days) and maintain positive cash flow reserves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contextualSpacing/>
              <w:jc w:val="both"/>
              <w:rPr>
                <w:rFonts w:eastAsia="Calibri"/>
                <w:sz w:val="22"/>
                <w:szCs w:val="22"/>
              </w:rPr>
            </w:pPr>
            <w:r w:rsidRPr="004220EA">
              <w:rPr>
                <w:rFonts w:eastAsia="Calibri"/>
                <w:sz w:val="22"/>
                <w:szCs w:val="22"/>
              </w:rPr>
              <w:t>Sound Financial Liquidity and compliance with section 65 of the MFMA (eradication of fruitless and wasteful expenditure)</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Invoice register</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Centralized submission of invoices to Finance</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Strict enforcement of SCM policy</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Enforce guidelines as per MFMA Circulars 70, 82 and 89</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Ensure 100% spending of MIG to leverage additional funding from NT</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Ensure payment of creditors within 30 days as per legislation and President Ramaphosa’s announcement</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lang w:val="en-ZA"/>
              </w:rPr>
              <w:t>Continue progressing all Medium-Term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lang w:val="en-ZA"/>
              </w:rPr>
              <w:t>Continue progressing all Medium-Term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59" w:name="_Toc508629846"/>
      <w:r w:rsidRPr="004220EA">
        <w:rPr>
          <w:b/>
          <w:bCs/>
          <w:color w:val="4F6228"/>
          <w:sz w:val="22"/>
          <w:szCs w:val="22"/>
          <w:lang w:val="en-ZA"/>
        </w:rPr>
        <w:t>Projects</w:t>
      </w:r>
      <w:bookmarkEnd w:id="259"/>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72"/>
        <w:tblW w:w="0" w:type="auto"/>
        <w:tblLook w:val="04A0" w:firstRow="1" w:lastRow="0" w:firstColumn="1" w:lastColumn="0" w:noHBand="0" w:noVBand="1"/>
      </w:tblPr>
      <w:tblGrid>
        <w:gridCol w:w="1756"/>
        <w:gridCol w:w="7142"/>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232894" w:rsidP="004220EA">
      <w:pPr>
        <w:keepNext/>
        <w:jc w:val="both"/>
        <w:outlineLvl w:val="0"/>
        <w:rPr>
          <w:b/>
          <w:bCs/>
          <w:color w:val="4F6228"/>
          <w:sz w:val="22"/>
          <w:szCs w:val="22"/>
          <w:lang w:val="en-ZA"/>
        </w:rPr>
      </w:pPr>
      <w:bookmarkStart w:id="260" w:name="_Toc508629847"/>
      <w:r w:rsidRPr="004220EA">
        <w:rPr>
          <w:b/>
          <w:bCs/>
          <w:color w:val="4F6228"/>
          <w:sz w:val="22"/>
          <w:szCs w:val="22"/>
          <w:lang w:val="en-ZA"/>
        </w:rPr>
        <w:t>KPI’s</w:t>
      </w:r>
      <w:bookmarkEnd w:id="260"/>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E03A89" w:rsidRPr="004220EA" w:rsidRDefault="00E03A89"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33"/>
        <w:gridCol w:w="1502"/>
        <w:gridCol w:w="1385"/>
        <w:gridCol w:w="1335"/>
        <w:gridCol w:w="1476"/>
        <w:gridCol w:w="1467"/>
      </w:tblGrid>
      <w:tr w:rsidR="00232894" w:rsidRPr="004220EA" w:rsidTr="00D87EE7">
        <w:tc>
          <w:tcPr>
            <w:tcW w:w="1733"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65"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Cost coverage ratio (GKPI) by the 30 June 2019</w:t>
            </w:r>
          </w:p>
        </w:tc>
      </w:tr>
      <w:tr w:rsidR="00232894" w:rsidRPr="004220EA" w:rsidTr="00BB0DA5">
        <w:tc>
          <w:tcPr>
            <w:tcW w:w="1733"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2" w:type="dxa"/>
          </w:tcPr>
          <w:p w:rsidR="00232894" w:rsidRPr="004220EA" w:rsidRDefault="00232894" w:rsidP="004220EA">
            <w:pPr>
              <w:jc w:val="both"/>
              <w:rPr>
                <w:rFonts w:eastAsia="Calibri"/>
                <w:lang w:val="en-ZA"/>
              </w:rPr>
            </w:pPr>
            <w:r w:rsidRPr="004220EA">
              <w:rPr>
                <w:rFonts w:eastAsia="Calibri"/>
                <w:lang w:val="en-ZA"/>
              </w:rPr>
              <w:t>Year 1</w:t>
            </w:r>
          </w:p>
        </w:tc>
        <w:tc>
          <w:tcPr>
            <w:tcW w:w="1385" w:type="dxa"/>
          </w:tcPr>
          <w:p w:rsidR="00232894" w:rsidRPr="004220EA" w:rsidRDefault="00232894" w:rsidP="004220EA">
            <w:pPr>
              <w:jc w:val="both"/>
              <w:rPr>
                <w:rFonts w:eastAsia="Calibri"/>
                <w:lang w:val="en-ZA"/>
              </w:rPr>
            </w:pPr>
            <w:r w:rsidRPr="004220EA">
              <w:rPr>
                <w:rFonts w:eastAsia="Calibri"/>
                <w:lang w:val="en-ZA"/>
              </w:rPr>
              <w:t>Year 2</w:t>
            </w:r>
          </w:p>
        </w:tc>
        <w:tc>
          <w:tcPr>
            <w:tcW w:w="1335" w:type="dxa"/>
          </w:tcPr>
          <w:p w:rsidR="00232894" w:rsidRPr="004220EA" w:rsidRDefault="00232894" w:rsidP="004220EA">
            <w:pPr>
              <w:jc w:val="both"/>
              <w:rPr>
                <w:rFonts w:eastAsia="Calibri"/>
                <w:lang w:val="en-ZA"/>
              </w:rPr>
            </w:pPr>
            <w:r w:rsidRPr="004220EA">
              <w:rPr>
                <w:rFonts w:eastAsia="Calibri"/>
                <w:lang w:val="en-ZA"/>
              </w:rPr>
              <w:t>Year 3</w:t>
            </w:r>
          </w:p>
        </w:tc>
        <w:tc>
          <w:tcPr>
            <w:tcW w:w="1476" w:type="dxa"/>
          </w:tcPr>
          <w:p w:rsidR="00232894" w:rsidRPr="004220EA" w:rsidRDefault="00232894" w:rsidP="004220EA">
            <w:pPr>
              <w:jc w:val="both"/>
              <w:rPr>
                <w:rFonts w:eastAsia="Calibri"/>
                <w:lang w:val="en-ZA"/>
              </w:rPr>
            </w:pPr>
            <w:r w:rsidRPr="004220EA">
              <w:rPr>
                <w:rFonts w:eastAsia="Calibri"/>
                <w:lang w:val="en-ZA"/>
              </w:rPr>
              <w:t>Year 4</w:t>
            </w:r>
          </w:p>
        </w:tc>
        <w:tc>
          <w:tcPr>
            <w:tcW w:w="1467"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3" w:type="dxa"/>
          </w:tcPr>
          <w:p w:rsidR="00232894" w:rsidRPr="004220EA" w:rsidRDefault="00232894" w:rsidP="004220EA">
            <w:pPr>
              <w:jc w:val="both"/>
              <w:rPr>
                <w:rFonts w:eastAsia="Calibri"/>
                <w:lang w:val="en-ZA"/>
              </w:rPr>
            </w:pPr>
            <w:r w:rsidRPr="004220EA">
              <w:rPr>
                <w:rFonts w:eastAsia="Calibri"/>
                <w:lang w:val="en-ZA"/>
              </w:rPr>
              <w:t>Actual</w:t>
            </w:r>
          </w:p>
        </w:tc>
        <w:tc>
          <w:tcPr>
            <w:tcW w:w="1502" w:type="dxa"/>
          </w:tcPr>
          <w:p w:rsidR="00232894" w:rsidRPr="004220EA" w:rsidRDefault="00232894" w:rsidP="004220EA">
            <w:pPr>
              <w:jc w:val="both"/>
              <w:rPr>
                <w:rFonts w:eastAsia="Calibri"/>
                <w:lang w:val="en-ZA"/>
              </w:rPr>
            </w:pPr>
          </w:p>
        </w:tc>
        <w:tc>
          <w:tcPr>
            <w:tcW w:w="1385" w:type="dxa"/>
          </w:tcPr>
          <w:p w:rsidR="00232894" w:rsidRPr="004220EA" w:rsidRDefault="00232894" w:rsidP="004220EA">
            <w:pPr>
              <w:jc w:val="both"/>
              <w:rPr>
                <w:rFonts w:eastAsia="Calibri"/>
                <w:lang w:val="en-ZA"/>
              </w:rPr>
            </w:pPr>
          </w:p>
        </w:tc>
        <w:tc>
          <w:tcPr>
            <w:tcW w:w="1335" w:type="dxa"/>
          </w:tcPr>
          <w:p w:rsidR="00232894" w:rsidRPr="004220EA" w:rsidRDefault="00232894" w:rsidP="004220EA">
            <w:pPr>
              <w:jc w:val="both"/>
              <w:rPr>
                <w:rFonts w:eastAsia="Calibri"/>
                <w:lang w:val="en-ZA"/>
              </w:rPr>
            </w:pPr>
          </w:p>
        </w:tc>
        <w:tc>
          <w:tcPr>
            <w:tcW w:w="1476" w:type="dxa"/>
          </w:tcPr>
          <w:p w:rsidR="00232894" w:rsidRPr="004220EA" w:rsidRDefault="00232894" w:rsidP="004220EA">
            <w:pPr>
              <w:jc w:val="both"/>
              <w:rPr>
                <w:rFonts w:eastAsia="Calibri"/>
                <w:lang w:val="en-ZA"/>
              </w:rPr>
            </w:pPr>
          </w:p>
        </w:tc>
        <w:tc>
          <w:tcPr>
            <w:tcW w:w="1467"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47"/>
        <w:gridCol w:w="1496"/>
        <w:gridCol w:w="1365"/>
        <w:gridCol w:w="1331"/>
        <w:gridCol w:w="1478"/>
        <w:gridCol w:w="1481"/>
      </w:tblGrid>
      <w:tr w:rsidR="00232894" w:rsidRPr="004220EA" w:rsidTr="00D87EE7">
        <w:tc>
          <w:tcPr>
            <w:tcW w:w="1747"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1"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xml:space="preserve">% of approved (compliant) invoices paid within 30 days </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496" w:type="dxa"/>
          </w:tcPr>
          <w:p w:rsidR="00232894" w:rsidRPr="004220EA" w:rsidRDefault="00232894" w:rsidP="004220EA">
            <w:pPr>
              <w:jc w:val="both"/>
              <w:rPr>
                <w:rFonts w:eastAsia="Calibri"/>
                <w:lang w:val="en-ZA"/>
              </w:rPr>
            </w:pPr>
            <w:r w:rsidRPr="004220EA">
              <w:rPr>
                <w:rFonts w:eastAsia="Calibri"/>
                <w:lang w:val="en-ZA"/>
              </w:rPr>
              <w:t>Year 1</w:t>
            </w:r>
          </w:p>
        </w:tc>
        <w:tc>
          <w:tcPr>
            <w:tcW w:w="1365" w:type="dxa"/>
          </w:tcPr>
          <w:p w:rsidR="00232894" w:rsidRPr="004220EA" w:rsidRDefault="00232894" w:rsidP="004220EA">
            <w:pPr>
              <w:jc w:val="both"/>
              <w:rPr>
                <w:rFonts w:eastAsia="Calibri"/>
                <w:lang w:val="en-ZA"/>
              </w:rPr>
            </w:pPr>
            <w:r w:rsidRPr="004220EA">
              <w:rPr>
                <w:rFonts w:eastAsia="Calibri"/>
                <w:lang w:val="en-ZA"/>
              </w:rPr>
              <w:t>Year 2</w:t>
            </w:r>
          </w:p>
        </w:tc>
        <w:tc>
          <w:tcPr>
            <w:tcW w:w="1331"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81"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Actual</w:t>
            </w:r>
          </w:p>
        </w:tc>
        <w:tc>
          <w:tcPr>
            <w:tcW w:w="1496" w:type="dxa"/>
          </w:tcPr>
          <w:p w:rsidR="00232894" w:rsidRPr="004220EA" w:rsidRDefault="00232894" w:rsidP="004220EA">
            <w:pPr>
              <w:jc w:val="both"/>
              <w:rPr>
                <w:rFonts w:eastAsia="Calibri"/>
                <w:lang w:val="en-ZA"/>
              </w:rPr>
            </w:pPr>
            <w:r w:rsidRPr="004220EA">
              <w:rPr>
                <w:rFonts w:eastAsia="Calibri"/>
                <w:lang w:val="en-ZA"/>
              </w:rPr>
              <w:t>100%</w:t>
            </w:r>
          </w:p>
        </w:tc>
        <w:tc>
          <w:tcPr>
            <w:tcW w:w="1365" w:type="dxa"/>
          </w:tcPr>
          <w:p w:rsidR="00232894" w:rsidRPr="004220EA" w:rsidRDefault="00232894" w:rsidP="004220EA">
            <w:pPr>
              <w:jc w:val="both"/>
              <w:rPr>
                <w:rFonts w:eastAsia="Calibri"/>
                <w:lang w:val="en-ZA"/>
              </w:rPr>
            </w:pPr>
            <w:r w:rsidRPr="004220EA">
              <w:rPr>
                <w:rFonts w:eastAsia="Calibri"/>
                <w:lang w:val="en-ZA"/>
              </w:rPr>
              <w:t>100%</w:t>
            </w:r>
          </w:p>
        </w:tc>
        <w:tc>
          <w:tcPr>
            <w:tcW w:w="1331" w:type="dxa"/>
          </w:tcPr>
          <w:p w:rsidR="00232894" w:rsidRPr="004220EA" w:rsidRDefault="00232894" w:rsidP="004220EA">
            <w:pPr>
              <w:jc w:val="both"/>
              <w:rPr>
                <w:rFonts w:eastAsia="Calibri"/>
                <w:lang w:val="en-ZA"/>
              </w:rPr>
            </w:pPr>
            <w:r w:rsidRPr="004220EA">
              <w:rPr>
                <w:rFonts w:eastAsia="Calibri"/>
                <w:lang w:val="en-ZA"/>
              </w:rPr>
              <w:t>100%</w:t>
            </w:r>
          </w:p>
        </w:tc>
        <w:tc>
          <w:tcPr>
            <w:tcW w:w="1478" w:type="dxa"/>
          </w:tcPr>
          <w:p w:rsidR="00232894" w:rsidRPr="004220EA" w:rsidRDefault="00232894" w:rsidP="004220EA">
            <w:pPr>
              <w:jc w:val="both"/>
              <w:rPr>
                <w:rFonts w:eastAsia="Calibri"/>
                <w:lang w:val="en-ZA"/>
              </w:rPr>
            </w:pPr>
            <w:r w:rsidRPr="004220EA">
              <w:rPr>
                <w:rFonts w:eastAsia="Calibri"/>
                <w:lang w:val="en-ZA"/>
              </w:rPr>
              <w:t>100%</w:t>
            </w:r>
          </w:p>
        </w:tc>
        <w:tc>
          <w:tcPr>
            <w:tcW w:w="1481" w:type="dxa"/>
          </w:tcPr>
          <w:p w:rsidR="00232894" w:rsidRPr="004220EA" w:rsidRDefault="00232894" w:rsidP="004220EA">
            <w:pPr>
              <w:jc w:val="both"/>
              <w:rPr>
                <w:rFonts w:eastAsia="Calibri"/>
                <w:lang w:val="en-ZA"/>
              </w:rPr>
            </w:pPr>
            <w:r w:rsidRPr="004220EA">
              <w:rPr>
                <w:rFonts w:eastAsia="Calibri"/>
                <w:lang w:val="en-ZA"/>
              </w:rPr>
              <w:t>100%</w:t>
            </w:r>
          </w:p>
        </w:tc>
      </w:tr>
    </w:tbl>
    <w:p w:rsidR="00541321" w:rsidRDefault="00541321" w:rsidP="00541321">
      <w:pPr>
        <w:keepNext/>
        <w:spacing w:line="276" w:lineRule="auto"/>
        <w:jc w:val="both"/>
        <w:outlineLvl w:val="0"/>
        <w:rPr>
          <w:b/>
          <w:bCs/>
          <w:color w:val="4F6228"/>
          <w:sz w:val="22"/>
          <w:szCs w:val="22"/>
          <w:u w:color="4F6228"/>
          <w:lang w:val="en-ZA"/>
        </w:rPr>
      </w:pPr>
      <w:bookmarkStart w:id="261" w:name="_Toc484006077"/>
      <w:bookmarkStart w:id="262" w:name="_Toc508629848"/>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r w:rsidRPr="004220EA">
        <w:rPr>
          <w:b/>
          <w:bCs/>
          <w:color w:val="4F6228"/>
          <w:sz w:val="22"/>
          <w:szCs w:val="22"/>
          <w:u w:color="4F6228"/>
          <w:lang w:val="en-ZA"/>
        </w:rPr>
        <w:t>Supply Chain Management:</w:t>
      </w:r>
      <w:bookmarkEnd w:id="261"/>
      <w:bookmarkEnd w:id="262"/>
    </w:p>
    <w:p w:rsidR="00232894" w:rsidRPr="004220EA" w:rsidRDefault="00232894" w:rsidP="004220EA">
      <w:pPr>
        <w:jc w:val="both"/>
        <w:rPr>
          <w:rFonts w:eastAsia="Calibri"/>
          <w:sz w:val="22"/>
          <w:szCs w:val="22"/>
          <w:lang w:val="en-ZA"/>
        </w:rPr>
      </w:pPr>
    </w:p>
    <w:tbl>
      <w:tblPr>
        <w:tblStyle w:val="TableGrid432"/>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Supply Chain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To effectively procure goods and services for the organization in a timely and cost effective manner in full compliance to legislative requirements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contextualSpacing/>
              <w:jc w:val="both"/>
              <w:rPr>
                <w:rFonts w:eastAsia="Calibri"/>
                <w:sz w:val="22"/>
                <w:szCs w:val="22"/>
              </w:rPr>
            </w:pPr>
            <w:r w:rsidRPr="004220EA">
              <w:rPr>
                <w:rFonts w:eastAsia="Calibri"/>
                <w:sz w:val="22"/>
                <w:szCs w:val="22"/>
              </w:rPr>
              <w:t>Effective and efficient procurement of goods and services and improved compliance to required prescripts</w:t>
            </w:r>
          </w:p>
          <w:p w:rsidR="00232894" w:rsidRPr="004220EA" w:rsidRDefault="00232894" w:rsidP="004220EA">
            <w:pPr>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Develop and enforce adherence to procurement plan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Introduce Demand management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Develop SCM Standard Operating Procedure Manual</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Appoint additional Bid committee members with reference to subordinates managers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Conduct workshops with SMME’s on SCM regulations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Strict enforcement of SCM Policy</w:t>
            </w:r>
          </w:p>
          <w:p w:rsidR="00232894" w:rsidRPr="004220EA" w:rsidRDefault="00232894" w:rsidP="004220EA">
            <w:pPr>
              <w:ind w:left="317"/>
              <w:contextualSpacing/>
              <w:jc w:val="both"/>
              <w:rPr>
                <w:rFonts w:eastAsia="Calibri"/>
                <w:sz w:val="22"/>
                <w:szCs w:val="22"/>
              </w:rPr>
            </w:pPr>
          </w:p>
        </w:tc>
      </w:tr>
      <w:tr w:rsidR="00232894" w:rsidRPr="004220EA" w:rsidTr="00BB0DA5">
        <w:trPr>
          <w:trHeight w:val="557"/>
        </w:trPr>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lang w:val="en-ZA"/>
              </w:rPr>
              <w:t>Continue progressing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lang w:val="en-ZA"/>
              </w:rPr>
              <w:t>Continue progressing Short-Term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63" w:name="_Toc508629849"/>
      <w:r w:rsidRPr="004220EA">
        <w:rPr>
          <w:b/>
          <w:bCs/>
          <w:color w:val="4F6228"/>
          <w:sz w:val="22"/>
          <w:szCs w:val="22"/>
          <w:lang w:val="en-ZA"/>
        </w:rPr>
        <w:t>Projects</w:t>
      </w:r>
      <w:bookmarkEnd w:id="263"/>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72"/>
        <w:tblW w:w="0" w:type="auto"/>
        <w:tblLook w:val="04A0" w:firstRow="1" w:lastRow="0" w:firstColumn="1" w:lastColumn="0" w:noHBand="0" w:noVBand="1"/>
      </w:tblPr>
      <w:tblGrid>
        <w:gridCol w:w="1754"/>
        <w:gridCol w:w="7144"/>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lang w:val="en-GB" w:eastAsia="en-US"/>
              </w:rPr>
              <w:t>Develop SCM Standard Operating Procedure Manual</w:t>
            </w:r>
          </w:p>
        </w:tc>
      </w:tr>
    </w:tbl>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232894" w:rsidP="004220EA">
      <w:pPr>
        <w:keepNext/>
        <w:jc w:val="both"/>
        <w:outlineLvl w:val="0"/>
        <w:rPr>
          <w:b/>
          <w:bCs/>
          <w:color w:val="4F6228"/>
          <w:sz w:val="22"/>
          <w:szCs w:val="22"/>
          <w:lang w:val="en-ZA"/>
        </w:rPr>
      </w:pPr>
      <w:bookmarkStart w:id="264" w:name="_Toc508629850"/>
      <w:r w:rsidRPr="004220EA">
        <w:rPr>
          <w:b/>
          <w:bCs/>
          <w:color w:val="4F6228"/>
          <w:sz w:val="22"/>
          <w:szCs w:val="22"/>
          <w:lang w:val="en-ZA"/>
        </w:rPr>
        <w:t>KPI’s</w:t>
      </w:r>
      <w:bookmarkEnd w:id="264"/>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47"/>
        <w:gridCol w:w="1496"/>
        <w:gridCol w:w="1365"/>
        <w:gridCol w:w="1331"/>
        <w:gridCol w:w="1478"/>
        <w:gridCol w:w="1481"/>
      </w:tblGrid>
      <w:tr w:rsidR="00232894" w:rsidRPr="004220EA" w:rsidTr="00D87EE7">
        <w:tc>
          <w:tcPr>
            <w:tcW w:w="1747"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1"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of Bids processed in accordance with the procurement plan by 30 June 2019</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496" w:type="dxa"/>
          </w:tcPr>
          <w:p w:rsidR="00232894" w:rsidRPr="004220EA" w:rsidRDefault="00232894" w:rsidP="004220EA">
            <w:pPr>
              <w:jc w:val="both"/>
              <w:rPr>
                <w:rFonts w:eastAsia="Calibri"/>
                <w:lang w:val="en-ZA"/>
              </w:rPr>
            </w:pPr>
            <w:r w:rsidRPr="004220EA">
              <w:rPr>
                <w:rFonts w:eastAsia="Calibri"/>
                <w:lang w:val="en-ZA"/>
              </w:rPr>
              <w:t>Year 1</w:t>
            </w:r>
          </w:p>
        </w:tc>
        <w:tc>
          <w:tcPr>
            <w:tcW w:w="1365" w:type="dxa"/>
          </w:tcPr>
          <w:p w:rsidR="00232894" w:rsidRPr="004220EA" w:rsidRDefault="00232894" w:rsidP="004220EA">
            <w:pPr>
              <w:jc w:val="both"/>
              <w:rPr>
                <w:rFonts w:eastAsia="Calibri"/>
                <w:lang w:val="en-ZA"/>
              </w:rPr>
            </w:pPr>
            <w:r w:rsidRPr="004220EA">
              <w:rPr>
                <w:rFonts w:eastAsia="Calibri"/>
                <w:lang w:val="en-ZA"/>
              </w:rPr>
              <w:t>Year 2</w:t>
            </w:r>
          </w:p>
        </w:tc>
        <w:tc>
          <w:tcPr>
            <w:tcW w:w="1331"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81"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Actual</w:t>
            </w:r>
          </w:p>
        </w:tc>
        <w:tc>
          <w:tcPr>
            <w:tcW w:w="1496" w:type="dxa"/>
          </w:tcPr>
          <w:p w:rsidR="00232894" w:rsidRPr="004220EA" w:rsidRDefault="00232894" w:rsidP="004220EA">
            <w:pPr>
              <w:jc w:val="both"/>
              <w:rPr>
                <w:rFonts w:eastAsia="Calibri"/>
                <w:lang w:val="en-ZA"/>
              </w:rPr>
            </w:pPr>
          </w:p>
        </w:tc>
        <w:tc>
          <w:tcPr>
            <w:tcW w:w="1365" w:type="dxa"/>
          </w:tcPr>
          <w:p w:rsidR="00232894" w:rsidRPr="004220EA" w:rsidRDefault="00232894" w:rsidP="004220EA">
            <w:pPr>
              <w:jc w:val="both"/>
              <w:rPr>
                <w:rFonts w:eastAsia="Calibri"/>
                <w:lang w:val="en-ZA"/>
              </w:rPr>
            </w:pPr>
          </w:p>
        </w:tc>
        <w:tc>
          <w:tcPr>
            <w:tcW w:w="1331" w:type="dxa"/>
          </w:tcPr>
          <w:p w:rsidR="00232894" w:rsidRPr="004220EA" w:rsidRDefault="00232894" w:rsidP="004220EA">
            <w:pPr>
              <w:jc w:val="both"/>
              <w:rPr>
                <w:rFonts w:eastAsia="Calibri"/>
                <w:lang w:val="en-ZA"/>
              </w:rPr>
            </w:pPr>
          </w:p>
        </w:tc>
        <w:tc>
          <w:tcPr>
            <w:tcW w:w="1478" w:type="dxa"/>
          </w:tcPr>
          <w:p w:rsidR="00232894" w:rsidRPr="004220EA" w:rsidRDefault="00232894" w:rsidP="004220EA">
            <w:pPr>
              <w:jc w:val="both"/>
              <w:rPr>
                <w:rFonts w:eastAsia="Calibri"/>
                <w:lang w:val="en-ZA"/>
              </w:rPr>
            </w:pPr>
          </w:p>
        </w:tc>
        <w:tc>
          <w:tcPr>
            <w:tcW w:w="1481" w:type="dxa"/>
          </w:tcPr>
          <w:p w:rsidR="00232894" w:rsidRPr="004220EA" w:rsidRDefault="00232894" w:rsidP="004220EA">
            <w:pPr>
              <w:jc w:val="both"/>
              <w:rPr>
                <w:rFonts w:eastAsia="Calibri"/>
                <w:lang w:val="en-ZA"/>
              </w:rPr>
            </w:pPr>
          </w:p>
        </w:tc>
      </w:tr>
    </w:tbl>
    <w:p w:rsidR="00232894" w:rsidRPr="004220EA" w:rsidRDefault="00232894" w:rsidP="004220EA">
      <w:pPr>
        <w:keepNext/>
        <w:ind w:left="1418"/>
        <w:jc w:val="both"/>
        <w:outlineLvl w:val="0"/>
        <w:rPr>
          <w:b/>
          <w:bCs/>
          <w:color w:val="4F6228"/>
          <w:sz w:val="22"/>
          <w:szCs w:val="22"/>
          <w:u w:color="4F6228"/>
          <w:lang w:val="en-ZA"/>
        </w:rPr>
      </w:pPr>
    </w:p>
    <w:tbl>
      <w:tblPr>
        <w:tblStyle w:val="TableGrid102"/>
        <w:tblW w:w="0" w:type="auto"/>
        <w:tblLook w:val="04A0" w:firstRow="1" w:lastRow="0" w:firstColumn="1" w:lastColumn="0" w:noHBand="0" w:noVBand="1"/>
      </w:tblPr>
      <w:tblGrid>
        <w:gridCol w:w="1747"/>
        <w:gridCol w:w="1496"/>
        <w:gridCol w:w="1365"/>
        <w:gridCol w:w="1331"/>
        <w:gridCol w:w="1478"/>
        <w:gridCol w:w="1481"/>
      </w:tblGrid>
      <w:tr w:rsidR="00232894" w:rsidRPr="004220EA" w:rsidTr="00D87EE7">
        <w:tc>
          <w:tcPr>
            <w:tcW w:w="1747"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1"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reduction in the category of Irregular expenditure by 30 June 2019</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496" w:type="dxa"/>
          </w:tcPr>
          <w:p w:rsidR="00232894" w:rsidRPr="004220EA" w:rsidRDefault="00232894" w:rsidP="004220EA">
            <w:pPr>
              <w:jc w:val="both"/>
              <w:rPr>
                <w:rFonts w:eastAsia="Calibri"/>
                <w:lang w:val="en-ZA"/>
              </w:rPr>
            </w:pPr>
            <w:r w:rsidRPr="004220EA">
              <w:rPr>
                <w:rFonts w:eastAsia="Calibri"/>
                <w:lang w:val="en-ZA"/>
              </w:rPr>
              <w:t>Year 1</w:t>
            </w:r>
          </w:p>
        </w:tc>
        <w:tc>
          <w:tcPr>
            <w:tcW w:w="1365" w:type="dxa"/>
          </w:tcPr>
          <w:p w:rsidR="00232894" w:rsidRPr="004220EA" w:rsidRDefault="00232894" w:rsidP="004220EA">
            <w:pPr>
              <w:jc w:val="both"/>
              <w:rPr>
                <w:rFonts w:eastAsia="Calibri"/>
                <w:lang w:val="en-ZA"/>
              </w:rPr>
            </w:pPr>
            <w:r w:rsidRPr="004220EA">
              <w:rPr>
                <w:rFonts w:eastAsia="Calibri"/>
                <w:lang w:val="en-ZA"/>
              </w:rPr>
              <w:t>Year 2</w:t>
            </w:r>
          </w:p>
        </w:tc>
        <w:tc>
          <w:tcPr>
            <w:tcW w:w="1331"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81"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7" w:type="dxa"/>
          </w:tcPr>
          <w:p w:rsidR="00232894" w:rsidRPr="004220EA" w:rsidRDefault="00232894" w:rsidP="004220EA">
            <w:pPr>
              <w:jc w:val="both"/>
              <w:rPr>
                <w:rFonts w:eastAsia="Calibri"/>
                <w:lang w:val="en-ZA"/>
              </w:rPr>
            </w:pPr>
            <w:r w:rsidRPr="004220EA">
              <w:rPr>
                <w:rFonts w:eastAsia="Calibri"/>
                <w:lang w:val="en-ZA"/>
              </w:rPr>
              <w:t>Actual</w:t>
            </w:r>
          </w:p>
        </w:tc>
        <w:tc>
          <w:tcPr>
            <w:tcW w:w="1496" w:type="dxa"/>
          </w:tcPr>
          <w:p w:rsidR="00232894" w:rsidRPr="004220EA" w:rsidRDefault="00232894" w:rsidP="004220EA">
            <w:pPr>
              <w:jc w:val="both"/>
              <w:rPr>
                <w:rFonts w:eastAsia="Calibri"/>
                <w:lang w:val="en-ZA"/>
              </w:rPr>
            </w:pPr>
          </w:p>
        </w:tc>
        <w:tc>
          <w:tcPr>
            <w:tcW w:w="1365" w:type="dxa"/>
          </w:tcPr>
          <w:p w:rsidR="00232894" w:rsidRPr="004220EA" w:rsidRDefault="00232894" w:rsidP="004220EA">
            <w:pPr>
              <w:jc w:val="both"/>
              <w:rPr>
                <w:rFonts w:eastAsia="Calibri"/>
                <w:lang w:val="en-ZA"/>
              </w:rPr>
            </w:pPr>
          </w:p>
        </w:tc>
        <w:tc>
          <w:tcPr>
            <w:tcW w:w="1331" w:type="dxa"/>
          </w:tcPr>
          <w:p w:rsidR="00232894" w:rsidRPr="004220EA" w:rsidRDefault="00232894" w:rsidP="004220EA">
            <w:pPr>
              <w:jc w:val="both"/>
              <w:rPr>
                <w:rFonts w:eastAsia="Calibri"/>
                <w:lang w:val="en-ZA"/>
              </w:rPr>
            </w:pPr>
          </w:p>
        </w:tc>
        <w:tc>
          <w:tcPr>
            <w:tcW w:w="1478" w:type="dxa"/>
          </w:tcPr>
          <w:p w:rsidR="00232894" w:rsidRPr="004220EA" w:rsidRDefault="00232894" w:rsidP="004220EA">
            <w:pPr>
              <w:jc w:val="both"/>
              <w:rPr>
                <w:rFonts w:eastAsia="Calibri"/>
                <w:lang w:val="en-ZA"/>
              </w:rPr>
            </w:pPr>
          </w:p>
        </w:tc>
        <w:tc>
          <w:tcPr>
            <w:tcW w:w="1481" w:type="dxa"/>
          </w:tcPr>
          <w:p w:rsidR="00232894" w:rsidRPr="004220EA" w:rsidRDefault="00232894" w:rsidP="004220EA">
            <w:pPr>
              <w:jc w:val="both"/>
              <w:rPr>
                <w:rFonts w:eastAsia="Calibri"/>
                <w:lang w:val="en-ZA"/>
              </w:rPr>
            </w:pPr>
          </w:p>
        </w:tc>
      </w:tr>
    </w:tbl>
    <w:p w:rsidR="00232894" w:rsidRPr="004220EA" w:rsidRDefault="00E03A89" w:rsidP="004220EA">
      <w:pPr>
        <w:keepNext/>
        <w:numPr>
          <w:ilvl w:val="3"/>
          <w:numId w:val="74"/>
        </w:numPr>
        <w:spacing w:line="276" w:lineRule="auto"/>
        <w:ind w:left="648"/>
        <w:jc w:val="both"/>
        <w:outlineLvl w:val="0"/>
        <w:rPr>
          <w:b/>
          <w:bCs/>
          <w:color w:val="4F6228"/>
          <w:sz w:val="22"/>
          <w:szCs w:val="22"/>
          <w:u w:color="4F6228"/>
          <w:lang w:val="en-ZA"/>
        </w:rPr>
      </w:pPr>
      <w:bookmarkStart w:id="265" w:name="_Toc484006079"/>
      <w:bookmarkStart w:id="266" w:name="_Toc508629851"/>
      <w:r w:rsidRPr="004220EA">
        <w:rPr>
          <w:b/>
          <w:bCs/>
          <w:color w:val="4F6228"/>
          <w:sz w:val="22"/>
          <w:szCs w:val="22"/>
          <w:u w:color="4F6228"/>
          <w:lang w:val="en-ZA"/>
        </w:rPr>
        <w:t>Asset Management:</w:t>
      </w:r>
      <w:bookmarkEnd w:id="265"/>
      <w:bookmarkEnd w:id="266"/>
    </w:p>
    <w:p w:rsidR="00232894" w:rsidRPr="004220EA" w:rsidRDefault="00232894" w:rsidP="004220EA">
      <w:pPr>
        <w:keepNext/>
        <w:ind w:left="932"/>
        <w:jc w:val="both"/>
        <w:outlineLvl w:val="0"/>
        <w:rPr>
          <w:b/>
          <w:bCs/>
          <w:color w:val="4F6228"/>
          <w:sz w:val="22"/>
          <w:szCs w:val="22"/>
          <w:u w:color="4F6228"/>
          <w:lang w:val="en-ZA"/>
        </w:rPr>
      </w:pPr>
    </w:p>
    <w:tbl>
      <w:tblPr>
        <w:tblStyle w:val="TableGrid4511"/>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Asset Management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 xml:space="preserve">To manage, maintain and safeguard the municipal asset register as per legislative requirements </w:t>
            </w:r>
          </w:p>
          <w:p w:rsidR="00232894" w:rsidRPr="004220EA" w:rsidRDefault="00232894" w:rsidP="004220EA">
            <w:pPr>
              <w:ind w:left="388"/>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 xml:space="preserve">A GRAP Compliant asset register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114"/>
              </w:numPr>
              <w:spacing w:line="276" w:lineRule="auto"/>
              <w:ind w:left="388" w:hanging="388"/>
              <w:contextualSpacing/>
              <w:jc w:val="both"/>
              <w:rPr>
                <w:rFonts w:eastAsia="Calibri"/>
                <w:sz w:val="22"/>
                <w:szCs w:val="22"/>
              </w:rPr>
            </w:pPr>
            <w:r w:rsidRPr="004220EA">
              <w:rPr>
                <w:rFonts w:eastAsia="Calibri"/>
                <w:sz w:val="22"/>
                <w:szCs w:val="22"/>
              </w:rPr>
              <w:t>Establish and capacitate an Asset management unit</w:t>
            </w:r>
          </w:p>
          <w:p w:rsidR="00232894" w:rsidRPr="004220EA" w:rsidRDefault="00232894" w:rsidP="004220EA">
            <w:pPr>
              <w:numPr>
                <w:ilvl w:val="0"/>
                <w:numId w:val="114"/>
              </w:numPr>
              <w:spacing w:line="276" w:lineRule="auto"/>
              <w:ind w:left="346" w:hanging="346"/>
              <w:contextualSpacing/>
              <w:jc w:val="both"/>
              <w:rPr>
                <w:rFonts w:eastAsia="Calibri"/>
                <w:sz w:val="22"/>
                <w:szCs w:val="22"/>
              </w:rPr>
            </w:pPr>
            <w:r w:rsidRPr="004220EA">
              <w:rPr>
                <w:rFonts w:eastAsia="Calibri"/>
                <w:sz w:val="22"/>
                <w:szCs w:val="22"/>
              </w:rPr>
              <w:t>Training on GRAP updates</w:t>
            </w:r>
          </w:p>
          <w:p w:rsidR="00232894" w:rsidRPr="004220EA" w:rsidRDefault="00232894" w:rsidP="004220EA">
            <w:pPr>
              <w:numPr>
                <w:ilvl w:val="0"/>
                <w:numId w:val="114"/>
              </w:numPr>
              <w:spacing w:line="276" w:lineRule="auto"/>
              <w:ind w:left="346" w:hanging="346"/>
              <w:contextualSpacing/>
              <w:jc w:val="both"/>
              <w:rPr>
                <w:rFonts w:eastAsia="Calibri"/>
                <w:sz w:val="22"/>
                <w:szCs w:val="22"/>
              </w:rPr>
            </w:pPr>
            <w:r w:rsidRPr="004220EA">
              <w:rPr>
                <w:rFonts w:eastAsia="Calibri"/>
                <w:sz w:val="22"/>
                <w:szCs w:val="22"/>
              </w:rPr>
              <w:t>Develop Asset management policy</w:t>
            </w:r>
          </w:p>
          <w:p w:rsidR="00232894" w:rsidRPr="004220EA" w:rsidRDefault="00232894" w:rsidP="004220EA">
            <w:pPr>
              <w:numPr>
                <w:ilvl w:val="0"/>
                <w:numId w:val="114"/>
              </w:numPr>
              <w:spacing w:line="276" w:lineRule="auto"/>
              <w:ind w:left="346" w:hanging="346"/>
              <w:contextualSpacing/>
              <w:jc w:val="both"/>
              <w:rPr>
                <w:rFonts w:eastAsia="Calibri"/>
                <w:sz w:val="22"/>
                <w:szCs w:val="22"/>
              </w:rPr>
            </w:pPr>
            <w:r w:rsidRPr="004220EA">
              <w:rPr>
                <w:rFonts w:eastAsia="Calibri"/>
                <w:sz w:val="22"/>
                <w:szCs w:val="22"/>
              </w:rPr>
              <w:t xml:space="preserve">Ensure all AG management issues are resolved </w:t>
            </w:r>
          </w:p>
          <w:p w:rsidR="00232894" w:rsidRPr="004220EA" w:rsidRDefault="00232894" w:rsidP="004220EA">
            <w:pPr>
              <w:numPr>
                <w:ilvl w:val="0"/>
                <w:numId w:val="114"/>
              </w:numPr>
              <w:spacing w:line="276" w:lineRule="auto"/>
              <w:ind w:left="346" w:hanging="346"/>
              <w:contextualSpacing/>
              <w:jc w:val="both"/>
              <w:rPr>
                <w:rFonts w:eastAsia="Calibri"/>
                <w:sz w:val="22"/>
                <w:szCs w:val="22"/>
              </w:rPr>
            </w:pPr>
            <w:r w:rsidRPr="004220EA">
              <w:rPr>
                <w:rFonts w:eastAsia="Calibri"/>
                <w:sz w:val="22"/>
                <w:szCs w:val="22"/>
              </w:rPr>
              <w:t>Ensure Asset register is GRAP compliant</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102"/>
              </w:numPr>
              <w:spacing w:line="276" w:lineRule="auto"/>
              <w:ind w:left="346" w:hanging="346"/>
              <w:contextualSpacing/>
              <w:jc w:val="both"/>
              <w:rPr>
                <w:rFonts w:eastAsia="Calibri"/>
                <w:color w:val="000000"/>
                <w:sz w:val="22"/>
                <w:szCs w:val="22"/>
              </w:rPr>
            </w:pPr>
            <w:r w:rsidRPr="004220EA">
              <w:rPr>
                <w:rFonts w:eastAsia="Calibri"/>
                <w:color w:val="000000"/>
                <w:sz w:val="22"/>
                <w:szCs w:val="22"/>
              </w:rPr>
              <w:t>Maintain Short-Term Strategies</w:t>
            </w:r>
          </w:p>
          <w:p w:rsidR="00232894" w:rsidRPr="004220EA" w:rsidRDefault="00232894" w:rsidP="004220EA">
            <w:pPr>
              <w:spacing w:line="276" w:lineRule="auto"/>
              <w:ind w:left="346"/>
              <w:contextualSpacing/>
              <w:jc w:val="both"/>
              <w:rPr>
                <w:rFonts w:eastAsia="Calibri"/>
                <w:color w:val="000000"/>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102"/>
              </w:numPr>
              <w:spacing w:line="276" w:lineRule="auto"/>
              <w:ind w:left="346" w:hanging="346"/>
              <w:contextualSpacing/>
              <w:jc w:val="both"/>
              <w:rPr>
                <w:rFonts w:eastAsia="Calibri"/>
                <w:color w:val="000000"/>
                <w:sz w:val="22"/>
                <w:szCs w:val="22"/>
              </w:rPr>
            </w:pPr>
            <w:r w:rsidRPr="004220EA">
              <w:rPr>
                <w:rFonts w:eastAsia="Calibri"/>
                <w:color w:val="000000"/>
                <w:sz w:val="22"/>
                <w:szCs w:val="22"/>
              </w:rPr>
              <w:t xml:space="preserve">Maintain Short-Term Strategies </w:t>
            </w:r>
          </w:p>
          <w:p w:rsidR="00232894" w:rsidRPr="004220EA" w:rsidRDefault="00232894" w:rsidP="004220EA">
            <w:pPr>
              <w:ind w:left="346"/>
              <w:contextualSpacing/>
              <w:jc w:val="both"/>
              <w:rPr>
                <w:rFonts w:eastAsia="Calibri"/>
                <w:color w:val="000000"/>
                <w:sz w:val="22"/>
                <w:szCs w:val="22"/>
              </w:rPr>
            </w:pPr>
          </w:p>
        </w:tc>
      </w:tr>
    </w:tbl>
    <w:p w:rsidR="00232894" w:rsidRPr="004220EA" w:rsidRDefault="00232894" w:rsidP="00541321">
      <w:pPr>
        <w:keepNext/>
        <w:jc w:val="both"/>
        <w:outlineLvl w:val="0"/>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267" w:name="_Toc508629852"/>
      <w:r w:rsidRPr="004220EA">
        <w:rPr>
          <w:b/>
          <w:bCs/>
          <w:color w:val="4F6228"/>
          <w:sz w:val="22"/>
          <w:szCs w:val="22"/>
          <w:lang w:val="en-ZA"/>
        </w:rPr>
        <w:t>Projects</w:t>
      </w:r>
      <w:bookmarkEnd w:id="267"/>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72"/>
        <w:tblW w:w="0" w:type="auto"/>
        <w:tblLook w:val="04A0" w:firstRow="1" w:lastRow="0" w:firstColumn="1" w:lastColumn="0" w:noHBand="0" w:noVBand="1"/>
      </w:tblPr>
      <w:tblGrid>
        <w:gridCol w:w="1754"/>
        <w:gridCol w:w="7144"/>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lang w:val="en-GB" w:eastAsia="en-US"/>
              </w:rPr>
              <w:t>Develop SCM Standard Operating Procedure Manual</w:t>
            </w:r>
          </w:p>
        </w:tc>
      </w:tr>
    </w:tbl>
    <w:p w:rsidR="00232894" w:rsidRPr="004220EA" w:rsidRDefault="00232894" w:rsidP="00541321">
      <w:pPr>
        <w:keepNext/>
        <w:jc w:val="both"/>
        <w:outlineLvl w:val="0"/>
        <w:rPr>
          <w:b/>
          <w:bCs/>
          <w:color w:val="4F6228"/>
          <w:sz w:val="22"/>
          <w:szCs w:val="22"/>
          <w:u w:val="thick" w:color="4F6228"/>
          <w:lang w:val="en-ZA"/>
        </w:rPr>
      </w:pPr>
    </w:p>
    <w:p w:rsidR="00232894" w:rsidRPr="004220EA" w:rsidRDefault="00232894" w:rsidP="004220EA">
      <w:pPr>
        <w:keepNext/>
        <w:jc w:val="both"/>
        <w:outlineLvl w:val="0"/>
        <w:rPr>
          <w:b/>
          <w:bCs/>
          <w:color w:val="4F6228"/>
          <w:sz w:val="22"/>
          <w:szCs w:val="22"/>
          <w:lang w:val="en-ZA"/>
        </w:rPr>
      </w:pPr>
      <w:bookmarkStart w:id="268" w:name="_Toc508629853"/>
      <w:r w:rsidRPr="004220EA">
        <w:rPr>
          <w:b/>
          <w:bCs/>
          <w:color w:val="4F6228"/>
          <w:sz w:val="22"/>
          <w:szCs w:val="22"/>
          <w:lang w:val="en-ZA"/>
        </w:rPr>
        <w:t>KPI’s</w:t>
      </w:r>
      <w:bookmarkEnd w:id="268"/>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541321">
      <w:pPr>
        <w:spacing w:line="276" w:lineRule="auto"/>
        <w:contextualSpacing/>
        <w:jc w:val="both"/>
        <w:rPr>
          <w:rFonts w:eastAsia="Calibri"/>
          <w:color w:val="000000"/>
          <w:sz w:val="22"/>
          <w:szCs w:val="22"/>
          <w:lang w:val="en-GB"/>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Annual submission of the asset verification report to the MM by 30 Sept 2018</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1</w:t>
            </w:r>
          </w:p>
        </w:tc>
        <w:tc>
          <w:tcPr>
            <w:tcW w:w="1371" w:type="dxa"/>
          </w:tcPr>
          <w:p w:rsidR="00232894" w:rsidRPr="004220EA" w:rsidRDefault="00232894" w:rsidP="004220EA">
            <w:pPr>
              <w:jc w:val="both"/>
              <w:rPr>
                <w:rFonts w:eastAsia="Calibri"/>
                <w:lang w:val="en-ZA"/>
              </w:rPr>
            </w:pPr>
            <w:r w:rsidRPr="004220EA">
              <w:rPr>
                <w:rFonts w:eastAsia="Calibri"/>
                <w:lang w:val="en-ZA"/>
              </w:rPr>
              <w:t>1</w:t>
            </w:r>
          </w:p>
        </w:tc>
        <w:tc>
          <w:tcPr>
            <w:tcW w:w="1334" w:type="dxa"/>
          </w:tcPr>
          <w:p w:rsidR="00232894" w:rsidRPr="004220EA" w:rsidRDefault="00232894" w:rsidP="004220EA">
            <w:pPr>
              <w:jc w:val="both"/>
              <w:rPr>
                <w:rFonts w:eastAsia="Calibri"/>
                <w:lang w:val="en-ZA"/>
              </w:rPr>
            </w:pPr>
            <w:r w:rsidRPr="004220EA">
              <w:rPr>
                <w:rFonts w:eastAsia="Calibri"/>
                <w:lang w:val="en-ZA"/>
              </w:rPr>
              <w:t>1</w:t>
            </w:r>
          </w:p>
        </w:tc>
        <w:tc>
          <w:tcPr>
            <w:tcW w:w="1478" w:type="dxa"/>
          </w:tcPr>
          <w:p w:rsidR="00232894" w:rsidRPr="004220EA" w:rsidRDefault="00232894" w:rsidP="004220EA">
            <w:pPr>
              <w:jc w:val="both"/>
              <w:rPr>
                <w:rFonts w:eastAsia="Calibri"/>
                <w:lang w:val="en-ZA"/>
              </w:rPr>
            </w:pPr>
            <w:r w:rsidRPr="004220EA">
              <w:rPr>
                <w:rFonts w:eastAsia="Calibri"/>
                <w:lang w:val="en-ZA"/>
              </w:rPr>
              <w:t>1</w:t>
            </w:r>
          </w:p>
        </w:tc>
        <w:tc>
          <w:tcPr>
            <w:tcW w:w="1474" w:type="dxa"/>
          </w:tcPr>
          <w:p w:rsidR="00232894" w:rsidRPr="004220EA" w:rsidRDefault="00232894" w:rsidP="004220EA">
            <w:pPr>
              <w:jc w:val="both"/>
              <w:rPr>
                <w:rFonts w:eastAsia="Calibri"/>
                <w:lang w:val="en-ZA"/>
              </w:rPr>
            </w:pPr>
            <w:r w:rsidRPr="004220EA">
              <w:rPr>
                <w:rFonts w:eastAsia="Calibri"/>
                <w:lang w:val="en-ZA"/>
              </w:rPr>
              <w:t>1</w:t>
            </w:r>
          </w:p>
        </w:tc>
      </w:tr>
    </w:tbl>
    <w:p w:rsidR="00232894" w:rsidRPr="004220EA" w:rsidRDefault="00232894" w:rsidP="004220EA">
      <w:pPr>
        <w:spacing w:line="276" w:lineRule="auto"/>
        <w:jc w:val="both"/>
        <w:rPr>
          <w:b/>
          <w:bCs/>
          <w:color w:val="4F6228"/>
          <w:sz w:val="22"/>
          <w:szCs w:val="22"/>
          <w:u w:color="4F6228"/>
          <w:lang w:val="en-ZA"/>
        </w:rPr>
      </w:pPr>
      <w:r w:rsidRPr="004220EA">
        <w:rPr>
          <w:rFonts w:eastAsia="Calibri"/>
          <w:sz w:val="22"/>
          <w:szCs w:val="22"/>
          <w:lang w:val="en-ZA"/>
        </w:rPr>
        <w:br w:type="page"/>
      </w:r>
    </w:p>
    <w:p w:rsidR="00232894" w:rsidRPr="004220EA" w:rsidRDefault="00232894" w:rsidP="004220EA">
      <w:pPr>
        <w:keepNext/>
        <w:jc w:val="both"/>
        <w:outlineLvl w:val="0"/>
        <w:rPr>
          <w:b/>
          <w:bCs/>
          <w:color w:val="4F6228"/>
          <w:sz w:val="22"/>
          <w:szCs w:val="22"/>
          <w:u w:color="4F6228"/>
          <w:lang w:val="en-ZA"/>
        </w:rPr>
      </w:pPr>
      <w:bookmarkStart w:id="269" w:name="_Toc484006080"/>
      <w:bookmarkStart w:id="270" w:name="_Toc508629854"/>
      <w:r w:rsidRPr="004220EA">
        <w:rPr>
          <w:b/>
          <w:bCs/>
          <w:color w:val="4F6228"/>
          <w:sz w:val="22"/>
          <w:szCs w:val="22"/>
          <w:u w:color="4F6228"/>
          <w:lang w:val="en-ZA"/>
        </w:rPr>
        <w:t>6.7.1.6.</w:t>
      </w:r>
      <w:r w:rsidRPr="004220EA">
        <w:rPr>
          <w:b/>
          <w:bCs/>
          <w:color w:val="4F6228"/>
          <w:sz w:val="22"/>
          <w:szCs w:val="22"/>
          <w:u w:color="4F6228"/>
          <w:lang w:val="en-ZA"/>
        </w:rPr>
        <w:tab/>
      </w:r>
      <w:r w:rsidR="00E03A89" w:rsidRPr="004220EA">
        <w:rPr>
          <w:b/>
          <w:bCs/>
          <w:color w:val="4F6228"/>
          <w:sz w:val="22"/>
          <w:szCs w:val="22"/>
          <w:u w:color="4F6228"/>
          <w:lang w:val="en-ZA"/>
        </w:rPr>
        <w:t>Budget Management:</w:t>
      </w:r>
      <w:bookmarkEnd w:id="269"/>
      <w:bookmarkEnd w:id="270"/>
    </w:p>
    <w:p w:rsidR="00232894" w:rsidRPr="004220EA" w:rsidRDefault="00232894" w:rsidP="004220EA">
      <w:pPr>
        <w:spacing w:line="276" w:lineRule="auto"/>
        <w:ind w:left="720"/>
        <w:contextualSpacing/>
        <w:jc w:val="both"/>
        <w:rPr>
          <w:rFonts w:eastAsia="Calibri"/>
          <w:color w:val="000000"/>
          <w:sz w:val="22"/>
          <w:szCs w:val="22"/>
          <w:lang w:val="en-GB"/>
        </w:rPr>
      </w:pPr>
    </w:p>
    <w:tbl>
      <w:tblPr>
        <w:tblStyle w:val="TableGrid471"/>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Budget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 xml:space="preserve">To effectively manage the operational and capital spending patterns in line with budget mandates and projected cash flow requirements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Financial Liquidity</w:t>
            </w:r>
          </w:p>
          <w:p w:rsidR="00232894" w:rsidRPr="004220EA" w:rsidRDefault="00232894" w:rsidP="004220EA">
            <w:pPr>
              <w:jc w:val="both"/>
              <w:rPr>
                <w:rFonts w:eastAsia="Calibri"/>
                <w:strike/>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536"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Alignment of sub-systems to mSCOA</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Version 6.2 of the mSCOA chart to be used for the development of the 2018/19 MTREF</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Review and implement budget policy</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All Capital projects included in budget to be cash backed</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Alignment of budget to IDP</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 xml:space="preserve">Adherence to approved budget/IDP flow process plan </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Determine threshold of R&amp;M budget, currently 3%</w:t>
            </w:r>
          </w:p>
          <w:p w:rsidR="00232894" w:rsidRPr="004220EA" w:rsidRDefault="00232894" w:rsidP="004220EA">
            <w:pPr>
              <w:ind w:left="360"/>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53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536"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60"/>
              <w:contextualSpacing/>
              <w:jc w:val="both"/>
              <w:rPr>
                <w:rFonts w:eastAsia="Calibri"/>
                <w:sz w:val="22"/>
                <w:szCs w:val="22"/>
              </w:rPr>
            </w:pPr>
          </w:p>
        </w:tc>
      </w:tr>
    </w:tbl>
    <w:p w:rsidR="00232894" w:rsidRPr="004220EA" w:rsidRDefault="00232894" w:rsidP="004220EA">
      <w:pPr>
        <w:spacing w:line="276" w:lineRule="auto"/>
        <w:ind w:left="720"/>
        <w:contextualSpacing/>
        <w:jc w:val="both"/>
        <w:rPr>
          <w:rFonts w:eastAsia="Calibri"/>
          <w:color w:val="000000"/>
          <w:sz w:val="22"/>
          <w:szCs w:val="22"/>
          <w:lang w:val="en-GB"/>
        </w:rPr>
      </w:pPr>
    </w:p>
    <w:p w:rsidR="00232894" w:rsidRPr="004220EA" w:rsidRDefault="00232894" w:rsidP="004220EA">
      <w:pPr>
        <w:spacing w:line="276" w:lineRule="auto"/>
        <w:ind w:left="720"/>
        <w:contextualSpacing/>
        <w:jc w:val="both"/>
        <w:rPr>
          <w:rFonts w:eastAsia="Calibri"/>
          <w:color w:val="000000"/>
          <w:sz w:val="22"/>
          <w:szCs w:val="22"/>
          <w:lang w:val="en-GB"/>
        </w:rPr>
      </w:pPr>
    </w:p>
    <w:p w:rsidR="00232894" w:rsidRPr="004220EA" w:rsidRDefault="00232894" w:rsidP="004220EA">
      <w:pPr>
        <w:keepNext/>
        <w:jc w:val="both"/>
        <w:outlineLvl w:val="0"/>
        <w:rPr>
          <w:b/>
          <w:bCs/>
          <w:color w:val="4F6228"/>
          <w:sz w:val="22"/>
          <w:szCs w:val="22"/>
          <w:lang w:val="en-ZA"/>
        </w:rPr>
      </w:pPr>
      <w:bookmarkStart w:id="271" w:name="_Toc508629855"/>
      <w:r w:rsidRPr="004220EA">
        <w:rPr>
          <w:b/>
          <w:bCs/>
          <w:color w:val="4F6228"/>
          <w:sz w:val="22"/>
          <w:szCs w:val="22"/>
          <w:lang w:val="en-ZA"/>
        </w:rPr>
        <w:t>Projects</w:t>
      </w:r>
      <w:bookmarkEnd w:id="271"/>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74"/>
        <w:tblW w:w="0" w:type="auto"/>
        <w:tblLook w:val="04A0" w:firstRow="1" w:lastRow="0" w:firstColumn="1" w:lastColumn="0" w:noHBand="0" w:noVBand="1"/>
      </w:tblPr>
      <w:tblGrid>
        <w:gridCol w:w="1756"/>
        <w:gridCol w:w="7142"/>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232894" w:rsidP="004220EA">
      <w:pPr>
        <w:keepNext/>
        <w:jc w:val="both"/>
        <w:outlineLvl w:val="0"/>
        <w:rPr>
          <w:b/>
          <w:bCs/>
          <w:color w:val="4F6228"/>
          <w:sz w:val="22"/>
          <w:szCs w:val="22"/>
          <w:lang w:val="en-ZA"/>
        </w:rPr>
      </w:pPr>
      <w:bookmarkStart w:id="272" w:name="_Toc508629856"/>
      <w:r w:rsidRPr="004220EA">
        <w:rPr>
          <w:b/>
          <w:bCs/>
          <w:color w:val="4F6228"/>
          <w:sz w:val="22"/>
          <w:szCs w:val="22"/>
          <w:lang w:val="en-ZA"/>
        </w:rPr>
        <w:t>KPI’s</w:t>
      </w:r>
      <w:bookmarkEnd w:id="272"/>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spacing w:line="276" w:lineRule="auto"/>
        <w:ind w:left="720"/>
        <w:contextualSpacing/>
        <w:jc w:val="both"/>
        <w:rPr>
          <w:rFonts w:eastAsia="Calibri"/>
          <w:color w:val="000000"/>
          <w:sz w:val="22"/>
          <w:szCs w:val="22"/>
          <w:lang w:val="en-GB"/>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 xml:space="preserve">Submission of MTRE Budget to Council for approval by the 31 May 2019 </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1</w:t>
            </w:r>
          </w:p>
        </w:tc>
        <w:tc>
          <w:tcPr>
            <w:tcW w:w="1371" w:type="dxa"/>
          </w:tcPr>
          <w:p w:rsidR="00232894" w:rsidRPr="004220EA" w:rsidRDefault="00232894" w:rsidP="004220EA">
            <w:pPr>
              <w:jc w:val="both"/>
              <w:rPr>
                <w:rFonts w:eastAsia="Calibri"/>
                <w:lang w:val="en-ZA"/>
              </w:rPr>
            </w:pPr>
            <w:r w:rsidRPr="004220EA">
              <w:rPr>
                <w:rFonts w:eastAsia="Calibri"/>
                <w:lang w:val="en-ZA"/>
              </w:rPr>
              <w:t>1</w:t>
            </w:r>
          </w:p>
        </w:tc>
        <w:tc>
          <w:tcPr>
            <w:tcW w:w="1334" w:type="dxa"/>
          </w:tcPr>
          <w:p w:rsidR="00232894" w:rsidRPr="004220EA" w:rsidRDefault="00232894" w:rsidP="004220EA">
            <w:pPr>
              <w:jc w:val="both"/>
              <w:rPr>
                <w:rFonts w:eastAsia="Calibri"/>
                <w:lang w:val="en-ZA"/>
              </w:rPr>
            </w:pPr>
            <w:r w:rsidRPr="004220EA">
              <w:rPr>
                <w:rFonts w:eastAsia="Calibri"/>
                <w:lang w:val="en-ZA"/>
              </w:rPr>
              <w:t>1</w:t>
            </w:r>
          </w:p>
        </w:tc>
        <w:tc>
          <w:tcPr>
            <w:tcW w:w="1478" w:type="dxa"/>
          </w:tcPr>
          <w:p w:rsidR="00232894" w:rsidRPr="004220EA" w:rsidRDefault="00232894" w:rsidP="004220EA">
            <w:pPr>
              <w:jc w:val="both"/>
              <w:rPr>
                <w:rFonts w:eastAsia="Calibri"/>
                <w:lang w:val="en-ZA"/>
              </w:rPr>
            </w:pPr>
            <w:r w:rsidRPr="004220EA">
              <w:rPr>
                <w:rFonts w:eastAsia="Calibri"/>
                <w:lang w:val="en-ZA"/>
              </w:rPr>
              <w:t>1</w:t>
            </w:r>
          </w:p>
        </w:tc>
        <w:tc>
          <w:tcPr>
            <w:tcW w:w="1474" w:type="dxa"/>
          </w:tcPr>
          <w:p w:rsidR="00232894" w:rsidRPr="004220EA" w:rsidRDefault="00232894" w:rsidP="004220EA">
            <w:pPr>
              <w:jc w:val="both"/>
              <w:rPr>
                <w:rFonts w:eastAsia="Calibri"/>
                <w:lang w:val="en-ZA"/>
              </w:rPr>
            </w:pPr>
            <w:r w:rsidRPr="004220EA">
              <w:rPr>
                <w:rFonts w:eastAsia="Calibri"/>
                <w:lang w:val="en-ZA"/>
              </w:rPr>
              <w:t>1</w:t>
            </w:r>
          </w:p>
        </w:tc>
      </w:tr>
    </w:tbl>
    <w:p w:rsidR="00232894" w:rsidRPr="004220EA" w:rsidRDefault="00232894" w:rsidP="00541321">
      <w:pPr>
        <w:spacing w:line="276" w:lineRule="auto"/>
        <w:contextualSpacing/>
        <w:jc w:val="both"/>
        <w:rPr>
          <w:rFonts w:eastAsia="Calibri"/>
          <w:color w:val="000000"/>
          <w:sz w:val="22"/>
          <w:szCs w:val="22"/>
          <w:lang w:val="en-GB"/>
        </w:rPr>
      </w:pPr>
    </w:p>
    <w:p w:rsidR="00232894" w:rsidRPr="004220EA" w:rsidRDefault="00E03A89" w:rsidP="004220EA">
      <w:pPr>
        <w:keepNext/>
        <w:numPr>
          <w:ilvl w:val="3"/>
          <w:numId w:val="129"/>
        </w:numPr>
        <w:spacing w:line="276" w:lineRule="auto"/>
        <w:contextualSpacing/>
        <w:jc w:val="both"/>
        <w:outlineLvl w:val="0"/>
        <w:rPr>
          <w:b/>
          <w:bCs/>
          <w:color w:val="4F6228"/>
          <w:sz w:val="22"/>
          <w:szCs w:val="22"/>
          <w:u w:color="4F6228"/>
          <w:lang w:val="en-ZA"/>
        </w:rPr>
      </w:pPr>
      <w:bookmarkStart w:id="273" w:name="_Toc484006081"/>
      <w:bookmarkStart w:id="274" w:name="_Toc508629857"/>
      <w:r w:rsidRPr="004220EA">
        <w:rPr>
          <w:b/>
          <w:bCs/>
          <w:color w:val="4F6228"/>
          <w:sz w:val="22"/>
          <w:szCs w:val="22"/>
          <w:u w:color="4F6228"/>
          <w:lang w:val="en-ZA"/>
        </w:rPr>
        <w:t>Fleet Management:</w:t>
      </w:r>
      <w:bookmarkEnd w:id="273"/>
      <w:bookmarkEnd w:id="274"/>
    </w:p>
    <w:p w:rsidR="00232894" w:rsidRPr="004220EA" w:rsidRDefault="00232894" w:rsidP="004220EA">
      <w:pPr>
        <w:jc w:val="both"/>
        <w:rPr>
          <w:rFonts w:eastAsia="Calibri"/>
          <w:sz w:val="22"/>
          <w:szCs w:val="22"/>
          <w:lang w:val="en-ZA"/>
        </w:rPr>
      </w:pPr>
    </w:p>
    <w:tbl>
      <w:tblPr>
        <w:tblStyle w:val="TableGrid152"/>
        <w:tblW w:w="9419" w:type="dxa"/>
        <w:tblLook w:val="04A0" w:firstRow="1" w:lastRow="0" w:firstColumn="1" w:lastColumn="0" w:noHBand="0" w:noVBand="1"/>
      </w:tblPr>
      <w:tblGrid>
        <w:gridCol w:w="3403"/>
        <w:gridCol w:w="601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601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Fleet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6016" w:type="dxa"/>
          </w:tcPr>
          <w:p w:rsidR="00232894" w:rsidRPr="004220EA" w:rsidRDefault="00232894" w:rsidP="004220EA">
            <w:pPr>
              <w:jc w:val="both"/>
              <w:rPr>
                <w:rFonts w:eastAsia="Calibri"/>
                <w:sz w:val="22"/>
                <w:szCs w:val="22"/>
              </w:rPr>
            </w:pPr>
            <w:r w:rsidRPr="004220EA">
              <w:rPr>
                <w:rFonts w:eastAsia="Calibri"/>
                <w:sz w:val="22"/>
                <w:szCs w:val="22"/>
              </w:rPr>
              <w:t xml:space="preserve">To ensure optimum availability of municipal vehicles in a cost effective manner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6016" w:type="dxa"/>
          </w:tcPr>
          <w:p w:rsidR="00232894" w:rsidRPr="004220EA" w:rsidRDefault="00232894" w:rsidP="004220EA">
            <w:pPr>
              <w:jc w:val="both"/>
              <w:rPr>
                <w:rFonts w:eastAsia="Calibri"/>
                <w:sz w:val="22"/>
                <w:szCs w:val="22"/>
              </w:rPr>
            </w:pPr>
            <w:r w:rsidRPr="004220EA">
              <w:rPr>
                <w:rFonts w:eastAsia="Calibri"/>
                <w:sz w:val="22"/>
                <w:szCs w:val="22"/>
              </w:rPr>
              <w:t>Optimum availability of municipal vehicles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601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Determine departmental responsibility for this function</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Develop Fleet Management/ Maintenance Plan</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Reduce turnaround time for repairs to one week</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Ensure vehicle service cycles are adhered too</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Install Fleet tracking monitoring system per vehicle</w:t>
            </w:r>
          </w:p>
          <w:p w:rsidR="00232894" w:rsidRPr="004220EA" w:rsidRDefault="00232894" w:rsidP="004220EA">
            <w:pPr>
              <w:numPr>
                <w:ilvl w:val="0"/>
                <w:numId w:val="88"/>
              </w:numPr>
              <w:spacing w:line="276" w:lineRule="auto"/>
              <w:ind w:left="346"/>
              <w:contextualSpacing/>
              <w:jc w:val="both"/>
              <w:rPr>
                <w:rFonts w:eastAsia="Calibri"/>
                <w:color w:val="000000"/>
                <w:sz w:val="22"/>
                <w:szCs w:val="22"/>
              </w:rPr>
            </w:pPr>
            <w:r w:rsidRPr="004220EA">
              <w:rPr>
                <w:rFonts w:eastAsia="Calibri"/>
                <w:sz w:val="22"/>
                <w:szCs w:val="22"/>
              </w:rPr>
              <w:t>Review fleet management policy and procedure manual</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60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60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75" w:name="_Toc508629858"/>
      <w:r w:rsidRPr="004220EA">
        <w:rPr>
          <w:b/>
          <w:bCs/>
          <w:color w:val="4F6228"/>
          <w:sz w:val="22"/>
          <w:szCs w:val="22"/>
          <w:lang w:val="en-ZA"/>
        </w:rPr>
        <w:t>Projects</w:t>
      </w:r>
      <w:bookmarkEnd w:id="275"/>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lang w:val="en-GB" w:eastAsia="en-US"/>
              </w:rPr>
              <w:t>Develop Fleet Management / Maintenance Plan</w:t>
            </w: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76" w:name="_Toc508629859"/>
      <w:r w:rsidRPr="004220EA">
        <w:rPr>
          <w:b/>
          <w:bCs/>
          <w:color w:val="4F6228"/>
          <w:sz w:val="22"/>
          <w:szCs w:val="22"/>
          <w:lang w:val="en-ZA"/>
        </w:rPr>
        <w:t>KPI’s</w:t>
      </w:r>
      <w:bookmarkEnd w:id="276"/>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tbl>
      <w:tblPr>
        <w:tblStyle w:val="TableGrid136"/>
        <w:tblW w:w="0" w:type="auto"/>
        <w:tblLook w:val="04A0" w:firstRow="1" w:lastRow="0" w:firstColumn="1" w:lastColumn="0" w:noHBand="0" w:noVBand="1"/>
      </w:tblPr>
      <w:tblGrid>
        <w:gridCol w:w="1740"/>
        <w:gridCol w:w="1501"/>
        <w:gridCol w:w="1371"/>
        <w:gridCol w:w="1334"/>
        <w:gridCol w:w="1478"/>
        <w:gridCol w:w="1474"/>
      </w:tblGrid>
      <w:tr w:rsidR="00232894" w:rsidRPr="004220EA" w:rsidTr="00232894">
        <w:tc>
          <w:tcPr>
            <w:tcW w:w="1740" w:type="dxa"/>
            <w:shd w:val="clear" w:color="auto" w:fill="C2D69B"/>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tcBorders>
              <w:bottom w:val="single" w:sz="4" w:space="0" w:color="auto"/>
            </w:tcBorders>
          </w:tcPr>
          <w:p w:rsidR="00232894" w:rsidRPr="004220EA" w:rsidRDefault="00232894" w:rsidP="004220EA">
            <w:pPr>
              <w:jc w:val="both"/>
              <w:rPr>
                <w:rFonts w:eastAsia="Calibri"/>
                <w:lang w:val="en-ZA"/>
              </w:rPr>
            </w:pPr>
            <w:r w:rsidRPr="004220EA">
              <w:rPr>
                <w:color w:val="000000"/>
                <w:lang w:val="en-ZA"/>
              </w:rPr>
              <w:t xml:space="preserve">% availability of municipal fleet vehicles </w:t>
            </w:r>
          </w:p>
        </w:tc>
      </w:tr>
      <w:tr w:rsidR="00232894" w:rsidRPr="004220EA" w:rsidTr="00232894">
        <w:tc>
          <w:tcPr>
            <w:tcW w:w="1740" w:type="dxa"/>
            <w:shd w:val="clear" w:color="auto" w:fill="C2D69B"/>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1</w:t>
            </w:r>
          </w:p>
        </w:tc>
        <w:tc>
          <w:tcPr>
            <w:tcW w:w="1371"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2</w:t>
            </w:r>
          </w:p>
        </w:tc>
        <w:tc>
          <w:tcPr>
            <w:tcW w:w="1334"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3</w:t>
            </w:r>
          </w:p>
        </w:tc>
        <w:tc>
          <w:tcPr>
            <w:tcW w:w="1478"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4</w:t>
            </w:r>
          </w:p>
        </w:tc>
        <w:tc>
          <w:tcPr>
            <w:tcW w:w="1474"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232894">
        <w:tc>
          <w:tcPr>
            <w:tcW w:w="1740" w:type="dxa"/>
            <w:shd w:val="clear" w:color="auto" w:fill="C2D69B"/>
          </w:tcPr>
          <w:p w:rsidR="00232894" w:rsidRPr="004220EA" w:rsidRDefault="00232894" w:rsidP="004220EA">
            <w:pPr>
              <w:jc w:val="both"/>
              <w:rPr>
                <w:rFonts w:eastAsia="Calibri"/>
                <w:lang w:val="en-ZA"/>
              </w:rPr>
            </w:pPr>
            <w:r w:rsidRPr="004220EA">
              <w:rPr>
                <w:rFonts w:eastAsia="Calibri"/>
                <w:lang w:val="en-ZA"/>
              </w:rPr>
              <w:t>Actual</w:t>
            </w:r>
          </w:p>
        </w:tc>
        <w:tc>
          <w:tcPr>
            <w:tcW w:w="1501"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90%</w:t>
            </w:r>
          </w:p>
        </w:tc>
        <w:tc>
          <w:tcPr>
            <w:tcW w:w="1371" w:type="dxa"/>
            <w:tcBorders>
              <w:bottom w:val="single" w:sz="4" w:space="0" w:color="auto"/>
            </w:tcBorders>
          </w:tcPr>
          <w:p w:rsidR="00232894" w:rsidRPr="004220EA" w:rsidRDefault="00232894" w:rsidP="004220EA">
            <w:pPr>
              <w:jc w:val="both"/>
              <w:rPr>
                <w:rFonts w:eastAsia="Calibri"/>
                <w:color w:val="000000"/>
                <w:lang w:val="en-ZA"/>
              </w:rPr>
            </w:pPr>
            <w:r w:rsidRPr="004220EA">
              <w:rPr>
                <w:rFonts w:eastAsia="Calibri"/>
                <w:color w:val="000000"/>
                <w:lang w:val="en-ZA"/>
              </w:rPr>
              <w:t>90%</w:t>
            </w:r>
          </w:p>
        </w:tc>
        <w:tc>
          <w:tcPr>
            <w:tcW w:w="1334"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c>
          <w:tcPr>
            <w:tcW w:w="1478"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c>
          <w:tcPr>
            <w:tcW w:w="1474"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232894" w:rsidP="004220EA">
      <w:pPr>
        <w:jc w:val="both"/>
        <w:rPr>
          <w:rFonts w:eastAsia="Calibri"/>
          <w:sz w:val="22"/>
          <w:szCs w:val="22"/>
          <w:lang w:val="en-ZA"/>
        </w:rPr>
      </w:pPr>
    </w:p>
    <w:p w:rsidR="00232894" w:rsidRPr="00541321" w:rsidRDefault="00232894" w:rsidP="00541321">
      <w:pPr>
        <w:keepNext/>
        <w:numPr>
          <w:ilvl w:val="1"/>
          <w:numId w:val="74"/>
        </w:numPr>
        <w:spacing w:line="276" w:lineRule="auto"/>
        <w:ind w:left="567" w:hanging="567"/>
        <w:jc w:val="both"/>
        <w:outlineLvl w:val="0"/>
        <w:rPr>
          <w:b/>
          <w:bCs/>
          <w:color w:val="4F6228"/>
          <w:sz w:val="22"/>
          <w:szCs w:val="22"/>
          <w:u w:val="thick" w:color="4F6228"/>
          <w:lang w:val="en-ZA"/>
        </w:rPr>
      </w:pPr>
      <w:bookmarkStart w:id="277" w:name="_Toc484006082"/>
      <w:bookmarkStart w:id="278" w:name="_Toc508629860"/>
      <w:r w:rsidRPr="004220EA">
        <w:rPr>
          <w:b/>
          <w:bCs/>
          <w:color w:val="4F6228"/>
          <w:sz w:val="22"/>
          <w:szCs w:val="22"/>
          <w:u w:val="thick" w:color="4F6228"/>
          <w:lang w:val="en-ZA"/>
        </w:rPr>
        <w:t xml:space="preserve">KPA 6: </w:t>
      </w:r>
      <w:r w:rsidR="00E03A89" w:rsidRPr="004220EA">
        <w:rPr>
          <w:b/>
          <w:bCs/>
          <w:color w:val="4F6228"/>
          <w:sz w:val="22"/>
          <w:szCs w:val="22"/>
          <w:u w:val="thick" w:color="4F6228"/>
          <w:lang w:val="en-ZA"/>
        </w:rPr>
        <w:t>Good Governance and Public Participation</w:t>
      </w:r>
      <w:bookmarkStart w:id="279" w:name="_Toc508629861"/>
      <w:bookmarkEnd w:id="277"/>
      <w:bookmarkEnd w:id="278"/>
      <w:r w:rsidR="00541321">
        <w:rPr>
          <w:b/>
          <w:bCs/>
          <w:color w:val="4F6228"/>
          <w:sz w:val="22"/>
          <w:szCs w:val="22"/>
          <w:u w:val="thick" w:color="4F6228"/>
          <w:lang w:val="en-ZA"/>
        </w:rPr>
        <w:t xml:space="preserve"> </w:t>
      </w:r>
      <w:r w:rsidR="00E03A89" w:rsidRPr="00541321">
        <w:rPr>
          <w:b/>
          <w:bCs/>
          <w:color w:val="4F6228"/>
          <w:sz w:val="22"/>
          <w:szCs w:val="22"/>
          <w:u w:val="thick" w:color="4F6228"/>
          <w:lang w:val="en-ZA"/>
        </w:rPr>
        <w:t>Strategic Goal: Sound Governance Practices</w:t>
      </w:r>
      <w:bookmarkEnd w:id="279"/>
    </w:p>
    <w:p w:rsidR="00232894" w:rsidRPr="004220EA" w:rsidRDefault="00232894" w:rsidP="004220EA">
      <w:pPr>
        <w:keepNext/>
        <w:ind w:left="567"/>
        <w:jc w:val="both"/>
        <w:outlineLvl w:val="0"/>
        <w:rPr>
          <w:b/>
          <w:bCs/>
          <w:color w:val="4F6228"/>
          <w:sz w:val="22"/>
          <w:szCs w:val="22"/>
          <w:u w:val="thick" w:color="4F6228"/>
          <w:lang w:val="en-ZA"/>
        </w:rPr>
      </w:pPr>
    </w:p>
    <w:p w:rsidR="00232894" w:rsidRPr="004220EA" w:rsidRDefault="00E03A89" w:rsidP="004220EA">
      <w:pPr>
        <w:keepNext/>
        <w:numPr>
          <w:ilvl w:val="2"/>
          <w:numId w:val="74"/>
        </w:numPr>
        <w:spacing w:line="276" w:lineRule="auto"/>
        <w:ind w:left="851" w:hanging="851"/>
        <w:jc w:val="both"/>
        <w:outlineLvl w:val="0"/>
        <w:rPr>
          <w:b/>
          <w:bCs/>
          <w:color w:val="4F6228"/>
          <w:sz w:val="22"/>
          <w:szCs w:val="22"/>
          <w:u w:val="thick" w:color="4F6228"/>
          <w:lang w:val="en-ZA"/>
        </w:rPr>
      </w:pPr>
      <w:bookmarkStart w:id="280" w:name="_Toc419111627"/>
      <w:bookmarkStart w:id="281" w:name="_Toc484006083"/>
      <w:bookmarkStart w:id="282" w:name="_Toc508629862"/>
      <w:r w:rsidRPr="004220EA">
        <w:rPr>
          <w:b/>
          <w:bCs/>
          <w:color w:val="4F6228"/>
          <w:sz w:val="22"/>
          <w:szCs w:val="22"/>
          <w:u w:val="thick" w:color="4F6228"/>
          <w:lang w:val="en-ZA"/>
        </w:rPr>
        <w:t>Strategic Objective: To Create a Culture of Accountability and Transparency</w:t>
      </w:r>
      <w:bookmarkEnd w:id="280"/>
      <w:bookmarkEnd w:id="281"/>
      <w:bookmarkEnd w:id="282"/>
    </w:p>
    <w:p w:rsidR="00232894" w:rsidRPr="004220EA" w:rsidRDefault="00232894" w:rsidP="004220EA">
      <w:pPr>
        <w:keepNext/>
        <w:ind w:left="792"/>
        <w:jc w:val="both"/>
        <w:outlineLvl w:val="0"/>
        <w:rPr>
          <w:b/>
          <w:bCs/>
          <w:color w:val="4F6228"/>
          <w:sz w:val="22"/>
          <w:szCs w:val="22"/>
          <w:u w:val="thick"/>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Related to this strategic objective are the following NDP priorities:</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Reforming the public service</w:t>
      </w: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A public service immersed in the development agenda but insulated from undue political interference.</w:t>
      </w: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A State that is capable of playing a developmental and transformative role</w:t>
      </w: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Relations between national, provincial and local government are improved through a more proactive approach to managing the intergovernmental system</w:t>
      </w: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A corruption-free society, a high adherence to ethics throughout society and a government that is accountable to its people</w:t>
      </w: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 xml:space="preserve">Transforming society and uniting the country </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light of the abovementioned priorities, the NDP states that a plan is only as credible as its delivery mechanism is viable. A capable State is an essential precondition for South Africa’s development it does not materialise by decree, nor can it be legislated or created from conference resolutions. It has to be painstakingly built, brick by brick, institution by institution, and sustained and rejuvenated over time. It requires leadership, sound policies, skilled managers and workers, clear lines of accountability, appropriate systems and consistent and fair application of rules.</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High corruption levels frustrate society’s ability to operate fairly and efficiently and the State’s ability to deliver on its development mandate, therefore political will is essential to combat the scourge of corruption. The fight against corruption has to be fought on three fronts: deterrence, prevention and education. The social dimension of corruption can only be tackled by focussing on values, through education. International experience shows that with political will and sustained application of the right strategies, corruption can be significantly reduced and public trust restored.</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National Outcome 12 deals with an efficient and development oriented public service targets the following outputs:</w:t>
      </w:r>
    </w:p>
    <w:p w:rsidR="00232894" w:rsidRPr="004220EA" w:rsidRDefault="00232894" w:rsidP="004220EA">
      <w:pPr>
        <w:jc w:val="both"/>
        <w:rPr>
          <w:rFonts w:eastAsia="Calibri"/>
          <w:sz w:val="22"/>
          <w:szCs w:val="22"/>
          <w:lang w:val="en-ZA"/>
        </w:rPr>
      </w:pP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Business processes, systems, decision rights and accountability management</w:t>
      </w: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The institutional capacity and effectiveness of municipalities is increased</w:t>
      </w:r>
    </w:p>
    <w:p w:rsidR="00232894" w:rsidRPr="004220EA" w:rsidRDefault="00232894" w:rsidP="004220EA">
      <w:pPr>
        <w:numPr>
          <w:ilvl w:val="0"/>
          <w:numId w:val="83"/>
        </w:numPr>
        <w:spacing w:line="276" w:lineRule="auto"/>
        <w:contextualSpacing/>
        <w:jc w:val="both"/>
        <w:rPr>
          <w:rFonts w:eastAsia="Calibri"/>
          <w:color w:val="000000"/>
          <w:sz w:val="22"/>
          <w:szCs w:val="22"/>
          <w:lang w:val="en-ZA"/>
        </w:rPr>
      </w:pPr>
      <w:r w:rsidRPr="004220EA">
        <w:rPr>
          <w:rFonts w:eastAsia="Calibri"/>
          <w:color w:val="000000"/>
          <w:sz w:val="22"/>
          <w:szCs w:val="22"/>
          <w:lang w:val="en-ZA"/>
        </w:rPr>
        <w:t xml:space="preserve">Clean, responsive and accountable administration </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rPr>
      </w:pPr>
      <w:r w:rsidRPr="004220EA">
        <w:rPr>
          <w:rFonts w:eastAsia="Calibri"/>
          <w:sz w:val="22"/>
          <w:szCs w:val="22"/>
        </w:rPr>
        <w:t>This strategic objective responds to the institutional priority issue that relates to internal controls.  This means improved and effective enforcement of internal controls and systems.  Increased engagement with relevant sectoral stakeholders and communities. Empowering communities to become actively involved in public participation processes. Improved turnaround time and adherence to service delivery standards.</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 xml:space="preserve">The outcome to be achieved through this strategic objective is sound governance through effective oversight. </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r w:rsidRPr="004220EA">
        <w:rPr>
          <w:rFonts w:eastAsia="Calibri"/>
          <w:sz w:val="22"/>
          <w:szCs w:val="22"/>
        </w:rPr>
        <w:t>The following projects / initiatives will assist successful implementation of this strategic objective:</w:t>
      </w:r>
    </w:p>
    <w:p w:rsidR="00232894" w:rsidRPr="004220EA" w:rsidRDefault="00232894" w:rsidP="004220EA">
      <w:pPr>
        <w:jc w:val="both"/>
        <w:rPr>
          <w:rFonts w:eastAsia="Calibri"/>
          <w:sz w:val="22"/>
          <w:szCs w:val="22"/>
        </w:rPr>
      </w:pPr>
    </w:p>
    <w:p w:rsidR="00232894" w:rsidRPr="004220EA" w:rsidRDefault="00232894" w:rsidP="004220EA">
      <w:pPr>
        <w:numPr>
          <w:ilvl w:val="0"/>
          <w:numId w:val="112"/>
        </w:numPr>
        <w:spacing w:line="276" w:lineRule="auto"/>
        <w:ind w:hanging="436"/>
        <w:contextualSpacing/>
        <w:jc w:val="both"/>
        <w:rPr>
          <w:rFonts w:eastAsia="Calibri"/>
          <w:sz w:val="22"/>
          <w:szCs w:val="22"/>
        </w:rPr>
      </w:pPr>
      <w:r w:rsidRPr="004220EA">
        <w:rPr>
          <w:rFonts w:eastAsia="Calibri"/>
          <w:sz w:val="22"/>
          <w:szCs w:val="22"/>
        </w:rPr>
        <w:t>Intense anti-fraud and corruption campaign</w:t>
      </w:r>
    </w:p>
    <w:p w:rsidR="00232894" w:rsidRPr="004220EA" w:rsidRDefault="00232894" w:rsidP="004220EA">
      <w:pPr>
        <w:numPr>
          <w:ilvl w:val="0"/>
          <w:numId w:val="112"/>
        </w:numPr>
        <w:spacing w:line="276" w:lineRule="auto"/>
        <w:ind w:left="357" w:hanging="73"/>
        <w:contextualSpacing/>
        <w:jc w:val="both"/>
        <w:rPr>
          <w:rFonts w:eastAsia="Calibri"/>
          <w:sz w:val="22"/>
          <w:szCs w:val="22"/>
        </w:rPr>
      </w:pPr>
      <w:r w:rsidRPr="004220EA">
        <w:rPr>
          <w:rFonts w:eastAsia="Calibri"/>
          <w:sz w:val="22"/>
          <w:szCs w:val="22"/>
        </w:rPr>
        <w:t>Implement an internal fraud deterrent control system</w:t>
      </w:r>
    </w:p>
    <w:p w:rsidR="00232894" w:rsidRPr="004220EA" w:rsidRDefault="00232894" w:rsidP="004220EA">
      <w:pPr>
        <w:numPr>
          <w:ilvl w:val="0"/>
          <w:numId w:val="112"/>
        </w:numPr>
        <w:spacing w:line="276" w:lineRule="auto"/>
        <w:ind w:hanging="436"/>
        <w:contextualSpacing/>
        <w:jc w:val="both"/>
        <w:rPr>
          <w:rFonts w:eastAsia="Calibri"/>
          <w:sz w:val="22"/>
          <w:szCs w:val="22"/>
        </w:rPr>
      </w:pPr>
      <w:r w:rsidRPr="004220EA">
        <w:rPr>
          <w:rFonts w:eastAsia="Calibri"/>
          <w:sz w:val="22"/>
          <w:szCs w:val="22"/>
        </w:rPr>
        <w:t>Strict enforcement of SCM policy</w:t>
      </w:r>
    </w:p>
    <w:p w:rsidR="00232894" w:rsidRPr="004220EA" w:rsidRDefault="00232894" w:rsidP="004220EA">
      <w:pPr>
        <w:numPr>
          <w:ilvl w:val="0"/>
          <w:numId w:val="112"/>
        </w:numPr>
        <w:spacing w:line="276" w:lineRule="auto"/>
        <w:ind w:hanging="436"/>
        <w:contextualSpacing/>
        <w:jc w:val="both"/>
        <w:rPr>
          <w:rFonts w:eastAsia="Calibri"/>
          <w:sz w:val="22"/>
          <w:szCs w:val="22"/>
        </w:rPr>
      </w:pPr>
      <w:r w:rsidRPr="004220EA">
        <w:rPr>
          <w:rFonts w:eastAsia="Calibri"/>
          <w:sz w:val="22"/>
          <w:szCs w:val="22"/>
        </w:rPr>
        <w:t xml:space="preserve">Obtain an Unqualified opinion from the office of the Auditor General </w:t>
      </w:r>
    </w:p>
    <w:p w:rsidR="00232894" w:rsidRPr="004220EA" w:rsidRDefault="00232894" w:rsidP="004220EA">
      <w:pPr>
        <w:spacing w:line="276" w:lineRule="auto"/>
        <w:ind w:left="284"/>
        <w:jc w:val="both"/>
        <w:rPr>
          <w:rFonts w:eastAsia="Calibri"/>
          <w:sz w:val="22"/>
          <w:szCs w:val="22"/>
        </w:rPr>
      </w:pPr>
      <w:r w:rsidRPr="004220EA">
        <w:rPr>
          <w:rFonts w:eastAsia="Calibri"/>
          <w:sz w:val="22"/>
          <w:szCs w:val="22"/>
        </w:rPr>
        <w:t>•</w:t>
      </w:r>
      <w:r w:rsidRPr="004220EA">
        <w:rPr>
          <w:rFonts w:eastAsia="Calibri"/>
          <w:sz w:val="22"/>
          <w:szCs w:val="22"/>
        </w:rPr>
        <w:tab/>
        <w:t>Capacitate Ward committee members</w:t>
      </w:r>
    </w:p>
    <w:p w:rsidR="00232894" w:rsidRPr="004220EA" w:rsidRDefault="00232894" w:rsidP="004220EA">
      <w:pPr>
        <w:numPr>
          <w:ilvl w:val="0"/>
          <w:numId w:val="112"/>
        </w:numPr>
        <w:spacing w:line="276" w:lineRule="auto"/>
        <w:ind w:hanging="436"/>
        <w:jc w:val="both"/>
        <w:rPr>
          <w:rFonts w:eastAsia="Calibri"/>
          <w:sz w:val="22"/>
          <w:szCs w:val="22"/>
        </w:rPr>
      </w:pPr>
      <w:r w:rsidRPr="004220EA">
        <w:rPr>
          <w:rFonts w:eastAsia="Calibri"/>
          <w:sz w:val="22"/>
          <w:szCs w:val="22"/>
        </w:rPr>
        <w:t>Implementation of an automated performance management system</w:t>
      </w:r>
    </w:p>
    <w:p w:rsidR="00232894" w:rsidRPr="004220EA" w:rsidRDefault="00232894" w:rsidP="004220EA">
      <w:pPr>
        <w:numPr>
          <w:ilvl w:val="0"/>
          <w:numId w:val="112"/>
        </w:numPr>
        <w:spacing w:line="276" w:lineRule="auto"/>
        <w:ind w:left="0" w:firstLine="284"/>
        <w:contextualSpacing/>
        <w:jc w:val="both"/>
        <w:rPr>
          <w:rFonts w:eastAsia="Calibri"/>
          <w:sz w:val="22"/>
          <w:szCs w:val="22"/>
        </w:rPr>
      </w:pPr>
      <w:r w:rsidRPr="004220EA">
        <w:rPr>
          <w:rFonts w:eastAsia="Calibri"/>
          <w:sz w:val="22"/>
          <w:szCs w:val="22"/>
        </w:rPr>
        <w:t>Establish a Customer Relations Section and Care Desk Facility</w:t>
      </w:r>
    </w:p>
    <w:p w:rsidR="00232894" w:rsidRPr="004220EA" w:rsidRDefault="00232894" w:rsidP="004220EA">
      <w:pPr>
        <w:spacing w:line="276" w:lineRule="auto"/>
        <w:ind w:firstLine="284"/>
        <w:jc w:val="both"/>
        <w:rPr>
          <w:rFonts w:eastAsia="Calibri"/>
          <w:sz w:val="22"/>
          <w:szCs w:val="22"/>
        </w:rPr>
      </w:pPr>
      <w:r w:rsidRPr="004220EA">
        <w:rPr>
          <w:rFonts w:eastAsia="Calibri"/>
          <w:sz w:val="22"/>
          <w:szCs w:val="22"/>
        </w:rPr>
        <w:t>•</w:t>
      </w:r>
      <w:r w:rsidRPr="004220EA">
        <w:rPr>
          <w:rFonts w:eastAsia="Calibri"/>
          <w:sz w:val="22"/>
          <w:szCs w:val="22"/>
        </w:rPr>
        <w:tab/>
        <w:t>Conduct a community satisfaction survey</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lang w:val="en-ZA"/>
        </w:rPr>
      </w:pPr>
      <w:r w:rsidRPr="004220EA">
        <w:rPr>
          <w:rFonts w:eastAsia="Calibri"/>
          <w:sz w:val="22"/>
          <w:szCs w:val="22"/>
          <w:lang w:val="en-ZA"/>
        </w:rPr>
        <w:t>Programmes linked to this strategic goal are:</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Audit</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Enterprise Risk Management</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Municipal Security Services</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IDP Development</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Performance Management</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ICT</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 xml:space="preserve">Communications </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Good Governance and Oversight</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Legal Services</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Policies</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By-laws</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 xml:space="preserve">Records Management </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Customer / Stakeholder Management</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Public Participation</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Indigents</w:t>
      </w:r>
    </w:p>
    <w:p w:rsidR="00232894" w:rsidRPr="004220EA" w:rsidRDefault="00232894" w:rsidP="004220EA">
      <w:pPr>
        <w:numPr>
          <w:ilvl w:val="0"/>
          <w:numId w:val="101"/>
        </w:numPr>
        <w:spacing w:line="276" w:lineRule="auto"/>
        <w:contextualSpacing/>
        <w:jc w:val="both"/>
        <w:rPr>
          <w:rFonts w:eastAsia="Calibri"/>
          <w:color w:val="000000"/>
          <w:sz w:val="22"/>
          <w:szCs w:val="22"/>
          <w:lang w:val="en-GB"/>
        </w:rPr>
      </w:pPr>
      <w:r w:rsidRPr="004220EA">
        <w:rPr>
          <w:rFonts w:eastAsia="Calibri"/>
          <w:color w:val="000000"/>
          <w:sz w:val="22"/>
          <w:szCs w:val="22"/>
          <w:lang w:val="en-GB"/>
        </w:rPr>
        <w:t>Transversal Special Programmes</w:t>
      </w:r>
    </w:p>
    <w:p w:rsidR="00232894" w:rsidRPr="004220EA" w:rsidRDefault="00232894" w:rsidP="004220EA">
      <w:pPr>
        <w:spacing w:line="276" w:lineRule="auto"/>
        <w:jc w:val="both"/>
        <w:rPr>
          <w:b/>
          <w:bCs/>
          <w:color w:val="4F6228"/>
          <w:sz w:val="22"/>
          <w:szCs w:val="22"/>
          <w:u w:color="4F6228"/>
          <w:lang w:val="en-ZA"/>
        </w:rPr>
      </w:pPr>
    </w:p>
    <w:p w:rsidR="00232894" w:rsidRPr="004220EA" w:rsidRDefault="00E03A89" w:rsidP="004220EA">
      <w:pPr>
        <w:keepNext/>
        <w:numPr>
          <w:ilvl w:val="3"/>
          <w:numId w:val="74"/>
        </w:numPr>
        <w:spacing w:line="276" w:lineRule="auto"/>
        <w:ind w:left="1418" w:hanging="1418"/>
        <w:jc w:val="both"/>
        <w:outlineLvl w:val="0"/>
        <w:rPr>
          <w:b/>
          <w:bCs/>
          <w:color w:val="4F6228"/>
          <w:sz w:val="22"/>
          <w:szCs w:val="22"/>
          <w:u w:color="4F6228"/>
          <w:lang w:val="en-ZA"/>
        </w:rPr>
      </w:pPr>
      <w:bookmarkStart w:id="283" w:name="_Toc484006084"/>
      <w:bookmarkStart w:id="284" w:name="_Toc508629863"/>
      <w:r w:rsidRPr="004220EA">
        <w:rPr>
          <w:b/>
          <w:bCs/>
          <w:color w:val="4F6228"/>
          <w:sz w:val="22"/>
          <w:szCs w:val="22"/>
          <w:u w:color="4F6228"/>
          <w:lang w:val="en-ZA"/>
        </w:rPr>
        <w:t>Internal Audit:</w:t>
      </w:r>
      <w:bookmarkEnd w:id="283"/>
      <w:bookmarkEnd w:id="284"/>
    </w:p>
    <w:p w:rsidR="00232894" w:rsidRPr="004220EA" w:rsidRDefault="00232894" w:rsidP="004220EA">
      <w:pPr>
        <w:jc w:val="both"/>
        <w:rPr>
          <w:rFonts w:eastAsia="Calibri"/>
          <w:sz w:val="22"/>
          <w:szCs w:val="22"/>
        </w:rPr>
      </w:pPr>
    </w:p>
    <w:tbl>
      <w:tblPr>
        <w:tblStyle w:val="TableGrid751"/>
        <w:tblW w:w="9419" w:type="dxa"/>
        <w:tblLook w:val="04A0" w:firstRow="1" w:lastRow="0" w:firstColumn="1" w:lastColumn="0" w:noHBand="0" w:noVBand="1"/>
      </w:tblPr>
      <w:tblGrid>
        <w:gridCol w:w="3403"/>
        <w:gridCol w:w="601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601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Internal Audit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6016" w:type="dxa"/>
          </w:tcPr>
          <w:p w:rsidR="00232894" w:rsidRPr="004220EA" w:rsidRDefault="00232894" w:rsidP="004220EA">
            <w:pPr>
              <w:numPr>
                <w:ilvl w:val="0"/>
                <w:numId w:val="133"/>
              </w:numPr>
              <w:tabs>
                <w:tab w:val="right" w:pos="5800"/>
              </w:tabs>
              <w:spacing w:line="276" w:lineRule="auto"/>
              <w:contextualSpacing/>
              <w:jc w:val="both"/>
              <w:rPr>
                <w:rFonts w:eastAsia="Calibri"/>
                <w:sz w:val="22"/>
                <w:szCs w:val="22"/>
                <w:lang w:val="en-GB"/>
              </w:rPr>
            </w:pPr>
            <w:r w:rsidRPr="004220EA">
              <w:rPr>
                <w:rFonts w:eastAsia="Calibri"/>
                <w:sz w:val="22"/>
                <w:szCs w:val="22"/>
                <w:lang w:val="en-GB"/>
              </w:rPr>
              <w:t xml:space="preserve">To provide municipality with value adding internal audit assurance and consulting services </w:t>
            </w:r>
          </w:p>
          <w:p w:rsidR="00232894" w:rsidRPr="004220EA" w:rsidRDefault="00232894" w:rsidP="004220EA">
            <w:pPr>
              <w:numPr>
                <w:ilvl w:val="0"/>
                <w:numId w:val="133"/>
              </w:numPr>
              <w:tabs>
                <w:tab w:val="right" w:pos="5800"/>
              </w:tabs>
              <w:spacing w:line="276" w:lineRule="auto"/>
              <w:contextualSpacing/>
              <w:jc w:val="both"/>
              <w:rPr>
                <w:rFonts w:eastAsia="Calibri"/>
                <w:sz w:val="22"/>
                <w:szCs w:val="22"/>
                <w:lang w:val="en-GB"/>
              </w:rPr>
            </w:pPr>
            <w:r w:rsidRPr="004220EA">
              <w:rPr>
                <w:rFonts w:eastAsia="Calibri"/>
                <w:sz w:val="22"/>
                <w:szCs w:val="22"/>
                <w:lang w:val="en-GB"/>
              </w:rPr>
              <w:t xml:space="preserve">To improve audit opinion of the municipality </w:t>
            </w:r>
          </w:p>
          <w:p w:rsidR="00232894" w:rsidRPr="004220EA" w:rsidRDefault="00232894" w:rsidP="004220EA">
            <w:pPr>
              <w:numPr>
                <w:ilvl w:val="0"/>
                <w:numId w:val="133"/>
              </w:numPr>
              <w:tabs>
                <w:tab w:val="right" w:pos="5800"/>
              </w:tabs>
              <w:spacing w:line="276" w:lineRule="auto"/>
              <w:contextualSpacing/>
              <w:jc w:val="both"/>
              <w:rPr>
                <w:rFonts w:eastAsia="Calibri"/>
                <w:sz w:val="22"/>
                <w:szCs w:val="22"/>
                <w:lang w:val="en-GB"/>
              </w:rPr>
            </w:pPr>
            <w:r w:rsidRPr="004220EA">
              <w:rPr>
                <w:rFonts w:eastAsia="Calibri"/>
                <w:sz w:val="22"/>
                <w:szCs w:val="22"/>
                <w:lang w:val="en-GB"/>
              </w:rPr>
              <w:t xml:space="preserve">To provide sound oversight function over the governance and financial processes of the municipality </w:t>
            </w:r>
          </w:p>
          <w:p w:rsidR="00232894" w:rsidRPr="004220EA" w:rsidRDefault="00232894" w:rsidP="004220EA">
            <w:pPr>
              <w:tabs>
                <w:tab w:val="right" w:pos="5800"/>
              </w:tabs>
              <w:ind w:left="360"/>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6016" w:type="dxa"/>
          </w:tcPr>
          <w:p w:rsidR="00232894" w:rsidRPr="004220EA" w:rsidRDefault="00232894" w:rsidP="004220EA">
            <w:pPr>
              <w:numPr>
                <w:ilvl w:val="0"/>
                <w:numId w:val="134"/>
              </w:numPr>
              <w:tabs>
                <w:tab w:val="right" w:pos="5800"/>
              </w:tabs>
              <w:spacing w:line="276" w:lineRule="auto"/>
              <w:ind w:left="346" w:hanging="284"/>
              <w:contextualSpacing/>
              <w:jc w:val="both"/>
              <w:rPr>
                <w:rFonts w:eastAsia="Calibri"/>
                <w:sz w:val="22"/>
                <w:szCs w:val="22"/>
              </w:rPr>
            </w:pPr>
            <w:r w:rsidRPr="004220EA">
              <w:rPr>
                <w:rFonts w:eastAsia="Calibri"/>
                <w:sz w:val="22"/>
                <w:szCs w:val="22"/>
              </w:rPr>
              <w:t xml:space="preserve"> Improved organization's governance through effective &amp; efficient internal control system</w:t>
            </w:r>
          </w:p>
          <w:p w:rsidR="00232894" w:rsidRPr="004220EA" w:rsidRDefault="00232894" w:rsidP="004220EA">
            <w:pPr>
              <w:tabs>
                <w:tab w:val="right" w:pos="5800"/>
              </w:tabs>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6016" w:type="dxa"/>
          </w:tcPr>
          <w:p w:rsidR="00232894" w:rsidRPr="004220EA" w:rsidRDefault="00232894" w:rsidP="004220EA">
            <w:pPr>
              <w:numPr>
                <w:ilvl w:val="0"/>
                <w:numId w:val="88"/>
              </w:numPr>
              <w:spacing w:line="276" w:lineRule="auto"/>
              <w:ind w:left="318" w:hanging="318"/>
              <w:contextualSpacing/>
              <w:jc w:val="both"/>
              <w:rPr>
                <w:rFonts w:eastAsia="Calibri"/>
                <w:sz w:val="22"/>
                <w:szCs w:val="22"/>
              </w:rPr>
            </w:pPr>
            <w:r w:rsidRPr="004220EA">
              <w:rPr>
                <w:rFonts w:eastAsia="Calibri"/>
                <w:sz w:val="22"/>
                <w:szCs w:val="22"/>
              </w:rPr>
              <w:t xml:space="preserve">Capacitate internal audit unit with additional staff </w:t>
            </w:r>
          </w:p>
          <w:p w:rsidR="00232894" w:rsidRPr="004220EA" w:rsidRDefault="00232894" w:rsidP="004220EA">
            <w:pPr>
              <w:numPr>
                <w:ilvl w:val="0"/>
                <w:numId w:val="88"/>
              </w:numPr>
              <w:spacing w:line="276" w:lineRule="auto"/>
              <w:ind w:left="318" w:hanging="318"/>
              <w:contextualSpacing/>
              <w:jc w:val="both"/>
              <w:rPr>
                <w:rFonts w:eastAsia="Calibri"/>
                <w:sz w:val="22"/>
                <w:szCs w:val="22"/>
              </w:rPr>
            </w:pPr>
            <w:r w:rsidRPr="004220EA">
              <w:rPr>
                <w:rFonts w:eastAsia="Calibri"/>
                <w:sz w:val="22"/>
                <w:szCs w:val="22"/>
              </w:rPr>
              <w:t xml:space="preserve">Ensure implementations of AG recommendations through the Audit Technical Committee </w:t>
            </w:r>
          </w:p>
          <w:p w:rsidR="00232894" w:rsidRPr="004220EA" w:rsidRDefault="00232894" w:rsidP="004220EA">
            <w:pPr>
              <w:numPr>
                <w:ilvl w:val="0"/>
                <w:numId w:val="88"/>
              </w:numPr>
              <w:spacing w:line="276" w:lineRule="auto"/>
              <w:ind w:left="318" w:hanging="318"/>
              <w:contextualSpacing/>
              <w:jc w:val="both"/>
              <w:rPr>
                <w:rFonts w:eastAsia="Calibri"/>
                <w:sz w:val="22"/>
                <w:szCs w:val="22"/>
                <w:lang w:val="en-GB"/>
              </w:rPr>
            </w:pPr>
            <w:r w:rsidRPr="004220EA">
              <w:rPr>
                <w:rFonts w:eastAsia="Calibri"/>
                <w:sz w:val="22"/>
                <w:szCs w:val="22"/>
                <w:lang w:val="en-GB"/>
              </w:rPr>
              <w:t xml:space="preserve">Provide pre-requisite support to the audit and performance Committee </w:t>
            </w:r>
          </w:p>
          <w:p w:rsidR="00232894" w:rsidRPr="004220EA" w:rsidRDefault="00232894" w:rsidP="004220EA">
            <w:pPr>
              <w:numPr>
                <w:ilvl w:val="0"/>
                <w:numId w:val="88"/>
              </w:numPr>
              <w:spacing w:line="276" w:lineRule="auto"/>
              <w:ind w:left="318" w:hanging="318"/>
              <w:contextualSpacing/>
              <w:jc w:val="both"/>
              <w:rPr>
                <w:rFonts w:eastAsia="Calibri"/>
                <w:sz w:val="22"/>
                <w:szCs w:val="22"/>
                <w:lang w:val="en-GB"/>
              </w:rPr>
            </w:pPr>
            <w:r w:rsidRPr="004220EA">
              <w:rPr>
                <w:rFonts w:eastAsia="Calibri"/>
                <w:sz w:val="22"/>
                <w:szCs w:val="22"/>
                <w:lang w:val="en-GB"/>
              </w:rPr>
              <w:t>Conduct an external quality assessment readiness</w:t>
            </w:r>
            <w:r w:rsidR="00D5444F" w:rsidRPr="004220EA">
              <w:rPr>
                <w:rFonts w:eastAsia="Calibri"/>
                <w:sz w:val="22"/>
                <w:szCs w:val="22"/>
                <w:lang w:val="en-GB"/>
              </w:rPr>
              <w:t xml:space="preserve"> evaluation</w:t>
            </w:r>
          </w:p>
          <w:p w:rsidR="00232894" w:rsidRPr="004220EA" w:rsidRDefault="00232894" w:rsidP="004220EA">
            <w:pPr>
              <w:ind w:left="318"/>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60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lang w:val="en-GB"/>
              </w:rPr>
              <w:t>Strengthen the Audit &amp; Performance Committee by striking a good combination of expertise</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lang w:val="en-GB"/>
              </w:rPr>
              <w:t xml:space="preserve">Conduct an external quality assessment </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60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Medium 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285" w:name="_Toc508629864"/>
      <w:r w:rsidRPr="004220EA">
        <w:rPr>
          <w:b/>
          <w:bCs/>
          <w:color w:val="4F6228"/>
          <w:sz w:val="22"/>
          <w:szCs w:val="22"/>
          <w:lang w:val="en-ZA"/>
        </w:rPr>
        <w:t>Projects</w:t>
      </w:r>
      <w:bookmarkEnd w:id="285"/>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2"/>
        <w:tblW w:w="0" w:type="auto"/>
        <w:tblLook w:val="04A0" w:firstRow="1" w:lastRow="0" w:firstColumn="1" w:lastColumn="0" w:noHBand="0" w:noVBand="1"/>
      </w:tblPr>
      <w:tblGrid>
        <w:gridCol w:w="1756"/>
        <w:gridCol w:w="7142"/>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86" w:name="_Toc508629865"/>
      <w:r w:rsidRPr="004220EA">
        <w:rPr>
          <w:b/>
          <w:bCs/>
          <w:color w:val="4F6228"/>
          <w:sz w:val="22"/>
          <w:szCs w:val="22"/>
          <w:lang w:val="en-ZA"/>
        </w:rPr>
        <w:t>KPI’s</w:t>
      </w:r>
      <w:bookmarkEnd w:id="286"/>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 of auditor general matters resolved as per the approved Audit Action plan by 30 June 2019 (Total organisation)</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100%</w:t>
            </w:r>
          </w:p>
        </w:tc>
        <w:tc>
          <w:tcPr>
            <w:tcW w:w="1371" w:type="dxa"/>
          </w:tcPr>
          <w:p w:rsidR="00232894" w:rsidRPr="004220EA" w:rsidRDefault="00232894" w:rsidP="004220EA">
            <w:pPr>
              <w:jc w:val="both"/>
              <w:rPr>
                <w:rFonts w:eastAsia="Calibri"/>
                <w:lang w:val="en-ZA"/>
              </w:rPr>
            </w:pPr>
            <w:r w:rsidRPr="004220EA">
              <w:rPr>
                <w:rFonts w:eastAsia="Calibri"/>
                <w:lang w:val="en-ZA"/>
              </w:rPr>
              <w:t>100%</w:t>
            </w:r>
          </w:p>
        </w:tc>
        <w:tc>
          <w:tcPr>
            <w:tcW w:w="1334" w:type="dxa"/>
          </w:tcPr>
          <w:p w:rsidR="00232894" w:rsidRPr="004220EA" w:rsidRDefault="00232894" w:rsidP="004220EA">
            <w:pPr>
              <w:jc w:val="both"/>
              <w:rPr>
                <w:rFonts w:eastAsia="Calibri"/>
                <w:lang w:val="en-ZA"/>
              </w:rPr>
            </w:pPr>
            <w:r w:rsidRPr="004220EA">
              <w:rPr>
                <w:rFonts w:eastAsia="Calibri"/>
                <w:lang w:val="en-ZA"/>
              </w:rPr>
              <w:t>100%</w:t>
            </w:r>
          </w:p>
        </w:tc>
        <w:tc>
          <w:tcPr>
            <w:tcW w:w="1478" w:type="dxa"/>
          </w:tcPr>
          <w:p w:rsidR="00232894" w:rsidRPr="004220EA" w:rsidRDefault="00232894" w:rsidP="004220EA">
            <w:pPr>
              <w:jc w:val="both"/>
              <w:rPr>
                <w:rFonts w:eastAsia="Calibri"/>
                <w:lang w:val="en-ZA"/>
              </w:rPr>
            </w:pPr>
            <w:r w:rsidRPr="004220EA">
              <w:rPr>
                <w:rFonts w:eastAsia="Calibri"/>
                <w:lang w:val="en-ZA"/>
              </w:rPr>
              <w:t>100%</w:t>
            </w:r>
          </w:p>
        </w:tc>
        <w:tc>
          <w:tcPr>
            <w:tcW w:w="1474" w:type="dxa"/>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815928" w:rsidP="004220EA">
      <w:pPr>
        <w:keepNext/>
        <w:numPr>
          <w:ilvl w:val="3"/>
          <w:numId w:val="74"/>
        </w:numPr>
        <w:spacing w:line="276" w:lineRule="auto"/>
        <w:ind w:left="1418" w:hanging="1418"/>
        <w:jc w:val="both"/>
        <w:outlineLvl w:val="0"/>
        <w:rPr>
          <w:b/>
          <w:bCs/>
          <w:color w:val="4F6228"/>
          <w:sz w:val="22"/>
          <w:szCs w:val="22"/>
          <w:u w:color="4F6228"/>
          <w:lang w:val="en-ZA"/>
        </w:rPr>
      </w:pPr>
      <w:bookmarkStart w:id="287" w:name="_Toc484006085"/>
      <w:bookmarkStart w:id="288" w:name="_Toc508629866"/>
      <w:r w:rsidRPr="004220EA">
        <w:rPr>
          <w:b/>
          <w:bCs/>
          <w:color w:val="4F6228"/>
          <w:sz w:val="22"/>
          <w:szCs w:val="22"/>
          <w:u w:color="4F6228"/>
          <w:lang w:val="en-ZA"/>
        </w:rPr>
        <w:t>Enterprise Risk Management:</w:t>
      </w:r>
      <w:bookmarkEnd w:id="287"/>
      <w:bookmarkEnd w:id="288"/>
    </w:p>
    <w:p w:rsidR="00232894" w:rsidRPr="004220EA" w:rsidRDefault="00232894" w:rsidP="004220EA">
      <w:pPr>
        <w:jc w:val="both"/>
        <w:rPr>
          <w:rFonts w:eastAsia="Calibri"/>
          <w:sz w:val="22"/>
          <w:szCs w:val="22"/>
        </w:rPr>
      </w:pPr>
    </w:p>
    <w:tbl>
      <w:tblPr>
        <w:tblStyle w:val="TableGrid751"/>
        <w:tblW w:w="9419" w:type="dxa"/>
        <w:tblLook w:val="04A0" w:firstRow="1" w:lastRow="0" w:firstColumn="1" w:lastColumn="0" w:noHBand="0" w:noVBand="1"/>
      </w:tblPr>
      <w:tblGrid>
        <w:gridCol w:w="3403"/>
        <w:gridCol w:w="601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6016" w:type="dxa"/>
            <w:shd w:val="clear" w:color="auto" w:fill="70AD47" w:themeFill="accent6"/>
          </w:tcPr>
          <w:p w:rsidR="00232894" w:rsidRPr="004220EA" w:rsidRDefault="00232894" w:rsidP="004220EA">
            <w:pPr>
              <w:spacing w:line="276" w:lineRule="auto"/>
              <w:jc w:val="both"/>
              <w:rPr>
                <w:rFonts w:eastAsia="Calibri"/>
                <w:sz w:val="22"/>
                <w:szCs w:val="22"/>
              </w:rPr>
            </w:pPr>
            <w:r w:rsidRPr="004220EA">
              <w:rPr>
                <w:rFonts w:eastAsia="Calibri"/>
                <w:sz w:val="22"/>
                <w:szCs w:val="22"/>
              </w:rPr>
              <w:t>Enterprise Risk Management</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6016" w:type="dxa"/>
          </w:tcPr>
          <w:p w:rsidR="00232894" w:rsidRPr="004220EA" w:rsidRDefault="00232894" w:rsidP="004220EA">
            <w:pPr>
              <w:numPr>
                <w:ilvl w:val="1"/>
                <w:numId w:val="135"/>
              </w:numPr>
              <w:spacing w:line="276" w:lineRule="auto"/>
              <w:ind w:left="346" w:hanging="346"/>
              <w:contextualSpacing/>
              <w:jc w:val="both"/>
              <w:rPr>
                <w:rFonts w:eastAsia="Calibri"/>
                <w:sz w:val="22"/>
                <w:szCs w:val="22"/>
              </w:rPr>
            </w:pPr>
            <w:r w:rsidRPr="004220EA">
              <w:rPr>
                <w:rFonts w:eastAsia="Calibri"/>
                <w:sz w:val="22"/>
                <w:szCs w:val="22"/>
              </w:rPr>
              <w:t>To have a risk management system at optimized maturity level by 2021</w:t>
            </w:r>
          </w:p>
          <w:p w:rsidR="00232894" w:rsidRPr="004220EA" w:rsidRDefault="00232894" w:rsidP="004220EA">
            <w:pPr>
              <w:numPr>
                <w:ilvl w:val="1"/>
                <w:numId w:val="135"/>
              </w:numPr>
              <w:spacing w:line="276" w:lineRule="auto"/>
              <w:ind w:left="346" w:hanging="346"/>
              <w:contextualSpacing/>
              <w:jc w:val="both"/>
              <w:rPr>
                <w:rFonts w:eastAsia="Calibri"/>
                <w:sz w:val="22"/>
                <w:szCs w:val="22"/>
              </w:rPr>
            </w:pPr>
            <w:r w:rsidRPr="004220EA">
              <w:rPr>
                <w:rFonts w:eastAsia="Calibri"/>
                <w:sz w:val="22"/>
                <w:szCs w:val="22"/>
                <w:lang w:val="en-GB"/>
              </w:rPr>
              <w:t>To build a corporate environment that is zero tolerant to fraud and corruption</w:t>
            </w:r>
          </w:p>
          <w:p w:rsidR="00232894" w:rsidRPr="004220EA" w:rsidRDefault="00232894" w:rsidP="004220EA">
            <w:pPr>
              <w:numPr>
                <w:ilvl w:val="0"/>
                <w:numId w:val="135"/>
              </w:numPr>
              <w:spacing w:line="276" w:lineRule="auto"/>
              <w:ind w:left="346" w:hanging="284"/>
              <w:contextualSpacing/>
              <w:jc w:val="both"/>
              <w:rPr>
                <w:rFonts w:eastAsia="Calibri"/>
                <w:sz w:val="22"/>
                <w:szCs w:val="22"/>
              </w:rPr>
            </w:pPr>
            <w:r w:rsidRPr="004220EA">
              <w:rPr>
                <w:rFonts w:eastAsia="Calibri"/>
                <w:sz w:val="22"/>
                <w:szCs w:val="22"/>
                <w:lang w:val="en-GB"/>
              </w:rPr>
              <w:t xml:space="preserve">To ensure provision of comprehensive, efficient and cost- effective security services </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 (1)</w:t>
            </w:r>
          </w:p>
        </w:tc>
        <w:tc>
          <w:tcPr>
            <w:tcW w:w="601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Improved management of risks to seize opportunities related to the achievement of their objectives</w:t>
            </w:r>
          </w:p>
          <w:p w:rsidR="00232894" w:rsidRPr="004220EA" w:rsidRDefault="00232894" w:rsidP="004220EA">
            <w:pPr>
              <w:spacing w:line="276" w:lineRule="auto"/>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Statement (1-2 Yrs.)</w:t>
            </w:r>
          </w:p>
        </w:tc>
        <w:tc>
          <w:tcPr>
            <w:tcW w:w="6016" w:type="dxa"/>
          </w:tcPr>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 xml:space="preserve">Training of Risk Committee members and departmental risk champions </w:t>
            </w:r>
          </w:p>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Awareness campaigns on risk management activities</w:t>
            </w:r>
          </w:p>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Develop Business continuity plan</w:t>
            </w:r>
          </w:p>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Intense anti-fraud and corruption campaign</w:t>
            </w:r>
          </w:p>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Establishment of Municipal Anti-fraud and corruption hotline</w:t>
            </w:r>
          </w:p>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 xml:space="preserve">Develop Consequence management procedure manual (With legal services) </w:t>
            </w:r>
          </w:p>
          <w:p w:rsidR="00232894" w:rsidRPr="004220EA" w:rsidRDefault="00232894" w:rsidP="004220EA">
            <w:pPr>
              <w:spacing w:line="276" w:lineRule="auto"/>
              <w:ind w:left="360"/>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6016" w:type="dxa"/>
          </w:tcPr>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 xml:space="preserve">Maintain Short-Term Strategies </w:t>
            </w:r>
          </w:p>
          <w:p w:rsidR="00232894" w:rsidRPr="004220EA" w:rsidRDefault="00232894" w:rsidP="004220EA">
            <w:pPr>
              <w:spacing w:line="276" w:lineRule="auto"/>
              <w:ind w:left="360"/>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6016" w:type="dxa"/>
          </w:tcPr>
          <w:p w:rsidR="00232894" w:rsidRPr="004220EA" w:rsidRDefault="00232894" w:rsidP="004220EA">
            <w:pPr>
              <w:spacing w:line="276" w:lineRule="auto"/>
              <w:ind w:left="-80" w:firstLine="62"/>
              <w:jc w:val="both"/>
              <w:rPr>
                <w:rFonts w:eastAsia="Calibri"/>
                <w:sz w:val="22"/>
                <w:szCs w:val="22"/>
                <w:lang w:val="en-GB"/>
              </w:rPr>
            </w:pPr>
            <w:r w:rsidRPr="004220EA">
              <w:rPr>
                <w:rFonts w:eastAsia="Calibri"/>
                <w:sz w:val="22"/>
                <w:szCs w:val="22"/>
                <w:lang w:val="en-GB"/>
              </w:rPr>
              <w:t>•      Maintain Short-Term Strategies</w:t>
            </w:r>
          </w:p>
          <w:p w:rsidR="00232894" w:rsidRPr="004220EA" w:rsidRDefault="00232894" w:rsidP="004220EA">
            <w:pPr>
              <w:spacing w:line="276" w:lineRule="auto"/>
              <w:ind w:left="-80" w:firstLine="62"/>
              <w:jc w:val="both"/>
              <w:rPr>
                <w:rFonts w:eastAsia="Calibri"/>
                <w:sz w:val="22"/>
                <w:szCs w:val="22"/>
                <w:lang w:val="en-GB"/>
              </w:rPr>
            </w:pP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289" w:name="_Toc508629867"/>
      <w:r w:rsidRPr="004220EA">
        <w:rPr>
          <w:b/>
          <w:bCs/>
          <w:color w:val="4F6228"/>
          <w:sz w:val="22"/>
          <w:szCs w:val="22"/>
          <w:lang w:val="en-ZA"/>
        </w:rPr>
        <w:t>Projects</w:t>
      </w:r>
      <w:bookmarkEnd w:id="289"/>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90" w:name="_Toc508629868"/>
      <w:r w:rsidRPr="004220EA">
        <w:rPr>
          <w:b/>
          <w:bCs/>
          <w:color w:val="4F6228"/>
          <w:sz w:val="22"/>
          <w:szCs w:val="22"/>
          <w:lang w:val="en-ZA"/>
        </w:rPr>
        <w:t>KPI’s</w:t>
      </w:r>
      <w:bookmarkEnd w:id="290"/>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815928" w:rsidRPr="004220EA" w:rsidRDefault="00815928" w:rsidP="004220EA">
      <w:pPr>
        <w:jc w:val="both"/>
        <w:rPr>
          <w:rFonts w:eastAsia="Calibri"/>
          <w:sz w:val="22"/>
          <w:szCs w:val="22"/>
          <w:lang w:val="en-ZA"/>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color w:val="000000"/>
                <w:lang w:val="en-ZA"/>
              </w:rPr>
              <w:t xml:space="preserve">% execution of Risk management plan within prescribed timeframes </w:t>
            </w:r>
            <w:r w:rsidRPr="004220EA">
              <w:rPr>
                <w:rFonts w:eastAsia="Calibri"/>
                <w:lang w:val="en-ZA"/>
              </w:rPr>
              <w:t xml:space="preserve">per quarter (Total organisation) </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100%</w:t>
            </w:r>
          </w:p>
        </w:tc>
        <w:tc>
          <w:tcPr>
            <w:tcW w:w="1371" w:type="dxa"/>
          </w:tcPr>
          <w:p w:rsidR="00232894" w:rsidRPr="004220EA" w:rsidRDefault="00232894" w:rsidP="004220EA">
            <w:pPr>
              <w:jc w:val="both"/>
              <w:rPr>
                <w:rFonts w:eastAsia="Calibri"/>
                <w:lang w:val="en-ZA"/>
              </w:rPr>
            </w:pPr>
            <w:r w:rsidRPr="004220EA">
              <w:rPr>
                <w:rFonts w:eastAsia="Calibri"/>
                <w:lang w:val="en-ZA"/>
              </w:rPr>
              <w:t>100%</w:t>
            </w:r>
          </w:p>
        </w:tc>
        <w:tc>
          <w:tcPr>
            <w:tcW w:w="1334" w:type="dxa"/>
          </w:tcPr>
          <w:p w:rsidR="00232894" w:rsidRPr="004220EA" w:rsidRDefault="00232894" w:rsidP="004220EA">
            <w:pPr>
              <w:jc w:val="both"/>
              <w:rPr>
                <w:rFonts w:eastAsia="Calibri"/>
                <w:lang w:val="en-ZA"/>
              </w:rPr>
            </w:pPr>
            <w:r w:rsidRPr="004220EA">
              <w:rPr>
                <w:rFonts w:eastAsia="Calibri"/>
                <w:lang w:val="en-ZA"/>
              </w:rPr>
              <w:t>100%</w:t>
            </w:r>
          </w:p>
        </w:tc>
        <w:tc>
          <w:tcPr>
            <w:tcW w:w="1478" w:type="dxa"/>
          </w:tcPr>
          <w:p w:rsidR="00232894" w:rsidRPr="004220EA" w:rsidRDefault="00232894" w:rsidP="004220EA">
            <w:pPr>
              <w:jc w:val="both"/>
              <w:rPr>
                <w:rFonts w:eastAsia="Calibri"/>
                <w:lang w:val="en-ZA"/>
              </w:rPr>
            </w:pPr>
            <w:r w:rsidRPr="004220EA">
              <w:rPr>
                <w:rFonts w:eastAsia="Calibri"/>
                <w:lang w:val="en-ZA"/>
              </w:rPr>
              <w:t>100%</w:t>
            </w:r>
          </w:p>
        </w:tc>
        <w:tc>
          <w:tcPr>
            <w:tcW w:w="1474" w:type="dxa"/>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232894" w:rsidP="004220EA">
      <w:pPr>
        <w:jc w:val="both"/>
        <w:rPr>
          <w:rFonts w:eastAsia="Calibri"/>
          <w:sz w:val="22"/>
          <w:szCs w:val="22"/>
        </w:rPr>
      </w:pPr>
    </w:p>
    <w:p w:rsidR="00815928" w:rsidRPr="004220EA" w:rsidRDefault="00815928" w:rsidP="004220EA">
      <w:pPr>
        <w:jc w:val="both"/>
        <w:rPr>
          <w:rFonts w:eastAsia="Calibri"/>
          <w:sz w:val="22"/>
          <w:szCs w:val="22"/>
        </w:rPr>
      </w:pPr>
    </w:p>
    <w:p w:rsidR="00232894" w:rsidRPr="004220EA" w:rsidRDefault="00815928" w:rsidP="004220EA">
      <w:pPr>
        <w:keepNext/>
        <w:numPr>
          <w:ilvl w:val="3"/>
          <w:numId w:val="136"/>
        </w:numPr>
        <w:spacing w:line="276" w:lineRule="auto"/>
        <w:contextualSpacing/>
        <w:jc w:val="both"/>
        <w:outlineLvl w:val="0"/>
        <w:rPr>
          <w:b/>
          <w:bCs/>
          <w:color w:val="4F6228"/>
          <w:sz w:val="22"/>
          <w:szCs w:val="22"/>
          <w:u w:color="4F6228"/>
          <w:lang w:val="en-ZA"/>
        </w:rPr>
      </w:pPr>
      <w:bookmarkStart w:id="291" w:name="_Toc508629869"/>
      <w:r w:rsidRPr="004220EA">
        <w:rPr>
          <w:b/>
          <w:bCs/>
          <w:color w:val="4F6228"/>
          <w:sz w:val="22"/>
          <w:szCs w:val="22"/>
          <w:u w:color="4F6228"/>
          <w:lang w:val="en-ZA"/>
        </w:rPr>
        <w:t>Municipal Security Systems:</w:t>
      </w:r>
      <w:bookmarkEnd w:id="291"/>
    </w:p>
    <w:p w:rsidR="00232894" w:rsidRPr="004220EA" w:rsidRDefault="00232894" w:rsidP="004220EA">
      <w:pPr>
        <w:spacing w:line="276" w:lineRule="auto"/>
        <w:jc w:val="both"/>
        <w:rPr>
          <w:b/>
          <w:bCs/>
          <w:color w:val="4F6228"/>
          <w:sz w:val="22"/>
          <w:szCs w:val="22"/>
          <w:u w:color="4F6228"/>
          <w:lang w:val="en-ZA"/>
        </w:rPr>
      </w:pPr>
    </w:p>
    <w:tbl>
      <w:tblPr>
        <w:tblStyle w:val="TableGrid581"/>
        <w:tblW w:w="9419" w:type="dxa"/>
        <w:tblLook w:val="04A0" w:firstRow="1" w:lastRow="0" w:firstColumn="1" w:lastColumn="0" w:noHBand="0" w:noVBand="1"/>
      </w:tblPr>
      <w:tblGrid>
        <w:gridCol w:w="3403"/>
        <w:gridCol w:w="601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6016" w:type="dxa"/>
            <w:shd w:val="clear" w:color="auto" w:fill="70AD47" w:themeFill="accent6"/>
          </w:tcPr>
          <w:p w:rsidR="00232894" w:rsidRPr="004220EA" w:rsidRDefault="00232894" w:rsidP="004220EA">
            <w:pPr>
              <w:spacing w:line="276" w:lineRule="auto"/>
              <w:jc w:val="both"/>
              <w:rPr>
                <w:rFonts w:eastAsia="Calibri"/>
                <w:sz w:val="22"/>
                <w:szCs w:val="22"/>
              </w:rPr>
            </w:pPr>
            <w:r w:rsidRPr="004220EA">
              <w:rPr>
                <w:rFonts w:eastAsia="Calibri"/>
                <w:sz w:val="22"/>
                <w:szCs w:val="22"/>
              </w:rPr>
              <w:t>Municipal Security Services</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6016" w:type="dxa"/>
          </w:tcPr>
          <w:p w:rsidR="00232894" w:rsidRPr="004220EA" w:rsidRDefault="00232894" w:rsidP="004220EA">
            <w:pPr>
              <w:contextualSpacing/>
              <w:jc w:val="both"/>
              <w:rPr>
                <w:rFonts w:eastAsia="Calibri"/>
                <w:sz w:val="22"/>
                <w:szCs w:val="22"/>
                <w:shd w:val="clear" w:color="auto" w:fill="FFFFFF"/>
              </w:rPr>
            </w:pPr>
            <w:r w:rsidRPr="004220EA">
              <w:rPr>
                <w:rFonts w:eastAsia="Calibri"/>
                <w:bCs/>
                <w:sz w:val="22"/>
                <w:szCs w:val="22"/>
                <w:shd w:val="clear" w:color="auto" w:fill="FFFFFF"/>
              </w:rPr>
              <w:t>Security services</w:t>
            </w:r>
            <w:r w:rsidRPr="004220EA">
              <w:rPr>
                <w:rFonts w:eastAsia="Calibri"/>
                <w:sz w:val="22"/>
                <w:szCs w:val="22"/>
                <w:shd w:val="clear" w:color="auto" w:fill="FFFFFF"/>
              </w:rPr>
              <w:t> identify risks and serve as a deterrent to perceived criminal threats whilst providing for the safeguarding of property, assets and employees</w:t>
            </w:r>
          </w:p>
          <w:p w:rsidR="00232894" w:rsidRPr="004220EA" w:rsidRDefault="00232894" w:rsidP="004220EA">
            <w:pPr>
              <w:contextualSpacing/>
              <w:jc w:val="both"/>
              <w:rPr>
                <w:rFonts w:eastAsia="Calibri"/>
                <w:sz w:val="22"/>
                <w:szCs w:val="22"/>
              </w:rPr>
            </w:pPr>
            <w:r w:rsidRPr="004220EA">
              <w:rPr>
                <w:rFonts w:eastAsia="Calibri"/>
                <w:sz w:val="22"/>
                <w:szCs w:val="22"/>
                <w:lang w:val="en-GB"/>
              </w:rPr>
              <w:t xml:space="preserve"> </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 xml:space="preserve">Programme Objective Outcome </w:t>
            </w:r>
          </w:p>
        </w:tc>
        <w:tc>
          <w:tcPr>
            <w:tcW w:w="601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 xml:space="preserve">To safeguarding property, assets and employees </w:t>
            </w: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Statement (1-2 Yrs.)</w:t>
            </w:r>
          </w:p>
        </w:tc>
        <w:tc>
          <w:tcPr>
            <w:tcW w:w="6016" w:type="dxa"/>
          </w:tcPr>
          <w:p w:rsidR="00232894" w:rsidRPr="004220EA" w:rsidRDefault="00232894" w:rsidP="004220EA">
            <w:pPr>
              <w:numPr>
                <w:ilvl w:val="0"/>
                <w:numId w:val="137"/>
              </w:numPr>
              <w:spacing w:line="276" w:lineRule="auto"/>
              <w:contextualSpacing/>
              <w:jc w:val="both"/>
              <w:rPr>
                <w:rFonts w:eastAsia="Calibri"/>
                <w:sz w:val="22"/>
                <w:szCs w:val="22"/>
                <w:lang w:val="en-GB"/>
              </w:rPr>
            </w:pPr>
            <w:r w:rsidRPr="004220EA">
              <w:rPr>
                <w:rFonts w:eastAsia="Calibri"/>
                <w:sz w:val="22"/>
                <w:szCs w:val="22"/>
                <w:lang w:val="en-GB"/>
              </w:rPr>
              <w:t>Implement the Security Upgrade plan</w:t>
            </w:r>
          </w:p>
          <w:p w:rsidR="00232894" w:rsidRPr="004220EA" w:rsidRDefault="00232894" w:rsidP="004220EA">
            <w:pPr>
              <w:numPr>
                <w:ilvl w:val="0"/>
                <w:numId w:val="137"/>
              </w:numPr>
              <w:spacing w:line="276" w:lineRule="auto"/>
              <w:ind w:left="357" w:hanging="357"/>
              <w:contextualSpacing/>
              <w:jc w:val="both"/>
              <w:rPr>
                <w:rFonts w:eastAsia="Calibri"/>
                <w:sz w:val="22"/>
                <w:szCs w:val="22"/>
                <w:lang w:val="en-GB"/>
              </w:rPr>
            </w:pPr>
            <w:r w:rsidRPr="004220EA">
              <w:rPr>
                <w:rFonts w:eastAsia="Calibri"/>
                <w:sz w:val="22"/>
                <w:szCs w:val="22"/>
                <w:lang w:val="en-GB"/>
              </w:rPr>
              <w:t>Expansion of EPWP Security program in preparation of a cost reduction strategy</w:t>
            </w:r>
          </w:p>
          <w:p w:rsidR="00232894" w:rsidRPr="004220EA" w:rsidRDefault="00232894" w:rsidP="004220EA">
            <w:pPr>
              <w:numPr>
                <w:ilvl w:val="0"/>
                <w:numId w:val="137"/>
              </w:numPr>
              <w:spacing w:line="276" w:lineRule="auto"/>
              <w:ind w:left="357" w:hanging="357"/>
              <w:contextualSpacing/>
              <w:jc w:val="both"/>
              <w:rPr>
                <w:rFonts w:eastAsia="Calibri"/>
                <w:sz w:val="22"/>
                <w:szCs w:val="22"/>
                <w:lang w:val="en-GB"/>
              </w:rPr>
            </w:pPr>
            <w:r w:rsidRPr="004220EA">
              <w:rPr>
                <w:rFonts w:eastAsia="Calibri"/>
                <w:sz w:val="22"/>
                <w:szCs w:val="22"/>
                <w:lang w:val="en-GB"/>
              </w:rPr>
              <w:t xml:space="preserve">Upgrade internal security arrangements </w:t>
            </w:r>
          </w:p>
          <w:p w:rsidR="00232894" w:rsidRPr="004220EA" w:rsidRDefault="00232894" w:rsidP="004220EA">
            <w:pPr>
              <w:spacing w:line="276" w:lineRule="auto"/>
              <w:ind w:left="360"/>
              <w:contextualSpacing/>
              <w:jc w:val="both"/>
              <w:rPr>
                <w:rFonts w:eastAsia="Calibri"/>
                <w:sz w:val="22"/>
                <w:szCs w:val="22"/>
                <w:lang w:val="en-GB"/>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6016" w:type="dxa"/>
          </w:tcPr>
          <w:p w:rsidR="00232894" w:rsidRPr="004220EA" w:rsidRDefault="00232894" w:rsidP="004220EA">
            <w:pPr>
              <w:numPr>
                <w:ilvl w:val="0"/>
                <w:numId w:val="137"/>
              </w:numPr>
              <w:spacing w:line="276" w:lineRule="auto"/>
              <w:contextualSpacing/>
              <w:jc w:val="both"/>
              <w:rPr>
                <w:rFonts w:eastAsia="Calibri"/>
                <w:sz w:val="22"/>
                <w:szCs w:val="22"/>
                <w:lang w:val="en-GB"/>
              </w:rPr>
            </w:pPr>
            <w:r w:rsidRPr="004220EA">
              <w:rPr>
                <w:rFonts w:eastAsia="Calibri"/>
                <w:sz w:val="22"/>
                <w:szCs w:val="22"/>
                <w:lang w:val="en-GB"/>
              </w:rPr>
              <w:t>Implement the Security Upgrade plan</w:t>
            </w:r>
          </w:p>
          <w:p w:rsidR="00232894" w:rsidRPr="004220EA" w:rsidRDefault="00232894" w:rsidP="004220EA">
            <w:pPr>
              <w:numPr>
                <w:ilvl w:val="0"/>
                <w:numId w:val="113"/>
              </w:numPr>
              <w:spacing w:line="276" w:lineRule="auto"/>
              <w:contextualSpacing/>
              <w:jc w:val="both"/>
              <w:rPr>
                <w:rFonts w:eastAsia="Calibri"/>
                <w:sz w:val="22"/>
                <w:szCs w:val="22"/>
                <w:lang w:val="en-GB"/>
              </w:rPr>
            </w:pPr>
            <w:r w:rsidRPr="004220EA">
              <w:rPr>
                <w:rFonts w:eastAsia="Calibri"/>
                <w:sz w:val="22"/>
                <w:szCs w:val="22"/>
                <w:lang w:val="en-GB"/>
              </w:rPr>
              <w:t xml:space="preserve">Implement Security Cost reduction strategy (Incorporation of  EPWP </w:t>
            </w:r>
            <w:r w:rsidR="00DE1C39" w:rsidRPr="004220EA">
              <w:rPr>
                <w:rFonts w:eastAsia="Calibri"/>
                <w:sz w:val="22"/>
                <w:szCs w:val="22"/>
                <w:lang w:val="en-GB"/>
              </w:rPr>
              <w:t>s</w:t>
            </w:r>
            <w:r w:rsidRPr="004220EA">
              <w:rPr>
                <w:rFonts w:eastAsia="Calibri"/>
                <w:sz w:val="22"/>
                <w:szCs w:val="22"/>
                <w:lang w:val="en-GB"/>
              </w:rPr>
              <w:t xml:space="preserve">ecurity program into Municipal Security service) </w:t>
            </w:r>
          </w:p>
          <w:p w:rsidR="00232894" w:rsidRPr="004220EA" w:rsidRDefault="00232894" w:rsidP="004220EA">
            <w:pPr>
              <w:ind w:left="360"/>
              <w:contextualSpacing/>
              <w:jc w:val="both"/>
              <w:rPr>
                <w:rFonts w:eastAsia="Calibri"/>
                <w:sz w:val="22"/>
                <w:szCs w:val="22"/>
                <w:lang w:val="en-GB"/>
              </w:rPr>
            </w:pPr>
          </w:p>
        </w:tc>
      </w:tr>
      <w:tr w:rsidR="00232894" w:rsidRPr="004220EA" w:rsidTr="00BB0DA5">
        <w:trPr>
          <w:trHeight w:val="387"/>
        </w:trPr>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6016" w:type="dxa"/>
          </w:tcPr>
          <w:p w:rsidR="00232894" w:rsidRPr="004220EA" w:rsidRDefault="00232894" w:rsidP="004220EA">
            <w:pPr>
              <w:numPr>
                <w:ilvl w:val="0"/>
                <w:numId w:val="137"/>
              </w:numPr>
              <w:spacing w:line="276" w:lineRule="auto"/>
              <w:contextualSpacing/>
              <w:jc w:val="both"/>
              <w:rPr>
                <w:rFonts w:eastAsia="Calibri"/>
                <w:sz w:val="22"/>
                <w:szCs w:val="22"/>
                <w:lang w:val="en-GB"/>
              </w:rPr>
            </w:pPr>
            <w:r w:rsidRPr="004220EA">
              <w:rPr>
                <w:rFonts w:eastAsia="Calibri"/>
                <w:sz w:val="22"/>
                <w:szCs w:val="22"/>
                <w:lang w:val="en-GB"/>
              </w:rPr>
              <w:t>Maintain Medium Term Strategies</w:t>
            </w:r>
          </w:p>
        </w:tc>
      </w:tr>
    </w:tbl>
    <w:p w:rsidR="00232894" w:rsidRPr="004220EA" w:rsidRDefault="00232894" w:rsidP="004220EA">
      <w:pPr>
        <w:spacing w:line="276" w:lineRule="auto"/>
        <w:jc w:val="both"/>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292" w:name="_Toc508629870"/>
      <w:r w:rsidRPr="004220EA">
        <w:rPr>
          <w:b/>
          <w:bCs/>
          <w:color w:val="4F6228"/>
          <w:sz w:val="22"/>
          <w:szCs w:val="22"/>
          <w:lang w:val="en-ZA"/>
        </w:rPr>
        <w:t>Projects</w:t>
      </w:r>
      <w:bookmarkEnd w:id="292"/>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72"/>
        <w:tblW w:w="0" w:type="auto"/>
        <w:tblLook w:val="04A0" w:firstRow="1" w:lastRow="0" w:firstColumn="1" w:lastColumn="0" w:noHBand="0" w:noVBand="1"/>
      </w:tblPr>
      <w:tblGrid>
        <w:gridCol w:w="1756"/>
        <w:gridCol w:w="7142"/>
      </w:tblGrid>
      <w:tr w:rsidR="00232894" w:rsidRPr="004220EA" w:rsidTr="00BB0DA5">
        <w:tc>
          <w:tcPr>
            <w:tcW w:w="175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142" w:type="dxa"/>
          </w:tcPr>
          <w:p w:rsidR="00232894" w:rsidRPr="004220EA" w:rsidRDefault="00232894" w:rsidP="004220EA">
            <w:pPr>
              <w:ind w:left="317" w:hanging="357"/>
              <w:contextualSpacing/>
              <w:jc w:val="both"/>
              <w:rPr>
                <w:rFonts w:eastAsia="Calibri"/>
                <w:sz w:val="22"/>
                <w:szCs w:val="22"/>
              </w:rPr>
            </w:pPr>
            <w:r w:rsidRPr="004220EA">
              <w:rPr>
                <w:rFonts w:eastAsia="Calibri"/>
                <w:sz w:val="22"/>
                <w:szCs w:val="22"/>
              </w:rPr>
              <w:t xml:space="preserve">EPWP Security program </w:t>
            </w:r>
          </w:p>
        </w:tc>
      </w:tr>
      <w:tr w:rsidR="00232894" w:rsidRPr="004220EA" w:rsidTr="00BB0DA5">
        <w:tc>
          <w:tcPr>
            <w:tcW w:w="175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(B)</w:t>
            </w:r>
          </w:p>
        </w:tc>
        <w:tc>
          <w:tcPr>
            <w:tcW w:w="7142"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Upgrade internal municipal security arrangements</w:t>
            </w:r>
          </w:p>
        </w:tc>
      </w:tr>
    </w:tbl>
    <w:p w:rsidR="00232894" w:rsidRPr="004220EA" w:rsidRDefault="00232894" w:rsidP="004220EA">
      <w:pPr>
        <w:keepNext/>
        <w:jc w:val="both"/>
        <w:outlineLvl w:val="0"/>
        <w:rPr>
          <w:b/>
          <w:bCs/>
          <w:color w:val="4F6228"/>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93" w:name="_Toc508629871"/>
      <w:r w:rsidRPr="004220EA">
        <w:rPr>
          <w:b/>
          <w:bCs/>
          <w:color w:val="4F6228"/>
          <w:sz w:val="22"/>
          <w:szCs w:val="22"/>
          <w:lang w:val="en-ZA"/>
        </w:rPr>
        <w:t>KPI’s</w:t>
      </w:r>
      <w:bookmarkEnd w:id="293"/>
    </w:p>
    <w:p w:rsidR="00232894" w:rsidRPr="004220EA" w:rsidRDefault="00232894" w:rsidP="004220EA">
      <w:pPr>
        <w:jc w:val="both"/>
        <w:rPr>
          <w:rFonts w:eastAsia="Calibri"/>
          <w:sz w:val="22"/>
          <w:szCs w:val="22"/>
          <w:lang w:val="en-ZA"/>
        </w:rPr>
      </w:pPr>
    </w:p>
    <w:p w:rsidR="00232894"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32894" w:rsidRPr="004220EA" w:rsidRDefault="00232894" w:rsidP="004220EA">
      <w:pPr>
        <w:spacing w:line="360" w:lineRule="auto"/>
        <w:jc w:val="both"/>
        <w:rPr>
          <w:b/>
          <w:bCs/>
          <w:color w:val="4F6228"/>
          <w:sz w:val="22"/>
          <w:szCs w:val="22"/>
          <w:u w:color="4F6228"/>
          <w:lang w:val="en-ZA"/>
        </w:rPr>
      </w:pPr>
    </w:p>
    <w:p w:rsidR="00232894" w:rsidRPr="004220EA" w:rsidRDefault="00815928" w:rsidP="004220EA">
      <w:pPr>
        <w:keepNext/>
        <w:numPr>
          <w:ilvl w:val="3"/>
          <w:numId w:val="136"/>
        </w:numPr>
        <w:spacing w:line="276" w:lineRule="auto"/>
        <w:contextualSpacing/>
        <w:jc w:val="both"/>
        <w:outlineLvl w:val="0"/>
        <w:rPr>
          <w:b/>
          <w:bCs/>
          <w:color w:val="4F6228"/>
          <w:sz w:val="22"/>
          <w:szCs w:val="22"/>
          <w:u w:color="4F6228"/>
          <w:lang w:val="en-ZA"/>
        </w:rPr>
      </w:pPr>
      <w:bookmarkStart w:id="294" w:name="_Toc484006086"/>
      <w:bookmarkStart w:id="295" w:name="_Toc508629872"/>
      <w:r w:rsidRPr="004220EA">
        <w:rPr>
          <w:b/>
          <w:bCs/>
          <w:color w:val="4F6228"/>
          <w:sz w:val="22"/>
          <w:szCs w:val="22"/>
          <w:u w:color="4F6228"/>
          <w:lang w:val="en-ZA"/>
        </w:rPr>
        <w:t>Legal Services:</w:t>
      </w:r>
      <w:bookmarkEnd w:id="294"/>
      <w:bookmarkEnd w:id="295"/>
    </w:p>
    <w:p w:rsidR="00232894" w:rsidRPr="004220EA" w:rsidRDefault="00232894" w:rsidP="004220EA">
      <w:pPr>
        <w:jc w:val="both"/>
        <w:rPr>
          <w:rFonts w:eastAsia="Calibri"/>
          <w:sz w:val="22"/>
          <w:szCs w:val="22"/>
        </w:rPr>
      </w:pPr>
    </w:p>
    <w:tbl>
      <w:tblPr>
        <w:tblStyle w:val="TableGrid352"/>
        <w:tblW w:w="9119" w:type="dxa"/>
        <w:tblLook w:val="04A0" w:firstRow="1" w:lastRow="0" w:firstColumn="1" w:lastColumn="0" w:noHBand="0" w:noVBand="1"/>
      </w:tblPr>
      <w:tblGrid>
        <w:gridCol w:w="3403"/>
        <w:gridCol w:w="571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71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Legal Services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716" w:type="dxa"/>
          </w:tcPr>
          <w:p w:rsidR="00232894" w:rsidRPr="004220EA" w:rsidRDefault="00232894" w:rsidP="004220EA">
            <w:pPr>
              <w:jc w:val="both"/>
              <w:rPr>
                <w:rFonts w:eastAsia="Calibri"/>
                <w:sz w:val="22"/>
                <w:szCs w:val="22"/>
              </w:rPr>
            </w:pPr>
            <w:r w:rsidRPr="004220EA">
              <w:rPr>
                <w:rFonts w:eastAsia="Calibri"/>
                <w:sz w:val="22"/>
                <w:szCs w:val="22"/>
              </w:rPr>
              <w:t xml:space="preserve">To provide legal support to all departments and mitigation of legal risks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716" w:type="dxa"/>
          </w:tcPr>
          <w:p w:rsidR="00232894" w:rsidRPr="004220EA" w:rsidRDefault="00232894" w:rsidP="004220EA">
            <w:pPr>
              <w:jc w:val="both"/>
              <w:rPr>
                <w:rFonts w:eastAsia="Calibri"/>
                <w:sz w:val="22"/>
                <w:szCs w:val="22"/>
              </w:rPr>
            </w:pPr>
            <w:r w:rsidRPr="004220EA">
              <w:rPr>
                <w:rFonts w:eastAsia="Calibri"/>
                <w:sz w:val="22"/>
                <w:szCs w:val="22"/>
              </w:rPr>
              <w:t>Compliance to all applicable legislation and ensure that all formal contracts, legal documents are drawn up as prescribed</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716" w:type="dxa"/>
          </w:tcPr>
          <w:p w:rsidR="00232894" w:rsidRPr="004220EA" w:rsidRDefault="00232894" w:rsidP="004220EA">
            <w:pPr>
              <w:numPr>
                <w:ilvl w:val="0"/>
                <w:numId w:val="105"/>
              </w:numPr>
              <w:spacing w:line="276" w:lineRule="auto"/>
              <w:ind w:left="346" w:hanging="284"/>
              <w:contextualSpacing/>
              <w:jc w:val="both"/>
              <w:rPr>
                <w:rFonts w:eastAsia="Calibri"/>
                <w:sz w:val="22"/>
                <w:szCs w:val="22"/>
              </w:rPr>
            </w:pPr>
            <w:r w:rsidRPr="004220EA">
              <w:rPr>
                <w:rFonts w:eastAsia="Calibri"/>
                <w:sz w:val="22"/>
                <w:szCs w:val="22"/>
              </w:rPr>
              <w:t>Ensure all municipal activities are legally compliant</w:t>
            </w:r>
          </w:p>
          <w:p w:rsidR="00232894" w:rsidRPr="004220EA" w:rsidRDefault="00232894" w:rsidP="004220EA">
            <w:pPr>
              <w:numPr>
                <w:ilvl w:val="0"/>
                <w:numId w:val="105"/>
              </w:numPr>
              <w:spacing w:line="276" w:lineRule="auto"/>
              <w:ind w:left="346" w:hanging="284"/>
              <w:contextualSpacing/>
              <w:jc w:val="both"/>
              <w:rPr>
                <w:rFonts w:eastAsia="Calibri"/>
                <w:sz w:val="22"/>
                <w:szCs w:val="22"/>
              </w:rPr>
            </w:pPr>
            <w:r w:rsidRPr="004220EA">
              <w:rPr>
                <w:rFonts w:eastAsia="Calibri"/>
                <w:sz w:val="22"/>
                <w:szCs w:val="22"/>
              </w:rPr>
              <w:t>Ensure timelines with respect to processing of legal documents are adhered to</w:t>
            </w:r>
          </w:p>
          <w:p w:rsidR="00232894" w:rsidRPr="004220EA" w:rsidRDefault="00232894" w:rsidP="004220EA">
            <w:pPr>
              <w:numPr>
                <w:ilvl w:val="0"/>
                <w:numId w:val="105"/>
              </w:numPr>
              <w:spacing w:line="276" w:lineRule="auto"/>
              <w:ind w:left="346" w:hanging="284"/>
              <w:contextualSpacing/>
              <w:jc w:val="both"/>
              <w:rPr>
                <w:rFonts w:eastAsia="Calibri"/>
                <w:color w:val="0070C0"/>
                <w:sz w:val="22"/>
                <w:szCs w:val="22"/>
              </w:rPr>
            </w:pPr>
            <w:r w:rsidRPr="004220EA">
              <w:rPr>
                <w:rFonts w:eastAsia="Calibri"/>
                <w:sz w:val="22"/>
                <w:szCs w:val="22"/>
              </w:rPr>
              <w:t xml:space="preserve">Investigate legality of </w:t>
            </w:r>
            <w:r w:rsidR="00C165FE" w:rsidRPr="004220EA">
              <w:rPr>
                <w:rFonts w:eastAsia="Calibri"/>
                <w:sz w:val="22"/>
                <w:szCs w:val="22"/>
              </w:rPr>
              <w:t xml:space="preserve">various </w:t>
            </w:r>
            <w:r w:rsidRPr="004220EA">
              <w:rPr>
                <w:rFonts w:eastAsia="Calibri"/>
                <w:sz w:val="22"/>
                <w:szCs w:val="22"/>
              </w:rPr>
              <w:t>identified lease documents</w:t>
            </w:r>
          </w:p>
          <w:p w:rsidR="00232894" w:rsidRPr="004220EA" w:rsidRDefault="00232894" w:rsidP="004220EA">
            <w:pPr>
              <w:numPr>
                <w:ilvl w:val="0"/>
                <w:numId w:val="105"/>
              </w:numPr>
              <w:spacing w:line="276" w:lineRule="auto"/>
              <w:ind w:left="346" w:hanging="284"/>
              <w:contextualSpacing/>
              <w:jc w:val="both"/>
              <w:rPr>
                <w:rFonts w:eastAsia="Calibri"/>
                <w:sz w:val="22"/>
                <w:szCs w:val="22"/>
              </w:rPr>
            </w:pPr>
            <w:r w:rsidRPr="004220EA">
              <w:rPr>
                <w:rFonts w:eastAsia="Calibri"/>
                <w:sz w:val="22"/>
                <w:szCs w:val="22"/>
              </w:rPr>
              <w:t>Avoid unnecessary litigation cases</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716" w:type="dxa"/>
          </w:tcPr>
          <w:p w:rsidR="00232894" w:rsidRPr="004220EA" w:rsidRDefault="00232894" w:rsidP="004220EA">
            <w:pPr>
              <w:numPr>
                <w:ilvl w:val="0"/>
                <w:numId w:val="88"/>
              </w:numPr>
              <w:spacing w:line="276" w:lineRule="auto"/>
              <w:ind w:left="346" w:hanging="284"/>
              <w:contextualSpacing/>
              <w:jc w:val="both"/>
              <w:rPr>
                <w:rFonts w:eastAsia="Calibri"/>
                <w:sz w:val="22"/>
                <w:szCs w:val="22"/>
              </w:rPr>
            </w:pPr>
            <w:r w:rsidRPr="004220EA">
              <w:rPr>
                <w:rFonts w:eastAsia="Calibri"/>
                <w:sz w:val="22"/>
                <w:szCs w:val="22"/>
              </w:rPr>
              <w:t xml:space="preserve">Maintain Short-Term Strategies </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716" w:type="dxa"/>
          </w:tcPr>
          <w:p w:rsidR="00232894" w:rsidRPr="004220EA" w:rsidRDefault="00232894" w:rsidP="004220EA">
            <w:pPr>
              <w:numPr>
                <w:ilvl w:val="0"/>
                <w:numId w:val="88"/>
              </w:numPr>
              <w:spacing w:line="276" w:lineRule="auto"/>
              <w:ind w:left="346" w:hanging="284"/>
              <w:contextualSpacing/>
              <w:jc w:val="both"/>
              <w:rPr>
                <w:rFonts w:eastAsia="Calibri"/>
                <w:sz w:val="22"/>
                <w:szCs w:val="22"/>
              </w:rPr>
            </w:pPr>
            <w:r w:rsidRPr="004220EA">
              <w:rPr>
                <w:rFonts w:eastAsia="Calibri"/>
                <w:sz w:val="22"/>
                <w:szCs w:val="22"/>
              </w:rPr>
              <w:t xml:space="preserve">Maintain Short-Term Strategies </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spacing w:line="276" w:lineRule="auto"/>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296" w:name="_Toc508629873"/>
      <w:r w:rsidRPr="004220EA">
        <w:rPr>
          <w:b/>
          <w:bCs/>
          <w:color w:val="4F6228"/>
          <w:sz w:val="22"/>
          <w:szCs w:val="22"/>
          <w:lang w:val="en-ZA"/>
        </w:rPr>
        <w:t>Projects</w:t>
      </w:r>
      <w:bookmarkEnd w:id="296"/>
      <w:r w:rsidRPr="004220EA">
        <w:rPr>
          <w:b/>
          <w:bCs/>
          <w:color w:val="4F6228"/>
          <w:sz w:val="22"/>
          <w:szCs w:val="22"/>
          <w:lang w:val="en-ZA"/>
        </w:rPr>
        <w:t xml:space="preserve"> </w:t>
      </w:r>
    </w:p>
    <w:p w:rsidR="00232894" w:rsidRPr="004220EA" w:rsidRDefault="00232894" w:rsidP="004220EA">
      <w:pPr>
        <w:keepNext/>
        <w:jc w:val="both"/>
        <w:outlineLvl w:val="0"/>
        <w:rPr>
          <w:b/>
          <w:bCs/>
          <w:color w:val="4F6228"/>
          <w:sz w:val="22"/>
          <w:szCs w:val="22"/>
          <w:lang w:val="en-ZA"/>
        </w:rPr>
      </w:pPr>
    </w:p>
    <w:tbl>
      <w:tblPr>
        <w:tblStyle w:val="TableGrid72"/>
        <w:tblW w:w="0" w:type="auto"/>
        <w:tblLook w:val="04A0" w:firstRow="1" w:lastRow="0" w:firstColumn="1" w:lastColumn="0" w:noHBand="0" w:noVBand="1"/>
      </w:tblPr>
      <w:tblGrid>
        <w:gridCol w:w="1756"/>
        <w:gridCol w:w="7142"/>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keepNext/>
        <w:jc w:val="both"/>
        <w:outlineLvl w:val="0"/>
        <w:rPr>
          <w:b/>
          <w:bCs/>
          <w:color w:val="4F6228"/>
          <w:sz w:val="22"/>
          <w:szCs w:val="22"/>
          <w:lang w:val="en-ZA"/>
        </w:rPr>
      </w:pPr>
      <w:bookmarkStart w:id="297" w:name="_Toc508629874"/>
      <w:r w:rsidRPr="004220EA">
        <w:rPr>
          <w:b/>
          <w:bCs/>
          <w:color w:val="4F6228"/>
          <w:sz w:val="22"/>
          <w:szCs w:val="22"/>
          <w:lang w:val="en-ZA"/>
        </w:rPr>
        <w:t>KPI’s</w:t>
      </w:r>
      <w:bookmarkEnd w:id="297"/>
    </w:p>
    <w:p w:rsidR="00232894" w:rsidRPr="004220EA" w:rsidRDefault="00232894" w:rsidP="004220EA">
      <w:pPr>
        <w:spacing w:line="276" w:lineRule="auto"/>
        <w:jc w:val="both"/>
        <w:rPr>
          <w:rFonts w:eastAsia="Calibri"/>
          <w:sz w:val="22"/>
          <w:szCs w:val="22"/>
          <w:lang w:val="en-ZA"/>
        </w:rPr>
      </w:pPr>
    </w:p>
    <w:p w:rsidR="00232894" w:rsidRDefault="00232894" w:rsidP="004220EA">
      <w:pPr>
        <w:spacing w:line="276" w:lineRule="auto"/>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32894" w:rsidRPr="004220EA" w:rsidRDefault="00232894" w:rsidP="00541321">
      <w:pPr>
        <w:keepNext/>
        <w:spacing w:line="276" w:lineRule="auto"/>
        <w:ind w:left="1418"/>
        <w:jc w:val="both"/>
        <w:outlineLvl w:val="0"/>
        <w:rPr>
          <w:b/>
          <w:bCs/>
          <w:color w:val="4F6228"/>
          <w:sz w:val="22"/>
          <w:szCs w:val="22"/>
          <w:u w:color="4F6228"/>
          <w:lang w:val="en-ZA"/>
        </w:rPr>
      </w:pPr>
    </w:p>
    <w:p w:rsidR="00232894" w:rsidRPr="004220EA" w:rsidRDefault="00815928" w:rsidP="004220EA">
      <w:pPr>
        <w:keepNext/>
        <w:numPr>
          <w:ilvl w:val="3"/>
          <w:numId w:val="139"/>
        </w:numPr>
        <w:spacing w:line="276" w:lineRule="auto"/>
        <w:ind w:left="-142" w:firstLine="142"/>
        <w:contextualSpacing/>
        <w:jc w:val="both"/>
        <w:outlineLvl w:val="0"/>
        <w:rPr>
          <w:b/>
          <w:bCs/>
          <w:color w:val="4F6228"/>
          <w:sz w:val="22"/>
          <w:szCs w:val="22"/>
          <w:u w:color="4F6228"/>
          <w:lang w:val="en-ZA"/>
        </w:rPr>
      </w:pPr>
      <w:bookmarkStart w:id="298" w:name="_Toc484006087"/>
      <w:bookmarkStart w:id="299" w:name="_Toc508629875"/>
      <w:r w:rsidRPr="004220EA">
        <w:rPr>
          <w:b/>
          <w:bCs/>
          <w:color w:val="4F6228"/>
          <w:sz w:val="22"/>
          <w:szCs w:val="22"/>
          <w:u w:color="4F6228"/>
          <w:lang w:val="en-ZA"/>
        </w:rPr>
        <w:t>Policies:</w:t>
      </w:r>
      <w:bookmarkEnd w:id="298"/>
      <w:bookmarkEnd w:id="299"/>
    </w:p>
    <w:p w:rsidR="00232894" w:rsidRPr="004220EA" w:rsidRDefault="00232894" w:rsidP="004220EA">
      <w:pPr>
        <w:jc w:val="both"/>
        <w:rPr>
          <w:rFonts w:eastAsia="Calibri"/>
          <w:sz w:val="22"/>
          <w:szCs w:val="22"/>
        </w:rPr>
      </w:pPr>
    </w:p>
    <w:tbl>
      <w:tblPr>
        <w:tblStyle w:val="TableGrid335"/>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Policies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 xml:space="preserve">To give guidance, advice and support with respect to the procedures that govern the daily work activities of the institution and employees of the organisation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tabs>
                <w:tab w:val="left" w:pos="5338"/>
              </w:tabs>
              <w:jc w:val="both"/>
              <w:rPr>
                <w:rFonts w:eastAsia="Calibri"/>
                <w:sz w:val="22"/>
                <w:szCs w:val="22"/>
              </w:rPr>
            </w:pPr>
            <w:r w:rsidRPr="004220EA">
              <w:rPr>
                <w:rFonts w:eastAsia="Calibri"/>
                <w:sz w:val="22"/>
                <w:szCs w:val="22"/>
              </w:rPr>
              <w:t>Ensure that all existing policies are reviewed and updated on an annual basis to reflect the current status quo and new policies developed as appropriate.</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88"/>
              </w:numPr>
              <w:tabs>
                <w:tab w:val="left" w:pos="204"/>
              </w:tabs>
              <w:spacing w:line="276" w:lineRule="auto"/>
              <w:ind w:left="204" w:hanging="204"/>
              <w:contextualSpacing/>
              <w:jc w:val="both"/>
              <w:rPr>
                <w:rFonts w:eastAsia="Calibri"/>
                <w:sz w:val="22"/>
                <w:szCs w:val="22"/>
              </w:rPr>
            </w:pPr>
            <w:r w:rsidRPr="004220EA">
              <w:rPr>
                <w:rFonts w:eastAsia="Calibri"/>
                <w:sz w:val="22"/>
                <w:szCs w:val="22"/>
              </w:rPr>
              <w:t>Ensure that policies exist for all processes/ activities in the municipality</w:t>
            </w:r>
          </w:p>
          <w:p w:rsidR="00232894" w:rsidRPr="004220EA" w:rsidRDefault="00232894" w:rsidP="004220EA">
            <w:pPr>
              <w:numPr>
                <w:ilvl w:val="0"/>
                <w:numId w:val="88"/>
              </w:numPr>
              <w:tabs>
                <w:tab w:val="left" w:pos="204"/>
              </w:tabs>
              <w:spacing w:line="276" w:lineRule="auto"/>
              <w:ind w:left="62" w:hanging="62"/>
              <w:contextualSpacing/>
              <w:jc w:val="both"/>
              <w:rPr>
                <w:rFonts w:eastAsia="Calibri"/>
                <w:sz w:val="22"/>
                <w:szCs w:val="22"/>
              </w:rPr>
            </w:pPr>
            <w:r w:rsidRPr="004220EA">
              <w:rPr>
                <w:rFonts w:eastAsia="Calibri"/>
                <w:sz w:val="22"/>
                <w:szCs w:val="22"/>
              </w:rPr>
              <w:t>Review all existing policies and amend as appropriate</w:t>
            </w:r>
          </w:p>
          <w:p w:rsidR="00232894" w:rsidRPr="004220EA" w:rsidRDefault="00232894" w:rsidP="004220EA">
            <w:pPr>
              <w:numPr>
                <w:ilvl w:val="0"/>
                <w:numId w:val="88"/>
              </w:numPr>
              <w:tabs>
                <w:tab w:val="left" w:pos="204"/>
              </w:tabs>
              <w:spacing w:line="276" w:lineRule="auto"/>
              <w:ind w:left="62" w:hanging="62"/>
              <w:contextualSpacing/>
              <w:jc w:val="both"/>
              <w:rPr>
                <w:rFonts w:eastAsia="Calibri"/>
                <w:sz w:val="22"/>
                <w:szCs w:val="22"/>
              </w:rPr>
            </w:pPr>
            <w:r w:rsidRPr="004220EA">
              <w:rPr>
                <w:rFonts w:eastAsia="Calibri"/>
                <w:sz w:val="22"/>
                <w:szCs w:val="22"/>
              </w:rPr>
              <w:t>Develop new policies as appropriate</w:t>
            </w:r>
          </w:p>
          <w:p w:rsidR="00232894" w:rsidRPr="004220EA" w:rsidRDefault="00232894" w:rsidP="004220EA">
            <w:pPr>
              <w:numPr>
                <w:ilvl w:val="0"/>
                <w:numId w:val="88"/>
              </w:numPr>
              <w:tabs>
                <w:tab w:val="left" w:pos="204"/>
              </w:tabs>
              <w:spacing w:line="276" w:lineRule="auto"/>
              <w:ind w:left="62" w:hanging="62"/>
              <w:contextualSpacing/>
              <w:jc w:val="both"/>
              <w:rPr>
                <w:rFonts w:eastAsia="Calibri"/>
                <w:sz w:val="22"/>
                <w:szCs w:val="22"/>
              </w:rPr>
            </w:pPr>
            <w:r w:rsidRPr="004220EA">
              <w:rPr>
                <w:rFonts w:eastAsia="Calibri"/>
                <w:sz w:val="22"/>
                <w:szCs w:val="22"/>
              </w:rPr>
              <w:t>Provide access to all approved policies to all staff</w:t>
            </w:r>
          </w:p>
          <w:p w:rsidR="00232894" w:rsidRPr="004220EA" w:rsidRDefault="00232894" w:rsidP="004220EA">
            <w:pPr>
              <w:numPr>
                <w:ilvl w:val="0"/>
                <w:numId w:val="88"/>
              </w:numPr>
              <w:tabs>
                <w:tab w:val="left" w:pos="204"/>
              </w:tabs>
              <w:spacing w:line="276" w:lineRule="auto"/>
              <w:ind w:left="62" w:hanging="62"/>
              <w:contextualSpacing/>
              <w:jc w:val="both"/>
              <w:rPr>
                <w:rFonts w:eastAsia="Calibri"/>
                <w:sz w:val="22"/>
                <w:szCs w:val="22"/>
              </w:rPr>
            </w:pPr>
            <w:r w:rsidRPr="004220EA">
              <w:rPr>
                <w:rFonts w:eastAsia="Calibri"/>
                <w:sz w:val="22"/>
                <w:szCs w:val="22"/>
              </w:rPr>
              <w:t>Ensure amended/new policies are communicated to staff</w:t>
            </w:r>
          </w:p>
          <w:p w:rsidR="00232894" w:rsidRPr="004220EA" w:rsidRDefault="00232894" w:rsidP="004220EA">
            <w:pPr>
              <w:numPr>
                <w:ilvl w:val="0"/>
                <w:numId w:val="88"/>
              </w:numPr>
              <w:tabs>
                <w:tab w:val="left" w:pos="204"/>
              </w:tabs>
              <w:spacing w:line="276" w:lineRule="auto"/>
              <w:ind w:left="204" w:hanging="204"/>
              <w:contextualSpacing/>
              <w:jc w:val="both"/>
              <w:rPr>
                <w:rFonts w:eastAsia="Calibri"/>
                <w:sz w:val="22"/>
                <w:szCs w:val="22"/>
              </w:rPr>
            </w:pPr>
            <w:r w:rsidRPr="004220EA">
              <w:rPr>
                <w:rFonts w:eastAsia="Calibri"/>
                <w:sz w:val="22"/>
                <w:szCs w:val="22"/>
              </w:rPr>
              <w:t>Conduct awareness campaign in terms of the implementation of all policies</w:t>
            </w:r>
          </w:p>
          <w:p w:rsidR="00232894" w:rsidRPr="004220EA" w:rsidRDefault="00232894" w:rsidP="004220EA">
            <w:pPr>
              <w:tabs>
                <w:tab w:val="left" w:pos="204"/>
              </w:tabs>
              <w:ind w:left="62"/>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46"/>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00" w:name="_Toc508629876"/>
      <w:r w:rsidRPr="004220EA">
        <w:rPr>
          <w:b/>
          <w:bCs/>
          <w:color w:val="4F6228"/>
          <w:sz w:val="22"/>
          <w:szCs w:val="22"/>
          <w:lang w:val="en-ZA"/>
        </w:rPr>
        <w:t>Projects</w:t>
      </w:r>
      <w:bookmarkEnd w:id="300"/>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2"/>
        <w:tblW w:w="0" w:type="auto"/>
        <w:tblLook w:val="04A0" w:firstRow="1" w:lastRow="0" w:firstColumn="1" w:lastColumn="0" w:noHBand="0" w:noVBand="1"/>
      </w:tblPr>
      <w:tblGrid>
        <w:gridCol w:w="1756"/>
        <w:gridCol w:w="7142"/>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01" w:name="_Toc508629877"/>
      <w:r w:rsidRPr="004220EA">
        <w:rPr>
          <w:b/>
          <w:bCs/>
          <w:color w:val="4F6228"/>
          <w:sz w:val="22"/>
          <w:szCs w:val="22"/>
          <w:lang w:val="en-ZA"/>
        </w:rPr>
        <w:t>KPI’s</w:t>
      </w:r>
      <w:bookmarkEnd w:id="301"/>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Number of new / reviewed policies adopted by Council by 30 Jun 2019</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p>
        </w:tc>
        <w:tc>
          <w:tcPr>
            <w:tcW w:w="1371" w:type="dxa"/>
          </w:tcPr>
          <w:p w:rsidR="00232894" w:rsidRPr="004220EA" w:rsidRDefault="00232894" w:rsidP="004220EA">
            <w:pPr>
              <w:jc w:val="both"/>
              <w:rPr>
                <w:rFonts w:eastAsia="Calibri"/>
                <w:lang w:val="en-ZA"/>
              </w:rPr>
            </w:pPr>
          </w:p>
        </w:tc>
        <w:tc>
          <w:tcPr>
            <w:tcW w:w="1334" w:type="dxa"/>
          </w:tcPr>
          <w:p w:rsidR="00232894" w:rsidRPr="004220EA" w:rsidRDefault="00232894" w:rsidP="004220EA">
            <w:pPr>
              <w:jc w:val="both"/>
              <w:rPr>
                <w:rFonts w:eastAsia="Calibri"/>
                <w:lang w:val="en-ZA"/>
              </w:rPr>
            </w:pPr>
          </w:p>
        </w:tc>
        <w:tc>
          <w:tcPr>
            <w:tcW w:w="1478" w:type="dxa"/>
          </w:tcPr>
          <w:p w:rsidR="00232894" w:rsidRPr="004220EA" w:rsidRDefault="00232894" w:rsidP="004220EA">
            <w:pPr>
              <w:jc w:val="both"/>
              <w:rPr>
                <w:rFonts w:eastAsia="Calibri"/>
                <w:lang w:val="en-ZA"/>
              </w:rPr>
            </w:pPr>
          </w:p>
        </w:tc>
        <w:tc>
          <w:tcPr>
            <w:tcW w:w="1474"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rPr>
      </w:pPr>
    </w:p>
    <w:p w:rsidR="00232894" w:rsidRPr="004220EA" w:rsidRDefault="00232894" w:rsidP="004220EA">
      <w:pPr>
        <w:spacing w:line="276" w:lineRule="auto"/>
        <w:jc w:val="both"/>
        <w:rPr>
          <w:b/>
          <w:bCs/>
          <w:color w:val="4F6228"/>
          <w:sz w:val="22"/>
          <w:szCs w:val="22"/>
          <w:u w:color="4F6228"/>
          <w:lang w:val="en-ZA"/>
        </w:rPr>
      </w:pPr>
      <w:r w:rsidRPr="004220EA">
        <w:rPr>
          <w:rFonts w:eastAsia="Calibri"/>
          <w:sz w:val="22"/>
          <w:szCs w:val="22"/>
          <w:lang w:val="en-ZA"/>
        </w:rPr>
        <w:br w:type="page"/>
      </w:r>
    </w:p>
    <w:p w:rsidR="00232894" w:rsidRPr="004220EA" w:rsidRDefault="00815928" w:rsidP="004220EA">
      <w:pPr>
        <w:keepNext/>
        <w:numPr>
          <w:ilvl w:val="3"/>
          <w:numId w:val="139"/>
        </w:numPr>
        <w:spacing w:line="276" w:lineRule="auto"/>
        <w:ind w:left="1134" w:hanging="1134"/>
        <w:contextualSpacing/>
        <w:jc w:val="both"/>
        <w:outlineLvl w:val="0"/>
        <w:rPr>
          <w:b/>
          <w:bCs/>
          <w:color w:val="4F6228"/>
          <w:sz w:val="22"/>
          <w:szCs w:val="22"/>
          <w:u w:color="4F6228"/>
          <w:lang w:val="en-ZA"/>
        </w:rPr>
      </w:pPr>
      <w:bookmarkStart w:id="302" w:name="_Toc484006088"/>
      <w:bookmarkStart w:id="303" w:name="_Toc508629878"/>
      <w:r w:rsidRPr="004220EA">
        <w:rPr>
          <w:b/>
          <w:bCs/>
          <w:color w:val="4F6228"/>
          <w:sz w:val="22"/>
          <w:szCs w:val="22"/>
          <w:u w:color="4F6228"/>
          <w:lang w:val="en-ZA"/>
        </w:rPr>
        <w:t>Information Communication Technology (ICT):</w:t>
      </w:r>
      <w:bookmarkEnd w:id="302"/>
      <w:bookmarkEnd w:id="303"/>
    </w:p>
    <w:p w:rsidR="00232894" w:rsidRPr="004220EA" w:rsidRDefault="00232894" w:rsidP="004220EA">
      <w:pPr>
        <w:jc w:val="both"/>
        <w:rPr>
          <w:rFonts w:eastAsia="Calibri"/>
          <w:sz w:val="22"/>
          <w:szCs w:val="22"/>
        </w:rPr>
      </w:pPr>
    </w:p>
    <w:tbl>
      <w:tblPr>
        <w:tblStyle w:val="TableGrid335"/>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color w:val="FF0000"/>
                <w:sz w:val="22"/>
                <w:szCs w:val="22"/>
              </w:rPr>
            </w:pPr>
            <w:r w:rsidRPr="004220EA">
              <w:rPr>
                <w:rFonts w:eastAsia="Calibri"/>
                <w:sz w:val="22"/>
                <w:szCs w:val="22"/>
              </w:rPr>
              <w:t xml:space="preserve">ICT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 xml:space="preserve">Integration of computer and network hardware, software which enable users to access, store, transmit, manipulate information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 xml:space="preserve">Implementation of effective ICT systems and availability of secured information and data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Implementation of 3 Year ICT master systems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Secure adequate funding to support ICT projects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Evaluate implication of separating the Communication unit from ICT</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software and hardware to keep abreast with developing technology</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Review &amp; implementation of Disaster Recovery Plan (DRP)</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Provision of Wifi to the community</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Conduct basic computer training for employees</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Conduct survey of employees laptops</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color w:val="000000"/>
                <w:sz w:val="22"/>
                <w:szCs w:val="22"/>
                <w:lang w:val="en-GB"/>
              </w:rPr>
            </w:pPr>
            <w:r w:rsidRPr="004220EA">
              <w:rPr>
                <w:rFonts w:eastAsia="Calibri"/>
                <w:color w:val="000000"/>
                <w:sz w:val="22"/>
                <w:szCs w:val="22"/>
                <w:lang w:val="en-GB"/>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12" w:hanging="312"/>
              <w:contextualSpacing/>
              <w:jc w:val="both"/>
              <w:rPr>
                <w:rFonts w:eastAsia="Calibri"/>
                <w:color w:val="000000"/>
                <w:sz w:val="22"/>
                <w:szCs w:val="22"/>
                <w:lang w:val="en-GB"/>
              </w:rPr>
            </w:pPr>
            <w:r w:rsidRPr="004220EA">
              <w:rPr>
                <w:rFonts w:eastAsia="Calibri"/>
                <w:color w:val="000000"/>
                <w:sz w:val="22"/>
                <w:szCs w:val="22"/>
                <w:lang w:val="en-GB"/>
              </w:rPr>
              <w:t xml:space="preserve">Maintain Short-Term strategies </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304" w:name="_Toc508629879"/>
      <w:r w:rsidRPr="004220EA">
        <w:rPr>
          <w:b/>
          <w:bCs/>
          <w:color w:val="4F6228"/>
          <w:sz w:val="22"/>
          <w:szCs w:val="22"/>
          <w:lang w:val="en-ZA"/>
        </w:rPr>
        <w:t>Projects</w:t>
      </w:r>
      <w:bookmarkEnd w:id="304"/>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51"/>
        <w:tblW w:w="0" w:type="auto"/>
        <w:tblLook w:val="04A0" w:firstRow="1" w:lastRow="0" w:firstColumn="1" w:lastColumn="0" w:noHBand="0" w:noVBand="1"/>
      </w:tblPr>
      <w:tblGrid>
        <w:gridCol w:w="1755"/>
        <w:gridCol w:w="7143"/>
      </w:tblGrid>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 xml:space="preserve">ICT Master System Plan </w:t>
            </w:r>
          </w:p>
        </w:tc>
      </w:tr>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(B)</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 xml:space="preserve">Email Server Upgrade </w:t>
            </w:r>
          </w:p>
        </w:tc>
      </w:tr>
      <w:tr w:rsidR="00232894" w:rsidRPr="004220EA" w:rsidTr="00BB0DA5">
        <w:tc>
          <w:tcPr>
            <w:tcW w:w="1770"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(C)</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Install Wifi in all Wards</w:t>
            </w: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05" w:name="_Toc508629880"/>
      <w:r w:rsidRPr="004220EA">
        <w:rPr>
          <w:b/>
          <w:bCs/>
          <w:color w:val="4F6228"/>
          <w:sz w:val="22"/>
          <w:szCs w:val="22"/>
          <w:lang w:val="en-ZA"/>
        </w:rPr>
        <w:t>KPI’s</w:t>
      </w:r>
      <w:bookmarkEnd w:id="305"/>
    </w:p>
    <w:p w:rsidR="00232894" w:rsidRPr="004220EA" w:rsidRDefault="00232894" w:rsidP="004220EA">
      <w:pPr>
        <w:jc w:val="both"/>
        <w:rPr>
          <w:rFonts w:eastAsia="Calibri"/>
          <w:sz w:val="22"/>
          <w:szCs w:val="22"/>
          <w:lang w:val="en-ZA"/>
        </w:rPr>
      </w:pPr>
    </w:p>
    <w:p w:rsidR="00FA1635" w:rsidRPr="004220EA" w:rsidRDefault="00FA1635" w:rsidP="004220EA">
      <w:pPr>
        <w:spacing w:line="276" w:lineRule="auto"/>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32894" w:rsidRPr="004220EA" w:rsidRDefault="00232894" w:rsidP="004220EA">
      <w:pPr>
        <w:jc w:val="both"/>
        <w:rPr>
          <w:rFonts w:eastAsia="Calibri"/>
          <w:sz w:val="22"/>
          <w:szCs w:val="22"/>
        </w:rPr>
      </w:pPr>
    </w:p>
    <w:p w:rsidR="00232894" w:rsidRPr="004220EA" w:rsidRDefault="00815928" w:rsidP="004220EA">
      <w:pPr>
        <w:keepNext/>
        <w:numPr>
          <w:ilvl w:val="3"/>
          <w:numId w:val="139"/>
        </w:numPr>
        <w:spacing w:line="276" w:lineRule="auto"/>
        <w:ind w:left="993" w:hanging="993"/>
        <w:contextualSpacing/>
        <w:jc w:val="both"/>
        <w:outlineLvl w:val="0"/>
        <w:rPr>
          <w:b/>
          <w:bCs/>
          <w:color w:val="4F6228"/>
          <w:sz w:val="22"/>
          <w:szCs w:val="22"/>
          <w:u w:color="4F6228"/>
          <w:lang w:val="en-ZA"/>
        </w:rPr>
      </w:pPr>
      <w:bookmarkStart w:id="306" w:name="_Toc508629881"/>
      <w:r w:rsidRPr="004220EA">
        <w:rPr>
          <w:b/>
          <w:bCs/>
          <w:color w:val="4F6228"/>
          <w:sz w:val="22"/>
          <w:szCs w:val="22"/>
          <w:u w:color="4F6228"/>
          <w:lang w:val="en-ZA"/>
        </w:rPr>
        <w:t>C</w:t>
      </w:r>
      <w:r w:rsidR="00FA1635" w:rsidRPr="004220EA">
        <w:rPr>
          <w:b/>
          <w:bCs/>
          <w:color w:val="4F6228"/>
          <w:sz w:val="22"/>
          <w:szCs w:val="22"/>
          <w:u w:color="4F6228"/>
          <w:lang w:val="en-ZA"/>
        </w:rPr>
        <w:t>o</w:t>
      </w:r>
      <w:r w:rsidRPr="004220EA">
        <w:rPr>
          <w:b/>
          <w:bCs/>
          <w:color w:val="4F6228"/>
          <w:sz w:val="22"/>
          <w:szCs w:val="22"/>
          <w:u w:color="4F6228"/>
          <w:lang w:val="en-ZA"/>
        </w:rPr>
        <w:t>mmunications:</w:t>
      </w:r>
      <w:bookmarkEnd w:id="306"/>
    </w:p>
    <w:p w:rsidR="00232894" w:rsidRPr="004220EA" w:rsidRDefault="00232894" w:rsidP="004220EA">
      <w:pPr>
        <w:keepNext/>
        <w:ind w:left="1364"/>
        <w:contextualSpacing/>
        <w:jc w:val="both"/>
        <w:outlineLvl w:val="0"/>
        <w:rPr>
          <w:b/>
          <w:bCs/>
          <w:color w:val="4F6228"/>
          <w:sz w:val="22"/>
          <w:szCs w:val="22"/>
          <w:u w:color="4F6228"/>
          <w:lang w:val="en-ZA"/>
        </w:rPr>
      </w:pPr>
    </w:p>
    <w:tbl>
      <w:tblPr>
        <w:tblStyle w:val="TableGrid352"/>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Communications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shd w:val="clear" w:color="auto" w:fill="FFFFFF"/>
              </w:rPr>
            </w:pPr>
            <w:r w:rsidRPr="004220EA">
              <w:rPr>
                <w:rFonts w:eastAsia="Calibri"/>
                <w:sz w:val="22"/>
                <w:szCs w:val="22"/>
                <w:shd w:val="clear" w:color="auto" w:fill="FFFFFF"/>
              </w:rPr>
              <w:t>Communication with the organization will be used for a wide variety of activities including, but not limited to: strategic communications planning, media relations, public relations (which can include social media, broadcast and written communications, and more), brand management, reputation management, speech-writing, customer-client relations, and internal/employee communications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Effective dissemination of municipal information.</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Implement Communication strategy</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Improve departmental submissions of information for the website content</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Conduct awareness campaign with respect to the approved Communication Strategy</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Review &amp; Implement Business Continuity Plan (BCP)</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Rebrand the municipality with the assistance of an external communication specialist</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Promote municipal achievements through available media platforms</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Improvement of internal &amp; external communication eg: through newsletters, radio, website &amp; social media</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Media relations</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Consider merits of introducing an alternate ethnic language</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color w:val="000000"/>
                <w:sz w:val="22"/>
                <w:szCs w:val="22"/>
                <w:lang w:val="en-GB"/>
              </w:rPr>
            </w:pPr>
            <w:r w:rsidRPr="004220EA">
              <w:rPr>
                <w:rFonts w:eastAsia="Calibri"/>
                <w:color w:val="000000"/>
                <w:sz w:val="22"/>
                <w:szCs w:val="22"/>
                <w:lang w:val="en-GB"/>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12" w:hanging="312"/>
              <w:contextualSpacing/>
              <w:jc w:val="both"/>
              <w:rPr>
                <w:rFonts w:eastAsia="Calibri"/>
                <w:color w:val="000000"/>
                <w:sz w:val="22"/>
                <w:szCs w:val="22"/>
                <w:lang w:val="en-GB"/>
              </w:rPr>
            </w:pPr>
            <w:r w:rsidRPr="004220EA">
              <w:rPr>
                <w:rFonts w:eastAsia="Calibri"/>
                <w:color w:val="000000"/>
                <w:sz w:val="22"/>
                <w:szCs w:val="22"/>
                <w:lang w:val="en-GB"/>
              </w:rPr>
              <w:t xml:space="preserve">Maintain Short-Term strategies </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keepNext/>
        <w:ind w:left="1364"/>
        <w:contextualSpacing/>
        <w:jc w:val="both"/>
        <w:outlineLvl w:val="0"/>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307" w:name="_Toc508629882"/>
      <w:r w:rsidRPr="004220EA">
        <w:rPr>
          <w:b/>
          <w:bCs/>
          <w:color w:val="4F6228"/>
          <w:sz w:val="22"/>
          <w:szCs w:val="22"/>
          <w:lang w:val="en-ZA"/>
        </w:rPr>
        <w:t>Projects</w:t>
      </w:r>
      <w:bookmarkEnd w:id="307"/>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08" w:name="_Toc508629883"/>
      <w:r w:rsidRPr="004220EA">
        <w:rPr>
          <w:b/>
          <w:bCs/>
          <w:color w:val="4F6228"/>
          <w:sz w:val="22"/>
          <w:szCs w:val="22"/>
          <w:lang w:val="en-ZA"/>
        </w:rPr>
        <w:t>KPI’s</w:t>
      </w:r>
      <w:bookmarkEnd w:id="308"/>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p w:rsidR="00232894" w:rsidRPr="004220EA" w:rsidRDefault="00232894" w:rsidP="004220EA">
      <w:pPr>
        <w:keepNext/>
        <w:numPr>
          <w:ilvl w:val="3"/>
          <w:numId w:val="139"/>
        </w:numPr>
        <w:spacing w:line="276" w:lineRule="auto"/>
        <w:ind w:left="993" w:hanging="1135"/>
        <w:jc w:val="both"/>
        <w:outlineLvl w:val="0"/>
        <w:rPr>
          <w:b/>
          <w:bCs/>
          <w:color w:val="4F6228"/>
          <w:sz w:val="22"/>
          <w:szCs w:val="22"/>
          <w:u w:color="4F6228"/>
          <w:lang w:val="en-ZA"/>
        </w:rPr>
      </w:pPr>
      <w:bookmarkStart w:id="309" w:name="_Toc484006089"/>
      <w:bookmarkStart w:id="310" w:name="_Toc508629884"/>
      <w:r w:rsidRPr="004220EA">
        <w:rPr>
          <w:b/>
          <w:bCs/>
          <w:color w:val="4F6228"/>
          <w:sz w:val="22"/>
          <w:szCs w:val="22"/>
          <w:u w:color="4F6228"/>
          <w:lang w:val="en-ZA"/>
        </w:rPr>
        <w:t>BY-LAWS:</w:t>
      </w:r>
      <w:bookmarkEnd w:id="309"/>
      <w:bookmarkEnd w:id="310"/>
    </w:p>
    <w:p w:rsidR="00232894" w:rsidRPr="004220EA" w:rsidRDefault="00232894" w:rsidP="004220EA">
      <w:pPr>
        <w:keepNext/>
        <w:ind w:left="1418"/>
        <w:jc w:val="both"/>
        <w:outlineLvl w:val="0"/>
        <w:rPr>
          <w:b/>
          <w:bCs/>
          <w:color w:val="4F6228"/>
          <w:sz w:val="22"/>
          <w:szCs w:val="22"/>
          <w:u w:color="4F6228"/>
          <w:lang w:val="en-ZA"/>
        </w:rPr>
      </w:pPr>
    </w:p>
    <w:tbl>
      <w:tblPr>
        <w:tblStyle w:val="TableGrid37"/>
        <w:tblW w:w="8939" w:type="dxa"/>
        <w:tblLook w:val="04A0" w:firstRow="1" w:lastRow="0" w:firstColumn="1" w:lastColumn="0" w:noHBand="0" w:noVBand="1"/>
      </w:tblPr>
      <w:tblGrid>
        <w:gridCol w:w="3403"/>
        <w:gridCol w:w="553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3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By-laws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To enforce by-laws of the municipalities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36" w:type="dxa"/>
          </w:tcPr>
          <w:p w:rsidR="00232894" w:rsidRPr="004220EA" w:rsidRDefault="00232894" w:rsidP="004220EA">
            <w:pPr>
              <w:jc w:val="both"/>
              <w:rPr>
                <w:rFonts w:eastAsia="Calibri"/>
                <w:sz w:val="22"/>
                <w:szCs w:val="22"/>
              </w:rPr>
            </w:pPr>
            <w:r w:rsidRPr="004220EA">
              <w:rPr>
                <w:rFonts w:eastAsia="Calibri"/>
                <w:sz w:val="22"/>
                <w:szCs w:val="22"/>
              </w:rPr>
              <w:t>Effective By-law enforcement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536" w:type="dxa"/>
          </w:tcPr>
          <w:p w:rsidR="00232894" w:rsidRPr="004220EA" w:rsidRDefault="00232894" w:rsidP="004220EA">
            <w:pPr>
              <w:numPr>
                <w:ilvl w:val="0"/>
                <w:numId w:val="105"/>
              </w:numPr>
              <w:spacing w:line="276" w:lineRule="auto"/>
              <w:ind w:left="346" w:hanging="284"/>
              <w:contextualSpacing/>
              <w:jc w:val="both"/>
              <w:rPr>
                <w:rFonts w:eastAsia="Calibri"/>
                <w:sz w:val="22"/>
                <w:szCs w:val="22"/>
              </w:rPr>
            </w:pPr>
            <w:r w:rsidRPr="004220EA">
              <w:rPr>
                <w:rFonts w:eastAsia="Calibri"/>
                <w:sz w:val="22"/>
                <w:szCs w:val="22"/>
              </w:rPr>
              <w:t>Timeous gazetting of By-Laws</w:t>
            </w:r>
          </w:p>
          <w:p w:rsidR="00232894" w:rsidRPr="004220EA" w:rsidRDefault="00232894" w:rsidP="004220EA">
            <w:pPr>
              <w:numPr>
                <w:ilvl w:val="0"/>
                <w:numId w:val="105"/>
              </w:numPr>
              <w:spacing w:line="276" w:lineRule="auto"/>
              <w:ind w:left="346" w:hanging="284"/>
              <w:contextualSpacing/>
              <w:jc w:val="both"/>
              <w:rPr>
                <w:rFonts w:eastAsia="Calibri"/>
                <w:sz w:val="22"/>
                <w:szCs w:val="22"/>
              </w:rPr>
            </w:pPr>
            <w:r w:rsidRPr="004220EA">
              <w:rPr>
                <w:rFonts w:eastAsia="Calibri"/>
                <w:sz w:val="22"/>
                <w:szCs w:val="22"/>
              </w:rPr>
              <w:t>Develop new By-laws as appropriate</w:t>
            </w:r>
          </w:p>
          <w:p w:rsidR="00232894" w:rsidRPr="004220EA" w:rsidRDefault="00232894" w:rsidP="004220EA">
            <w:pPr>
              <w:numPr>
                <w:ilvl w:val="0"/>
                <w:numId w:val="105"/>
              </w:numPr>
              <w:spacing w:line="276" w:lineRule="auto"/>
              <w:ind w:left="346" w:hanging="284"/>
              <w:contextualSpacing/>
              <w:jc w:val="both"/>
              <w:rPr>
                <w:rFonts w:eastAsia="Calibri"/>
                <w:sz w:val="22"/>
                <w:szCs w:val="22"/>
              </w:rPr>
            </w:pPr>
            <w:r w:rsidRPr="004220EA">
              <w:rPr>
                <w:rFonts w:eastAsia="Calibri"/>
                <w:sz w:val="22"/>
                <w:szCs w:val="22"/>
              </w:rPr>
              <w:t xml:space="preserve">Enforcement of By-laws </w:t>
            </w:r>
          </w:p>
          <w:p w:rsidR="00232894" w:rsidRPr="004220EA" w:rsidRDefault="00232894" w:rsidP="004220EA">
            <w:pPr>
              <w:numPr>
                <w:ilvl w:val="0"/>
                <w:numId w:val="105"/>
              </w:numPr>
              <w:spacing w:line="276" w:lineRule="auto"/>
              <w:ind w:left="346" w:hanging="284"/>
              <w:contextualSpacing/>
              <w:jc w:val="both"/>
              <w:rPr>
                <w:rFonts w:eastAsia="Calibri"/>
                <w:sz w:val="22"/>
                <w:szCs w:val="22"/>
              </w:rPr>
            </w:pPr>
            <w:r w:rsidRPr="004220EA">
              <w:rPr>
                <w:rFonts w:eastAsia="Calibri"/>
                <w:sz w:val="22"/>
                <w:szCs w:val="22"/>
              </w:rPr>
              <w:t>Monitor development of By-law with respect to Hawker management control</w:t>
            </w:r>
          </w:p>
          <w:p w:rsidR="00232894" w:rsidRPr="004220EA" w:rsidRDefault="00232894" w:rsidP="004220EA">
            <w:pPr>
              <w:ind w:left="346"/>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536" w:type="dxa"/>
          </w:tcPr>
          <w:p w:rsidR="00232894" w:rsidRPr="004220EA" w:rsidRDefault="00232894" w:rsidP="004220EA">
            <w:pPr>
              <w:numPr>
                <w:ilvl w:val="0"/>
                <w:numId w:val="88"/>
              </w:numPr>
              <w:spacing w:line="276" w:lineRule="auto"/>
              <w:ind w:left="346" w:hanging="284"/>
              <w:contextualSpacing/>
              <w:jc w:val="both"/>
              <w:rPr>
                <w:rFonts w:eastAsia="Calibri"/>
                <w:sz w:val="22"/>
                <w:szCs w:val="22"/>
              </w:rPr>
            </w:pPr>
            <w:r w:rsidRPr="004220EA">
              <w:rPr>
                <w:rFonts w:eastAsia="Calibri"/>
                <w:sz w:val="22"/>
                <w:szCs w:val="22"/>
              </w:rPr>
              <w:t xml:space="preserve">Maintain Short-Term Strategies </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536" w:type="dxa"/>
          </w:tcPr>
          <w:p w:rsidR="00232894" w:rsidRPr="004220EA" w:rsidRDefault="00232894" w:rsidP="004220EA">
            <w:pPr>
              <w:numPr>
                <w:ilvl w:val="0"/>
                <w:numId w:val="88"/>
              </w:numPr>
              <w:spacing w:line="276" w:lineRule="auto"/>
              <w:ind w:left="346" w:hanging="284"/>
              <w:contextualSpacing/>
              <w:jc w:val="both"/>
              <w:rPr>
                <w:rFonts w:eastAsia="Calibri"/>
                <w:sz w:val="22"/>
                <w:szCs w:val="22"/>
              </w:rPr>
            </w:pPr>
            <w:r w:rsidRPr="004220EA">
              <w:rPr>
                <w:rFonts w:eastAsia="Calibri"/>
                <w:sz w:val="22"/>
                <w:szCs w:val="22"/>
              </w:rPr>
              <w:t xml:space="preserve">Maintain Short-Term Strategies </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311" w:name="_Toc508629885"/>
      <w:r w:rsidRPr="004220EA">
        <w:rPr>
          <w:b/>
          <w:bCs/>
          <w:color w:val="4F6228"/>
          <w:sz w:val="22"/>
          <w:szCs w:val="22"/>
          <w:lang w:val="en-ZA"/>
        </w:rPr>
        <w:t>Projects</w:t>
      </w:r>
      <w:bookmarkEnd w:id="311"/>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51"/>
        <w:tblW w:w="0" w:type="auto"/>
        <w:tblLook w:val="04A0" w:firstRow="1" w:lastRow="0" w:firstColumn="1" w:lastColumn="0" w:noHBand="0" w:noVBand="1"/>
      </w:tblPr>
      <w:tblGrid>
        <w:gridCol w:w="1755"/>
        <w:gridCol w:w="7143"/>
      </w:tblGrid>
      <w:tr w:rsidR="00232894" w:rsidRPr="004220EA" w:rsidTr="00232894">
        <w:tc>
          <w:tcPr>
            <w:tcW w:w="1755"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143" w:type="dxa"/>
            <w:tcBorders>
              <w:bottom w:val="single" w:sz="4" w:space="0" w:color="auto"/>
            </w:tcBorders>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541321" w:rsidRDefault="00232894" w:rsidP="00541321">
      <w:pPr>
        <w:keepNext/>
        <w:jc w:val="both"/>
        <w:outlineLvl w:val="0"/>
        <w:rPr>
          <w:b/>
          <w:bCs/>
          <w:color w:val="4F6228"/>
          <w:sz w:val="22"/>
          <w:szCs w:val="22"/>
          <w:lang w:val="en-ZA"/>
        </w:rPr>
      </w:pPr>
      <w:bookmarkStart w:id="312" w:name="_Toc507062689"/>
      <w:bookmarkStart w:id="313" w:name="_Toc508629886"/>
      <w:r w:rsidRPr="004220EA">
        <w:rPr>
          <w:b/>
          <w:bCs/>
          <w:color w:val="4F6228"/>
          <w:sz w:val="22"/>
          <w:szCs w:val="22"/>
          <w:lang w:val="en-ZA"/>
        </w:rPr>
        <w:t>KPI’s</w:t>
      </w:r>
      <w:bookmarkEnd w:id="312"/>
      <w:bookmarkEnd w:id="313"/>
    </w:p>
    <w:p w:rsidR="00232894" w:rsidRPr="004220EA" w:rsidRDefault="00232894" w:rsidP="004220EA">
      <w:pPr>
        <w:jc w:val="both"/>
        <w:rPr>
          <w:rFonts w:eastAsia="Calibri"/>
          <w:sz w:val="22"/>
          <w:szCs w:val="22"/>
        </w:rPr>
      </w:pPr>
      <w:r w:rsidRPr="004220EA">
        <w:rPr>
          <w:rFonts w:eastAsia="Calibri"/>
          <w:sz w:val="22"/>
          <w:szCs w:val="22"/>
        </w:rPr>
        <w:t>In order to measure the contribution and progress made in achieving the abovementioned strategies incorporated within this programme, appropriate indicators and 3 year targets have been identified and will be incorporated in the 2018/19 SDBIP.</w:t>
      </w:r>
    </w:p>
    <w:p w:rsidR="00815928" w:rsidRPr="004220EA" w:rsidRDefault="00815928" w:rsidP="004220EA">
      <w:pPr>
        <w:spacing w:line="276" w:lineRule="auto"/>
        <w:jc w:val="both"/>
        <w:rPr>
          <w:b/>
          <w:bCs/>
          <w:color w:val="4F6228"/>
          <w:sz w:val="22"/>
          <w:szCs w:val="22"/>
          <w:u w:color="4F6228"/>
          <w:lang w:val="en-ZA"/>
        </w:rPr>
      </w:pPr>
    </w:p>
    <w:p w:rsidR="00232894" w:rsidRPr="004220EA" w:rsidRDefault="00815928" w:rsidP="004220EA">
      <w:pPr>
        <w:keepNext/>
        <w:numPr>
          <w:ilvl w:val="3"/>
          <w:numId w:val="139"/>
        </w:numPr>
        <w:spacing w:line="276" w:lineRule="auto"/>
        <w:ind w:left="1418" w:hanging="1418"/>
        <w:jc w:val="both"/>
        <w:outlineLvl w:val="0"/>
        <w:rPr>
          <w:b/>
          <w:bCs/>
          <w:color w:val="4F6228"/>
          <w:sz w:val="22"/>
          <w:szCs w:val="22"/>
          <w:u w:color="4F6228"/>
          <w:lang w:val="en-ZA"/>
        </w:rPr>
      </w:pPr>
      <w:bookmarkStart w:id="314" w:name="_Toc484006090"/>
      <w:bookmarkStart w:id="315" w:name="_Toc508629887"/>
      <w:r w:rsidRPr="004220EA">
        <w:rPr>
          <w:b/>
          <w:bCs/>
          <w:color w:val="4F6228"/>
          <w:sz w:val="22"/>
          <w:szCs w:val="22"/>
          <w:u w:color="4F6228"/>
          <w:lang w:val="en-ZA"/>
        </w:rPr>
        <w:t>Good Governance and Oversight:</w:t>
      </w:r>
      <w:bookmarkEnd w:id="314"/>
      <w:bookmarkEnd w:id="315"/>
    </w:p>
    <w:p w:rsidR="00232894" w:rsidRPr="004220EA" w:rsidRDefault="00232894" w:rsidP="004220EA">
      <w:pPr>
        <w:jc w:val="both"/>
        <w:rPr>
          <w:rFonts w:eastAsia="Calibri"/>
          <w:sz w:val="22"/>
          <w:szCs w:val="22"/>
        </w:rPr>
      </w:pPr>
    </w:p>
    <w:tbl>
      <w:tblPr>
        <w:tblStyle w:val="TableGrid313"/>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Good Governance and Oversight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To provide transparency and openness in the daily administration of the Institution for the benefit of all stakeholders. To create a culture of accountability and transparency as per the National Development Plan (NDP) priorities of</w:t>
            </w:r>
          </w:p>
          <w:p w:rsidR="00232894" w:rsidRPr="004220EA" w:rsidRDefault="00232894" w:rsidP="004220EA">
            <w:pPr>
              <w:jc w:val="both"/>
              <w:rPr>
                <w:rFonts w:eastAsia="Calibri"/>
                <w:sz w:val="22"/>
                <w:szCs w:val="22"/>
              </w:rPr>
            </w:pPr>
          </w:p>
          <w:p w:rsidR="00232894" w:rsidRPr="004220EA" w:rsidRDefault="00232894" w:rsidP="004220EA">
            <w:pPr>
              <w:tabs>
                <w:tab w:val="left" w:pos="283"/>
              </w:tabs>
              <w:jc w:val="both"/>
              <w:rPr>
                <w:rFonts w:eastAsia="Calibri"/>
                <w:sz w:val="22"/>
                <w:szCs w:val="22"/>
              </w:rPr>
            </w:pPr>
            <w:r w:rsidRPr="004220EA">
              <w:rPr>
                <w:rFonts w:eastAsia="Calibri"/>
                <w:sz w:val="22"/>
                <w:szCs w:val="22"/>
              </w:rPr>
              <w:t>•</w:t>
            </w:r>
            <w:r w:rsidRPr="004220EA">
              <w:rPr>
                <w:rFonts w:eastAsia="Calibri"/>
                <w:sz w:val="22"/>
                <w:szCs w:val="22"/>
              </w:rPr>
              <w:tab/>
              <w:t>Reforming the public service</w:t>
            </w:r>
          </w:p>
          <w:p w:rsidR="00232894" w:rsidRPr="004220EA" w:rsidRDefault="00232894" w:rsidP="004220EA">
            <w:pPr>
              <w:tabs>
                <w:tab w:val="left" w:pos="283"/>
              </w:tabs>
              <w:jc w:val="both"/>
              <w:rPr>
                <w:rFonts w:eastAsia="Calibri"/>
                <w:sz w:val="22"/>
                <w:szCs w:val="22"/>
              </w:rPr>
            </w:pPr>
            <w:r w:rsidRPr="004220EA">
              <w:rPr>
                <w:rFonts w:eastAsia="Calibri"/>
                <w:sz w:val="22"/>
                <w:szCs w:val="22"/>
              </w:rPr>
              <w:t>•</w:t>
            </w:r>
            <w:r w:rsidRPr="004220EA">
              <w:rPr>
                <w:rFonts w:eastAsia="Calibri"/>
                <w:sz w:val="22"/>
                <w:szCs w:val="22"/>
              </w:rPr>
              <w:tab/>
              <w:t xml:space="preserve">Fighting corruption </w:t>
            </w:r>
          </w:p>
          <w:p w:rsidR="00232894" w:rsidRPr="004220EA" w:rsidRDefault="00232894" w:rsidP="004220EA">
            <w:pPr>
              <w:jc w:val="both"/>
              <w:rPr>
                <w:rFonts w:eastAsia="Calibri"/>
                <w:sz w:val="22"/>
                <w:szCs w:val="22"/>
              </w:rPr>
            </w:pPr>
            <w:r w:rsidRPr="004220EA">
              <w:rPr>
                <w:rFonts w:eastAsia="Calibri"/>
                <w:sz w:val="22"/>
                <w:szCs w:val="22"/>
              </w:rPr>
              <w:t>•   Transforming society and uniting the country</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An accountable and transparent administration through effective oversight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88"/>
              </w:numPr>
              <w:spacing w:line="276" w:lineRule="auto"/>
              <w:ind w:left="283" w:hanging="283"/>
              <w:contextualSpacing/>
              <w:jc w:val="both"/>
              <w:rPr>
                <w:rFonts w:eastAsia="Calibri"/>
                <w:sz w:val="22"/>
                <w:szCs w:val="22"/>
              </w:rPr>
            </w:pPr>
            <w:r w:rsidRPr="004220EA">
              <w:rPr>
                <w:rFonts w:eastAsia="Calibri"/>
                <w:sz w:val="22"/>
                <w:szCs w:val="22"/>
              </w:rPr>
              <w:t>Develop sound business processes, policies, systems and accountable management</w:t>
            </w:r>
          </w:p>
          <w:p w:rsidR="00232894" w:rsidRPr="004220EA" w:rsidRDefault="00232894" w:rsidP="004220EA">
            <w:pPr>
              <w:numPr>
                <w:ilvl w:val="0"/>
                <w:numId w:val="105"/>
              </w:numPr>
              <w:spacing w:line="276" w:lineRule="auto"/>
              <w:ind w:left="283" w:hanging="283"/>
              <w:contextualSpacing/>
              <w:jc w:val="both"/>
              <w:rPr>
                <w:rFonts w:eastAsia="Calibri"/>
                <w:sz w:val="22"/>
                <w:szCs w:val="22"/>
              </w:rPr>
            </w:pPr>
            <w:r w:rsidRPr="004220EA">
              <w:rPr>
                <w:rFonts w:eastAsia="Calibri"/>
                <w:sz w:val="22"/>
                <w:szCs w:val="22"/>
              </w:rPr>
              <w:t>Capacitate all levels of management in sound governance practices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Ensure departments resolve all AG management issues</w:t>
            </w:r>
            <w:r w:rsidR="00FA1635" w:rsidRPr="004220EA">
              <w:rPr>
                <w:rFonts w:eastAsia="Calibri"/>
                <w:sz w:val="22"/>
                <w:szCs w:val="22"/>
              </w:rPr>
              <w:t xml:space="preserve"> within agreed timeframes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Obtain an Unqualified Audit Opinion from the Office of the AG</w:t>
            </w:r>
          </w:p>
          <w:p w:rsidR="00232894" w:rsidRPr="004220EA" w:rsidRDefault="00232894" w:rsidP="004220EA">
            <w:pPr>
              <w:numPr>
                <w:ilvl w:val="0"/>
                <w:numId w:val="88"/>
              </w:numPr>
              <w:spacing w:line="276" w:lineRule="auto"/>
              <w:ind w:left="204" w:hanging="204"/>
              <w:contextualSpacing/>
              <w:jc w:val="both"/>
              <w:rPr>
                <w:rFonts w:eastAsia="Calibri"/>
                <w:sz w:val="22"/>
                <w:szCs w:val="22"/>
              </w:rPr>
            </w:pPr>
            <w:r w:rsidRPr="004220EA">
              <w:rPr>
                <w:rFonts w:eastAsia="Calibri"/>
                <w:sz w:val="22"/>
                <w:szCs w:val="22"/>
              </w:rPr>
              <w:t xml:space="preserve"> Functional oversight committees must be in place, e.g.  Audit committee and Municipal Public Accounts Committees (MPAC) </w:t>
            </w:r>
          </w:p>
          <w:p w:rsidR="00232894" w:rsidRPr="004220EA" w:rsidRDefault="00232894" w:rsidP="004220EA">
            <w:pPr>
              <w:numPr>
                <w:ilvl w:val="0"/>
                <w:numId w:val="88"/>
              </w:numPr>
              <w:tabs>
                <w:tab w:val="left" w:pos="0"/>
              </w:tabs>
              <w:spacing w:line="276" w:lineRule="auto"/>
              <w:ind w:left="204" w:hanging="204"/>
              <w:contextualSpacing/>
              <w:jc w:val="both"/>
              <w:rPr>
                <w:rFonts w:eastAsia="Calibri"/>
                <w:sz w:val="22"/>
                <w:szCs w:val="22"/>
              </w:rPr>
            </w:pPr>
            <w:r w:rsidRPr="004220EA">
              <w:rPr>
                <w:rFonts w:eastAsia="Calibri"/>
                <w:sz w:val="22"/>
                <w:szCs w:val="22"/>
              </w:rPr>
              <w:t>Clear delineation of roles and responsibilities between key leadership structures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Obtain a Clean Audit Opinion from the Office of the AG</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Medium Term Strategies</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16" w:name="_Toc508629888"/>
      <w:r w:rsidRPr="004220EA">
        <w:rPr>
          <w:b/>
          <w:bCs/>
          <w:color w:val="4F6228"/>
          <w:sz w:val="22"/>
          <w:szCs w:val="22"/>
          <w:lang w:val="en-ZA"/>
        </w:rPr>
        <w:t>Projects</w:t>
      </w:r>
      <w:bookmarkEnd w:id="316"/>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1"/>
        <w:tblW w:w="0" w:type="auto"/>
        <w:tblLook w:val="04A0" w:firstRow="1" w:lastRow="0" w:firstColumn="1" w:lastColumn="0" w:noHBand="0" w:noVBand="1"/>
      </w:tblPr>
      <w:tblGrid>
        <w:gridCol w:w="1756"/>
        <w:gridCol w:w="7142"/>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17" w:name="_Toc508629889"/>
      <w:r w:rsidRPr="004220EA">
        <w:rPr>
          <w:b/>
          <w:bCs/>
          <w:color w:val="4F6228"/>
          <w:sz w:val="22"/>
          <w:szCs w:val="22"/>
          <w:lang w:val="en-ZA"/>
        </w:rPr>
        <w:t>KPI’s</w:t>
      </w:r>
      <w:bookmarkEnd w:id="317"/>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color w:val="76923C"/>
                <w:lang w:val="en-ZA"/>
              </w:rPr>
            </w:pPr>
            <w:r w:rsidRPr="004220EA">
              <w:rPr>
                <w:rFonts w:eastAsia="Calibri"/>
                <w:color w:val="000000"/>
                <w:lang w:val="en-ZA"/>
              </w:rPr>
              <w:t>Submission of Final consolidated Annual Report to Council on or before 28 January 2019</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1</w:t>
            </w:r>
          </w:p>
        </w:tc>
        <w:tc>
          <w:tcPr>
            <w:tcW w:w="1371" w:type="dxa"/>
          </w:tcPr>
          <w:p w:rsidR="00232894" w:rsidRPr="004220EA" w:rsidRDefault="00232894" w:rsidP="004220EA">
            <w:pPr>
              <w:jc w:val="both"/>
              <w:rPr>
                <w:rFonts w:eastAsia="Calibri"/>
                <w:lang w:val="en-ZA"/>
              </w:rPr>
            </w:pPr>
            <w:r w:rsidRPr="004220EA">
              <w:rPr>
                <w:rFonts w:eastAsia="Calibri"/>
                <w:lang w:val="en-ZA"/>
              </w:rPr>
              <w:t>1</w:t>
            </w:r>
          </w:p>
        </w:tc>
        <w:tc>
          <w:tcPr>
            <w:tcW w:w="1334" w:type="dxa"/>
          </w:tcPr>
          <w:p w:rsidR="00232894" w:rsidRPr="004220EA" w:rsidRDefault="00232894" w:rsidP="004220EA">
            <w:pPr>
              <w:jc w:val="both"/>
              <w:rPr>
                <w:rFonts w:eastAsia="Calibri"/>
                <w:lang w:val="en-ZA"/>
              </w:rPr>
            </w:pPr>
            <w:r w:rsidRPr="004220EA">
              <w:rPr>
                <w:rFonts w:eastAsia="Calibri"/>
                <w:lang w:val="en-ZA"/>
              </w:rPr>
              <w:t>1</w:t>
            </w:r>
          </w:p>
        </w:tc>
        <w:tc>
          <w:tcPr>
            <w:tcW w:w="1478" w:type="dxa"/>
          </w:tcPr>
          <w:p w:rsidR="00232894" w:rsidRPr="004220EA" w:rsidRDefault="00232894" w:rsidP="004220EA">
            <w:pPr>
              <w:jc w:val="both"/>
              <w:rPr>
                <w:rFonts w:eastAsia="Calibri"/>
                <w:lang w:val="en-ZA"/>
              </w:rPr>
            </w:pPr>
            <w:r w:rsidRPr="004220EA">
              <w:rPr>
                <w:rFonts w:eastAsia="Calibri"/>
                <w:lang w:val="en-ZA"/>
              </w:rPr>
              <w:t>1</w:t>
            </w:r>
          </w:p>
        </w:tc>
        <w:tc>
          <w:tcPr>
            <w:tcW w:w="1474" w:type="dxa"/>
          </w:tcPr>
          <w:p w:rsidR="00232894" w:rsidRPr="004220EA" w:rsidRDefault="00232894" w:rsidP="004220EA">
            <w:pPr>
              <w:jc w:val="both"/>
              <w:rPr>
                <w:rFonts w:eastAsia="Calibri"/>
                <w:lang w:val="en-ZA"/>
              </w:rPr>
            </w:pPr>
            <w:r w:rsidRPr="004220EA">
              <w:rPr>
                <w:rFonts w:eastAsia="Calibri"/>
                <w:lang w:val="en-ZA"/>
              </w:rPr>
              <w:t>1</w:t>
            </w:r>
          </w:p>
        </w:tc>
      </w:tr>
    </w:tbl>
    <w:p w:rsidR="00232894" w:rsidRPr="004220EA" w:rsidRDefault="00232894" w:rsidP="004220EA">
      <w:pPr>
        <w:jc w:val="both"/>
        <w:rPr>
          <w:rFonts w:eastAsia="Calibri"/>
          <w:sz w:val="22"/>
          <w:szCs w:val="22"/>
        </w:rPr>
      </w:pPr>
    </w:p>
    <w:p w:rsidR="00815928" w:rsidRPr="004220EA" w:rsidRDefault="00815928" w:rsidP="004220EA">
      <w:pPr>
        <w:jc w:val="both"/>
        <w:rPr>
          <w:rFonts w:eastAsia="Calibri"/>
          <w:sz w:val="22"/>
          <w:szCs w:val="22"/>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color w:val="76923C"/>
                <w:lang w:val="en-ZA"/>
              </w:rPr>
            </w:pPr>
            <w:r w:rsidRPr="004220EA">
              <w:rPr>
                <w:rFonts w:eastAsia="Calibri"/>
                <w:color w:val="000000"/>
                <w:lang w:val="en-ZA"/>
              </w:rPr>
              <w:t xml:space="preserve">Obtain a Qualified Auditor General opinion for the 2017/18 financial year </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 xml:space="preserve">Qualified  </w:t>
            </w:r>
          </w:p>
        </w:tc>
        <w:tc>
          <w:tcPr>
            <w:tcW w:w="1371" w:type="dxa"/>
          </w:tcPr>
          <w:p w:rsidR="00232894" w:rsidRPr="004220EA" w:rsidRDefault="00232894" w:rsidP="004220EA">
            <w:pPr>
              <w:jc w:val="both"/>
              <w:rPr>
                <w:rFonts w:eastAsia="Calibri"/>
                <w:lang w:val="en-ZA"/>
              </w:rPr>
            </w:pPr>
            <w:r w:rsidRPr="004220EA">
              <w:rPr>
                <w:rFonts w:eastAsia="Calibri"/>
                <w:lang w:val="en-ZA"/>
              </w:rPr>
              <w:t>Unqualified</w:t>
            </w:r>
          </w:p>
        </w:tc>
        <w:tc>
          <w:tcPr>
            <w:tcW w:w="1334" w:type="dxa"/>
          </w:tcPr>
          <w:p w:rsidR="00232894" w:rsidRPr="004220EA" w:rsidRDefault="00232894" w:rsidP="004220EA">
            <w:pPr>
              <w:jc w:val="both"/>
              <w:rPr>
                <w:rFonts w:eastAsia="Calibri"/>
                <w:lang w:val="en-ZA"/>
              </w:rPr>
            </w:pPr>
            <w:r w:rsidRPr="004220EA">
              <w:rPr>
                <w:rFonts w:eastAsia="Calibri"/>
                <w:lang w:val="en-ZA"/>
              </w:rPr>
              <w:t>Clean Audit</w:t>
            </w:r>
          </w:p>
        </w:tc>
        <w:tc>
          <w:tcPr>
            <w:tcW w:w="1478" w:type="dxa"/>
          </w:tcPr>
          <w:p w:rsidR="00232894" w:rsidRPr="004220EA" w:rsidRDefault="00232894" w:rsidP="004220EA">
            <w:pPr>
              <w:jc w:val="both"/>
              <w:rPr>
                <w:rFonts w:eastAsia="Calibri"/>
                <w:lang w:val="en-ZA"/>
              </w:rPr>
            </w:pPr>
            <w:r w:rsidRPr="004220EA">
              <w:rPr>
                <w:rFonts w:eastAsia="Calibri"/>
                <w:lang w:val="en-ZA"/>
              </w:rPr>
              <w:t>Clean Audit</w:t>
            </w:r>
          </w:p>
        </w:tc>
        <w:tc>
          <w:tcPr>
            <w:tcW w:w="1474" w:type="dxa"/>
          </w:tcPr>
          <w:p w:rsidR="00232894" w:rsidRPr="004220EA" w:rsidRDefault="00232894" w:rsidP="004220EA">
            <w:pPr>
              <w:jc w:val="both"/>
              <w:rPr>
                <w:rFonts w:eastAsia="Calibri"/>
                <w:lang w:val="en-ZA"/>
              </w:rPr>
            </w:pPr>
            <w:r w:rsidRPr="004220EA">
              <w:rPr>
                <w:rFonts w:eastAsia="Calibri"/>
                <w:lang w:val="en-ZA"/>
              </w:rPr>
              <w:t>Clean Audit</w:t>
            </w:r>
          </w:p>
        </w:tc>
      </w:tr>
    </w:tbl>
    <w:p w:rsidR="00815928" w:rsidRPr="004220EA" w:rsidRDefault="00815928" w:rsidP="004220EA">
      <w:pPr>
        <w:spacing w:line="360" w:lineRule="auto"/>
        <w:jc w:val="both"/>
        <w:rPr>
          <w:rFonts w:eastAsia="Calibri"/>
          <w:sz w:val="22"/>
          <w:szCs w:val="22"/>
        </w:rPr>
      </w:pPr>
    </w:p>
    <w:p w:rsidR="00232894" w:rsidRPr="004220EA" w:rsidRDefault="00815928" w:rsidP="004220EA">
      <w:pPr>
        <w:keepNext/>
        <w:numPr>
          <w:ilvl w:val="3"/>
          <w:numId w:val="139"/>
        </w:numPr>
        <w:spacing w:line="276" w:lineRule="auto"/>
        <w:ind w:left="1418" w:hanging="1418"/>
        <w:jc w:val="both"/>
        <w:outlineLvl w:val="0"/>
        <w:rPr>
          <w:b/>
          <w:bCs/>
          <w:color w:val="4F6228"/>
          <w:sz w:val="22"/>
          <w:szCs w:val="22"/>
          <w:u w:color="4F6228"/>
          <w:lang w:val="en-ZA"/>
        </w:rPr>
      </w:pPr>
      <w:bookmarkStart w:id="318" w:name="_Toc484006091"/>
      <w:bookmarkStart w:id="319" w:name="_Toc508629890"/>
      <w:r w:rsidRPr="004220EA">
        <w:rPr>
          <w:b/>
          <w:bCs/>
          <w:color w:val="4F6228"/>
          <w:sz w:val="22"/>
          <w:szCs w:val="22"/>
          <w:u w:color="4F6228"/>
          <w:lang w:val="en-ZA"/>
        </w:rPr>
        <w:t>Public Participation:</w:t>
      </w:r>
      <w:bookmarkEnd w:id="318"/>
      <w:bookmarkEnd w:id="319"/>
    </w:p>
    <w:p w:rsidR="00232894" w:rsidRPr="004220EA" w:rsidRDefault="00232894" w:rsidP="004220EA">
      <w:pPr>
        <w:jc w:val="both"/>
        <w:rPr>
          <w:rFonts w:eastAsia="Calibri"/>
          <w:sz w:val="22"/>
          <w:szCs w:val="22"/>
        </w:rPr>
      </w:pPr>
    </w:p>
    <w:tbl>
      <w:tblPr>
        <w:tblStyle w:val="TableGrid313"/>
        <w:tblW w:w="8815" w:type="dxa"/>
        <w:tblLook w:val="04A0" w:firstRow="1" w:lastRow="0" w:firstColumn="1" w:lastColumn="0" w:noHBand="0" w:noVBand="1"/>
      </w:tblPr>
      <w:tblGrid>
        <w:gridCol w:w="3403"/>
        <w:gridCol w:w="5412"/>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412"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Public Participation</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412" w:type="dxa"/>
          </w:tcPr>
          <w:p w:rsidR="00232894" w:rsidRPr="004220EA" w:rsidRDefault="00232894" w:rsidP="004220EA">
            <w:pPr>
              <w:jc w:val="both"/>
              <w:rPr>
                <w:rFonts w:eastAsia="Calibri"/>
                <w:sz w:val="22"/>
                <w:szCs w:val="22"/>
              </w:rPr>
            </w:pPr>
            <w:r w:rsidRPr="004220EA">
              <w:rPr>
                <w:rFonts w:eastAsia="Calibri"/>
                <w:sz w:val="22"/>
                <w:szCs w:val="22"/>
              </w:rPr>
              <w:t>To implement responsive and accountable processes with the community.</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412" w:type="dxa"/>
          </w:tcPr>
          <w:p w:rsidR="00232894" w:rsidRPr="004220EA" w:rsidRDefault="00232894" w:rsidP="004220EA">
            <w:pPr>
              <w:jc w:val="both"/>
              <w:rPr>
                <w:rFonts w:eastAsia="Calibri"/>
                <w:sz w:val="22"/>
                <w:szCs w:val="22"/>
              </w:rPr>
            </w:pPr>
            <w:r w:rsidRPr="004220EA">
              <w:rPr>
                <w:rFonts w:eastAsia="Calibri"/>
                <w:sz w:val="22"/>
                <w:szCs w:val="22"/>
              </w:rPr>
              <w:t>Improved public confidence</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412"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Community engagement (Mayoral Imbizos, IDP processes, Annual Report) </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Establish effective Ward committee structures</w:t>
            </w:r>
            <w:r w:rsidRPr="004220EA">
              <w:rPr>
                <w:rFonts w:eastAsia="Calibri"/>
                <w:sz w:val="22"/>
                <w:szCs w:val="22"/>
                <w:lang w:val="en-ZA"/>
              </w:rPr>
              <w:t xml:space="preserve">, </w:t>
            </w:r>
            <w:r w:rsidRPr="004220EA">
              <w:rPr>
                <w:rFonts w:eastAsia="Calibri"/>
                <w:sz w:val="22"/>
                <w:szCs w:val="22"/>
              </w:rPr>
              <w:t>with monthly meetings supported by respective Ward Councilors.</w:t>
            </w:r>
          </w:p>
          <w:p w:rsidR="00232894" w:rsidRPr="004220EA" w:rsidRDefault="00232894"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Obtain legal opinion &amp; Council authority for Ward Councilors to endorse “proof of residence” forms</w:t>
            </w:r>
          </w:p>
          <w:p w:rsidR="00232894" w:rsidRPr="004220EA" w:rsidRDefault="00232894" w:rsidP="004220EA">
            <w:pPr>
              <w:numPr>
                <w:ilvl w:val="0"/>
                <w:numId w:val="88"/>
              </w:numPr>
              <w:spacing w:line="276" w:lineRule="auto"/>
              <w:ind w:left="312" w:hanging="312"/>
              <w:contextualSpacing/>
              <w:jc w:val="both"/>
              <w:rPr>
                <w:rFonts w:eastAsia="Calibri"/>
                <w:sz w:val="22"/>
                <w:szCs w:val="22"/>
              </w:rPr>
            </w:pPr>
            <w:r w:rsidRPr="004220EA">
              <w:rPr>
                <w:rFonts w:eastAsia="Calibri"/>
                <w:sz w:val="22"/>
                <w:szCs w:val="22"/>
              </w:rPr>
              <w:t>Establish appropriate Forums and s</w:t>
            </w:r>
            <w:r w:rsidRPr="004220EA">
              <w:rPr>
                <w:rFonts w:eastAsia="Calibri"/>
                <w:color w:val="000000"/>
                <w:sz w:val="22"/>
                <w:szCs w:val="22"/>
              </w:rPr>
              <w:t>chedule</w:t>
            </w:r>
            <w:r w:rsidRPr="004220EA">
              <w:rPr>
                <w:rFonts w:eastAsia="Calibri"/>
                <w:color w:val="FF0000"/>
                <w:sz w:val="22"/>
                <w:szCs w:val="22"/>
              </w:rPr>
              <w:t xml:space="preserve"> </w:t>
            </w:r>
            <w:r w:rsidRPr="004220EA">
              <w:rPr>
                <w:rFonts w:eastAsia="Calibri"/>
                <w:sz w:val="22"/>
                <w:szCs w:val="22"/>
              </w:rPr>
              <w:t>monthly departmental meetings with Portfolio Committees.</w:t>
            </w:r>
          </w:p>
          <w:p w:rsidR="00232894" w:rsidRPr="004220EA" w:rsidRDefault="00232894" w:rsidP="004220EA">
            <w:pPr>
              <w:numPr>
                <w:ilvl w:val="0"/>
                <w:numId w:val="88"/>
              </w:numPr>
              <w:tabs>
                <w:tab w:val="left" w:pos="312"/>
              </w:tabs>
              <w:spacing w:line="276" w:lineRule="auto"/>
              <w:ind w:left="0" w:firstLine="0"/>
              <w:contextualSpacing/>
              <w:jc w:val="both"/>
              <w:rPr>
                <w:rFonts w:eastAsia="Calibri"/>
                <w:sz w:val="22"/>
                <w:szCs w:val="22"/>
              </w:rPr>
            </w:pPr>
            <w:r w:rsidRPr="004220EA">
              <w:rPr>
                <w:rFonts w:eastAsia="Calibri"/>
                <w:sz w:val="22"/>
                <w:szCs w:val="22"/>
              </w:rPr>
              <w:t>Capacitate Ward committee members.</w:t>
            </w:r>
          </w:p>
          <w:p w:rsidR="00232894" w:rsidRPr="004220EA" w:rsidRDefault="00232894" w:rsidP="004220EA">
            <w:pPr>
              <w:numPr>
                <w:ilvl w:val="0"/>
                <w:numId w:val="88"/>
              </w:numPr>
              <w:tabs>
                <w:tab w:val="left" w:pos="312"/>
              </w:tabs>
              <w:spacing w:line="276" w:lineRule="auto"/>
              <w:ind w:left="0" w:firstLine="0"/>
              <w:contextualSpacing/>
              <w:jc w:val="both"/>
              <w:rPr>
                <w:rFonts w:eastAsia="Calibri"/>
                <w:sz w:val="22"/>
                <w:szCs w:val="22"/>
              </w:rPr>
            </w:pPr>
            <w:r w:rsidRPr="004220EA">
              <w:rPr>
                <w:rFonts w:eastAsia="Calibri"/>
                <w:sz w:val="22"/>
                <w:szCs w:val="22"/>
              </w:rPr>
              <w:t>Implement quarterly Ward operational plans</w:t>
            </w:r>
          </w:p>
          <w:p w:rsidR="00232894" w:rsidRPr="004220EA" w:rsidRDefault="00232894" w:rsidP="004220EA">
            <w:pPr>
              <w:numPr>
                <w:ilvl w:val="0"/>
                <w:numId w:val="88"/>
              </w:numPr>
              <w:tabs>
                <w:tab w:val="left" w:pos="312"/>
              </w:tabs>
              <w:spacing w:line="276" w:lineRule="auto"/>
              <w:contextualSpacing/>
              <w:jc w:val="both"/>
              <w:rPr>
                <w:rFonts w:eastAsia="Calibri"/>
                <w:sz w:val="22"/>
                <w:szCs w:val="22"/>
              </w:rPr>
            </w:pPr>
            <w:r w:rsidRPr="004220EA">
              <w:rPr>
                <w:rFonts w:eastAsia="Calibri"/>
                <w:sz w:val="22"/>
                <w:szCs w:val="22"/>
              </w:rPr>
              <w:t>Utilise the Community Development Workers (CDWs), Ward committees and Councilors to communicate project progress.</w:t>
            </w:r>
          </w:p>
          <w:p w:rsidR="00232894" w:rsidRPr="004220EA" w:rsidRDefault="00232894" w:rsidP="004220EA">
            <w:pPr>
              <w:tabs>
                <w:tab w:val="left" w:pos="312"/>
              </w:tabs>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412"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412"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r w:rsidRPr="004220EA">
              <w:rPr>
                <w:rFonts w:eastAsia="Calibri"/>
                <w:sz w:val="22"/>
                <w:szCs w:val="22"/>
              </w:rPr>
              <w:t xml:space="preserve"> </w:t>
            </w: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20" w:name="_Toc508629891"/>
      <w:r w:rsidRPr="004220EA">
        <w:rPr>
          <w:b/>
          <w:bCs/>
          <w:color w:val="4F6228"/>
          <w:sz w:val="22"/>
          <w:szCs w:val="22"/>
          <w:lang w:val="en-ZA"/>
        </w:rPr>
        <w:t>Projects</w:t>
      </w:r>
      <w:bookmarkEnd w:id="320"/>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1"/>
        <w:tblW w:w="0" w:type="auto"/>
        <w:tblLook w:val="04A0" w:firstRow="1" w:lastRow="0" w:firstColumn="1" w:lastColumn="0" w:noHBand="0" w:noVBand="1"/>
      </w:tblPr>
      <w:tblGrid>
        <w:gridCol w:w="1756"/>
        <w:gridCol w:w="7142"/>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21" w:name="_Toc508629892"/>
      <w:r w:rsidRPr="004220EA">
        <w:rPr>
          <w:b/>
          <w:bCs/>
          <w:color w:val="4F6228"/>
          <w:sz w:val="22"/>
          <w:szCs w:val="22"/>
          <w:lang w:val="en-ZA"/>
        </w:rPr>
        <w:t>KPI’s</w:t>
      </w:r>
      <w:bookmarkEnd w:id="321"/>
    </w:p>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w:t>
      </w:r>
      <w:r w:rsidR="00541321">
        <w:rPr>
          <w:rFonts w:eastAsia="Calibri"/>
          <w:sz w:val="22"/>
          <w:szCs w:val="22"/>
          <w:lang w:val="en-ZA"/>
        </w:rPr>
        <w:t>r targets have been identified:</w:t>
      </w: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Number of Public Participation Programs held by 30 June 2019</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p>
        </w:tc>
        <w:tc>
          <w:tcPr>
            <w:tcW w:w="1371" w:type="dxa"/>
          </w:tcPr>
          <w:p w:rsidR="00232894" w:rsidRPr="004220EA" w:rsidRDefault="00232894" w:rsidP="004220EA">
            <w:pPr>
              <w:jc w:val="both"/>
              <w:rPr>
                <w:rFonts w:eastAsia="Calibri"/>
                <w:lang w:val="en-ZA"/>
              </w:rPr>
            </w:pPr>
          </w:p>
        </w:tc>
        <w:tc>
          <w:tcPr>
            <w:tcW w:w="1334" w:type="dxa"/>
          </w:tcPr>
          <w:p w:rsidR="00232894" w:rsidRPr="004220EA" w:rsidRDefault="00232894" w:rsidP="004220EA">
            <w:pPr>
              <w:jc w:val="both"/>
              <w:rPr>
                <w:rFonts w:eastAsia="Calibri"/>
                <w:lang w:val="en-ZA"/>
              </w:rPr>
            </w:pPr>
          </w:p>
        </w:tc>
        <w:tc>
          <w:tcPr>
            <w:tcW w:w="1478" w:type="dxa"/>
          </w:tcPr>
          <w:p w:rsidR="00232894" w:rsidRPr="004220EA" w:rsidRDefault="00232894" w:rsidP="004220EA">
            <w:pPr>
              <w:jc w:val="both"/>
              <w:rPr>
                <w:rFonts w:eastAsia="Calibri"/>
                <w:lang w:val="en-ZA"/>
              </w:rPr>
            </w:pPr>
          </w:p>
        </w:tc>
        <w:tc>
          <w:tcPr>
            <w:tcW w:w="1474"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rPr>
      </w:pPr>
    </w:p>
    <w:tbl>
      <w:tblPr>
        <w:tblStyle w:val="TableGrid134"/>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 of Ward operational plans submitted to Council per annum</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p>
        </w:tc>
        <w:tc>
          <w:tcPr>
            <w:tcW w:w="1371" w:type="dxa"/>
          </w:tcPr>
          <w:p w:rsidR="00232894" w:rsidRPr="004220EA" w:rsidRDefault="00232894" w:rsidP="004220EA">
            <w:pPr>
              <w:jc w:val="both"/>
              <w:rPr>
                <w:rFonts w:eastAsia="Calibri"/>
                <w:lang w:val="en-ZA"/>
              </w:rPr>
            </w:pPr>
          </w:p>
        </w:tc>
        <w:tc>
          <w:tcPr>
            <w:tcW w:w="1334" w:type="dxa"/>
          </w:tcPr>
          <w:p w:rsidR="00232894" w:rsidRPr="004220EA" w:rsidRDefault="00232894" w:rsidP="004220EA">
            <w:pPr>
              <w:jc w:val="both"/>
              <w:rPr>
                <w:rFonts w:eastAsia="Calibri"/>
                <w:lang w:val="en-ZA"/>
              </w:rPr>
            </w:pPr>
          </w:p>
        </w:tc>
        <w:tc>
          <w:tcPr>
            <w:tcW w:w="1478" w:type="dxa"/>
          </w:tcPr>
          <w:p w:rsidR="00232894" w:rsidRPr="004220EA" w:rsidRDefault="00232894" w:rsidP="004220EA">
            <w:pPr>
              <w:jc w:val="both"/>
              <w:rPr>
                <w:rFonts w:eastAsia="Calibri"/>
                <w:lang w:val="en-ZA"/>
              </w:rPr>
            </w:pPr>
          </w:p>
        </w:tc>
        <w:tc>
          <w:tcPr>
            <w:tcW w:w="1474" w:type="dxa"/>
          </w:tcPr>
          <w:p w:rsidR="00232894" w:rsidRPr="004220EA" w:rsidRDefault="00232894" w:rsidP="004220EA">
            <w:pPr>
              <w:jc w:val="both"/>
              <w:rPr>
                <w:rFonts w:eastAsia="Calibri"/>
                <w:lang w:val="en-ZA"/>
              </w:rPr>
            </w:pPr>
          </w:p>
        </w:tc>
      </w:tr>
    </w:tbl>
    <w:p w:rsidR="00031867" w:rsidRPr="004220EA" w:rsidRDefault="00031867" w:rsidP="004220EA">
      <w:pPr>
        <w:keepNext/>
        <w:jc w:val="both"/>
        <w:outlineLvl w:val="0"/>
        <w:rPr>
          <w:b/>
          <w:bCs/>
          <w:color w:val="4F6228"/>
          <w:sz w:val="22"/>
          <w:szCs w:val="22"/>
          <w:u w:color="4F6228"/>
          <w:lang w:val="en-ZA"/>
        </w:rPr>
      </w:pPr>
      <w:bookmarkStart w:id="322" w:name="_Toc484006092"/>
      <w:bookmarkStart w:id="323" w:name="_Toc508629893"/>
    </w:p>
    <w:p w:rsidR="00232894" w:rsidRPr="004220EA" w:rsidRDefault="00232894" w:rsidP="004220EA">
      <w:pPr>
        <w:keepNext/>
        <w:jc w:val="both"/>
        <w:outlineLvl w:val="0"/>
        <w:rPr>
          <w:b/>
          <w:bCs/>
          <w:color w:val="4F6228"/>
          <w:sz w:val="22"/>
          <w:szCs w:val="22"/>
          <w:u w:color="4F6228"/>
          <w:lang w:val="en-ZA"/>
        </w:rPr>
      </w:pPr>
      <w:r w:rsidRPr="004220EA">
        <w:rPr>
          <w:b/>
          <w:bCs/>
          <w:color w:val="4F6228"/>
          <w:sz w:val="22"/>
          <w:szCs w:val="22"/>
          <w:u w:color="4F6228"/>
          <w:lang w:val="en-ZA"/>
        </w:rPr>
        <w:t>6.8.1.11</w:t>
      </w:r>
      <w:r w:rsidRPr="004220EA">
        <w:rPr>
          <w:b/>
          <w:bCs/>
          <w:color w:val="4F6228"/>
          <w:sz w:val="22"/>
          <w:szCs w:val="22"/>
          <w:u w:color="4F6228"/>
          <w:lang w:val="en-ZA"/>
        </w:rPr>
        <w:tab/>
      </w:r>
      <w:r w:rsidR="00815928" w:rsidRPr="004220EA">
        <w:rPr>
          <w:b/>
          <w:bCs/>
          <w:color w:val="4F6228"/>
          <w:sz w:val="22"/>
          <w:szCs w:val="22"/>
          <w:u w:color="4F6228"/>
          <w:lang w:val="en-ZA"/>
        </w:rPr>
        <w:t>Customer/Stakeholder Relationship Management:</w:t>
      </w:r>
      <w:bookmarkEnd w:id="322"/>
      <w:bookmarkEnd w:id="323"/>
    </w:p>
    <w:p w:rsidR="00232894" w:rsidRPr="004220EA" w:rsidRDefault="00232894" w:rsidP="004220EA">
      <w:pPr>
        <w:jc w:val="both"/>
        <w:rPr>
          <w:rFonts w:eastAsia="Calibri"/>
          <w:sz w:val="22"/>
          <w:szCs w:val="22"/>
        </w:rPr>
      </w:pPr>
    </w:p>
    <w:tbl>
      <w:tblPr>
        <w:tblStyle w:val="TableGrid323"/>
        <w:tblW w:w="8995" w:type="dxa"/>
        <w:tblLook w:val="04A0" w:firstRow="1" w:lastRow="0" w:firstColumn="1" w:lastColumn="0" w:noHBand="0" w:noVBand="1"/>
      </w:tblPr>
      <w:tblGrid>
        <w:gridCol w:w="3403"/>
        <w:gridCol w:w="5592"/>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592"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Customer/Stakeholder Relationship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592" w:type="dxa"/>
          </w:tcPr>
          <w:p w:rsidR="00232894" w:rsidRPr="004220EA" w:rsidRDefault="00232894" w:rsidP="004220EA">
            <w:pPr>
              <w:jc w:val="both"/>
              <w:rPr>
                <w:rFonts w:eastAsia="Calibri"/>
                <w:sz w:val="22"/>
                <w:szCs w:val="22"/>
              </w:rPr>
            </w:pPr>
            <w:r w:rsidRPr="004220EA">
              <w:rPr>
                <w:rFonts w:eastAsia="Calibri"/>
                <w:sz w:val="22"/>
                <w:szCs w:val="22"/>
              </w:rPr>
              <w:t>Create positive relationships with all relevant stakeholders through the appropriate management of their expectations and agreed objectives to strengthen participatory governance within the community</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592" w:type="dxa"/>
          </w:tcPr>
          <w:p w:rsidR="00232894" w:rsidRPr="004220EA" w:rsidRDefault="00232894" w:rsidP="004220EA">
            <w:pPr>
              <w:jc w:val="both"/>
              <w:rPr>
                <w:rFonts w:eastAsia="Calibri"/>
                <w:sz w:val="22"/>
                <w:szCs w:val="22"/>
              </w:rPr>
            </w:pPr>
            <w:r w:rsidRPr="004220EA">
              <w:rPr>
                <w:rFonts w:eastAsia="Calibri"/>
                <w:sz w:val="22"/>
                <w:szCs w:val="22"/>
                <w:lang w:eastAsia="en-GB"/>
              </w:rPr>
              <w:t>Support</w:t>
            </w:r>
            <w:r w:rsidRPr="004220EA">
              <w:rPr>
                <w:rFonts w:eastAsia="Calibri"/>
                <w:sz w:val="22"/>
                <w:szCs w:val="22"/>
              </w:rPr>
              <w:t xml:space="preserve"> an organization’s strategic objectives by interpreting and influencing both the external and internal environment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592"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Improve channels of communication internally and with the public using all available mediums, alternate media, newspapers etc.,</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Train all employees in the principles of Batho Pele.</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Establish a Customer Relations Section and Care Desk Facility</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Conduct community satisfaction surveys at least every year</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Re-evaluate IGR and District Forum functionality</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Align municipal Calendar of Events with Provincial Corporate Diary</w:t>
            </w:r>
          </w:p>
          <w:p w:rsidR="00232894" w:rsidRPr="004220EA" w:rsidRDefault="00232894" w:rsidP="004220EA">
            <w:pPr>
              <w:numPr>
                <w:ilvl w:val="0"/>
                <w:numId w:val="88"/>
              </w:numPr>
              <w:spacing w:line="276" w:lineRule="auto"/>
              <w:ind w:left="317" w:hanging="317"/>
              <w:contextualSpacing/>
              <w:jc w:val="both"/>
              <w:rPr>
                <w:rFonts w:eastAsia="Calibri"/>
                <w:color w:val="0070C0"/>
                <w:sz w:val="22"/>
                <w:szCs w:val="22"/>
              </w:rPr>
            </w:pPr>
            <w:r w:rsidRPr="004220EA">
              <w:rPr>
                <w:rFonts w:eastAsia="Calibri"/>
                <w:sz w:val="22"/>
                <w:szCs w:val="22"/>
              </w:rPr>
              <w:t>Finalize HIV/AIDS  policy and ensure it aligns to the National Youth strategy guidelines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592"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592" w:type="dxa"/>
          </w:tcPr>
          <w:p w:rsidR="00232894" w:rsidRPr="004220EA" w:rsidRDefault="00232894" w:rsidP="004220EA">
            <w:pPr>
              <w:numPr>
                <w:ilvl w:val="0"/>
                <w:numId w:val="88"/>
              </w:numPr>
              <w:spacing w:line="276" w:lineRule="auto"/>
              <w:ind w:left="312" w:hanging="284"/>
              <w:contextualSpacing/>
              <w:jc w:val="both"/>
              <w:rPr>
                <w:rFonts w:eastAsia="Calibri"/>
                <w:sz w:val="22"/>
                <w:szCs w:val="22"/>
              </w:rPr>
            </w:pPr>
            <w:r w:rsidRPr="004220EA">
              <w:rPr>
                <w:rFonts w:eastAsia="Calibri"/>
                <w:sz w:val="22"/>
                <w:szCs w:val="22"/>
              </w:rPr>
              <w:t>Maintain Short-Term strategies</w:t>
            </w:r>
          </w:p>
          <w:p w:rsidR="00232894" w:rsidRPr="004220EA" w:rsidRDefault="00232894" w:rsidP="004220EA">
            <w:pPr>
              <w:spacing w:line="276" w:lineRule="auto"/>
              <w:ind w:left="312"/>
              <w:contextualSpacing/>
              <w:jc w:val="both"/>
              <w:rPr>
                <w:rFonts w:eastAsia="Calibri"/>
                <w:sz w:val="22"/>
                <w:szCs w:val="22"/>
              </w:rPr>
            </w:pPr>
          </w:p>
        </w:tc>
      </w:tr>
    </w:tbl>
    <w:p w:rsidR="00232894" w:rsidRPr="004220EA" w:rsidRDefault="00232894" w:rsidP="004220EA">
      <w:pPr>
        <w:keepNext/>
        <w:jc w:val="both"/>
        <w:outlineLvl w:val="0"/>
        <w:rPr>
          <w:b/>
          <w:bCs/>
          <w:color w:val="4F6228"/>
          <w:sz w:val="22"/>
          <w:szCs w:val="22"/>
          <w:lang w:val="en-ZA"/>
        </w:rPr>
      </w:pPr>
      <w:bookmarkStart w:id="324" w:name="_Toc508629894"/>
      <w:r w:rsidRPr="004220EA">
        <w:rPr>
          <w:b/>
          <w:bCs/>
          <w:color w:val="4F6228"/>
          <w:sz w:val="22"/>
          <w:szCs w:val="22"/>
          <w:lang w:val="en-ZA"/>
        </w:rPr>
        <w:t>Projects</w:t>
      </w:r>
      <w:bookmarkEnd w:id="324"/>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1"/>
        <w:tblW w:w="0" w:type="auto"/>
        <w:tblLook w:val="04A0" w:firstRow="1" w:lastRow="0" w:firstColumn="1" w:lastColumn="0" w:noHBand="0" w:noVBand="1"/>
      </w:tblPr>
      <w:tblGrid>
        <w:gridCol w:w="1754"/>
        <w:gridCol w:w="7144"/>
      </w:tblGrid>
      <w:tr w:rsidR="00232894" w:rsidRPr="004220EA" w:rsidTr="00232894">
        <w:tc>
          <w:tcPr>
            <w:tcW w:w="1754"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144" w:type="dxa"/>
          </w:tcPr>
          <w:p w:rsidR="00232894" w:rsidRPr="004220EA" w:rsidRDefault="00232894" w:rsidP="004220EA">
            <w:pPr>
              <w:spacing w:line="276" w:lineRule="auto"/>
              <w:jc w:val="both"/>
              <w:rPr>
                <w:rFonts w:eastAsia="Calibri"/>
                <w:sz w:val="22"/>
                <w:szCs w:val="22"/>
              </w:rPr>
            </w:pPr>
            <w:r w:rsidRPr="004220EA">
              <w:rPr>
                <w:rFonts w:eastAsia="Calibri"/>
                <w:sz w:val="22"/>
                <w:szCs w:val="22"/>
                <w:lang w:eastAsia="en-US"/>
              </w:rPr>
              <w:t>Conduct community satisfaction survey</w:t>
            </w:r>
            <w:r w:rsidRPr="004220EA">
              <w:rPr>
                <w:rFonts w:eastAsia="Calibri"/>
                <w:sz w:val="22"/>
                <w:szCs w:val="22"/>
                <w:lang w:val="en-GB" w:eastAsia="en-US"/>
              </w:rPr>
              <w:t xml:space="preserve"> </w:t>
            </w:r>
          </w:p>
        </w:tc>
      </w:tr>
      <w:tr w:rsidR="00232894" w:rsidRPr="004220EA" w:rsidTr="00232894">
        <w:tc>
          <w:tcPr>
            <w:tcW w:w="1754" w:type="dxa"/>
            <w:shd w:val="clear" w:color="auto" w:fill="D9D9D9" w:themeFill="background1" w:themeFillShade="D9"/>
          </w:tcPr>
          <w:p w:rsidR="00232894" w:rsidRPr="004220EA" w:rsidRDefault="00232894" w:rsidP="004220EA">
            <w:pPr>
              <w:spacing w:line="276" w:lineRule="auto"/>
              <w:jc w:val="both"/>
              <w:rPr>
                <w:rFonts w:eastAsia="Calibri"/>
                <w:sz w:val="22"/>
                <w:szCs w:val="22"/>
                <w:lang w:val="en-ZA"/>
              </w:rPr>
            </w:pPr>
            <w:r w:rsidRPr="004220EA">
              <w:rPr>
                <w:rFonts w:eastAsia="Calibri"/>
                <w:sz w:val="22"/>
                <w:szCs w:val="22"/>
                <w:lang w:val="en-ZA"/>
              </w:rPr>
              <w:t>Project (B)</w:t>
            </w:r>
          </w:p>
        </w:tc>
        <w:tc>
          <w:tcPr>
            <w:tcW w:w="7144" w:type="dxa"/>
          </w:tcPr>
          <w:p w:rsidR="00232894" w:rsidRPr="004220EA" w:rsidRDefault="00232894" w:rsidP="004220EA">
            <w:pPr>
              <w:spacing w:line="276" w:lineRule="auto"/>
              <w:jc w:val="both"/>
              <w:rPr>
                <w:rFonts w:eastAsia="Calibri"/>
                <w:color w:val="0070C0"/>
                <w:sz w:val="22"/>
                <w:szCs w:val="22"/>
                <w:lang w:val="en-ZA"/>
              </w:rPr>
            </w:pPr>
            <w:r w:rsidRPr="004220EA">
              <w:rPr>
                <w:rFonts w:eastAsia="Calibri"/>
                <w:sz w:val="22"/>
                <w:szCs w:val="22"/>
                <w:lang w:val="en-ZA"/>
              </w:rPr>
              <w:t>Establish a Customer Relations Section and Care Desk Facility</w:t>
            </w:r>
          </w:p>
        </w:tc>
      </w:tr>
    </w:tbl>
    <w:p w:rsidR="00232894" w:rsidRPr="004220EA" w:rsidRDefault="00232894" w:rsidP="004220EA">
      <w:pPr>
        <w:jc w:val="both"/>
        <w:rPr>
          <w:rFonts w:eastAsia="Calibri"/>
          <w:sz w:val="22"/>
          <w:szCs w:val="22"/>
          <w:lang w:val="en-ZA"/>
        </w:rPr>
      </w:pPr>
    </w:p>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25" w:name="_Toc508629895"/>
      <w:r w:rsidRPr="004220EA">
        <w:rPr>
          <w:b/>
          <w:bCs/>
          <w:color w:val="4F6228"/>
          <w:sz w:val="22"/>
          <w:szCs w:val="22"/>
          <w:lang w:val="en-ZA"/>
        </w:rPr>
        <w:t>KPI’s</w:t>
      </w:r>
      <w:bookmarkEnd w:id="325"/>
    </w:p>
    <w:p w:rsidR="00232894" w:rsidRPr="004220EA" w:rsidRDefault="00232894" w:rsidP="004220EA">
      <w:pPr>
        <w:jc w:val="both"/>
        <w:rPr>
          <w:rFonts w:eastAsia="Calibri"/>
          <w:sz w:val="22"/>
          <w:szCs w:val="22"/>
          <w:lang w:val="en-ZA"/>
        </w:rPr>
      </w:pPr>
    </w:p>
    <w:p w:rsidR="006D647B" w:rsidRPr="004220EA" w:rsidRDefault="006D647B" w:rsidP="004220EA">
      <w:pPr>
        <w:jc w:val="both"/>
        <w:rPr>
          <w:rFonts w:eastAsia="Calibri"/>
          <w:sz w:val="22"/>
          <w:szCs w:val="22"/>
        </w:rPr>
      </w:pPr>
      <w:r w:rsidRPr="004220EA">
        <w:rPr>
          <w:rFonts w:eastAsia="Calibri"/>
          <w:sz w:val="22"/>
          <w:szCs w:val="22"/>
        </w:rPr>
        <w:t>In order to measure the contribution and progress made in achieving the abovementioned strategies incorporated within this programme, appropriate indicators and 3 year targets have been identified and will be incorporated in the 2018/19 SDBIP.</w:t>
      </w:r>
    </w:p>
    <w:p w:rsidR="003B4374" w:rsidRPr="004220EA" w:rsidRDefault="003B4374" w:rsidP="004220EA">
      <w:pPr>
        <w:spacing w:line="276" w:lineRule="auto"/>
        <w:jc w:val="both"/>
        <w:rPr>
          <w:rFonts w:eastAsia="Calibri"/>
          <w:sz w:val="22"/>
          <w:szCs w:val="22"/>
          <w:lang w:val="en-ZA"/>
        </w:rPr>
      </w:pPr>
    </w:p>
    <w:p w:rsidR="00232894" w:rsidRPr="004220EA" w:rsidRDefault="00232894" w:rsidP="004220EA">
      <w:pPr>
        <w:keepNext/>
        <w:numPr>
          <w:ilvl w:val="3"/>
          <w:numId w:val="140"/>
        </w:numPr>
        <w:spacing w:line="276" w:lineRule="auto"/>
        <w:contextualSpacing/>
        <w:jc w:val="both"/>
        <w:outlineLvl w:val="0"/>
        <w:rPr>
          <w:b/>
          <w:bCs/>
          <w:color w:val="4F6228"/>
          <w:sz w:val="22"/>
          <w:szCs w:val="22"/>
          <w:u w:color="4F6228"/>
          <w:lang w:val="en-ZA"/>
        </w:rPr>
      </w:pPr>
      <w:bookmarkStart w:id="326" w:name="_Toc484006093"/>
      <w:bookmarkStart w:id="327" w:name="_Toc508629896"/>
      <w:r w:rsidRPr="004220EA">
        <w:rPr>
          <w:b/>
          <w:bCs/>
          <w:color w:val="4F6228"/>
          <w:sz w:val="22"/>
          <w:szCs w:val="22"/>
          <w:u w:color="4F6228"/>
          <w:lang w:val="en-ZA"/>
        </w:rPr>
        <w:t xml:space="preserve">IDP </w:t>
      </w:r>
      <w:r w:rsidR="00815928" w:rsidRPr="004220EA">
        <w:rPr>
          <w:b/>
          <w:bCs/>
          <w:color w:val="4F6228"/>
          <w:sz w:val="22"/>
          <w:szCs w:val="22"/>
          <w:u w:color="4F6228"/>
          <w:lang w:val="en-ZA"/>
        </w:rPr>
        <w:t>Development:</w:t>
      </w:r>
      <w:bookmarkEnd w:id="326"/>
      <w:bookmarkEnd w:id="327"/>
    </w:p>
    <w:p w:rsidR="00232894" w:rsidRPr="004220EA" w:rsidRDefault="00232894" w:rsidP="004220EA">
      <w:pPr>
        <w:jc w:val="both"/>
        <w:rPr>
          <w:rFonts w:eastAsia="Calibri"/>
          <w:sz w:val="22"/>
          <w:szCs w:val="22"/>
        </w:rPr>
      </w:pPr>
    </w:p>
    <w:tbl>
      <w:tblPr>
        <w:tblStyle w:val="TableGrid381"/>
        <w:tblW w:w="9119" w:type="dxa"/>
        <w:tblLook w:val="04A0" w:firstRow="1" w:lastRow="0" w:firstColumn="1" w:lastColumn="0" w:noHBand="0" w:noVBand="1"/>
      </w:tblPr>
      <w:tblGrid>
        <w:gridCol w:w="3403"/>
        <w:gridCol w:w="571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71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IDP Development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716" w:type="dxa"/>
          </w:tcPr>
          <w:p w:rsidR="00232894" w:rsidRPr="004220EA" w:rsidRDefault="00232894" w:rsidP="004220EA">
            <w:pPr>
              <w:jc w:val="both"/>
              <w:rPr>
                <w:rFonts w:eastAsia="Calibri"/>
                <w:sz w:val="22"/>
                <w:szCs w:val="22"/>
              </w:rPr>
            </w:pPr>
            <w:r w:rsidRPr="004220EA">
              <w:rPr>
                <w:rFonts w:eastAsia="Calibri"/>
                <w:sz w:val="22"/>
                <w:szCs w:val="22"/>
              </w:rPr>
              <w:t xml:space="preserve">The Local Government Municipal Systems Act (MSA) No.32 of 2000 as amended, and other relevant supplementary legislative and policy frameworks require that local government structures prepare Integrated Development Plans (IDPs). In compliance with the relevant legislation </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716" w:type="dxa"/>
          </w:tcPr>
          <w:p w:rsidR="00232894" w:rsidRPr="004220EA" w:rsidRDefault="00232894" w:rsidP="004220EA">
            <w:pPr>
              <w:jc w:val="both"/>
              <w:rPr>
                <w:rFonts w:eastAsia="Calibri"/>
                <w:sz w:val="22"/>
                <w:szCs w:val="22"/>
              </w:rPr>
            </w:pPr>
            <w:r w:rsidRPr="004220EA">
              <w:rPr>
                <w:rFonts w:eastAsia="Calibri"/>
                <w:sz w:val="22"/>
                <w:szCs w:val="22"/>
              </w:rPr>
              <w:t>To provide the strategic framework that guides the municipality’s planning and budgeting over the course of a political term to address the needs of the community within acceptable budget parameters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716" w:type="dxa"/>
          </w:tcPr>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 xml:space="preserve">Ensure that all phases of the development of the IDP are aligned to legislation and the approved Process Plan </w:t>
            </w:r>
          </w:p>
          <w:p w:rsidR="00232894" w:rsidRPr="004220EA" w:rsidRDefault="00232894" w:rsidP="004220EA">
            <w:pPr>
              <w:numPr>
                <w:ilvl w:val="0"/>
                <w:numId w:val="88"/>
              </w:numPr>
              <w:spacing w:line="276" w:lineRule="auto"/>
              <w:contextualSpacing/>
              <w:jc w:val="both"/>
              <w:rPr>
                <w:rFonts w:eastAsia="Calibri"/>
                <w:sz w:val="22"/>
                <w:szCs w:val="22"/>
              </w:rPr>
            </w:pPr>
            <w:r w:rsidRPr="004220EA">
              <w:rPr>
                <w:rFonts w:eastAsia="Calibri"/>
                <w:sz w:val="22"/>
                <w:szCs w:val="22"/>
              </w:rPr>
              <w:t>Compliance to COGHSTA IDP guidelines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Review the IDP annually taking cognizance of budget and internal/ external factors according to approved Process Plan</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Ensure that the strategic mandate (intent) of the IDP is effectively delivered through the mechanism of the SDBIP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Effective communication to the community through Public Participation</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7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Maintain-Short Term Strategies </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57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Maintain-Short Term Strategies </w:t>
            </w:r>
          </w:p>
          <w:p w:rsidR="00232894" w:rsidRPr="004220EA" w:rsidRDefault="00232894" w:rsidP="004220EA">
            <w:pPr>
              <w:ind w:left="317"/>
              <w:contextualSpacing/>
              <w:jc w:val="both"/>
              <w:rPr>
                <w:rFonts w:eastAsia="Calibri"/>
                <w:sz w:val="22"/>
                <w:szCs w:val="22"/>
              </w:rPr>
            </w:pP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328" w:name="_Toc507062119"/>
      <w:bookmarkStart w:id="329" w:name="_Toc508629897"/>
      <w:r w:rsidRPr="004220EA">
        <w:rPr>
          <w:b/>
          <w:bCs/>
          <w:color w:val="4F6228"/>
          <w:sz w:val="22"/>
          <w:szCs w:val="22"/>
          <w:lang w:val="en-ZA"/>
        </w:rPr>
        <w:t>Projects</w:t>
      </w:r>
      <w:bookmarkEnd w:id="328"/>
      <w:bookmarkEnd w:id="329"/>
      <w:r w:rsidRPr="004220EA">
        <w:rPr>
          <w:b/>
          <w:bCs/>
          <w:color w:val="4F6228"/>
          <w:sz w:val="22"/>
          <w:szCs w:val="22"/>
          <w:lang w:val="en-ZA"/>
        </w:rPr>
        <w:t xml:space="preserve"> </w:t>
      </w:r>
    </w:p>
    <w:p w:rsidR="00232894" w:rsidRPr="004220EA" w:rsidRDefault="00232894" w:rsidP="004220EA">
      <w:pPr>
        <w:jc w:val="both"/>
        <w:rPr>
          <w:rFonts w:eastAsia="Calibri"/>
          <w:b/>
          <w:bCs/>
          <w:sz w:val="22"/>
          <w:szCs w:val="22"/>
          <w:lang w:val="en-ZA"/>
        </w:rPr>
      </w:pPr>
    </w:p>
    <w:tbl>
      <w:tblPr>
        <w:tblStyle w:val="TableGrid521"/>
        <w:tblW w:w="0" w:type="auto"/>
        <w:tblLook w:val="04A0" w:firstRow="1" w:lastRow="0" w:firstColumn="1" w:lastColumn="0" w:noHBand="0" w:noVBand="1"/>
      </w:tblPr>
      <w:tblGrid>
        <w:gridCol w:w="1755"/>
        <w:gridCol w:w="7143"/>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IDP Annual Strategic Lekgotla</w:t>
            </w:r>
          </w:p>
        </w:tc>
      </w:tr>
    </w:tbl>
    <w:p w:rsidR="00232894" w:rsidRPr="004220EA" w:rsidRDefault="00232894" w:rsidP="004220EA">
      <w:pPr>
        <w:jc w:val="both"/>
        <w:rPr>
          <w:rFonts w:eastAsia="Calibri"/>
          <w:sz w:val="22"/>
          <w:szCs w:val="22"/>
        </w:rPr>
      </w:pPr>
    </w:p>
    <w:p w:rsidR="00232894" w:rsidRPr="004220EA" w:rsidRDefault="00232894" w:rsidP="004220EA">
      <w:pPr>
        <w:keepNext/>
        <w:jc w:val="both"/>
        <w:outlineLvl w:val="0"/>
        <w:rPr>
          <w:b/>
          <w:bCs/>
          <w:color w:val="4F6228"/>
          <w:sz w:val="22"/>
          <w:szCs w:val="22"/>
          <w:lang w:val="en-ZA"/>
        </w:rPr>
      </w:pPr>
      <w:bookmarkStart w:id="330" w:name="_Toc507062120"/>
      <w:bookmarkStart w:id="331" w:name="_Toc508629898"/>
      <w:r w:rsidRPr="004220EA">
        <w:rPr>
          <w:b/>
          <w:bCs/>
          <w:color w:val="4F6228"/>
          <w:sz w:val="22"/>
          <w:szCs w:val="22"/>
          <w:lang w:val="en-ZA"/>
        </w:rPr>
        <w:t>KPI’s</w:t>
      </w:r>
      <w:bookmarkEnd w:id="330"/>
      <w:bookmarkEnd w:id="331"/>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rPr>
      </w:pPr>
    </w:p>
    <w:tbl>
      <w:tblPr>
        <w:tblStyle w:val="TableGrid134"/>
        <w:tblW w:w="9016" w:type="dxa"/>
        <w:tblLook w:val="04A0" w:firstRow="1" w:lastRow="0" w:firstColumn="1" w:lastColumn="0" w:noHBand="0" w:noVBand="1"/>
      </w:tblPr>
      <w:tblGrid>
        <w:gridCol w:w="1762"/>
        <w:gridCol w:w="1523"/>
        <w:gridCol w:w="1389"/>
        <w:gridCol w:w="1349"/>
        <w:gridCol w:w="1499"/>
        <w:gridCol w:w="1494"/>
      </w:tblGrid>
      <w:tr w:rsidR="00232894" w:rsidRPr="004220EA" w:rsidTr="00D87EE7">
        <w:tc>
          <w:tcPr>
            <w:tcW w:w="1762"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254"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Final IDP tabled and approved by Council by the 31 May 2019</w:t>
            </w:r>
          </w:p>
        </w:tc>
      </w:tr>
      <w:tr w:rsidR="00232894" w:rsidRPr="004220EA" w:rsidTr="00BB0DA5">
        <w:tc>
          <w:tcPr>
            <w:tcW w:w="1762"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23" w:type="dxa"/>
          </w:tcPr>
          <w:p w:rsidR="00232894" w:rsidRPr="004220EA" w:rsidRDefault="00232894" w:rsidP="004220EA">
            <w:pPr>
              <w:jc w:val="both"/>
              <w:rPr>
                <w:rFonts w:eastAsia="Calibri"/>
                <w:lang w:val="en-ZA"/>
              </w:rPr>
            </w:pPr>
            <w:r w:rsidRPr="004220EA">
              <w:rPr>
                <w:rFonts w:eastAsia="Calibri"/>
                <w:lang w:val="en-ZA"/>
              </w:rPr>
              <w:t>Year 1</w:t>
            </w:r>
          </w:p>
        </w:tc>
        <w:tc>
          <w:tcPr>
            <w:tcW w:w="1389" w:type="dxa"/>
          </w:tcPr>
          <w:p w:rsidR="00232894" w:rsidRPr="004220EA" w:rsidRDefault="00232894" w:rsidP="004220EA">
            <w:pPr>
              <w:jc w:val="both"/>
              <w:rPr>
                <w:rFonts w:eastAsia="Calibri"/>
                <w:lang w:val="en-ZA"/>
              </w:rPr>
            </w:pPr>
            <w:r w:rsidRPr="004220EA">
              <w:rPr>
                <w:rFonts w:eastAsia="Calibri"/>
                <w:lang w:val="en-ZA"/>
              </w:rPr>
              <w:t>Year 2</w:t>
            </w:r>
          </w:p>
        </w:tc>
        <w:tc>
          <w:tcPr>
            <w:tcW w:w="1349" w:type="dxa"/>
          </w:tcPr>
          <w:p w:rsidR="00232894" w:rsidRPr="004220EA" w:rsidRDefault="00232894" w:rsidP="004220EA">
            <w:pPr>
              <w:jc w:val="both"/>
              <w:rPr>
                <w:rFonts w:eastAsia="Calibri"/>
                <w:lang w:val="en-ZA"/>
              </w:rPr>
            </w:pPr>
            <w:r w:rsidRPr="004220EA">
              <w:rPr>
                <w:rFonts w:eastAsia="Calibri"/>
                <w:lang w:val="en-ZA"/>
              </w:rPr>
              <w:t>Year 3</w:t>
            </w:r>
          </w:p>
        </w:tc>
        <w:tc>
          <w:tcPr>
            <w:tcW w:w="1499" w:type="dxa"/>
          </w:tcPr>
          <w:p w:rsidR="00232894" w:rsidRPr="004220EA" w:rsidRDefault="00232894" w:rsidP="004220EA">
            <w:pPr>
              <w:jc w:val="both"/>
              <w:rPr>
                <w:rFonts w:eastAsia="Calibri"/>
                <w:lang w:val="en-ZA"/>
              </w:rPr>
            </w:pPr>
            <w:r w:rsidRPr="004220EA">
              <w:rPr>
                <w:rFonts w:eastAsia="Calibri"/>
                <w:lang w:val="en-ZA"/>
              </w:rPr>
              <w:t>Year 4</w:t>
            </w:r>
          </w:p>
        </w:tc>
        <w:tc>
          <w:tcPr>
            <w:tcW w:w="149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62" w:type="dxa"/>
          </w:tcPr>
          <w:p w:rsidR="00232894" w:rsidRPr="004220EA" w:rsidRDefault="00232894" w:rsidP="004220EA">
            <w:pPr>
              <w:jc w:val="both"/>
              <w:rPr>
                <w:rFonts w:eastAsia="Calibri"/>
                <w:lang w:val="en-ZA"/>
              </w:rPr>
            </w:pPr>
            <w:r w:rsidRPr="004220EA">
              <w:rPr>
                <w:rFonts w:eastAsia="Calibri"/>
                <w:lang w:val="en-ZA"/>
              </w:rPr>
              <w:t>Actual</w:t>
            </w:r>
          </w:p>
        </w:tc>
        <w:tc>
          <w:tcPr>
            <w:tcW w:w="1523" w:type="dxa"/>
          </w:tcPr>
          <w:p w:rsidR="00232894" w:rsidRPr="004220EA" w:rsidRDefault="00232894" w:rsidP="004220EA">
            <w:pPr>
              <w:jc w:val="both"/>
              <w:rPr>
                <w:rFonts w:eastAsia="Calibri"/>
                <w:lang w:val="en-ZA"/>
              </w:rPr>
            </w:pPr>
            <w:r w:rsidRPr="004220EA">
              <w:rPr>
                <w:rFonts w:eastAsia="Calibri"/>
                <w:lang w:val="en-ZA"/>
              </w:rPr>
              <w:t>1</w:t>
            </w:r>
          </w:p>
        </w:tc>
        <w:tc>
          <w:tcPr>
            <w:tcW w:w="1389" w:type="dxa"/>
          </w:tcPr>
          <w:p w:rsidR="00232894" w:rsidRPr="004220EA" w:rsidRDefault="00232894" w:rsidP="004220EA">
            <w:pPr>
              <w:jc w:val="both"/>
              <w:rPr>
                <w:rFonts w:eastAsia="Calibri"/>
                <w:lang w:val="en-ZA"/>
              </w:rPr>
            </w:pPr>
            <w:r w:rsidRPr="004220EA">
              <w:rPr>
                <w:rFonts w:eastAsia="Calibri"/>
                <w:lang w:val="en-ZA"/>
              </w:rPr>
              <w:t>1</w:t>
            </w:r>
          </w:p>
        </w:tc>
        <w:tc>
          <w:tcPr>
            <w:tcW w:w="1349" w:type="dxa"/>
          </w:tcPr>
          <w:p w:rsidR="00232894" w:rsidRPr="004220EA" w:rsidRDefault="00232894" w:rsidP="004220EA">
            <w:pPr>
              <w:jc w:val="both"/>
              <w:rPr>
                <w:rFonts w:eastAsia="Calibri"/>
                <w:lang w:val="en-ZA"/>
              </w:rPr>
            </w:pPr>
            <w:r w:rsidRPr="004220EA">
              <w:rPr>
                <w:rFonts w:eastAsia="Calibri"/>
                <w:lang w:val="en-ZA"/>
              </w:rPr>
              <w:t>1</w:t>
            </w:r>
          </w:p>
        </w:tc>
        <w:tc>
          <w:tcPr>
            <w:tcW w:w="1499" w:type="dxa"/>
          </w:tcPr>
          <w:p w:rsidR="00232894" w:rsidRPr="004220EA" w:rsidRDefault="00232894" w:rsidP="004220EA">
            <w:pPr>
              <w:jc w:val="both"/>
              <w:rPr>
                <w:rFonts w:eastAsia="Calibri"/>
                <w:lang w:val="en-ZA"/>
              </w:rPr>
            </w:pPr>
            <w:r w:rsidRPr="004220EA">
              <w:rPr>
                <w:rFonts w:eastAsia="Calibri"/>
                <w:lang w:val="en-ZA"/>
              </w:rPr>
              <w:t>1</w:t>
            </w:r>
          </w:p>
        </w:tc>
        <w:tc>
          <w:tcPr>
            <w:tcW w:w="1494" w:type="dxa"/>
          </w:tcPr>
          <w:p w:rsidR="00232894" w:rsidRPr="004220EA" w:rsidRDefault="00232894" w:rsidP="004220EA">
            <w:pPr>
              <w:jc w:val="both"/>
              <w:rPr>
                <w:rFonts w:eastAsia="Calibri"/>
                <w:lang w:val="en-ZA"/>
              </w:rPr>
            </w:pPr>
            <w:r w:rsidRPr="004220EA">
              <w:rPr>
                <w:rFonts w:eastAsia="Calibri"/>
                <w:lang w:val="en-ZA"/>
              </w:rPr>
              <w:t>1</w:t>
            </w:r>
          </w:p>
        </w:tc>
      </w:tr>
    </w:tbl>
    <w:p w:rsidR="00232894" w:rsidRPr="004220EA" w:rsidRDefault="00815928" w:rsidP="004220EA">
      <w:pPr>
        <w:keepNext/>
        <w:numPr>
          <w:ilvl w:val="3"/>
          <w:numId w:val="140"/>
        </w:numPr>
        <w:spacing w:line="276" w:lineRule="auto"/>
        <w:jc w:val="both"/>
        <w:outlineLvl w:val="0"/>
        <w:rPr>
          <w:b/>
          <w:bCs/>
          <w:color w:val="4F6228"/>
          <w:sz w:val="22"/>
          <w:szCs w:val="22"/>
          <w:u w:color="4F6228"/>
          <w:lang w:val="en-ZA"/>
        </w:rPr>
      </w:pPr>
      <w:bookmarkStart w:id="332" w:name="_Toc484006094"/>
      <w:bookmarkStart w:id="333" w:name="_Toc508629899"/>
      <w:r w:rsidRPr="004220EA">
        <w:rPr>
          <w:b/>
          <w:bCs/>
          <w:color w:val="4F6228"/>
          <w:sz w:val="22"/>
          <w:szCs w:val="22"/>
          <w:u w:color="4F6228"/>
          <w:lang w:val="en-ZA"/>
        </w:rPr>
        <w:t>Performance Management:</w:t>
      </w:r>
      <w:bookmarkEnd w:id="332"/>
      <w:bookmarkEnd w:id="333"/>
    </w:p>
    <w:p w:rsidR="00232894" w:rsidRPr="004220EA" w:rsidRDefault="00232894" w:rsidP="004220EA">
      <w:pPr>
        <w:jc w:val="both"/>
        <w:rPr>
          <w:rFonts w:eastAsia="Calibri"/>
          <w:sz w:val="22"/>
          <w:szCs w:val="22"/>
        </w:rPr>
      </w:pPr>
    </w:p>
    <w:tbl>
      <w:tblPr>
        <w:tblStyle w:val="TableGrid751"/>
        <w:tblW w:w="9419" w:type="dxa"/>
        <w:tblLook w:val="04A0" w:firstRow="1" w:lastRow="0" w:firstColumn="1" w:lastColumn="0" w:noHBand="0" w:noVBand="1"/>
      </w:tblPr>
      <w:tblGrid>
        <w:gridCol w:w="3403"/>
        <w:gridCol w:w="601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601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Performance Management</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6016" w:type="dxa"/>
          </w:tcPr>
          <w:p w:rsidR="00232894" w:rsidRPr="004220EA" w:rsidRDefault="00232894" w:rsidP="004220EA">
            <w:pPr>
              <w:jc w:val="both"/>
              <w:rPr>
                <w:rFonts w:eastAsia="Calibri"/>
                <w:sz w:val="22"/>
                <w:szCs w:val="22"/>
              </w:rPr>
            </w:pPr>
            <w:r w:rsidRPr="004220EA">
              <w:rPr>
                <w:rFonts w:eastAsia="Calibri"/>
                <w:sz w:val="22"/>
                <w:szCs w:val="22"/>
              </w:rPr>
              <w:t>Monitoring and evaluation of the organization’s implementation of its strategic objectives, programmes and projects in line with the approved IDP through the SDBIP framework</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6016" w:type="dxa"/>
          </w:tcPr>
          <w:p w:rsidR="00232894" w:rsidRPr="004220EA" w:rsidRDefault="00232894" w:rsidP="004220EA">
            <w:pPr>
              <w:jc w:val="both"/>
              <w:rPr>
                <w:rFonts w:eastAsia="Calibri"/>
                <w:sz w:val="22"/>
                <w:szCs w:val="22"/>
              </w:rPr>
            </w:pPr>
            <w:r w:rsidRPr="004220EA">
              <w:rPr>
                <w:rFonts w:eastAsia="Calibri"/>
                <w:sz w:val="22"/>
                <w:szCs w:val="22"/>
              </w:rPr>
              <w:t>Improved organization efficiency and compliance with regard to Annual Audit on predetermined objectives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 Term Strategies (1-2 Yrs.)</w:t>
            </w:r>
          </w:p>
        </w:tc>
        <w:tc>
          <w:tcPr>
            <w:tcW w:w="60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Compliance to all relevant legislation and the Municipal PMS Framework</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Develop PMS Framework </w:t>
            </w:r>
          </w:p>
          <w:p w:rsidR="00232894" w:rsidRPr="004220EA" w:rsidRDefault="00232894" w:rsidP="004220EA">
            <w:pPr>
              <w:numPr>
                <w:ilvl w:val="0"/>
                <w:numId w:val="88"/>
              </w:numPr>
              <w:spacing w:line="276" w:lineRule="auto"/>
              <w:ind w:left="346" w:hanging="346"/>
              <w:contextualSpacing/>
              <w:jc w:val="both"/>
              <w:rPr>
                <w:rFonts w:eastAsia="Calibri"/>
                <w:sz w:val="22"/>
                <w:szCs w:val="22"/>
              </w:rPr>
            </w:pPr>
            <w:r w:rsidRPr="004220EA">
              <w:rPr>
                <w:rFonts w:eastAsia="Calibri"/>
                <w:sz w:val="22"/>
                <w:szCs w:val="22"/>
              </w:rPr>
              <w:t>Functional monthly management meetings held</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Capacitation of all staff members in terms of PMS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Implementation of the automated Performance Management System </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Cascading of individual performance management to officials below section 56 managers (Middle management and Supervisors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 Term Strategies (3-4 Yrs.)</w:t>
            </w:r>
          </w:p>
        </w:tc>
        <w:tc>
          <w:tcPr>
            <w:tcW w:w="6016" w:type="dxa"/>
          </w:tcPr>
          <w:p w:rsidR="00232894" w:rsidRPr="004220EA" w:rsidRDefault="00232894" w:rsidP="004220EA">
            <w:pPr>
              <w:numPr>
                <w:ilvl w:val="0"/>
                <w:numId w:val="138"/>
              </w:numPr>
              <w:spacing w:line="276" w:lineRule="auto"/>
              <w:ind w:left="346" w:hanging="346"/>
              <w:contextualSpacing/>
              <w:jc w:val="both"/>
              <w:rPr>
                <w:rFonts w:eastAsia="Calibri"/>
                <w:sz w:val="22"/>
                <w:szCs w:val="22"/>
              </w:rPr>
            </w:pPr>
            <w:r w:rsidRPr="004220EA">
              <w:rPr>
                <w:rFonts w:eastAsia="Calibri"/>
                <w:sz w:val="22"/>
                <w:szCs w:val="22"/>
              </w:rPr>
              <w:t>Maintain Short Term Strategies</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Cascading of individual performance management to all </w:t>
            </w:r>
            <w:r w:rsidRPr="004220EA">
              <w:rPr>
                <w:rFonts w:eastAsia="Calibri"/>
                <w:strike/>
                <w:sz w:val="22"/>
                <w:szCs w:val="22"/>
              </w:rPr>
              <w:t xml:space="preserve"> </w:t>
            </w:r>
            <w:r w:rsidRPr="004220EA">
              <w:rPr>
                <w:rFonts w:eastAsia="Calibri"/>
                <w:sz w:val="22"/>
                <w:szCs w:val="22"/>
              </w:rPr>
              <w:t>employees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 term Strategies (5 Yrs. +)</w:t>
            </w:r>
          </w:p>
        </w:tc>
        <w:tc>
          <w:tcPr>
            <w:tcW w:w="601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Maintain Short / Medium Term Strategies</w:t>
            </w:r>
          </w:p>
          <w:p w:rsidR="00232894" w:rsidRPr="004220EA" w:rsidRDefault="00232894" w:rsidP="004220EA">
            <w:pPr>
              <w:ind w:left="346"/>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34" w:name="_Toc508629900"/>
      <w:r w:rsidRPr="004220EA">
        <w:rPr>
          <w:b/>
          <w:bCs/>
          <w:color w:val="4F6228"/>
          <w:sz w:val="22"/>
          <w:szCs w:val="22"/>
          <w:lang w:val="en-ZA"/>
        </w:rPr>
        <w:t>Projects</w:t>
      </w:r>
      <w:bookmarkEnd w:id="334"/>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1"/>
        <w:tblW w:w="0" w:type="auto"/>
        <w:tblLook w:val="04A0" w:firstRow="1" w:lastRow="0" w:firstColumn="1" w:lastColumn="0" w:noHBand="0" w:noVBand="1"/>
      </w:tblPr>
      <w:tblGrid>
        <w:gridCol w:w="1753"/>
        <w:gridCol w:w="7145"/>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rPr>
              <w:t>Implementation of the automated Performance Management System</w:t>
            </w:r>
          </w:p>
        </w:tc>
      </w:tr>
    </w:tbl>
    <w:p w:rsidR="00232894" w:rsidRPr="004220EA" w:rsidRDefault="00232894" w:rsidP="004220EA">
      <w:pPr>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35" w:name="_Toc508629901"/>
      <w:r w:rsidRPr="004220EA">
        <w:rPr>
          <w:b/>
          <w:bCs/>
          <w:color w:val="4F6228"/>
          <w:sz w:val="22"/>
          <w:szCs w:val="22"/>
          <w:lang w:val="en-ZA"/>
        </w:rPr>
        <w:t>KPI’s</w:t>
      </w:r>
      <w:bookmarkEnd w:id="335"/>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232894" w:rsidRPr="004220EA" w:rsidRDefault="00232894" w:rsidP="004220EA">
      <w:pPr>
        <w:jc w:val="both"/>
        <w:rPr>
          <w:rFonts w:eastAsia="Calibri"/>
          <w:sz w:val="22"/>
          <w:szCs w:val="22"/>
        </w:rPr>
      </w:pPr>
    </w:p>
    <w:tbl>
      <w:tblPr>
        <w:tblStyle w:val="TableGrid134"/>
        <w:tblW w:w="0" w:type="auto"/>
        <w:tblLook w:val="04A0" w:firstRow="1" w:lastRow="0" w:firstColumn="1" w:lastColumn="0" w:noHBand="0" w:noVBand="1"/>
      </w:tblPr>
      <w:tblGrid>
        <w:gridCol w:w="1739"/>
        <w:gridCol w:w="1501"/>
        <w:gridCol w:w="1376"/>
        <w:gridCol w:w="1334"/>
        <w:gridCol w:w="1476"/>
        <w:gridCol w:w="1472"/>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color w:val="000000"/>
                <w:lang w:val="en-ZA"/>
              </w:rPr>
              <w:t>Final SDBIP approved by Executive Mayor within 28 days after approval of Budget</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1</w:t>
            </w:r>
          </w:p>
        </w:tc>
        <w:tc>
          <w:tcPr>
            <w:tcW w:w="1371" w:type="dxa"/>
          </w:tcPr>
          <w:p w:rsidR="00232894" w:rsidRPr="004220EA" w:rsidRDefault="00232894" w:rsidP="004220EA">
            <w:pPr>
              <w:jc w:val="both"/>
              <w:rPr>
                <w:rFonts w:eastAsia="Calibri"/>
                <w:lang w:val="en-ZA"/>
              </w:rPr>
            </w:pPr>
            <w:r w:rsidRPr="004220EA">
              <w:rPr>
                <w:rFonts w:eastAsia="Calibri"/>
                <w:lang w:val="en-ZA"/>
              </w:rPr>
              <w:t>1</w:t>
            </w:r>
          </w:p>
        </w:tc>
        <w:tc>
          <w:tcPr>
            <w:tcW w:w="1334" w:type="dxa"/>
          </w:tcPr>
          <w:p w:rsidR="00232894" w:rsidRPr="004220EA" w:rsidRDefault="00232894" w:rsidP="004220EA">
            <w:pPr>
              <w:jc w:val="both"/>
              <w:rPr>
                <w:rFonts w:eastAsia="Calibri"/>
                <w:lang w:val="en-ZA"/>
              </w:rPr>
            </w:pPr>
            <w:r w:rsidRPr="004220EA">
              <w:rPr>
                <w:rFonts w:eastAsia="Calibri"/>
                <w:lang w:val="en-ZA"/>
              </w:rPr>
              <w:t>1</w:t>
            </w:r>
          </w:p>
        </w:tc>
        <w:tc>
          <w:tcPr>
            <w:tcW w:w="1478" w:type="dxa"/>
          </w:tcPr>
          <w:p w:rsidR="00232894" w:rsidRPr="004220EA" w:rsidRDefault="00232894" w:rsidP="004220EA">
            <w:pPr>
              <w:jc w:val="both"/>
              <w:rPr>
                <w:rFonts w:eastAsia="Calibri"/>
                <w:lang w:val="en-ZA"/>
              </w:rPr>
            </w:pPr>
            <w:r w:rsidRPr="004220EA">
              <w:rPr>
                <w:rFonts w:eastAsia="Calibri"/>
                <w:lang w:val="en-ZA"/>
              </w:rPr>
              <w:t>1</w:t>
            </w:r>
          </w:p>
        </w:tc>
        <w:tc>
          <w:tcPr>
            <w:tcW w:w="1474" w:type="dxa"/>
          </w:tcPr>
          <w:p w:rsidR="00232894" w:rsidRPr="004220EA" w:rsidRDefault="00232894" w:rsidP="004220EA">
            <w:pPr>
              <w:jc w:val="both"/>
              <w:rPr>
                <w:rFonts w:eastAsia="Calibri"/>
                <w:lang w:val="en-ZA"/>
              </w:rPr>
            </w:pPr>
            <w:r w:rsidRPr="004220EA">
              <w:rPr>
                <w:rFonts w:eastAsia="Calibri"/>
                <w:lang w:val="en-ZA"/>
              </w:rPr>
              <w:t>1</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Indicator</w:t>
            </w:r>
          </w:p>
        </w:tc>
        <w:tc>
          <w:tcPr>
            <w:tcW w:w="7163" w:type="dxa"/>
            <w:gridSpan w:val="5"/>
          </w:tcPr>
          <w:p w:rsidR="00232894" w:rsidRPr="004220EA" w:rsidRDefault="00232894" w:rsidP="004220EA">
            <w:pPr>
              <w:jc w:val="both"/>
              <w:rPr>
                <w:rFonts w:eastAsia="Calibri"/>
                <w:color w:val="76923C"/>
                <w:lang w:val="en-ZA"/>
              </w:rPr>
            </w:pPr>
            <w:r w:rsidRPr="004220EA">
              <w:rPr>
                <w:lang w:val="en-ZA"/>
              </w:rPr>
              <w:t>Submission of Final audited consolidated Annual Report to Council on or before the 28 January 2019</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3" w:type="dxa"/>
          </w:tcPr>
          <w:p w:rsidR="00232894" w:rsidRPr="004220EA" w:rsidRDefault="00232894" w:rsidP="004220EA">
            <w:pPr>
              <w:jc w:val="both"/>
              <w:rPr>
                <w:rFonts w:eastAsia="Calibri"/>
                <w:lang w:val="en-ZA"/>
              </w:rPr>
            </w:pPr>
            <w:r w:rsidRPr="004220EA">
              <w:rPr>
                <w:rFonts w:eastAsia="Calibri"/>
                <w:lang w:val="en-ZA"/>
              </w:rPr>
              <w:t>Year 1</w:t>
            </w:r>
          </w:p>
        </w:tc>
        <w:tc>
          <w:tcPr>
            <w:tcW w:w="1378" w:type="dxa"/>
          </w:tcPr>
          <w:p w:rsidR="00232894" w:rsidRPr="004220EA" w:rsidRDefault="00232894" w:rsidP="004220EA">
            <w:pPr>
              <w:jc w:val="both"/>
              <w:rPr>
                <w:rFonts w:eastAsia="Calibri"/>
                <w:lang w:val="en-ZA"/>
              </w:rPr>
            </w:pPr>
            <w:r w:rsidRPr="004220EA">
              <w:rPr>
                <w:rFonts w:eastAsia="Calibri"/>
                <w:lang w:val="en-ZA"/>
              </w:rPr>
              <w:t>Year 2</w:t>
            </w:r>
          </w:p>
        </w:tc>
        <w:tc>
          <w:tcPr>
            <w:tcW w:w="1336" w:type="dxa"/>
          </w:tcPr>
          <w:p w:rsidR="00232894" w:rsidRPr="004220EA" w:rsidRDefault="00232894" w:rsidP="004220EA">
            <w:pPr>
              <w:jc w:val="both"/>
              <w:rPr>
                <w:rFonts w:eastAsia="Calibri"/>
                <w:lang w:val="en-ZA"/>
              </w:rPr>
            </w:pPr>
            <w:r w:rsidRPr="004220EA">
              <w:rPr>
                <w:rFonts w:eastAsia="Calibri"/>
                <w:lang w:val="en-ZA"/>
              </w:rPr>
              <w:t>Year 3</w:t>
            </w:r>
          </w:p>
        </w:tc>
        <w:tc>
          <w:tcPr>
            <w:tcW w:w="1477" w:type="dxa"/>
          </w:tcPr>
          <w:p w:rsidR="00232894" w:rsidRPr="004220EA" w:rsidRDefault="00232894" w:rsidP="004220EA">
            <w:pPr>
              <w:jc w:val="both"/>
              <w:rPr>
                <w:rFonts w:eastAsia="Calibri"/>
                <w:lang w:val="en-ZA"/>
              </w:rPr>
            </w:pPr>
            <w:r w:rsidRPr="004220EA">
              <w:rPr>
                <w:rFonts w:eastAsia="Calibri"/>
                <w:lang w:val="en-ZA"/>
              </w:rPr>
              <w:t>Year 4</w:t>
            </w:r>
          </w:p>
        </w:tc>
        <w:tc>
          <w:tcPr>
            <w:tcW w:w="1469"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35" w:type="dxa"/>
          </w:tcPr>
          <w:p w:rsidR="00232894" w:rsidRPr="004220EA" w:rsidRDefault="00232894" w:rsidP="004220EA">
            <w:pPr>
              <w:jc w:val="both"/>
              <w:rPr>
                <w:rFonts w:eastAsia="Calibri"/>
                <w:lang w:val="en-ZA"/>
              </w:rPr>
            </w:pPr>
            <w:r w:rsidRPr="004220EA">
              <w:rPr>
                <w:rFonts w:eastAsia="Calibri"/>
                <w:lang w:val="en-ZA"/>
              </w:rPr>
              <w:t>Actual</w:t>
            </w:r>
          </w:p>
        </w:tc>
        <w:tc>
          <w:tcPr>
            <w:tcW w:w="1503" w:type="dxa"/>
          </w:tcPr>
          <w:p w:rsidR="00232894" w:rsidRPr="004220EA" w:rsidRDefault="00232894" w:rsidP="004220EA">
            <w:pPr>
              <w:jc w:val="both"/>
              <w:rPr>
                <w:rFonts w:eastAsia="Calibri"/>
                <w:lang w:val="en-ZA"/>
              </w:rPr>
            </w:pPr>
            <w:r w:rsidRPr="004220EA">
              <w:rPr>
                <w:rFonts w:eastAsia="Calibri"/>
                <w:lang w:val="en-ZA"/>
              </w:rPr>
              <w:t>1</w:t>
            </w:r>
          </w:p>
        </w:tc>
        <w:tc>
          <w:tcPr>
            <w:tcW w:w="1378" w:type="dxa"/>
          </w:tcPr>
          <w:p w:rsidR="00232894" w:rsidRPr="004220EA" w:rsidRDefault="00232894" w:rsidP="004220EA">
            <w:pPr>
              <w:jc w:val="both"/>
              <w:rPr>
                <w:rFonts w:eastAsia="Calibri"/>
                <w:lang w:val="en-ZA"/>
              </w:rPr>
            </w:pPr>
            <w:r w:rsidRPr="004220EA">
              <w:rPr>
                <w:rFonts w:eastAsia="Calibri"/>
                <w:lang w:val="en-ZA"/>
              </w:rPr>
              <w:t>1</w:t>
            </w:r>
          </w:p>
        </w:tc>
        <w:tc>
          <w:tcPr>
            <w:tcW w:w="1336" w:type="dxa"/>
          </w:tcPr>
          <w:p w:rsidR="00232894" w:rsidRPr="004220EA" w:rsidRDefault="00232894" w:rsidP="004220EA">
            <w:pPr>
              <w:jc w:val="both"/>
              <w:rPr>
                <w:rFonts w:eastAsia="Calibri"/>
                <w:lang w:val="en-ZA"/>
              </w:rPr>
            </w:pPr>
            <w:r w:rsidRPr="004220EA">
              <w:rPr>
                <w:rFonts w:eastAsia="Calibri"/>
                <w:lang w:val="en-ZA"/>
              </w:rPr>
              <w:t>1</w:t>
            </w:r>
          </w:p>
        </w:tc>
        <w:tc>
          <w:tcPr>
            <w:tcW w:w="1477" w:type="dxa"/>
          </w:tcPr>
          <w:p w:rsidR="00232894" w:rsidRPr="004220EA" w:rsidRDefault="00232894" w:rsidP="004220EA">
            <w:pPr>
              <w:jc w:val="both"/>
              <w:rPr>
                <w:rFonts w:eastAsia="Calibri"/>
                <w:lang w:val="en-ZA"/>
              </w:rPr>
            </w:pPr>
            <w:r w:rsidRPr="004220EA">
              <w:rPr>
                <w:rFonts w:eastAsia="Calibri"/>
                <w:lang w:val="en-ZA"/>
              </w:rPr>
              <w:t>1</w:t>
            </w:r>
          </w:p>
        </w:tc>
        <w:tc>
          <w:tcPr>
            <w:tcW w:w="1469" w:type="dxa"/>
          </w:tcPr>
          <w:p w:rsidR="00232894" w:rsidRPr="004220EA" w:rsidRDefault="00232894" w:rsidP="004220EA">
            <w:pPr>
              <w:jc w:val="both"/>
              <w:rPr>
                <w:rFonts w:eastAsia="Calibri"/>
                <w:lang w:val="en-ZA"/>
              </w:rPr>
            </w:pPr>
            <w:r w:rsidRPr="004220EA">
              <w:rPr>
                <w:rFonts w:eastAsia="Calibri"/>
                <w:lang w:val="en-ZA"/>
              </w:rPr>
              <w:t>1</w:t>
            </w:r>
          </w:p>
        </w:tc>
      </w:tr>
    </w:tbl>
    <w:p w:rsidR="00232894" w:rsidRPr="004220EA" w:rsidRDefault="00232894" w:rsidP="004220EA">
      <w:pPr>
        <w:jc w:val="both"/>
        <w:rPr>
          <w:rFonts w:eastAsia="Calibri"/>
          <w:sz w:val="22"/>
          <w:szCs w:val="22"/>
        </w:rPr>
      </w:pPr>
    </w:p>
    <w:p w:rsidR="00232894" w:rsidRPr="004220EA" w:rsidRDefault="00232894" w:rsidP="004220EA">
      <w:pPr>
        <w:jc w:val="both"/>
        <w:rPr>
          <w:rFonts w:eastAsia="Calibri"/>
          <w:sz w:val="22"/>
          <w:szCs w:val="22"/>
        </w:rPr>
      </w:pPr>
    </w:p>
    <w:tbl>
      <w:tblPr>
        <w:tblStyle w:val="TableGrid691"/>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color w:val="76923C"/>
                <w:lang w:val="en-ZA"/>
              </w:rPr>
            </w:pPr>
            <w:r w:rsidRPr="004220EA">
              <w:rPr>
                <w:rFonts w:eastAsia="Calibri"/>
                <w:lang w:val="en-ZA"/>
              </w:rPr>
              <w:t>% of KPIs attaining organisational targets by 30 June 2019 (Total organisation)</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p>
        </w:tc>
        <w:tc>
          <w:tcPr>
            <w:tcW w:w="1371" w:type="dxa"/>
          </w:tcPr>
          <w:p w:rsidR="00232894" w:rsidRPr="004220EA" w:rsidRDefault="00232894" w:rsidP="004220EA">
            <w:pPr>
              <w:jc w:val="both"/>
              <w:rPr>
                <w:rFonts w:eastAsia="Calibri"/>
                <w:lang w:val="en-ZA"/>
              </w:rPr>
            </w:pPr>
          </w:p>
        </w:tc>
        <w:tc>
          <w:tcPr>
            <w:tcW w:w="1334" w:type="dxa"/>
          </w:tcPr>
          <w:p w:rsidR="00232894" w:rsidRPr="004220EA" w:rsidRDefault="00232894" w:rsidP="004220EA">
            <w:pPr>
              <w:jc w:val="both"/>
              <w:rPr>
                <w:rFonts w:eastAsia="Calibri"/>
                <w:lang w:val="en-ZA"/>
              </w:rPr>
            </w:pPr>
          </w:p>
        </w:tc>
        <w:tc>
          <w:tcPr>
            <w:tcW w:w="1478" w:type="dxa"/>
          </w:tcPr>
          <w:p w:rsidR="00232894" w:rsidRPr="004220EA" w:rsidRDefault="00232894" w:rsidP="004220EA">
            <w:pPr>
              <w:jc w:val="both"/>
              <w:rPr>
                <w:rFonts w:eastAsia="Calibri"/>
                <w:lang w:val="en-ZA"/>
              </w:rPr>
            </w:pPr>
          </w:p>
        </w:tc>
        <w:tc>
          <w:tcPr>
            <w:tcW w:w="1474" w:type="dxa"/>
          </w:tcPr>
          <w:p w:rsidR="00232894" w:rsidRPr="004220EA" w:rsidRDefault="00232894" w:rsidP="004220EA">
            <w:pPr>
              <w:jc w:val="both"/>
              <w:rPr>
                <w:rFonts w:eastAsia="Calibri"/>
                <w:lang w:val="en-ZA"/>
              </w:rPr>
            </w:pPr>
          </w:p>
        </w:tc>
      </w:tr>
    </w:tbl>
    <w:p w:rsidR="00232894" w:rsidRPr="004220EA" w:rsidRDefault="00232894" w:rsidP="004220EA">
      <w:pPr>
        <w:jc w:val="both"/>
        <w:rPr>
          <w:rFonts w:eastAsia="Calibri"/>
          <w:sz w:val="22"/>
          <w:szCs w:val="22"/>
        </w:rPr>
      </w:pPr>
    </w:p>
    <w:p w:rsidR="00232894" w:rsidRPr="004220EA" w:rsidRDefault="00815928" w:rsidP="004220EA">
      <w:pPr>
        <w:keepNext/>
        <w:numPr>
          <w:ilvl w:val="3"/>
          <w:numId w:val="140"/>
        </w:numPr>
        <w:spacing w:line="276" w:lineRule="auto"/>
        <w:jc w:val="both"/>
        <w:outlineLvl w:val="0"/>
        <w:rPr>
          <w:b/>
          <w:bCs/>
          <w:color w:val="4F6228"/>
          <w:sz w:val="22"/>
          <w:szCs w:val="22"/>
          <w:u w:color="4F6228"/>
          <w:lang w:val="en-ZA"/>
        </w:rPr>
      </w:pPr>
      <w:bookmarkStart w:id="336" w:name="_Toc444512050"/>
      <w:bookmarkStart w:id="337" w:name="_Toc484006095"/>
      <w:bookmarkStart w:id="338" w:name="_Toc508629902"/>
      <w:r w:rsidRPr="004220EA">
        <w:rPr>
          <w:b/>
          <w:bCs/>
          <w:color w:val="4F6228"/>
          <w:sz w:val="22"/>
          <w:szCs w:val="22"/>
          <w:u w:color="4F6228"/>
          <w:lang w:val="en-ZA"/>
        </w:rPr>
        <w:t>Transversal Special Programmes:</w:t>
      </w:r>
      <w:bookmarkEnd w:id="336"/>
      <w:bookmarkEnd w:id="337"/>
      <w:bookmarkEnd w:id="338"/>
    </w:p>
    <w:p w:rsidR="00232894" w:rsidRPr="004220EA" w:rsidRDefault="00232894" w:rsidP="004220EA">
      <w:pPr>
        <w:keepNext/>
        <w:ind w:left="1418"/>
        <w:jc w:val="both"/>
        <w:outlineLvl w:val="0"/>
        <w:rPr>
          <w:b/>
          <w:bCs/>
          <w:color w:val="4F6228"/>
          <w:sz w:val="22"/>
          <w:szCs w:val="22"/>
          <w:u w:color="4F6228"/>
          <w:lang w:val="en-ZA"/>
        </w:rPr>
      </w:pPr>
    </w:p>
    <w:tbl>
      <w:tblPr>
        <w:tblStyle w:val="TableGrid152"/>
        <w:tblW w:w="8849" w:type="dxa"/>
        <w:tblLook w:val="04A0" w:firstRow="1" w:lastRow="0" w:firstColumn="1" w:lastColumn="0" w:noHBand="0" w:noVBand="1"/>
      </w:tblPr>
      <w:tblGrid>
        <w:gridCol w:w="3403"/>
        <w:gridCol w:w="5446"/>
      </w:tblGrid>
      <w:tr w:rsidR="00232894" w:rsidRPr="004220EA" w:rsidTr="00D87EE7">
        <w:tc>
          <w:tcPr>
            <w:tcW w:w="3403"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 xml:space="preserve">Programme/Function </w:t>
            </w:r>
          </w:p>
        </w:tc>
        <w:tc>
          <w:tcPr>
            <w:tcW w:w="5446"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Transversal (Special) Programmes</w:t>
            </w:r>
          </w:p>
          <w:p w:rsidR="00232894" w:rsidRPr="004220EA" w:rsidRDefault="00232894" w:rsidP="004220EA">
            <w:pPr>
              <w:jc w:val="both"/>
              <w:rPr>
                <w:rFonts w:eastAsia="Calibri"/>
                <w:lang w:val="en-ZA"/>
              </w:rPr>
            </w:pPr>
          </w:p>
        </w:tc>
      </w:tr>
      <w:tr w:rsidR="00232894" w:rsidRPr="004220EA" w:rsidTr="00BB0DA5">
        <w:tc>
          <w:tcPr>
            <w:tcW w:w="3403" w:type="dxa"/>
          </w:tcPr>
          <w:p w:rsidR="00232894" w:rsidRPr="004220EA" w:rsidRDefault="00232894" w:rsidP="004220EA">
            <w:pPr>
              <w:jc w:val="both"/>
              <w:rPr>
                <w:rFonts w:eastAsia="Calibri"/>
                <w:lang w:val="en-ZA"/>
              </w:rPr>
            </w:pPr>
            <w:r w:rsidRPr="004220EA">
              <w:rPr>
                <w:rFonts w:eastAsia="Calibri"/>
                <w:lang w:val="en-ZA"/>
              </w:rPr>
              <w:t>Programme Objective Statement (SMART)</w:t>
            </w:r>
          </w:p>
        </w:tc>
        <w:tc>
          <w:tcPr>
            <w:tcW w:w="5446" w:type="dxa"/>
          </w:tcPr>
          <w:p w:rsidR="00232894" w:rsidRPr="004220EA" w:rsidRDefault="00232894" w:rsidP="004220EA">
            <w:pPr>
              <w:jc w:val="both"/>
              <w:rPr>
                <w:rFonts w:eastAsia="Calibri"/>
                <w:lang w:val="en-ZA"/>
              </w:rPr>
            </w:pPr>
            <w:r w:rsidRPr="004220EA">
              <w:rPr>
                <w:rFonts w:eastAsia="Calibri"/>
                <w:lang w:val="en-ZA"/>
              </w:rPr>
              <w:t xml:space="preserve">To comply with the National Outcomes 2 and 8 to achieve a long and healthy life for all South Africans as well as sustainable human settlements and improved quality of household life. </w:t>
            </w:r>
          </w:p>
          <w:p w:rsidR="00232894" w:rsidRPr="004220EA" w:rsidRDefault="00232894" w:rsidP="004220EA">
            <w:pPr>
              <w:jc w:val="both"/>
              <w:rPr>
                <w:rFonts w:eastAsia="Calibri"/>
                <w:lang w:val="en-ZA"/>
              </w:rPr>
            </w:pPr>
          </w:p>
        </w:tc>
      </w:tr>
      <w:tr w:rsidR="00232894" w:rsidRPr="004220EA" w:rsidTr="00BB0DA5">
        <w:tc>
          <w:tcPr>
            <w:tcW w:w="3403" w:type="dxa"/>
          </w:tcPr>
          <w:p w:rsidR="00232894" w:rsidRPr="004220EA" w:rsidRDefault="00232894" w:rsidP="004220EA">
            <w:pPr>
              <w:jc w:val="both"/>
              <w:rPr>
                <w:rFonts w:eastAsia="Calibri"/>
                <w:lang w:val="en-ZA"/>
              </w:rPr>
            </w:pPr>
            <w:r w:rsidRPr="004220EA">
              <w:rPr>
                <w:rFonts w:eastAsia="Calibri"/>
                <w:lang w:val="en-ZA"/>
              </w:rPr>
              <w:t>Programme Objective Outcome</w:t>
            </w:r>
          </w:p>
        </w:tc>
        <w:tc>
          <w:tcPr>
            <w:tcW w:w="5446" w:type="dxa"/>
          </w:tcPr>
          <w:p w:rsidR="00232894" w:rsidRPr="004220EA" w:rsidRDefault="00232894" w:rsidP="004220EA">
            <w:pPr>
              <w:jc w:val="both"/>
              <w:rPr>
                <w:rFonts w:eastAsia="Calibri"/>
                <w:lang w:val="en-ZA"/>
              </w:rPr>
            </w:pPr>
            <w:r w:rsidRPr="004220EA">
              <w:rPr>
                <w:rFonts w:eastAsia="Calibri"/>
                <w:lang w:val="en-ZA"/>
              </w:rPr>
              <w:t>To Improve the quality of life through addressing the needs of specific communities, women, elderly, youth, disabled, traditional  healers, LGBT, pensioners and the marginalised</w:t>
            </w:r>
          </w:p>
          <w:p w:rsidR="00232894" w:rsidRPr="004220EA" w:rsidRDefault="00232894" w:rsidP="004220EA">
            <w:pPr>
              <w:jc w:val="both"/>
              <w:rPr>
                <w:rFonts w:eastAsia="Calibri"/>
                <w:lang w:val="en-ZA"/>
              </w:rPr>
            </w:pPr>
          </w:p>
        </w:tc>
      </w:tr>
      <w:tr w:rsidR="00232894" w:rsidRPr="004220EA" w:rsidTr="00BB0DA5">
        <w:tc>
          <w:tcPr>
            <w:tcW w:w="3403" w:type="dxa"/>
          </w:tcPr>
          <w:p w:rsidR="00232894" w:rsidRPr="004220EA" w:rsidRDefault="00232894" w:rsidP="004220EA">
            <w:pPr>
              <w:jc w:val="both"/>
              <w:rPr>
                <w:rFonts w:eastAsia="Calibri"/>
                <w:lang w:val="en-ZA"/>
              </w:rPr>
            </w:pPr>
            <w:r w:rsidRPr="004220EA">
              <w:rPr>
                <w:rFonts w:eastAsia="Calibri"/>
                <w:lang w:val="en-ZA"/>
              </w:rPr>
              <w:t>Short-Term Strategies (1-2 Yrs.)</w:t>
            </w:r>
          </w:p>
        </w:tc>
        <w:tc>
          <w:tcPr>
            <w:tcW w:w="5446" w:type="dxa"/>
          </w:tcPr>
          <w:p w:rsidR="00232894" w:rsidRPr="004220EA" w:rsidRDefault="00232894" w:rsidP="004220EA">
            <w:pPr>
              <w:numPr>
                <w:ilvl w:val="0"/>
                <w:numId w:val="88"/>
              </w:numPr>
              <w:spacing w:line="276" w:lineRule="auto"/>
              <w:ind w:left="346" w:hanging="284"/>
              <w:contextualSpacing/>
              <w:jc w:val="both"/>
              <w:rPr>
                <w:rFonts w:eastAsia="Calibri"/>
                <w:lang w:val="en-GB"/>
              </w:rPr>
            </w:pPr>
            <w:r w:rsidRPr="004220EA">
              <w:rPr>
                <w:rFonts w:eastAsia="Calibri"/>
                <w:lang w:val="en-GB"/>
              </w:rPr>
              <w:t>Develop a Youth strategy</w:t>
            </w:r>
          </w:p>
          <w:p w:rsidR="00232894" w:rsidRPr="004220EA" w:rsidRDefault="00232894" w:rsidP="004220EA">
            <w:pPr>
              <w:numPr>
                <w:ilvl w:val="0"/>
                <w:numId w:val="88"/>
              </w:numPr>
              <w:spacing w:line="276" w:lineRule="auto"/>
              <w:ind w:left="346" w:hanging="284"/>
              <w:contextualSpacing/>
              <w:jc w:val="both"/>
              <w:rPr>
                <w:rFonts w:eastAsia="Calibri"/>
                <w:lang w:val="en-GB"/>
              </w:rPr>
            </w:pPr>
            <w:r w:rsidRPr="004220EA">
              <w:rPr>
                <w:rFonts w:eastAsia="Calibri"/>
                <w:lang w:val="en-GB"/>
              </w:rPr>
              <w:t>Conduct awareness campaigns to combat identified social ills</w:t>
            </w:r>
          </w:p>
          <w:p w:rsidR="00232894" w:rsidRPr="004220EA" w:rsidRDefault="00232894" w:rsidP="004220EA">
            <w:pPr>
              <w:numPr>
                <w:ilvl w:val="0"/>
                <w:numId w:val="88"/>
              </w:numPr>
              <w:spacing w:line="276" w:lineRule="auto"/>
              <w:ind w:left="346" w:hanging="284"/>
              <w:contextualSpacing/>
              <w:jc w:val="both"/>
              <w:rPr>
                <w:rFonts w:eastAsia="Calibri"/>
                <w:color w:val="000000"/>
                <w:lang w:val="en-GB"/>
              </w:rPr>
            </w:pPr>
            <w:r w:rsidRPr="004220EA">
              <w:rPr>
                <w:rFonts w:eastAsia="Calibri"/>
                <w:color w:val="000000"/>
                <w:lang w:val="en-GB"/>
              </w:rPr>
              <w:t>Provide life skills and health education programmes to the youth</w:t>
            </w:r>
          </w:p>
          <w:p w:rsidR="00232894" w:rsidRPr="004220EA" w:rsidRDefault="00232894" w:rsidP="004220EA">
            <w:pPr>
              <w:numPr>
                <w:ilvl w:val="0"/>
                <w:numId w:val="88"/>
              </w:numPr>
              <w:spacing w:line="276" w:lineRule="auto"/>
              <w:ind w:left="346" w:hanging="284"/>
              <w:contextualSpacing/>
              <w:jc w:val="both"/>
              <w:rPr>
                <w:rFonts w:eastAsia="Calibri"/>
                <w:color w:val="000000"/>
                <w:lang w:val="en-GB"/>
              </w:rPr>
            </w:pPr>
            <w:r w:rsidRPr="004220EA">
              <w:rPr>
                <w:rFonts w:eastAsia="Calibri"/>
                <w:color w:val="000000"/>
                <w:lang w:val="en-GB"/>
              </w:rPr>
              <w:t>Provision of awareness campaigns conducted with respect to Children's Rights</w:t>
            </w:r>
          </w:p>
          <w:p w:rsidR="00232894" w:rsidRPr="004220EA" w:rsidRDefault="00232894" w:rsidP="004220EA">
            <w:pPr>
              <w:numPr>
                <w:ilvl w:val="0"/>
                <w:numId w:val="88"/>
              </w:numPr>
              <w:spacing w:line="276" w:lineRule="auto"/>
              <w:contextualSpacing/>
              <w:jc w:val="both"/>
              <w:rPr>
                <w:rFonts w:eastAsia="Calibri"/>
                <w:color w:val="000000"/>
                <w:lang w:val="en-GB"/>
              </w:rPr>
            </w:pPr>
            <w:r w:rsidRPr="004220EA">
              <w:rPr>
                <w:rFonts w:eastAsia="Calibri"/>
                <w:color w:val="000000"/>
                <w:lang w:val="en-GB"/>
              </w:rPr>
              <w:t xml:space="preserve">Host events aimed at women, elderly, disabled, </w:t>
            </w:r>
            <w:r w:rsidRPr="004220EA">
              <w:rPr>
                <w:rFonts w:eastAsia="Calibri"/>
                <w:lang w:val="en-GB"/>
              </w:rPr>
              <w:t>LGBT, traditional healers,</w:t>
            </w:r>
            <w:r w:rsidRPr="004220EA">
              <w:rPr>
                <w:rFonts w:eastAsia="Calibri"/>
                <w:color w:val="FF0000"/>
                <w:lang w:val="en-GB"/>
              </w:rPr>
              <w:t xml:space="preserve"> </w:t>
            </w:r>
            <w:r w:rsidRPr="004220EA">
              <w:rPr>
                <w:rFonts w:eastAsia="Calibri"/>
                <w:color w:val="000000"/>
                <w:lang w:val="en-GB"/>
              </w:rPr>
              <w:t>and the marginalised</w:t>
            </w:r>
          </w:p>
          <w:p w:rsidR="00232894" w:rsidRPr="004220EA" w:rsidRDefault="00232894" w:rsidP="004220EA">
            <w:pPr>
              <w:numPr>
                <w:ilvl w:val="0"/>
                <w:numId w:val="88"/>
              </w:numPr>
              <w:spacing w:line="276" w:lineRule="auto"/>
              <w:ind w:left="346" w:hanging="284"/>
              <w:contextualSpacing/>
              <w:jc w:val="both"/>
              <w:rPr>
                <w:rFonts w:eastAsia="Calibri"/>
                <w:color w:val="000000"/>
                <w:lang w:val="en-GB"/>
              </w:rPr>
            </w:pPr>
            <w:r w:rsidRPr="004220EA">
              <w:rPr>
                <w:rFonts w:eastAsia="Calibri"/>
                <w:color w:val="000000"/>
                <w:lang w:val="en-GB"/>
              </w:rPr>
              <w:t>Host frequent moral regeneration meetings</w:t>
            </w:r>
          </w:p>
          <w:p w:rsidR="00232894" w:rsidRPr="004220EA" w:rsidRDefault="00232894" w:rsidP="004220EA">
            <w:pPr>
              <w:numPr>
                <w:ilvl w:val="0"/>
                <w:numId w:val="88"/>
              </w:numPr>
              <w:spacing w:line="276" w:lineRule="auto"/>
              <w:ind w:left="346" w:hanging="284"/>
              <w:contextualSpacing/>
              <w:jc w:val="both"/>
              <w:rPr>
                <w:rFonts w:eastAsia="Calibri"/>
                <w:color w:val="000000"/>
                <w:lang w:val="en-GB"/>
              </w:rPr>
            </w:pPr>
            <w:r w:rsidRPr="004220EA">
              <w:rPr>
                <w:rFonts w:eastAsia="Calibri"/>
                <w:color w:val="000000"/>
                <w:lang w:val="en-GB"/>
              </w:rPr>
              <w:t>Solicit a more equitable allocation from the municipal budget to fund programmes and initiatives</w:t>
            </w:r>
          </w:p>
          <w:p w:rsidR="00232894" w:rsidRPr="004220EA" w:rsidRDefault="00232894" w:rsidP="004220EA">
            <w:pPr>
              <w:ind w:left="346"/>
              <w:contextualSpacing/>
              <w:jc w:val="both"/>
              <w:rPr>
                <w:rFonts w:eastAsia="Calibri"/>
                <w:color w:val="000000"/>
                <w:lang w:val="en-GB"/>
              </w:rPr>
            </w:pPr>
          </w:p>
        </w:tc>
      </w:tr>
      <w:tr w:rsidR="00232894" w:rsidRPr="004220EA" w:rsidTr="00BB0DA5">
        <w:tc>
          <w:tcPr>
            <w:tcW w:w="3403" w:type="dxa"/>
          </w:tcPr>
          <w:p w:rsidR="00232894" w:rsidRPr="004220EA" w:rsidRDefault="00232894" w:rsidP="004220EA">
            <w:pPr>
              <w:jc w:val="both"/>
              <w:rPr>
                <w:rFonts w:eastAsia="Calibri"/>
                <w:lang w:val="en-ZA"/>
              </w:rPr>
            </w:pPr>
            <w:r w:rsidRPr="004220EA">
              <w:rPr>
                <w:rFonts w:eastAsia="Calibri"/>
                <w:lang w:val="en-ZA"/>
              </w:rPr>
              <w:t>Medium-Term Strategies (3-4 Yrs.)</w:t>
            </w:r>
          </w:p>
        </w:tc>
        <w:tc>
          <w:tcPr>
            <w:tcW w:w="5446" w:type="dxa"/>
          </w:tcPr>
          <w:p w:rsidR="00232894" w:rsidRPr="004220EA" w:rsidRDefault="00232894" w:rsidP="004220EA">
            <w:pPr>
              <w:numPr>
                <w:ilvl w:val="0"/>
                <w:numId w:val="88"/>
              </w:numPr>
              <w:spacing w:line="276" w:lineRule="auto"/>
              <w:ind w:left="317" w:hanging="317"/>
              <w:contextualSpacing/>
              <w:jc w:val="both"/>
              <w:rPr>
                <w:rFonts w:eastAsia="Calibri"/>
                <w:color w:val="000000"/>
                <w:lang w:val="en-GB"/>
              </w:rPr>
            </w:pPr>
            <w:r w:rsidRPr="004220EA">
              <w:rPr>
                <w:rFonts w:eastAsia="Calibri"/>
                <w:color w:val="000000"/>
                <w:lang w:val="en-GB"/>
              </w:rPr>
              <w:t>Maintain Short-Term strategies</w:t>
            </w:r>
          </w:p>
          <w:p w:rsidR="00232894" w:rsidRPr="004220EA" w:rsidRDefault="00232894" w:rsidP="004220EA">
            <w:pPr>
              <w:ind w:left="317"/>
              <w:contextualSpacing/>
              <w:jc w:val="both"/>
              <w:rPr>
                <w:rFonts w:eastAsia="Calibri"/>
                <w:color w:val="000000"/>
                <w:lang w:val="en-GB"/>
              </w:rPr>
            </w:pPr>
          </w:p>
        </w:tc>
      </w:tr>
      <w:tr w:rsidR="00232894" w:rsidRPr="004220EA" w:rsidTr="00BB0DA5">
        <w:tc>
          <w:tcPr>
            <w:tcW w:w="3403" w:type="dxa"/>
          </w:tcPr>
          <w:p w:rsidR="00232894" w:rsidRPr="004220EA" w:rsidRDefault="00232894" w:rsidP="004220EA">
            <w:pPr>
              <w:jc w:val="both"/>
              <w:rPr>
                <w:rFonts w:eastAsia="Calibri"/>
                <w:lang w:val="en-ZA"/>
              </w:rPr>
            </w:pPr>
            <w:r w:rsidRPr="004220EA">
              <w:rPr>
                <w:rFonts w:eastAsia="Calibri"/>
                <w:lang w:val="en-ZA"/>
              </w:rPr>
              <w:t>Long-Term Strategies (5 Yrs. +)</w:t>
            </w:r>
          </w:p>
        </w:tc>
        <w:tc>
          <w:tcPr>
            <w:tcW w:w="5446" w:type="dxa"/>
          </w:tcPr>
          <w:p w:rsidR="00232894" w:rsidRPr="004220EA" w:rsidRDefault="00232894" w:rsidP="004220EA">
            <w:pPr>
              <w:numPr>
                <w:ilvl w:val="0"/>
                <w:numId w:val="88"/>
              </w:numPr>
              <w:spacing w:line="276" w:lineRule="auto"/>
              <w:ind w:left="312" w:hanging="312"/>
              <w:contextualSpacing/>
              <w:jc w:val="both"/>
              <w:rPr>
                <w:rFonts w:eastAsia="Calibri"/>
                <w:color w:val="000000"/>
                <w:lang w:val="en-GB"/>
              </w:rPr>
            </w:pPr>
            <w:r w:rsidRPr="004220EA">
              <w:rPr>
                <w:rFonts w:eastAsia="Calibri"/>
                <w:color w:val="000000"/>
                <w:lang w:val="en-GB"/>
              </w:rPr>
              <w:t xml:space="preserve">Maintain Short-Term strategies </w:t>
            </w:r>
          </w:p>
          <w:p w:rsidR="00232894" w:rsidRPr="004220EA" w:rsidRDefault="00232894" w:rsidP="004220EA">
            <w:pPr>
              <w:ind w:left="360"/>
              <w:contextualSpacing/>
              <w:jc w:val="both"/>
              <w:rPr>
                <w:rFonts w:eastAsia="Calibri"/>
                <w:color w:val="000000"/>
                <w:lang w:val="en-GB"/>
              </w:rPr>
            </w:pPr>
          </w:p>
        </w:tc>
      </w:tr>
    </w:tbl>
    <w:p w:rsidR="00232894" w:rsidRPr="004220EA" w:rsidRDefault="00232894" w:rsidP="00541321">
      <w:pPr>
        <w:keepNext/>
        <w:jc w:val="both"/>
        <w:outlineLvl w:val="0"/>
        <w:rPr>
          <w:b/>
          <w:bCs/>
          <w:color w:val="4F6228"/>
          <w:sz w:val="22"/>
          <w:szCs w:val="22"/>
          <w:u w:color="4F6228"/>
          <w:lang w:val="en-ZA"/>
        </w:rPr>
      </w:pPr>
    </w:p>
    <w:p w:rsidR="00232894" w:rsidRPr="004220EA" w:rsidRDefault="00232894" w:rsidP="004220EA">
      <w:pPr>
        <w:keepNext/>
        <w:jc w:val="both"/>
        <w:outlineLvl w:val="0"/>
        <w:rPr>
          <w:b/>
          <w:bCs/>
          <w:color w:val="4F6228"/>
          <w:sz w:val="22"/>
          <w:szCs w:val="22"/>
          <w:lang w:val="en-ZA"/>
        </w:rPr>
      </w:pPr>
      <w:bookmarkStart w:id="339" w:name="_Toc508629903"/>
      <w:r w:rsidRPr="004220EA">
        <w:rPr>
          <w:b/>
          <w:bCs/>
          <w:color w:val="4F6228"/>
          <w:sz w:val="22"/>
          <w:szCs w:val="22"/>
          <w:lang w:val="en-ZA"/>
        </w:rPr>
        <w:t>Projects</w:t>
      </w:r>
      <w:bookmarkEnd w:id="339"/>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1"/>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lang w:eastAsia="en-US"/>
              </w:rPr>
              <w:t>Development of a Youth strategy</w:t>
            </w:r>
          </w:p>
        </w:tc>
      </w:tr>
    </w:tbl>
    <w:p w:rsidR="00232894" w:rsidRPr="004220EA" w:rsidRDefault="00232894" w:rsidP="004220EA">
      <w:pPr>
        <w:jc w:val="both"/>
        <w:rPr>
          <w:rFonts w:eastAsia="Calibri"/>
          <w:sz w:val="22"/>
          <w:szCs w:val="22"/>
          <w:lang w:val="en-ZA"/>
        </w:rPr>
      </w:pPr>
    </w:p>
    <w:p w:rsidR="00232894" w:rsidRPr="00541321" w:rsidRDefault="00232894" w:rsidP="00541321">
      <w:pPr>
        <w:keepNext/>
        <w:jc w:val="both"/>
        <w:outlineLvl w:val="0"/>
        <w:rPr>
          <w:b/>
          <w:bCs/>
          <w:color w:val="4F6228"/>
          <w:sz w:val="22"/>
          <w:szCs w:val="22"/>
          <w:lang w:val="en-ZA"/>
        </w:rPr>
      </w:pPr>
      <w:bookmarkStart w:id="340" w:name="_Toc508629904"/>
      <w:r w:rsidRPr="004220EA">
        <w:rPr>
          <w:b/>
          <w:bCs/>
          <w:color w:val="4F6228"/>
          <w:sz w:val="22"/>
          <w:szCs w:val="22"/>
          <w:lang w:val="en-ZA"/>
        </w:rPr>
        <w:t>KPI’s</w:t>
      </w:r>
      <w:bookmarkEnd w:id="340"/>
    </w:p>
    <w:p w:rsidR="00232894" w:rsidRPr="00541321"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w:t>
      </w:r>
      <w:r w:rsidR="00541321">
        <w:rPr>
          <w:rFonts w:eastAsia="Calibri"/>
          <w:sz w:val="22"/>
          <w:szCs w:val="22"/>
          <w:lang w:val="en-ZA"/>
        </w:rPr>
        <w:t>r targets have been identified:</w:t>
      </w:r>
    </w:p>
    <w:tbl>
      <w:tblPr>
        <w:tblStyle w:val="TableGrid1423"/>
        <w:tblW w:w="0" w:type="auto"/>
        <w:tblLook w:val="04A0" w:firstRow="1" w:lastRow="0" w:firstColumn="1" w:lastColumn="0" w:noHBand="0" w:noVBand="1"/>
      </w:tblPr>
      <w:tblGrid>
        <w:gridCol w:w="1740"/>
        <w:gridCol w:w="1501"/>
        <w:gridCol w:w="1371"/>
        <w:gridCol w:w="1334"/>
        <w:gridCol w:w="1478"/>
        <w:gridCol w:w="1474"/>
      </w:tblGrid>
      <w:tr w:rsidR="00232894" w:rsidRPr="004220EA" w:rsidTr="00D87EE7">
        <w:tc>
          <w:tcPr>
            <w:tcW w:w="1740" w:type="dxa"/>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shd w:val="clear" w:color="auto" w:fill="70AD47" w:themeFill="accent6"/>
          </w:tcPr>
          <w:p w:rsidR="00232894" w:rsidRPr="004220EA" w:rsidRDefault="00232894" w:rsidP="004220EA">
            <w:pPr>
              <w:jc w:val="both"/>
              <w:rPr>
                <w:rFonts w:eastAsia="Calibri"/>
                <w:lang w:val="en-ZA"/>
              </w:rPr>
            </w:pPr>
            <w:r w:rsidRPr="004220EA">
              <w:rPr>
                <w:rFonts w:eastAsia="Calibri"/>
                <w:lang w:val="en-ZA"/>
              </w:rPr>
              <w:t>Number of Transversal programmes implemented in terms of mainstreaming with respect to Gender, Disabled, Woman, LGBT and Children Rights by the 30 Jun 2019</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tcPr>
          <w:p w:rsidR="00232894" w:rsidRPr="004220EA" w:rsidRDefault="00232894" w:rsidP="004220EA">
            <w:pPr>
              <w:jc w:val="both"/>
              <w:rPr>
                <w:rFonts w:eastAsia="Calibri"/>
                <w:lang w:val="en-ZA"/>
              </w:rPr>
            </w:pPr>
            <w:r w:rsidRPr="004220EA">
              <w:rPr>
                <w:rFonts w:eastAsia="Calibri"/>
                <w:lang w:val="en-ZA"/>
              </w:rPr>
              <w:t>Year 1</w:t>
            </w:r>
          </w:p>
        </w:tc>
        <w:tc>
          <w:tcPr>
            <w:tcW w:w="1371" w:type="dxa"/>
          </w:tcPr>
          <w:p w:rsidR="00232894" w:rsidRPr="004220EA" w:rsidRDefault="00232894" w:rsidP="004220EA">
            <w:pPr>
              <w:jc w:val="both"/>
              <w:rPr>
                <w:rFonts w:eastAsia="Calibri"/>
                <w:lang w:val="en-ZA"/>
              </w:rPr>
            </w:pPr>
            <w:r w:rsidRPr="004220EA">
              <w:rPr>
                <w:rFonts w:eastAsia="Calibri"/>
                <w:lang w:val="en-ZA"/>
              </w:rPr>
              <w:t>Year 2</w:t>
            </w:r>
          </w:p>
        </w:tc>
        <w:tc>
          <w:tcPr>
            <w:tcW w:w="1334" w:type="dxa"/>
          </w:tcPr>
          <w:p w:rsidR="00232894" w:rsidRPr="004220EA" w:rsidRDefault="00232894" w:rsidP="004220EA">
            <w:pPr>
              <w:jc w:val="both"/>
              <w:rPr>
                <w:rFonts w:eastAsia="Calibri"/>
                <w:lang w:val="en-ZA"/>
              </w:rPr>
            </w:pPr>
            <w:r w:rsidRPr="004220EA">
              <w:rPr>
                <w:rFonts w:eastAsia="Calibri"/>
                <w:lang w:val="en-ZA"/>
              </w:rPr>
              <w:t>Year 3</w:t>
            </w:r>
          </w:p>
        </w:tc>
        <w:tc>
          <w:tcPr>
            <w:tcW w:w="1478" w:type="dxa"/>
          </w:tcPr>
          <w:p w:rsidR="00232894" w:rsidRPr="004220EA" w:rsidRDefault="00232894" w:rsidP="004220EA">
            <w:pPr>
              <w:jc w:val="both"/>
              <w:rPr>
                <w:rFonts w:eastAsia="Calibri"/>
                <w:lang w:val="en-ZA"/>
              </w:rPr>
            </w:pPr>
            <w:r w:rsidRPr="004220EA">
              <w:rPr>
                <w:rFonts w:eastAsia="Calibri"/>
                <w:lang w:val="en-ZA"/>
              </w:rPr>
              <w:t>Year 4</w:t>
            </w:r>
          </w:p>
        </w:tc>
        <w:tc>
          <w:tcPr>
            <w:tcW w:w="1474" w:type="dxa"/>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BB0DA5">
        <w:tc>
          <w:tcPr>
            <w:tcW w:w="1740" w:type="dxa"/>
          </w:tcPr>
          <w:p w:rsidR="00232894" w:rsidRPr="004220EA" w:rsidRDefault="00232894" w:rsidP="004220EA">
            <w:pPr>
              <w:jc w:val="both"/>
              <w:rPr>
                <w:rFonts w:eastAsia="Calibri"/>
                <w:lang w:val="en-ZA"/>
              </w:rPr>
            </w:pPr>
            <w:r w:rsidRPr="004220EA">
              <w:rPr>
                <w:rFonts w:eastAsia="Calibri"/>
                <w:lang w:val="en-ZA"/>
              </w:rPr>
              <w:t>Actual</w:t>
            </w:r>
          </w:p>
        </w:tc>
        <w:tc>
          <w:tcPr>
            <w:tcW w:w="1501" w:type="dxa"/>
          </w:tcPr>
          <w:p w:rsidR="00232894" w:rsidRPr="004220EA" w:rsidRDefault="00232894" w:rsidP="004220EA">
            <w:pPr>
              <w:jc w:val="both"/>
              <w:rPr>
                <w:rFonts w:eastAsia="Calibri"/>
                <w:lang w:val="en-ZA"/>
              </w:rPr>
            </w:pPr>
            <w:r w:rsidRPr="004220EA">
              <w:rPr>
                <w:rFonts w:eastAsia="Calibri"/>
                <w:lang w:val="en-ZA"/>
              </w:rPr>
              <w:t>4</w:t>
            </w:r>
          </w:p>
        </w:tc>
        <w:tc>
          <w:tcPr>
            <w:tcW w:w="1371" w:type="dxa"/>
          </w:tcPr>
          <w:p w:rsidR="00232894" w:rsidRPr="004220EA" w:rsidRDefault="00232894" w:rsidP="004220EA">
            <w:pPr>
              <w:jc w:val="both"/>
              <w:rPr>
                <w:rFonts w:eastAsia="Calibri"/>
                <w:lang w:val="en-ZA"/>
              </w:rPr>
            </w:pPr>
            <w:r w:rsidRPr="004220EA">
              <w:rPr>
                <w:rFonts w:eastAsia="Calibri"/>
                <w:lang w:val="en-ZA"/>
              </w:rPr>
              <w:t>4</w:t>
            </w:r>
          </w:p>
        </w:tc>
        <w:tc>
          <w:tcPr>
            <w:tcW w:w="1334" w:type="dxa"/>
          </w:tcPr>
          <w:p w:rsidR="00232894" w:rsidRPr="004220EA" w:rsidRDefault="00232894" w:rsidP="004220EA">
            <w:pPr>
              <w:jc w:val="both"/>
              <w:rPr>
                <w:rFonts w:eastAsia="Calibri"/>
                <w:lang w:val="en-ZA"/>
              </w:rPr>
            </w:pPr>
            <w:r w:rsidRPr="004220EA">
              <w:rPr>
                <w:rFonts w:eastAsia="Calibri"/>
                <w:lang w:val="en-ZA"/>
              </w:rPr>
              <w:t>4</w:t>
            </w:r>
          </w:p>
        </w:tc>
        <w:tc>
          <w:tcPr>
            <w:tcW w:w="1478" w:type="dxa"/>
          </w:tcPr>
          <w:p w:rsidR="00232894" w:rsidRPr="004220EA" w:rsidRDefault="00232894" w:rsidP="004220EA">
            <w:pPr>
              <w:jc w:val="both"/>
              <w:rPr>
                <w:rFonts w:eastAsia="Calibri"/>
                <w:lang w:val="en-ZA"/>
              </w:rPr>
            </w:pPr>
            <w:r w:rsidRPr="004220EA">
              <w:rPr>
                <w:rFonts w:eastAsia="Calibri"/>
                <w:lang w:val="en-ZA"/>
              </w:rPr>
              <w:t>4</w:t>
            </w:r>
          </w:p>
        </w:tc>
        <w:tc>
          <w:tcPr>
            <w:tcW w:w="1474" w:type="dxa"/>
          </w:tcPr>
          <w:p w:rsidR="00232894" w:rsidRPr="004220EA" w:rsidRDefault="00232894" w:rsidP="004220EA">
            <w:pPr>
              <w:jc w:val="both"/>
              <w:rPr>
                <w:rFonts w:eastAsia="Calibri"/>
                <w:lang w:val="en-ZA"/>
              </w:rPr>
            </w:pPr>
            <w:r w:rsidRPr="004220EA">
              <w:rPr>
                <w:rFonts w:eastAsia="Calibri"/>
                <w:lang w:val="en-ZA"/>
              </w:rPr>
              <w:t>4</w:t>
            </w:r>
          </w:p>
        </w:tc>
      </w:tr>
    </w:tbl>
    <w:p w:rsidR="00232894" w:rsidRPr="004220EA" w:rsidRDefault="00815928" w:rsidP="004220EA">
      <w:pPr>
        <w:keepNext/>
        <w:numPr>
          <w:ilvl w:val="3"/>
          <w:numId w:val="140"/>
        </w:numPr>
        <w:spacing w:line="276" w:lineRule="auto"/>
        <w:jc w:val="both"/>
        <w:outlineLvl w:val="0"/>
        <w:rPr>
          <w:b/>
          <w:bCs/>
          <w:color w:val="4F6228"/>
          <w:sz w:val="22"/>
          <w:szCs w:val="22"/>
          <w:u w:color="4F6228"/>
          <w:lang w:val="en-ZA"/>
        </w:rPr>
      </w:pPr>
      <w:bookmarkStart w:id="341" w:name="_Toc444512051"/>
      <w:bookmarkStart w:id="342" w:name="_Toc484006096"/>
      <w:bookmarkStart w:id="343" w:name="_Toc508629905"/>
      <w:r w:rsidRPr="004220EA">
        <w:rPr>
          <w:b/>
          <w:bCs/>
          <w:color w:val="4F6228"/>
          <w:sz w:val="22"/>
          <w:szCs w:val="22"/>
          <w:u w:color="4F6228"/>
          <w:lang w:val="en-ZA"/>
        </w:rPr>
        <w:t>Indigents:</w:t>
      </w:r>
      <w:bookmarkEnd w:id="341"/>
      <w:bookmarkEnd w:id="342"/>
      <w:bookmarkEnd w:id="343"/>
    </w:p>
    <w:p w:rsidR="00232894" w:rsidRPr="004220EA" w:rsidRDefault="00232894" w:rsidP="004220EA">
      <w:pPr>
        <w:keepNext/>
        <w:ind w:left="1362"/>
        <w:jc w:val="both"/>
        <w:outlineLvl w:val="0"/>
        <w:rPr>
          <w:b/>
          <w:bCs/>
          <w:color w:val="4F6228"/>
          <w:sz w:val="22"/>
          <w:szCs w:val="22"/>
          <w:u w:color="4F6228"/>
          <w:lang w:val="en-ZA"/>
        </w:rPr>
      </w:pPr>
    </w:p>
    <w:tbl>
      <w:tblPr>
        <w:tblStyle w:val="TableGrid3031"/>
        <w:tblW w:w="9029" w:type="dxa"/>
        <w:tblLook w:val="04A0" w:firstRow="1" w:lastRow="0" w:firstColumn="1" w:lastColumn="0" w:noHBand="0" w:noVBand="1"/>
      </w:tblPr>
      <w:tblGrid>
        <w:gridCol w:w="3403"/>
        <w:gridCol w:w="5626"/>
      </w:tblGrid>
      <w:tr w:rsidR="00232894" w:rsidRPr="004220EA" w:rsidTr="00D87EE7">
        <w:tc>
          <w:tcPr>
            <w:tcW w:w="3403"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 xml:space="preserve">Programme/Function </w:t>
            </w:r>
          </w:p>
        </w:tc>
        <w:tc>
          <w:tcPr>
            <w:tcW w:w="5626" w:type="dxa"/>
            <w:shd w:val="clear" w:color="auto" w:fill="70AD47" w:themeFill="accent6"/>
          </w:tcPr>
          <w:p w:rsidR="00232894" w:rsidRPr="004220EA" w:rsidRDefault="00232894" w:rsidP="004220EA">
            <w:pPr>
              <w:jc w:val="both"/>
              <w:rPr>
                <w:rFonts w:eastAsia="Calibri"/>
                <w:sz w:val="22"/>
                <w:szCs w:val="22"/>
              </w:rPr>
            </w:pPr>
            <w:r w:rsidRPr="004220EA">
              <w:rPr>
                <w:rFonts w:eastAsia="Calibri"/>
                <w:sz w:val="22"/>
                <w:szCs w:val="22"/>
              </w:rPr>
              <w:t>Indigents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Statement (SMART)</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To ensure that all qualifying indigent beneficiaries are registered to obtain free basic services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Programme Objective Outcome</w:t>
            </w:r>
          </w:p>
        </w:tc>
        <w:tc>
          <w:tcPr>
            <w:tcW w:w="5626" w:type="dxa"/>
          </w:tcPr>
          <w:p w:rsidR="00232894" w:rsidRPr="004220EA" w:rsidRDefault="00232894" w:rsidP="004220EA">
            <w:pPr>
              <w:jc w:val="both"/>
              <w:rPr>
                <w:rFonts w:eastAsia="Calibri"/>
                <w:sz w:val="22"/>
                <w:szCs w:val="22"/>
              </w:rPr>
            </w:pPr>
            <w:r w:rsidRPr="004220EA">
              <w:rPr>
                <w:rFonts w:eastAsia="Calibri"/>
                <w:sz w:val="22"/>
                <w:szCs w:val="22"/>
              </w:rPr>
              <w:t>Provision of free basic services to all qualifying Indigents</w:t>
            </w:r>
          </w:p>
          <w:p w:rsidR="00232894" w:rsidRPr="004220EA" w:rsidRDefault="00232894" w:rsidP="004220EA">
            <w:pPr>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Short-Term Strategies (1-2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Conduct survey and re-validate the indigent register annually</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Conduct awareness campaign with respect to indigent benefits</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Medium-Term Strategies (3-4 Yrs.)</w:t>
            </w:r>
          </w:p>
        </w:tc>
        <w:tc>
          <w:tcPr>
            <w:tcW w:w="5626" w:type="dxa"/>
          </w:tcPr>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Review and update Indigent register</w:t>
            </w:r>
          </w:p>
          <w:p w:rsidR="00232894" w:rsidRPr="004220EA" w:rsidRDefault="00232894" w:rsidP="004220EA">
            <w:pPr>
              <w:numPr>
                <w:ilvl w:val="0"/>
                <w:numId w:val="88"/>
              </w:numPr>
              <w:spacing w:line="276" w:lineRule="auto"/>
              <w:ind w:left="317" w:hanging="317"/>
              <w:contextualSpacing/>
              <w:jc w:val="both"/>
              <w:rPr>
                <w:rFonts w:eastAsia="Calibri"/>
                <w:sz w:val="22"/>
                <w:szCs w:val="22"/>
              </w:rPr>
            </w:pPr>
            <w:r w:rsidRPr="004220EA">
              <w:rPr>
                <w:rFonts w:eastAsia="Calibri"/>
                <w:sz w:val="22"/>
                <w:szCs w:val="22"/>
              </w:rPr>
              <w:t xml:space="preserve">Implement a rehabilitation programme to assist current indigents to exit and become financially self-sustainable </w:t>
            </w:r>
          </w:p>
          <w:p w:rsidR="00232894" w:rsidRPr="004220EA" w:rsidRDefault="00232894" w:rsidP="004220EA">
            <w:pPr>
              <w:ind w:left="317"/>
              <w:contextualSpacing/>
              <w:jc w:val="both"/>
              <w:rPr>
                <w:rFonts w:eastAsia="Calibri"/>
                <w:sz w:val="22"/>
                <w:szCs w:val="22"/>
              </w:rPr>
            </w:pPr>
          </w:p>
        </w:tc>
      </w:tr>
      <w:tr w:rsidR="00232894" w:rsidRPr="004220EA" w:rsidTr="00BB0DA5">
        <w:tc>
          <w:tcPr>
            <w:tcW w:w="3403" w:type="dxa"/>
          </w:tcPr>
          <w:p w:rsidR="00232894" w:rsidRPr="004220EA" w:rsidRDefault="00232894" w:rsidP="004220EA">
            <w:pPr>
              <w:jc w:val="both"/>
              <w:rPr>
                <w:rFonts w:eastAsia="Calibri"/>
                <w:sz w:val="22"/>
                <w:szCs w:val="22"/>
              </w:rPr>
            </w:pPr>
            <w:r w:rsidRPr="004220EA">
              <w:rPr>
                <w:rFonts w:eastAsia="Calibri"/>
                <w:sz w:val="22"/>
                <w:szCs w:val="22"/>
              </w:rPr>
              <w:t>Long-term Strategies (5 Yrs. +)</w:t>
            </w:r>
          </w:p>
        </w:tc>
        <w:tc>
          <w:tcPr>
            <w:tcW w:w="5626" w:type="dxa"/>
          </w:tcPr>
          <w:p w:rsidR="00232894" w:rsidRPr="004220EA" w:rsidRDefault="00232894" w:rsidP="004220EA">
            <w:pPr>
              <w:numPr>
                <w:ilvl w:val="0"/>
                <w:numId w:val="88"/>
              </w:numPr>
              <w:spacing w:line="276" w:lineRule="auto"/>
              <w:ind w:left="346" w:hanging="284"/>
              <w:contextualSpacing/>
              <w:jc w:val="both"/>
              <w:rPr>
                <w:rFonts w:eastAsia="Calibri"/>
                <w:sz w:val="22"/>
                <w:szCs w:val="22"/>
              </w:rPr>
            </w:pPr>
            <w:r w:rsidRPr="004220EA">
              <w:rPr>
                <w:rFonts w:eastAsia="Calibri"/>
                <w:sz w:val="22"/>
                <w:szCs w:val="22"/>
              </w:rPr>
              <w:t>Maintain Medium-Term Strategies</w:t>
            </w:r>
          </w:p>
          <w:p w:rsidR="00232894" w:rsidRPr="004220EA" w:rsidRDefault="00232894" w:rsidP="004220EA">
            <w:pPr>
              <w:ind w:left="502"/>
              <w:contextualSpacing/>
              <w:jc w:val="both"/>
              <w:rPr>
                <w:rFonts w:eastAsia="Calibri"/>
                <w:sz w:val="22"/>
                <w:szCs w:val="22"/>
              </w:rPr>
            </w:pPr>
          </w:p>
        </w:tc>
      </w:tr>
    </w:tbl>
    <w:p w:rsidR="00232894" w:rsidRPr="004220EA" w:rsidRDefault="00232894" w:rsidP="004220EA">
      <w:pPr>
        <w:spacing w:line="276" w:lineRule="auto"/>
        <w:jc w:val="both"/>
        <w:rPr>
          <w:rFonts w:eastAsia="Calibri"/>
          <w:sz w:val="22"/>
          <w:szCs w:val="22"/>
          <w:lang w:val="en-ZA"/>
        </w:rPr>
      </w:pPr>
    </w:p>
    <w:p w:rsidR="00232894" w:rsidRPr="004220EA" w:rsidRDefault="00232894" w:rsidP="004220EA">
      <w:pPr>
        <w:keepNext/>
        <w:jc w:val="both"/>
        <w:outlineLvl w:val="0"/>
        <w:rPr>
          <w:b/>
          <w:bCs/>
          <w:color w:val="4F6228"/>
          <w:sz w:val="22"/>
          <w:szCs w:val="22"/>
          <w:lang w:val="en-ZA"/>
        </w:rPr>
      </w:pPr>
      <w:bookmarkStart w:id="344" w:name="_Toc508629906"/>
      <w:r w:rsidRPr="004220EA">
        <w:rPr>
          <w:b/>
          <w:bCs/>
          <w:color w:val="4F6228"/>
          <w:sz w:val="22"/>
          <w:szCs w:val="22"/>
          <w:lang w:val="en-ZA"/>
        </w:rPr>
        <w:t>Projects</w:t>
      </w:r>
      <w:bookmarkEnd w:id="344"/>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1"/>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lang w:val="en-GB" w:eastAsia="en-US"/>
              </w:rPr>
              <w:t>Validation of the Indigent register</w:t>
            </w:r>
          </w:p>
        </w:tc>
      </w:tr>
    </w:tbl>
    <w:p w:rsidR="00232894" w:rsidRPr="004220EA" w:rsidRDefault="00232894" w:rsidP="004220EA">
      <w:pPr>
        <w:jc w:val="both"/>
        <w:rPr>
          <w:rFonts w:eastAsia="Calibri"/>
          <w:sz w:val="22"/>
          <w:szCs w:val="22"/>
          <w:lang w:val="en-ZA"/>
        </w:rPr>
      </w:pPr>
    </w:p>
    <w:p w:rsidR="00232894" w:rsidRPr="00541321" w:rsidRDefault="00232894" w:rsidP="00541321">
      <w:pPr>
        <w:keepNext/>
        <w:jc w:val="both"/>
        <w:outlineLvl w:val="0"/>
        <w:rPr>
          <w:b/>
          <w:bCs/>
          <w:color w:val="4F6228"/>
          <w:sz w:val="22"/>
          <w:szCs w:val="22"/>
          <w:lang w:val="en-ZA"/>
        </w:rPr>
      </w:pPr>
      <w:bookmarkStart w:id="345" w:name="_Toc508629907"/>
      <w:r w:rsidRPr="004220EA">
        <w:rPr>
          <w:b/>
          <w:bCs/>
          <w:color w:val="4F6228"/>
          <w:sz w:val="22"/>
          <w:szCs w:val="22"/>
          <w:lang w:val="en-ZA"/>
        </w:rPr>
        <w:t>KPI’s</w:t>
      </w:r>
      <w:bookmarkEnd w:id="345"/>
    </w:p>
    <w:tbl>
      <w:tblPr>
        <w:tblStyle w:val="TableGrid3031"/>
        <w:tblpPr w:leftFromText="180" w:rightFromText="180" w:vertAnchor="text" w:horzAnchor="margin" w:tblpY="125"/>
        <w:tblW w:w="9124" w:type="dxa"/>
        <w:tblLook w:val="04A0" w:firstRow="1" w:lastRow="0" w:firstColumn="1" w:lastColumn="0" w:noHBand="0" w:noVBand="1"/>
      </w:tblPr>
      <w:tblGrid>
        <w:gridCol w:w="3439"/>
        <w:gridCol w:w="5685"/>
      </w:tblGrid>
      <w:tr w:rsidR="00BB0DA5" w:rsidRPr="004220EA" w:rsidTr="00D87EE7">
        <w:tc>
          <w:tcPr>
            <w:tcW w:w="3439" w:type="dxa"/>
            <w:shd w:val="clear" w:color="auto" w:fill="70AD47" w:themeFill="accent6"/>
          </w:tcPr>
          <w:p w:rsidR="00BB0DA5" w:rsidRPr="004220EA" w:rsidRDefault="00BB0DA5" w:rsidP="00BB0DA5">
            <w:pPr>
              <w:jc w:val="both"/>
              <w:rPr>
                <w:rFonts w:eastAsia="Calibri"/>
                <w:sz w:val="22"/>
                <w:szCs w:val="22"/>
              </w:rPr>
            </w:pPr>
            <w:r w:rsidRPr="004220EA">
              <w:rPr>
                <w:rFonts w:eastAsia="Calibri"/>
                <w:sz w:val="22"/>
                <w:szCs w:val="22"/>
              </w:rPr>
              <w:t xml:space="preserve">Programme/Function </w:t>
            </w:r>
          </w:p>
        </w:tc>
        <w:tc>
          <w:tcPr>
            <w:tcW w:w="5685" w:type="dxa"/>
            <w:shd w:val="clear" w:color="auto" w:fill="70AD47" w:themeFill="accent6"/>
          </w:tcPr>
          <w:p w:rsidR="00BB0DA5" w:rsidRPr="004220EA" w:rsidRDefault="00BB0DA5" w:rsidP="00BB0DA5">
            <w:pPr>
              <w:jc w:val="both"/>
              <w:rPr>
                <w:rFonts w:eastAsia="Calibri"/>
                <w:sz w:val="22"/>
                <w:szCs w:val="22"/>
              </w:rPr>
            </w:pPr>
            <w:r w:rsidRPr="004220EA">
              <w:rPr>
                <w:rFonts w:eastAsia="Calibri"/>
                <w:sz w:val="22"/>
                <w:szCs w:val="22"/>
              </w:rPr>
              <w:t>Record keeping and management</w:t>
            </w:r>
          </w:p>
          <w:p w:rsidR="00BB0DA5" w:rsidRPr="004220EA" w:rsidRDefault="00BB0DA5" w:rsidP="00BB0DA5">
            <w:pPr>
              <w:autoSpaceDE w:val="0"/>
              <w:autoSpaceDN w:val="0"/>
              <w:adjustRightInd w:val="0"/>
              <w:jc w:val="both"/>
              <w:rPr>
                <w:rFonts w:eastAsia="Calibri"/>
                <w:sz w:val="22"/>
                <w:szCs w:val="22"/>
              </w:rPr>
            </w:pPr>
          </w:p>
        </w:tc>
      </w:tr>
      <w:tr w:rsidR="00BB0DA5" w:rsidRPr="004220EA" w:rsidTr="00D87EE7">
        <w:tc>
          <w:tcPr>
            <w:tcW w:w="3439" w:type="dxa"/>
          </w:tcPr>
          <w:p w:rsidR="00BB0DA5" w:rsidRPr="004220EA" w:rsidRDefault="00BB0DA5" w:rsidP="00BB0DA5">
            <w:pPr>
              <w:jc w:val="both"/>
              <w:rPr>
                <w:rFonts w:eastAsia="Calibri"/>
                <w:sz w:val="22"/>
                <w:szCs w:val="22"/>
              </w:rPr>
            </w:pPr>
            <w:r w:rsidRPr="004220EA">
              <w:rPr>
                <w:rFonts w:eastAsia="Calibri"/>
                <w:sz w:val="22"/>
                <w:szCs w:val="22"/>
              </w:rPr>
              <w:t>Programme Objective Statement (SMART)</w:t>
            </w:r>
          </w:p>
        </w:tc>
        <w:tc>
          <w:tcPr>
            <w:tcW w:w="5685" w:type="dxa"/>
          </w:tcPr>
          <w:p w:rsidR="00BB0DA5" w:rsidRPr="004220EA" w:rsidRDefault="00BB0DA5" w:rsidP="00BB0DA5">
            <w:pPr>
              <w:autoSpaceDE w:val="0"/>
              <w:autoSpaceDN w:val="0"/>
              <w:adjustRightInd w:val="0"/>
              <w:jc w:val="both"/>
              <w:rPr>
                <w:rFonts w:eastAsia="Calibri"/>
                <w:sz w:val="22"/>
                <w:szCs w:val="22"/>
              </w:rPr>
            </w:pPr>
            <w:r w:rsidRPr="004220EA">
              <w:rPr>
                <w:rFonts w:eastAsia="Calibri"/>
                <w:sz w:val="22"/>
                <w:szCs w:val="22"/>
                <w:lang w:val="en"/>
              </w:rPr>
              <w:t>Systematic administration of records and documented information for its entire life cycle, from creation or receipt, classification, use, filing, retention, storage, to final disposition,</w:t>
            </w:r>
            <w:r w:rsidRPr="004220EA">
              <w:rPr>
                <w:rFonts w:eastAsia="Calibri"/>
                <w:sz w:val="22"/>
                <w:szCs w:val="22"/>
              </w:rPr>
              <w:t xml:space="preserve"> for the purpose of maintaining </w:t>
            </w:r>
            <w:r w:rsidRPr="004220EA">
              <w:rPr>
                <w:sz w:val="22"/>
                <w:szCs w:val="22"/>
                <w:lang w:val="en-ZA"/>
              </w:rPr>
              <w:t>and protect</w:t>
            </w:r>
            <w:r w:rsidRPr="004220EA">
              <w:rPr>
                <w:rFonts w:eastAsia="Calibri"/>
                <w:sz w:val="22"/>
                <w:szCs w:val="22"/>
                <w:lang w:val="en-ZA"/>
              </w:rPr>
              <w:t>ing</w:t>
            </w:r>
            <w:r w:rsidRPr="004220EA">
              <w:rPr>
                <w:sz w:val="22"/>
                <w:szCs w:val="22"/>
                <w:lang w:val="en-ZA"/>
              </w:rPr>
              <w:t xml:space="preserve"> memory/decisions of the </w:t>
            </w:r>
            <w:r w:rsidRPr="004220EA">
              <w:rPr>
                <w:rFonts w:eastAsia="Calibri"/>
                <w:sz w:val="22"/>
                <w:szCs w:val="22"/>
                <w:lang w:val="en-ZA"/>
              </w:rPr>
              <w:t>institution</w:t>
            </w:r>
            <w:r w:rsidRPr="004220EA">
              <w:rPr>
                <w:rFonts w:eastAsia="Calibri"/>
                <w:sz w:val="22"/>
                <w:szCs w:val="22"/>
              </w:rPr>
              <w:t xml:space="preserve"> in terms of National Archives and Records Services Act and related legislations.</w:t>
            </w:r>
          </w:p>
        </w:tc>
      </w:tr>
      <w:tr w:rsidR="00BB0DA5" w:rsidRPr="004220EA" w:rsidTr="00D87EE7">
        <w:tc>
          <w:tcPr>
            <w:tcW w:w="3439" w:type="dxa"/>
          </w:tcPr>
          <w:p w:rsidR="00BB0DA5" w:rsidRPr="004220EA" w:rsidRDefault="00BB0DA5" w:rsidP="00BB0DA5">
            <w:pPr>
              <w:jc w:val="both"/>
              <w:rPr>
                <w:rFonts w:eastAsia="Calibri"/>
                <w:sz w:val="22"/>
                <w:szCs w:val="22"/>
              </w:rPr>
            </w:pPr>
            <w:r w:rsidRPr="004220EA">
              <w:rPr>
                <w:rFonts w:eastAsia="Calibri"/>
                <w:sz w:val="22"/>
                <w:szCs w:val="22"/>
              </w:rPr>
              <w:t>Programme Objective Outcome</w:t>
            </w:r>
          </w:p>
        </w:tc>
        <w:tc>
          <w:tcPr>
            <w:tcW w:w="5685" w:type="dxa"/>
          </w:tcPr>
          <w:p w:rsidR="00BB0DA5" w:rsidRPr="004220EA" w:rsidRDefault="00BB0DA5" w:rsidP="00BB0DA5">
            <w:pPr>
              <w:numPr>
                <w:ilvl w:val="0"/>
                <w:numId w:val="131"/>
              </w:numPr>
              <w:autoSpaceDE w:val="0"/>
              <w:autoSpaceDN w:val="0"/>
              <w:adjustRightInd w:val="0"/>
              <w:spacing w:line="276" w:lineRule="auto"/>
              <w:ind w:left="346" w:hanging="346"/>
              <w:contextualSpacing/>
              <w:jc w:val="both"/>
              <w:rPr>
                <w:rFonts w:eastAsia="Calibri"/>
                <w:sz w:val="22"/>
                <w:szCs w:val="22"/>
                <w:lang w:val="en-ZA"/>
              </w:rPr>
            </w:pPr>
            <w:r w:rsidRPr="004220EA">
              <w:rPr>
                <w:rFonts w:eastAsia="Calibri"/>
                <w:sz w:val="22"/>
                <w:szCs w:val="22"/>
              </w:rPr>
              <w:t xml:space="preserve">Ability to maintain </w:t>
            </w:r>
            <w:r w:rsidRPr="004220EA">
              <w:rPr>
                <w:rFonts w:eastAsia="Calibri"/>
                <w:sz w:val="22"/>
                <w:szCs w:val="22"/>
                <w:lang w:val="en-ZA"/>
              </w:rPr>
              <w:t>created, used and disposal of records to achieve efficient, transparent and accountable governance</w:t>
            </w:r>
            <w:r w:rsidRPr="004220EA">
              <w:rPr>
                <w:rFonts w:eastAsia="Calibri"/>
                <w:sz w:val="22"/>
                <w:szCs w:val="22"/>
              </w:rPr>
              <w:t xml:space="preserve"> in terms of National Archives and Records Services Act, 1996 (Act 43 of  1996) and related legislations.</w:t>
            </w:r>
          </w:p>
          <w:p w:rsidR="00BB0DA5" w:rsidRPr="004220EA" w:rsidRDefault="00BB0DA5" w:rsidP="00BB0DA5">
            <w:pPr>
              <w:numPr>
                <w:ilvl w:val="0"/>
                <w:numId w:val="131"/>
              </w:numPr>
              <w:autoSpaceDE w:val="0"/>
              <w:autoSpaceDN w:val="0"/>
              <w:adjustRightInd w:val="0"/>
              <w:spacing w:line="276" w:lineRule="auto"/>
              <w:ind w:left="346" w:hanging="346"/>
              <w:contextualSpacing/>
              <w:jc w:val="both"/>
              <w:rPr>
                <w:rFonts w:eastAsia="Calibri"/>
                <w:sz w:val="22"/>
                <w:szCs w:val="22"/>
                <w:lang w:val="en-ZA"/>
              </w:rPr>
            </w:pPr>
            <w:r w:rsidRPr="004220EA">
              <w:rPr>
                <w:rFonts w:eastAsia="Calibri"/>
                <w:sz w:val="22"/>
                <w:szCs w:val="22"/>
                <w:lang w:val="en-ZA"/>
              </w:rPr>
              <w:t>Ability to provide historical record of the institutions operations and activities to facilitate sound decision-making.</w:t>
            </w:r>
          </w:p>
          <w:p w:rsidR="00BB0DA5" w:rsidRPr="004220EA" w:rsidRDefault="00BB0DA5" w:rsidP="00BB0DA5">
            <w:pPr>
              <w:numPr>
                <w:ilvl w:val="0"/>
                <w:numId w:val="131"/>
              </w:numPr>
              <w:autoSpaceDE w:val="0"/>
              <w:autoSpaceDN w:val="0"/>
              <w:adjustRightInd w:val="0"/>
              <w:spacing w:line="276" w:lineRule="auto"/>
              <w:ind w:left="346" w:hanging="346"/>
              <w:contextualSpacing/>
              <w:jc w:val="both"/>
              <w:rPr>
                <w:rFonts w:eastAsia="Calibri"/>
                <w:sz w:val="22"/>
                <w:szCs w:val="22"/>
                <w:lang w:val="en-ZA"/>
              </w:rPr>
            </w:pPr>
            <w:r w:rsidRPr="004220EA">
              <w:rPr>
                <w:rFonts w:eastAsia="MS PGothic"/>
                <w:sz w:val="22"/>
                <w:szCs w:val="22"/>
                <w:lang w:val="en-ZA"/>
              </w:rPr>
              <w:t>Minimised risks of poor decision-making arising from gaps in information and background.</w:t>
            </w:r>
          </w:p>
        </w:tc>
      </w:tr>
      <w:tr w:rsidR="00BB0DA5" w:rsidRPr="004220EA" w:rsidTr="00D87EE7">
        <w:tc>
          <w:tcPr>
            <w:tcW w:w="3439" w:type="dxa"/>
          </w:tcPr>
          <w:p w:rsidR="00BB0DA5" w:rsidRPr="004220EA" w:rsidRDefault="00BB0DA5" w:rsidP="00BB0DA5">
            <w:pPr>
              <w:jc w:val="both"/>
              <w:rPr>
                <w:rFonts w:eastAsia="Calibri"/>
                <w:sz w:val="22"/>
                <w:szCs w:val="22"/>
              </w:rPr>
            </w:pPr>
            <w:r w:rsidRPr="004220EA">
              <w:rPr>
                <w:rFonts w:eastAsia="Calibri"/>
                <w:sz w:val="22"/>
                <w:szCs w:val="22"/>
              </w:rPr>
              <w:t>Short-Term Strategies (1-2 Yrs.)</w:t>
            </w:r>
          </w:p>
        </w:tc>
        <w:tc>
          <w:tcPr>
            <w:tcW w:w="5685" w:type="dxa"/>
          </w:tcPr>
          <w:p w:rsidR="00BB0DA5" w:rsidRPr="004220EA" w:rsidRDefault="00BB0DA5" w:rsidP="00BB0DA5">
            <w:pPr>
              <w:numPr>
                <w:ilvl w:val="0"/>
                <w:numId w:val="130"/>
              </w:numPr>
              <w:spacing w:line="276" w:lineRule="auto"/>
              <w:ind w:left="346" w:hanging="346"/>
              <w:contextualSpacing/>
              <w:jc w:val="both"/>
              <w:rPr>
                <w:rFonts w:eastAsia="Calibri"/>
                <w:sz w:val="22"/>
                <w:szCs w:val="22"/>
              </w:rPr>
            </w:pPr>
            <w:r w:rsidRPr="004220EA">
              <w:rPr>
                <w:rFonts w:eastAsia="Calibri"/>
                <w:sz w:val="22"/>
                <w:szCs w:val="22"/>
              </w:rPr>
              <w:t>Conduct continuous workshops for officials and Councilors on the importance of record keeping and management.</w:t>
            </w:r>
          </w:p>
          <w:p w:rsidR="00BB0DA5" w:rsidRPr="004220EA" w:rsidRDefault="00BB0DA5" w:rsidP="00BB0DA5">
            <w:pPr>
              <w:numPr>
                <w:ilvl w:val="0"/>
                <w:numId w:val="130"/>
              </w:numPr>
              <w:spacing w:line="276" w:lineRule="auto"/>
              <w:ind w:left="346" w:hanging="346"/>
              <w:contextualSpacing/>
              <w:jc w:val="both"/>
              <w:rPr>
                <w:rFonts w:eastAsia="Calibri"/>
                <w:sz w:val="22"/>
                <w:szCs w:val="22"/>
              </w:rPr>
            </w:pPr>
            <w:r w:rsidRPr="004220EA">
              <w:rPr>
                <w:rFonts w:eastAsia="Calibri"/>
                <w:sz w:val="22"/>
                <w:szCs w:val="22"/>
              </w:rPr>
              <w:t xml:space="preserve">Review the workflow chart (mail tracking) in the Records Office. </w:t>
            </w:r>
          </w:p>
          <w:p w:rsidR="00BB0DA5" w:rsidRPr="004220EA" w:rsidRDefault="00BB0DA5" w:rsidP="00BB0DA5">
            <w:pPr>
              <w:numPr>
                <w:ilvl w:val="0"/>
                <w:numId w:val="130"/>
              </w:numPr>
              <w:spacing w:line="276" w:lineRule="auto"/>
              <w:ind w:left="346" w:hanging="346"/>
              <w:contextualSpacing/>
              <w:jc w:val="both"/>
              <w:rPr>
                <w:rFonts w:eastAsia="Calibri"/>
                <w:sz w:val="22"/>
                <w:szCs w:val="22"/>
              </w:rPr>
            </w:pPr>
            <w:r w:rsidRPr="004220EA">
              <w:rPr>
                <w:rFonts w:eastAsia="Calibri"/>
                <w:sz w:val="22"/>
                <w:szCs w:val="22"/>
              </w:rPr>
              <w:t>Appoint and retain adequately trained personnel in Records office</w:t>
            </w:r>
          </w:p>
          <w:p w:rsidR="00BB0DA5" w:rsidRPr="004220EA" w:rsidRDefault="00BB0DA5" w:rsidP="00BB0DA5">
            <w:pPr>
              <w:numPr>
                <w:ilvl w:val="0"/>
                <w:numId w:val="130"/>
              </w:numPr>
              <w:spacing w:line="276" w:lineRule="auto"/>
              <w:ind w:left="346" w:hanging="346"/>
              <w:contextualSpacing/>
              <w:jc w:val="both"/>
              <w:rPr>
                <w:rFonts w:eastAsia="Calibri"/>
                <w:sz w:val="22"/>
                <w:szCs w:val="22"/>
              </w:rPr>
            </w:pPr>
            <w:r w:rsidRPr="004220EA">
              <w:rPr>
                <w:rFonts w:eastAsia="Calibri"/>
                <w:sz w:val="22"/>
                <w:szCs w:val="22"/>
              </w:rPr>
              <w:t>Establish a designated centralized secure Records storage facility</w:t>
            </w:r>
          </w:p>
          <w:p w:rsidR="00BB0DA5" w:rsidRPr="004220EA" w:rsidRDefault="00BB0DA5" w:rsidP="00BB0DA5">
            <w:pPr>
              <w:ind w:left="346"/>
              <w:contextualSpacing/>
              <w:jc w:val="both"/>
              <w:rPr>
                <w:rFonts w:eastAsia="Calibri"/>
                <w:sz w:val="22"/>
                <w:szCs w:val="22"/>
              </w:rPr>
            </w:pPr>
          </w:p>
        </w:tc>
      </w:tr>
      <w:tr w:rsidR="00BB0DA5" w:rsidRPr="004220EA" w:rsidTr="00D87EE7">
        <w:tc>
          <w:tcPr>
            <w:tcW w:w="3439" w:type="dxa"/>
          </w:tcPr>
          <w:p w:rsidR="00BB0DA5" w:rsidRPr="004220EA" w:rsidRDefault="00BB0DA5" w:rsidP="00BB0DA5">
            <w:pPr>
              <w:jc w:val="both"/>
              <w:rPr>
                <w:rFonts w:eastAsia="Calibri"/>
                <w:sz w:val="22"/>
                <w:szCs w:val="22"/>
              </w:rPr>
            </w:pPr>
            <w:r w:rsidRPr="004220EA">
              <w:rPr>
                <w:rFonts w:eastAsia="Calibri"/>
                <w:sz w:val="22"/>
                <w:szCs w:val="22"/>
              </w:rPr>
              <w:t>Medium-Term Strategies (3-4 Yrs.)</w:t>
            </w:r>
          </w:p>
        </w:tc>
        <w:tc>
          <w:tcPr>
            <w:tcW w:w="5685" w:type="dxa"/>
          </w:tcPr>
          <w:p w:rsidR="00BB0DA5" w:rsidRPr="004220EA" w:rsidRDefault="00BB0DA5" w:rsidP="00BB0DA5">
            <w:pPr>
              <w:numPr>
                <w:ilvl w:val="0"/>
                <w:numId w:val="132"/>
              </w:numPr>
              <w:spacing w:line="276" w:lineRule="auto"/>
              <w:ind w:left="346" w:hanging="284"/>
              <w:contextualSpacing/>
              <w:jc w:val="both"/>
              <w:rPr>
                <w:rFonts w:eastAsia="Calibri"/>
                <w:sz w:val="22"/>
                <w:szCs w:val="22"/>
              </w:rPr>
            </w:pPr>
            <w:r w:rsidRPr="004220EA">
              <w:rPr>
                <w:rFonts w:eastAsia="Calibri"/>
                <w:sz w:val="22"/>
                <w:szCs w:val="22"/>
              </w:rPr>
              <w:t>Maintain Short-Term Strategies.</w:t>
            </w:r>
          </w:p>
          <w:p w:rsidR="00BB0DA5" w:rsidRPr="004220EA" w:rsidRDefault="00BB0DA5" w:rsidP="00BB0DA5">
            <w:pPr>
              <w:contextualSpacing/>
              <w:jc w:val="both"/>
              <w:rPr>
                <w:rFonts w:eastAsia="Calibri"/>
                <w:sz w:val="22"/>
                <w:szCs w:val="22"/>
              </w:rPr>
            </w:pPr>
          </w:p>
        </w:tc>
      </w:tr>
      <w:tr w:rsidR="00BB0DA5" w:rsidRPr="004220EA" w:rsidTr="00D87EE7">
        <w:tc>
          <w:tcPr>
            <w:tcW w:w="3439" w:type="dxa"/>
          </w:tcPr>
          <w:p w:rsidR="00BB0DA5" w:rsidRPr="004220EA" w:rsidRDefault="00BB0DA5" w:rsidP="00BB0DA5">
            <w:pPr>
              <w:jc w:val="both"/>
              <w:rPr>
                <w:rFonts w:eastAsia="Calibri"/>
                <w:sz w:val="22"/>
                <w:szCs w:val="22"/>
              </w:rPr>
            </w:pPr>
            <w:r w:rsidRPr="004220EA">
              <w:rPr>
                <w:rFonts w:eastAsia="Calibri"/>
                <w:sz w:val="22"/>
                <w:szCs w:val="22"/>
              </w:rPr>
              <w:t>Long-term Strategies (5 Yrs. +)</w:t>
            </w:r>
          </w:p>
        </w:tc>
        <w:tc>
          <w:tcPr>
            <w:tcW w:w="5685" w:type="dxa"/>
          </w:tcPr>
          <w:p w:rsidR="00BB0DA5" w:rsidRPr="004220EA" w:rsidRDefault="00BB0DA5" w:rsidP="00BB0DA5">
            <w:pPr>
              <w:numPr>
                <w:ilvl w:val="0"/>
                <w:numId w:val="132"/>
              </w:numPr>
              <w:spacing w:line="276" w:lineRule="auto"/>
              <w:ind w:left="346" w:hanging="284"/>
              <w:contextualSpacing/>
              <w:jc w:val="both"/>
              <w:rPr>
                <w:rFonts w:eastAsia="Calibri"/>
                <w:sz w:val="22"/>
                <w:szCs w:val="22"/>
              </w:rPr>
            </w:pPr>
            <w:r w:rsidRPr="004220EA">
              <w:rPr>
                <w:rFonts w:eastAsia="Calibri"/>
                <w:sz w:val="22"/>
                <w:szCs w:val="22"/>
              </w:rPr>
              <w:t>Maintain Short-Term Strategies.</w:t>
            </w:r>
          </w:p>
          <w:p w:rsidR="00BB0DA5" w:rsidRPr="004220EA" w:rsidRDefault="00BB0DA5" w:rsidP="00BB0DA5">
            <w:pPr>
              <w:ind w:left="346"/>
              <w:contextualSpacing/>
              <w:jc w:val="both"/>
              <w:rPr>
                <w:rFonts w:eastAsia="Calibri"/>
                <w:sz w:val="22"/>
                <w:szCs w:val="22"/>
              </w:rPr>
            </w:pPr>
          </w:p>
        </w:tc>
      </w:tr>
    </w:tbl>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the following indicators and 5 year targets have been identified:</w:t>
      </w:r>
    </w:p>
    <w:p w:rsidR="00815928" w:rsidRPr="004220EA" w:rsidRDefault="00815928" w:rsidP="004220EA">
      <w:pPr>
        <w:jc w:val="both"/>
        <w:rPr>
          <w:rFonts w:eastAsia="Calibri"/>
          <w:sz w:val="22"/>
          <w:szCs w:val="22"/>
          <w:lang w:val="en-ZA"/>
        </w:rPr>
      </w:pPr>
    </w:p>
    <w:tbl>
      <w:tblPr>
        <w:tblStyle w:val="TableGrid1241"/>
        <w:tblW w:w="0" w:type="auto"/>
        <w:tblLook w:val="04A0" w:firstRow="1" w:lastRow="0" w:firstColumn="1" w:lastColumn="0" w:noHBand="0" w:noVBand="1"/>
      </w:tblPr>
      <w:tblGrid>
        <w:gridCol w:w="1740"/>
        <w:gridCol w:w="1501"/>
        <w:gridCol w:w="1371"/>
        <w:gridCol w:w="1334"/>
        <w:gridCol w:w="1478"/>
        <w:gridCol w:w="1474"/>
      </w:tblGrid>
      <w:tr w:rsidR="00232894" w:rsidRPr="004220EA" w:rsidTr="00232894">
        <w:tc>
          <w:tcPr>
            <w:tcW w:w="1740" w:type="dxa"/>
            <w:shd w:val="clear" w:color="auto" w:fill="C2D69B"/>
          </w:tcPr>
          <w:p w:rsidR="00232894" w:rsidRPr="004220EA" w:rsidRDefault="00232894" w:rsidP="004220EA">
            <w:pPr>
              <w:jc w:val="both"/>
              <w:rPr>
                <w:rFonts w:eastAsia="Calibri"/>
                <w:lang w:val="en-ZA"/>
              </w:rPr>
            </w:pPr>
            <w:r w:rsidRPr="004220EA">
              <w:rPr>
                <w:rFonts w:eastAsia="Calibri"/>
                <w:lang w:val="en-ZA"/>
              </w:rPr>
              <w:t>Indicator</w:t>
            </w:r>
          </w:p>
        </w:tc>
        <w:tc>
          <w:tcPr>
            <w:tcW w:w="7158" w:type="dxa"/>
            <w:gridSpan w:val="5"/>
            <w:tcBorders>
              <w:bottom w:val="single" w:sz="4" w:space="0" w:color="auto"/>
            </w:tcBorders>
          </w:tcPr>
          <w:p w:rsidR="00232894" w:rsidRPr="004220EA" w:rsidRDefault="00232894" w:rsidP="004220EA">
            <w:pPr>
              <w:jc w:val="both"/>
              <w:rPr>
                <w:rFonts w:eastAsia="Calibri"/>
                <w:lang w:val="en-ZA"/>
              </w:rPr>
            </w:pPr>
            <w:r w:rsidRPr="004220EA">
              <w:rPr>
                <w:color w:val="000000"/>
                <w:lang w:val="en-ZA"/>
              </w:rPr>
              <w:t>% of (indigents) households with access to free basic electricity services by the 30 June 2019 (GKPI)</w:t>
            </w:r>
          </w:p>
        </w:tc>
      </w:tr>
      <w:tr w:rsidR="00232894" w:rsidRPr="004220EA" w:rsidTr="00232894">
        <w:tc>
          <w:tcPr>
            <w:tcW w:w="1740" w:type="dxa"/>
            <w:shd w:val="clear" w:color="auto" w:fill="C2D69B"/>
          </w:tcPr>
          <w:p w:rsidR="00232894" w:rsidRPr="004220EA" w:rsidRDefault="00232894" w:rsidP="004220EA">
            <w:pPr>
              <w:jc w:val="both"/>
              <w:rPr>
                <w:rFonts w:eastAsia="Calibri"/>
                <w:lang w:val="en-ZA"/>
              </w:rPr>
            </w:pPr>
            <w:r w:rsidRPr="004220EA">
              <w:rPr>
                <w:rFonts w:eastAsia="Calibri"/>
                <w:lang w:val="en-ZA"/>
              </w:rPr>
              <w:t>Annual Targets (5 years)</w:t>
            </w:r>
          </w:p>
        </w:tc>
        <w:tc>
          <w:tcPr>
            <w:tcW w:w="1501"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1</w:t>
            </w:r>
          </w:p>
        </w:tc>
        <w:tc>
          <w:tcPr>
            <w:tcW w:w="1371"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2</w:t>
            </w:r>
          </w:p>
        </w:tc>
        <w:tc>
          <w:tcPr>
            <w:tcW w:w="1334"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3</w:t>
            </w:r>
          </w:p>
        </w:tc>
        <w:tc>
          <w:tcPr>
            <w:tcW w:w="1478"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4</w:t>
            </w:r>
          </w:p>
        </w:tc>
        <w:tc>
          <w:tcPr>
            <w:tcW w:w="1474" w:type="dxa"/>
            <w:shd w:val="clear" w:color="auto" w:fill="C2D69B"/>
            <w:vAlign w:val="center"/>
          </w:tcPr>
          <w:p w:rsidR="00232894" w:rsidRPr="004220EA" w:rsidRDefault="00232894" w:rsidP="004220EA">
            <w:pPr>
              <w:jc w:val="both"/>
              <w:rPr>
                <w:rFonts w:eastAsia="Calibri"/>
                <w:lang w:val="en-ZA"/>
              </w:rPr>
            </w:pPr>
            <w:r w:rsidRPr="004220EA">
              <w:rPr>
                <w:rFonts w:eastAsia="Calibri"/>
                <w:lang w:val="en-ZA"/>
              </w:rPr>
              <w:t>Year 5</w:t>
            </w:r>
          </w:p>
        </w:tc>
      </w:tr>
      <w:tr w:rsidR="00232894" w:rsidRPr="004220EA" w:rsidTr="00232894">
        <w:tc>
          <w:tcPr>
            <w:tcW w:w="1740" w:type="dxa"/>
            <w:shd w:val="clear" w:color="auto" w:fill="C2D69B"/>
          </w:tcPr>
          <w:p w:rsidR="00232894" w:rsidRPr="004220EA" w:rsidRDefault="00232894" w:rsidP="004220EA">
            <w:pPr>
              <w:jc w:val="both"/>
              <w:rPr>
                <w:rFonts w:eastAsia="Calibri"/>
                <w:lang w:val="en-ZA"/>
              </w:rPr>
            </w:pPr>
            <w:r w:rsidRPr="004220EA">
              <w:rPr>
                <w:rFonts w:eastAsia="Calibri"/>
                <w:lang w:val="en-ZA"/>
              </w:rPr>
              <w:t>Actual</w:t>
            </w:r>
          </w:p>
        </w:tc>
        <w:tc>
          <w:tcPr>
            <w:tcW w:w="1501"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c>
          <w:tcPr>
            <w:tcW w:w="1371"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c>
          <w:tcPr>
            <w:tcW w:w="1334"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c>
          <w:tcPr>
            <w:tcW w:w="1478"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c>
          <w:tcPr>
            <w:tcW w:w="1474" w:type="dxa"/>
            <w:tcBorders>
              <w:bottom w:val="single" w:sz="4" w:space="0" w:color="auto"/>
            </w:tcBorders>
          </w:tcPr>
          <w:p w:rsidR="00232894" w:rsidRPr="004220EA" w:rsidRDefault="00232894" w:rsidP="004220EA">
            <w:pPr>
              <w:jc w:val="both"/>
              <w:rPr>
                <w:rFonts w:eastAsia="Calibri"/>
                <w:lang w:val="en-ZA"/>
              </w:rPr>
            </w:pPr>
            <w:r w:rsidRPr="004220EA">
              <w:rPr>
                <w:rFonts w:eastAsia="Calibri"/>
                <w:lang w:val="en-ZA"/>
              </w:rPr>
              <w:t>100%</w:t>
            </w:r>
          </w:p>
        </w:tc>
      </w:tr>
    </w:tbl>
    <w:p w:rsidR="00232894" w:rsidRPr="004220EA" w:rsidRDefault="00232894" w:rsidP="004220EA">
      <w:pPr>
        <w:spacing w:line="276" w:lineRule="auto"/>
        <w:jc w:val="both"/>
        <w:rPr>
          <w:rFonts w:eastAsia="Calibri"/>
          <w:sz w:val="22"/>
          <w:szCs w:val="22"/>
          <w:lang w:val="en-ZA"/>
        </w:rPr>
      </w:pPr>
    </w:p>
    <w:p w:rsidR="00232894" w:rsidRPr="00541321" w:rsidRDefault="00815928" w:rsidP="004220EA">
      <w:pPr>
        <w:keepNext/>
        <w:numPr>
          <w:ilvl w:val="3"/>
          <w:numId w:val="140"/>
        </w:numPr>
        <w:spacing w:line="276" w:lineRule="auto"/>
        <w:contextualSpacing/>
        <w:jc w:val="both"/>
        <w:outlineLvl w:val="0"/>
        <w:rPr>
          <w:b/>
          <w:bCs/>
          <w:color w:val="4F6228"/>
          <w:sz w:val="22"/>
          <w:szCs w:val="22"/>
          <w:u w:color="4F6228"/>
          <w:lang w:val="en-ZA"/>
        </w:rPr>
      </w:pPr>
      <w:bookmarkStart w:id="346" w:name="_Toc508629908"/>
      <w:r w:rsidRPr="004220EA">
        <w:rPr>
          <w:b/>
          <w:bCs/>
          <w:color w:val="4F6228"/>
          <w:sz w:val="22"/>
          <w:szCs w:val="22"/>
          <w:u w:color="4F6228"/>
          <w:lang w:val="en-ZA"/>
        </w:rPr>
        <w:t>Records Management:</w:t>
      </w:r>
      <w:bookmarkEnd w:id="346"/>
    </w:p>
    <w:p w:rsidR="00232894" w:rsidRPr="004220EA" w:rsidRDefault="00232894" w:rsidP="004220EA">
      <w:pPr>
        <w:keepNext/>
        <w:jc w:val="both"/>
        <w:outlineLvl w:val="0"/>
        <w:rPr>
          <w:b/>
          <w:bCs/>
          <w:color w:val="4F6228"/>
          <w:sz w:val="22"/>
          <w:szCs w:val="22"/>
          <w:lang w:val="en-ZA"/>
        </w:rPr>
      </w:pPr>
    </w:p>
    <w:p w:rsidR="00232894" w:rsidRPr="004220EA" w:rsidRDefault="00232894" w:rsidP="004220EA">
      <w:pPr>
        <w:keepNext/>
        <w:jc w:val="both"/>
        <w:outlineLvl w:val="0"/>
        <w:rPr>
          <w:b/>
          <w:bCs/>
          <w:color w:val="4F6228"/>
          <w:sz w:val="22"/>
          <w:szCs w:val="22"/>
          <w:lang w:val="en-ZA"/>
        </w:rPr>
      </w:pPr>
      <w:bookmarkStart w:id="347" w:name="_Toc508629909"/>
      <w:r w:rsidRPr="004220EA">
        <w:rPr>
          <w:b/>
          <w:bCs/>
          <w:color w:val="4F6228"/>
          <w:sz w:val="22"/>
          <w:szCs w:val="22"/>
          <w:lang w:val="en-ZA"/>
        </w:rPr>
        <w:t>Projects</w:t>
      </w:r>
      <w:bookmarkEnd w:id="347"/>
      <w:r w:rsidRPr="004220EA">
        <w:rPr>
          <w:b/>
          <w:bCs/>
          <w:color w:val="4F6228"/>
          <w:sz w:val="22"/>
          <w:szCs w:val="22"/>
          <w:lang w:val="en-ZA"/>
        </w:rPr>
        <w:t xml:space="preserve"> </w:t>
      </w:r>
    </w:p>
    <w:p w:rsidR="00232894" w:rsidRPr="004220EA" w:rsidRDefault="00232894" w:rsidP="004220EA">
      <w:pPr>
        <w:jc w:val="both"/>
        <w:rPr>
          <w:rFonts w:eastAsia="Calibri"/>
          <w:sz w:val="22"/>
          <w:szCs w:val="22"/>
          <w:lang w:val="en-ZA"/>
        </w:rPr>
      </w:pPr>
    </w:p>
    <w:tbl>
      <w:tblPr>
        <w:tblStyle w:val="TableGrid741"/>
        <w:tblW w:w="0" w:type="auto"/>
        <w:tblLook w:val="04A0" w:firstRow="1" w:lastRow="0" w:firstColumn="1" w:lastColumn="0" w:noHBand="0" w:noVBand="1"/>
      </w:tblPr>
      <w:tblGrid>
        <w:gridCol w:w="1754"/>
        <w:gridCol w:w="7144"/>
      </w:tblGrid>
      <w:tr w:rsidR="00232894" w:rsidRPr="004220EA" w:rsidTr="00232894">
        <w:tc>
          <w:tcPr>
            <w:tcW w:w="1770" w:type="dxa"/>
            <w:shd w:val="clear" w:color="auto" w:fill="D9D9D9"/>
          </w:tcPr>
          <w:p w:rsidR="00232894" w:rsidRPr="004220EA" w:rsidRDefault="00232894" w:rsidP="004220EA">
            <w:pPr>
              <w:spacing w:line="276" w:lineRule="auto"/>
              <w:jc w:val="both"/>
              <w:rPr>
                <w:rFonts w:eastAsia="Calibri"/>
                <w:sz w:val="22"/>
                <w:szCs w:val="22"/>
              </w:rPr>
            </w:pPr>
            <w:r w:rsidRPr="004220EA">
              <w:rPr>
                <w:rFonts w:eastAsia="Calibri"/>
                <w:sz w:val="22"/>
                <w:szCs w:val="22"/>
              </w:rPr>
              <w:t>Project (A)</w:t>
            </w:r>
          </w:p>
        </w:tc>
        <w:tc>
          <w:tcPr>
            <w:tcW w:w="7246" w:type="dxa"/>
          </w:tcPr>
          <w:p w:rsidR="00232894" w:rsidRPr="004220EA" w:rsidRDefault="00232894" w:rsidP="004220EA">
            <w:pPr>
              <w:spacing w:line="276" w:lineRule="auto"/>
              <w:jc w:val="both"/>
              <w:rPr>
                <w:rFonts w:eastAsia="Calibri"/>
                <w:sz w:val="22"/>
                <w:szCs w:val="22"/>
              </w:rPr>
            </w:pPr>
            <w:r w:rsidRPr="004220EA">
              <w:rPr>
                <w:rFonts w:eastAsia="Calibri"/>
                <w:sz w:val="22"/>
                <w:szCs w:val="22"/>
                <w:lang w:eastAsia="en-US"/>
              </w:rPr>
              <w:t>Establish a designated centralized secure Records storage facility</w:t>
            </w:r>
            <w:r w:rsidRPr="004220EA">
              <w:rPr>
                <w:rFonts w:eastAsia="Calibri"/>
                <w:sz w:val="22"/>
                <w:szCs w:val="22"/>
                <w:lang w:val="en-GB" w:eastAsia="en-US"/>
              </w:rPr>
              <w:t xml:space="preserve"> </w:t>
            </w:r>
          </w:p>
        </w:tc>
      </w:tr>
    </w:tbl>
    <w:p w:rsidR="00232894" w:rsidRPr="004220EA" w:rsidRDefault="00232894" w:rsidP="004220EA">
      <w:pPr>
        <w:jc w:val="both"/>
        <w:rPr>
          <w:rFonts w:eastAsia="Calibri"/>
          <w:sz w:val="22"/>
          <w:szCs w:val="22"/>
          <w:lang w:val="en-ZA"/>
        </w:rPr>
      </w:pPr>
    </w:p>
    <w:p w:rsidR="00232894" w:rsidRPr="00541321" w:rsidRDefault="00232894" w:rsidP="00541321">
      <w:pPr>
        <w:keepNext/>
        <w:jc w:val="both"/>
        <w:outlineLvl w:val="0"/>
        <w:rPr>
          <w:b/>
          <w:bCs/>
          <w:color w:val="4F6228"/>
          <w:sz w:val="22"/>
          <w:szCs w:val="22"/>
          <w:lang w:val="en-ZA"/>
        </w:rPr>
      </w:pPr>
      <w:bookmarkStart w:id="348" w:name="_Toc508629910"/>
      <w:r w:rsidRPr="004220EA">
        <w:rPr>
          <w:b/>
          <w:bCs/>
          <w:color w:val="4F6228"/>
          <w:sz w:val="22"/>
          <w:szCs w:val="22"/>
          <w:lang w:val="en-ZA"/>
        </w:rPr>
        <w:t>KPI’s</w:t>
      </w:r>
      <w:bookmarkEnd w:id="348"/>
    </w:p>
    <w:p w:rsidR="00232894" w:rsidRPr="004220EA" w:rsidRDefault="00232894" w:rsidP="004220EA">
      <w:pPr>
        <w:jc w:val="both"/>
        <w:rPr>
          <w:rFonts w:eastAsia="Calibri"/>
          <w:sz w:val="22"/>
          <w:szCs w:val="22"/>
          <w:lang w:val="en-ZA"/>
        </w:rPr>
      </w:pPr>
      <w:r w:rsidRPr="004220EA">
        <w:rPr>
          <w:rFonts w:eastAsia="Calibri"/>
          <w:sz w:val="22"/>
          <w:szCs w:val="22"/>
          <w:lang w:val="en-ZA"/>
        </w:rPr>
        <w:t>In order to measure the contribution and progress made in achieving the abovementioned strategies incorporated within this programme, appropriate indicators and 3 year targets have been identified and will be incorporated in the 2018/19 SDBIP.</w:t>
      </w:r>
    </w:p>
    <w:p w:rsidR="00141291" w:rsidRPr="004220EA" w:rsidRDefault="00141291" w:rsidP="004220EA">
      <w:pPr>
        <w:jc w:val="both"/>
        <w:rPr>
          <w:rFonts w:eastAsia="Calibri"/>
          <w:sz w:val="22"/>
          <w:szCs w:val="22"/>
          <w:lang w:val="en-ZA"/>
        </w:rPr>
        <w:sectPr w:rsidR="00141291" w:rsidRPr="004220EA" w:rsidSect="00552226">
          <w:pgSz w:w="11906" w:h="16838"/>
          <w:pgMar w:top="1440" w:right="1558" w:bottom="1440" w:left="1440" w:header="709" w:footer="709" w:gutter="0"/>
          <w:cols w:space="708"/>
          <w:titlePg/>
          <w:docGrid w:linePitch="360"/>
        </w:sectPr>
      </w:pPr>
    </w:p>
    <w:bookmarkEnd w:id="147"/>
    <w:bookmarkEnd w:id="148"/>
    <w:p w:rsidR="0063520C" w:rsidRPr="004220EA" w:rsidRDefault="00607E3D" w:rsidP="004220EA">
      <w:pPr>
        <w:shd w:val="clear" w:color="auto" w:fill="92D050"/>
        <w:spacing w:line="259" w:lineRule="auto"/>
        <w:jc w:val="both"/>
        <w:rPr>
          <w:rFonts w:eastAsiaTheme="minorHAnsi"/>
          <w:b/>
          <w:sz w:val="22"/>
          <w:szCs w:val="22"/>
        </w:rPr>
      </w:pPr>
      <w:r>
        <w:rPr>
          <w:rFonts w:eastAsiaTheme="minorHAnsi"/>
          <w:b/>
          <w:sz w:val="22"/>
          <w:szCs w:val="22"/>
        </w:rPr>
        <w:t>CHAPTER 12</w:t>
      </w:r>
      <w:r w:rsidR="004018A1" w:rsidRPr="004220EA">
        <w:rPr>
          <w:rFonts w:eastAsiaTheme="minorHAnsi"/>
          <w:b/>
          <w:sz w:val="22"/>
          <w:szCs w:val="22"/>
        </w:rPr>
        <w:t xml:space="preserve"> </w:t>
      </w:r>
      <w:r w:rsidR="00B7764E" w:rsidRPr="004220EA">
        <w:rPr>
          <w:rFonts w:eastAsiaTheme="minorHAnsi"/>
          <w:b/>
          <w:sz w:val="22"/>
          <w:szCs w:val="22"/>
        </w:rPr>
        <w:t>MUNICIPAL PROJECTS</w:t>
      </w:r>
      <w:r w:rsidR="00FE1654" w:rsidRPr="004220EA">
        <w:rPr>
          <w:rFonts w:eastAsiaTheme="minorHAnsi"/>
          <w:b/>
          <w:sz w:val="22"/>
          <w:szCs w:val="22"/>
        </w:rPr>
        <w:t xml:space="preserve"> AND BUDGET SUMMARY</w:t>
      </w:r>
    </w:p>
    <w:p w:rsidR="00E545A1" w:rsidRPr="004220EA" w:rsidRDefault="00552226" w:rsidP="004220EA">
      <w:pPr>
        <w:pStyle w:val="ListParagraph"/>
        <w:numPr>
          <w:ilvl w:val="0"/>
          <w:numId w:val="119"/>
        </w:numPr>
        <w:spacing w:after="0"/>
        <w:jc w:val="both"/>
        <w:rPr>
          <w:rFonts w:ascii="Times New Roman" w:eastAsiaTheme="minorHAnsi" w:hAnsi="Times New Roman"/>
          <w:b/>
        </w:rPr>
      </w:pPr>
      <w:r w:rsidRPr="004220EA">
        <w:rPr>
          <w:rFonts w:ascii="Times New Roman" w:eastAsiaTheme="minorHAnsi" w:hAnsi="Times New Roman"/>
          <w:b/>
        </w:rPr>
        <w:t>Municipal Projects and Budget Summary</w:t>
      </w:r>
    </w:p>
    <w:tbl>
      <w:tblPr>
        <w:tblStyle w:val="TableGrid31"/>
        <w:tblW w:w="4969" w:type="pct"/>
        <w:tblLayout w:type="fixed"/>
        <w:tblLook w:val="04A0" w:firstRow="1" w:lastRow="0" w:firstColumn="1" w:lastColumn="0" w:noHBand="0" w:noVBand="1"/>
      </w:tblPr>
      <w:tblGrid>
        <w:gridCol w:w="990"/>
        <w:gridCol w:w="1135"/>
        <w:gridCol w:w="1276"/>
        <w:gridCol w:w="991"/>
        <w:gridCol w:w="1276"/>
        <w:gridCol w:w="1135"/>
        <w:gridCol w:w="2149"/>
        <w:gridCol w:w="1135"/>
        <w:gridCol w:w="808"/>
        <w:gridCol w:w="852"/>
        <w:gridCol w:w="708"/>
        <w:gridCol w:w="82"/>
        <w:gridCol w:w="482"/>
        <w:gridCol w:w="682"/>
        <w:gridCol w:w="997"/>
      </w:tblGrid>
      <w:tr w:rsidR="00CB79D9" w:rsidRPr="004220EA" w:rsidTr="007600F7">
        <w:trPr>
          <w:trHeight w:val="315"/>
          <w:tblHeader/>
        </w:trPr>
        <w:tc>
          <w:tcPr>
            <w:tcW w:w="337" w:type="pct"/>
            <w:vMerge w:val="restart"/>
            <w:shd w:val="clear" w:color="auto" w:fill="70AD47" w:themeFill="accent6"/>
          </w:tcPr>
          <w:p w:rsidR="00CB79D9" w:rsidRPr="004220EA" w:rsidRDefault="00CB79D9" w:rsidP="004220EA">
            <w:pPr>
              <w:jc w:val="both"/>
              <w:rPr>
                <w:rFonts w:eastAsiaTheme="minorHAnsi"/>
                <w:b/>
                <w:sz w:val="22"/>
                <w:szCs w:val="22"/>
                <w:lang w:val="en-ZA"/>
              </w:rPr>
            </w:pPr>
            <w:r w:rsidRPr="004220EA">
              <w:rPr>
                <w:rFonts w:eastAsiaTheme="minorHAnsi"/>
                <w:b/>
                <w:sz w:val="22"/>
                <w:szCs w:val="22"/>
                <w:lang w:val="en-ZA"/>
              </w:rPr>
              <w:t>Project No:</w:t>
            </w:r>
          </w:p>
        </w:tc>
        <w:tc>
          <w:tcPr>
            <w:tcW w:w="386" w:type="pct"/>
            <w:vMerge w:val="restart"/>
            <w:shd w:val="clear" w:color="auto" w:fill="70AD47" w:themeFill="accent6"/>
            <w:noWrap/>
          </w:tcPr>
          <w:p w:rsidR="00CB79D9" w:rsidRPr="004220EA" w:rsidRDefault="00CB79D9" w:rsidP="004220EA">
            <w:pPr>
              <w:jc w:val="both"/>
              <w:rPr>
                <w:rFonts w:eastAsiaTheme="minorHAnsi"/>
                <w:b/>
                <w:bCs/>
                <w:sz w:val="22"/>
                <w:szCs w:val="22"/>
                <w:lang w:val="en-ZA"/>
              </w:rPr>
            </w:pPr>
            <w:r w:rsidRPr="004220EA">
              <w:rPr>
                <w:rFonts w:eastAsiaTheme="minorHAnsi"/>
                <w:sz w:val="22"/>
                <w:szCs w:val="22"/>
                <w:lang w:val="en-ZA"/>
              </w:rPr>
              <w:t> </w:t>
            </w:r>
            <w:r w:rsidRPr="004220EA">
              <w:rPr>
                <w:rFonts w:eastAsiaTheme="minorHAnsi"/>
                <w:b/>
                <w:sz w:val="22"/>
                <w:szCs w:val="22"/>
                <w:lang w:val="en-ZA"/>
              </w:rPr>
              <w:t>Project Name:</w:t>
            </w:r>
          </w:p>
        </w:tc>
        <w:tc>
          <w:tcPr>
            <w:tcW w:w="434" w:type="pct"/>
            <w:vMerge w:val="restart"/>
            <w:shd w:val="clear" w:color="auto" w:fill="70AD47" w:themeFill="accent6"/>
          </w:tcPr>
          <w:p w:rsidR="00CB79D9" w:rsidRPr="004220EA" w:rsidRDefault="00CB79D9" w:rsidP="004220EA">
            <w:pPr>
              <w:jc w:val="both"/>
              <w:rPr>
                <w:rFonts w:eastAsiaTheme="minorHAnsi"/>
                <w:b/>
                <w:sz w:val="22"/>
                <w:szCs w:val="22"/>
                <w:lang w:val="en-ZA"/>
              </w:rPr>
            </w:pPr>
            <w:r w:rsidRPr="004220EA">
              <w:rPr>
                <w:rFonts w:eastAsiaTheme="minorHAnsi"/>
                <w:b/>
                <w:sz w:val="22"/>
                <w:szCs w:val="22"/>
                <w:lang w:val="en-ZA"/>
              </w:rPr>
              <w:t>Project Description:</w:t>
            </w:r>
          </w:p>
        </w:tc>
        <w:tc>
          <w:tcPr>
            <w:tcW w:w="337" w:type="pct"/>
            <w:vMerge w:val="restart"/>
            <w:shd w:val="clear" w:color="auto" w:fill="70AD47" w:themeFill="accent6"/>
            <w:noWrap/>
          </w:tcPr>
          <w:p w:rsidR="00CB79D9" w:rsidRPr="004220EA" w:rsidRDefault="00CB79D9" w:rsidP="004220EA">
            <w:pPr>
              <w:jc w:val="both"/>
              <w:rPr>
                <w:rFonts w:eastAsiaTheme="minorHAnsi"/>
                <w:sz w:val="22"/>
                <w:szCs w:val="22"/>
                <w:lang w:val="en-ZA"/>
              </w:rPr>
            </w:pPr>
            <w:r w:rsidRPr="004220EA">
              <w:rPr>
                <w:rFonts w:eastAsiaTheme="minorHAnsi"/>
                <w:b/>
                <w:sz w:val="22"/>
                <w:szCs w:val="22"/>
                <w:lang w:val="en-ZA"/>
              </w:rPr>
              <w:t>Project Location</w:t>
            </w:r>
          </w:p>
          <w:p w:rsidR="00CB79D9" w:rsidRPr="004220EA" w:rsidRDefault="00CB79D9" w:rsidP="004220EA">
            <w:pPr>
              <w:jc w:val="both"/>
              <w:rPr>
                <w:rFonts w:eastAsiaTheme="minorHAnsi"/>
                <w:sz w:val="22"/>
                <w:szCs w:val="22"/>
                <w:lang w:val="en-ZA"/>
              </w:rPr>
            </w:pPr>
            <w:r w:rsidRPr="004220EA">
              <w:rPr>
                <w:rFonts w:eastAsiaTheme="minorHAnsi"/>
                <w:sz w:val="22"/>
                <w:szCs w:val="22"/>
                <w:lang w:val="en-ZA"/>
              </w:rPr>
              <w:t> </w:t>
            </w:r>
          </w:p>
        </w:tc>
        <w:tc>
          <w:tcPr>
            <w:tcW w:w="434" w:type="pct"/>
            <w:vMerge w:val="restart"/>
            <w:shd w:val="clear" w:color="auto" w:fill="70AD47" w:themeFill="accent6"/>
          </w:tcPr>
          <w:p w:rsidR="00CB79D9" w:rsidRPr="004220EA" w:rsidRDefault="00CB79D9" w:rsidP="004220EA">
            <w:pPr>
              <w:jc w:val="both"/>
              <w:rPr>
                <w:rFonts w:eastAsiaTheme="minorHAnsi"/>
                <w:b/>
                <w:sz w:val="22"/>
                <w:szCs w:val="22"/>
                <w:lang w:val="en-ZA"/>
              </w:rPr>
            </w:pPr>
            <w:r w:rsidRPr="004220EA">
              <w:rPr>
                <w:rFonts w:eastAsiaTheme="minorHAnsi"/>
                <w:b/>
                <w:sz w:val="22"/>
                <w:szCs w:val="22"/>
                <w:lang w:val="en-ZA"/>
              </w:rPr>
              <w:t xml:space="preserve">Strategic Objective </w:t>
            </w:r>
          </w:p>
        </w:tc>
        <w:tc>
          <w:tcPr>
            <w:tcW w:w="386" w:type="pct"/>
            <w:vMerge w:val="restart"/>
            <w:shd w:val="clear" w:color="auto" w:fill="70AD47" w:themeFill="accent6"/>
          </w:tcPr>
          <w:p w:rsidR="00CB79D9" w:rsidRPr="004220EA" w:rsidRDefault="00CB79D9" w:rsidP="004220EA">
            <w:pPr>
              <w:jc w:val="both"/>
              <w:rPr>
                <w:rFonts w:eastAsiaTheme="minorHAnsi"/>
                <w:b/>
                <w:sz w:val="22"/>
                <w:szCs w:val="22"/>
                <w:lang w:val="en-ZA"/>
              </w:rPr>
            </w:pPr>
            <w:r w:rsidRPr="004220EA">
              <w:rPr>
                <w:rFonts w:eastAsiaTheme="minorHAnsi"/>
                <w:b/>
                <w:sz w:val="22"/>
                <w:szCs w:val="22"/>
                <w:lang w:val="en-ZA"/>
              </w:rPr>
              <w:t xml:space="preserve">Outcome </w:t>
            </w:r>
          </w:p>
        </w:tc>
        <w:tc>
          <w:tcPr>
            <w:tcW w:w="731" w:type="pct"/>
            <w:vMerge w:val="restart"/>
            <w:shd w:val="clear" w:color="auto" w:fill="70AD47" w:themeFill="accent6"/>
          </w:tcPr>
          <w:p w:rsidR="00CB79D9" w:rsidRPr="004220EA" w:rsidRDefault="00CB79D9" w:rsidP="004220EA">
            <w:pPr>
              <w:jc w:val="both"/>
              <w:rPr>
                <w:rFonts w:eastAsiaTheme="minorHAnsi"/>
                <w:b/>
                <w:sz w:val="22"/>
                <w:szCs w:val="22"/>
                <w:lang w:val="en-ZA"/>
              </w:rPr>
            </w:pPr>
            <w:r w:rsidRPr="004220EA">
              <w:rPr>
                <w:rFonts w:eastAsiaTheme="minorHAnsi"/>
                <w:b/>
                <w:sz w:val="22"/>
                <w:szCs w:val="22"/>
                <w:lang w:val="en-ZA"/>
              </w:rPr>
              <w:t>Performance Indicator</w:t>
            </w:r>
          </w:p>
        </w:tc>
        <w:tc>
          <w:tcPr>
            <w:tcW w:w="386" w:type="pct"/>
            <w:vMerge w:val="restart"/>
            <w:shd w:val="clear" w:color="auto" w:fill="70AD47" w:themeFill="accent6"/>
          </w:tcPr>
          <w:p w:rsidR="00CB79D9" w:rsidRPr="004220EA" w:rsidRDefault="00CB79D9" w:rsidP="004220EA">
            <w:pPr>
              <w:jc w:val="both"/>
              <w:rPr>
                <w:rFonts w:eastAsiaTheme="minorHAnsi"/>
                <w:b/>
                <w:sz w:val="22"/>
                <w:szCs w:val="22"/>
                <w:lang w:val="en-ZA"/>
              </w:rPr>
            </w:pPr>
            <w:r w:rsidRPr="004220EA">
              <w:rPr>
                <w:rFonts w:eastAsiaTheme="minorHAnsi"/>
                <w:b/>
                <w:sz w:val="22"/>
                <w:szCs w:val="22"/>
                <w:lang w:val="en-ZA"/>
              </w:rPr>
              <w:t>Target</w:t>
            </w:r>
          </w:p>
        </w:tc>
        <w:tc>
          <w:tcPr>
            <w:tcW w:w="997" w:type="pct"/>
            <w:gridSpan w:val="5"/>
            <w:shd w:val="clear" w:color="auto" w:fill="70AD47" w:themeFill="accent6"/>
          </w:tcPr>
          <w:p w:rsidR="00CB79D9" w:rsidRPr="004220EA" w:rsidRDefault="00CB79D9" w:rsidP="004220EA">
            <w:pPr>
              <w:jc w:val="both"/>
              <w:rPr>
                <w:rFonts w:eastAsiaTheme="minorHAnsi"/>
                <w:b/>
                <w:bCs/>
                <w:sz w:val="22"/>
                <w:szCs w:val="22"/>
                <w:lang w:val="en-ZA"/>
              </w:rPr>
            </w:pPr>
            <w:r w:rsidRPr="004220EA">
              <w:rPr>
                <w:rFonts w:eastAsiaTheme="minorHAnsi"/>
                <w:b/>
                <w:sz w:val="22"/>
                <w:szCs w:val="22"/>
                <w:lang w:val="en-ZA"/>
              </w:rPr>
              <w:t>Medium Term Expenditure Framework</w:t>
            </w:r>
          </w:p>
        </w:tc>
        <w:tc>
          <w:tcPr>
            <w:tcW w:w="232" w:type="pct"/>
            <w:vMerge w:val="restart"/>
            <w:shd w:val="clear" w:color="auto" w:fill="70AD47" w:themeFill="accent6"/>
          </w:tcPr>
          <w:p w:rsidR="00CB79D9" w:rsidRPr="004220EA" w:rsidRDefault="00CB79D9" w:rsidP="004220EA">
            <w:pPr>
              <w:jc w:val="both"/>
              <w:rPr>
                <w:rFonts w:eastAsiaTheme="minorHAnsi"/>
                <w:b/>
                <w:sz w:val="22"/>
                <w:szCs w:val="22"/>
                <w:lang w:val="en-ZA"/>
              </w:rPr>
            </w:pPr>
            <w:r w:rsidRPr="004220EA">
              <w:rPr>
                <w:rFonts w:eastAsiaTheme="minorHAnsi"/>
                <w:b/>
                <w:sz w:val="22"/>
                <w:szCs w:val="22"/>
                <w:lang w:val="en-ZA"/>
              </w:rPr>
              <w:t xml:space="preserve">Funding </w:t>
            </w:r>
          </w:p>
        </w:tc>
        <w:tc>
          <w:tcPr>
            <w:tcW w:w="339" w:type="pct"/>
            <w:vMerge w:val="restart"/>
            <w:shd w:val="clear" w:color="auto" w:fill="70AD47" w:themeFill="accent6"/>
          </w:tcPr>
          <w:p w:rsidR="00CB79D9" w:rsidRPr="004220EA" w:rsidRDefault="00CB79D9" w:rsidP="004220EA">
            <w:pPr>
              <w:jc w:val="both"/>
              <w:rPr>
                <w:rFonts w:eastAsiaTheme="minorHAnsi"/>
                <w:b/>
                <w:bCs/>
                <w:sz w:val="22"/>
                <w:szCs w:val="22"/>
                <w:lang w:val="en-ZA"/>
              </w:rPr>
            </w:pPr>
            <w:r w:rsidRPr="004220EA">
              <w:rPr>
                <w:rFonts w:eastAsiaTheme="minorHAnsi"/>
                <w:b/>
                <w:sz w:val="22"/>
                <w:szCs w:val="22"/>
                <w:lang w:val="en-ZA"/>
              </w:rPr>
              <w:t>Implementation Agent</w:t>
            </w:r>
          </w:p>
        </w:tc>
      </w:tr>
      <w:tr w:rsidR="00CB79D9" w:rsidRPr="004220EA" w:rsidTr="00425E56">
        <w:trPr>
          <w:trHeight w:val="147"/>
          <w:tblHeader/>
        </w:trPr>
        <w:tc>
          <w:tcPr>
            <w:tcW w:w="337" w:type="pct"/>
            <w:vMerge/>
          </w:tcPr>
          <w:p w:rsidR="00CB79D9" w:rsidRPr="004220EA" w:rsidRDefault="00CB79D9" w:rsidP="004220EA">
            <w:pPr>
              <w:jc w:val="both"/>
              <w:rPr>
                <w:rFonts w:eastAsiaTheme="minorHAnsi"/>
                <w:sz w:val="22"/>
                <w:szCs w:val="22"/>
                <w:lang w:val="en-ZA"/>
              </w:rPr>
            </w:pPr>
          </w:p>
        </w:tc>
        <w:tc>
          <w:tcPr>
            <w:tcW w:w="386" w:type="pct"/>
            <w:vMerge/>
            <w:noWrap/>
            <w:hideMark/>
          </w:tcPr>
          <w:p w:rsidR="00CB79D9" w:rsidRPr="004220EA" w:rsidRDefault="00CB79D9" w:rsidP="004220EA">
            <w:pPr>
              <w:jc w:val="both"/>
              <w:rPr>
                <w:rFonts w:eastAsiaTheme="minorHAnsi"/>
                <w:sz w:val="22"/>
                <w:szCs w:val="22"/>
                <w:lang w:val="en-ZA"/>
              </w:rPr>
            </w:pPr>
          </w:p>
        </w:tc>
        <w:tc>
          <w:tcPr>
            <w:tcW w:w="434" w:type="pct"/>
            <w:vMerge/>
          </w:tcPr>
          <w:p w:rsidR="00CB79D9" w:rsidRPr="004220EA" w:rsidRDefault="00CB79D9" w:rsidP="004220EA">
            <w:pPr>
              <w:jc w:val="both"/>
              <w:rPr>
                <w:rFonts w:eastAsiaTheme="minorHAnsi"/>
                <w:sz w:val="22"/>
                <w:szCs w:val="22"/>
                <w:lang w:val="en-ZA"/>
              </w:rPr>
            </w:pPr>
          </w:p>
        </w:tc>
        <w:tc>
          <w:tcPr>
            <w:tcW w:w="337" w:type="pct"/>
            <w:vMerge/>
            <w:noWrap/>
            <w:hideMark/>
          </w:tcPr>
          <w:p w:rsidR="00CB79D9" w:rsidRPr="004220EA" w:rsidRDefault="00CB79D9" w:rsidP="004220EA">
            <w:pPr>
              <w:jc w:val="both"/>
              <w:rPr>
                <w:rFonts w:eastAsiaTheme="minorHAnsi"/>
                <w:sz w:val="22"/>
                <w:szCs w:val="22"/>
                <w:lang w:val="en-ZA"/>
              </w:rPr>
            </w:pPr>
          </w:p>
        </w:tc>
        <w:tc>
          <w:tcPr>
            <w:tcW w:w="434" w:type="pct"/>
            <w:vMerge/>
          </w:tcPr>
          <w:p w:rsidR="00CB79D9" w:rsidRPr="004220EA" w:rsidRDefault="00CB79D9" w:rsidP="004220EA">
            <w:pPr>
              <w:jc w:val="both"/>
              <w:rPr>
                <w:rFonts w:eastAsiaTheme="minorHAnsi"/>
                <w:sz w:val="22"/>
                <w:szCs w:val="22"/>
                <w:lang w:val="en-ZA"/>
              </w:rPr>
            </w:pPr>
          </w:p>
        </w:tc>
        <w:tc>
          <w:tcPr>
            <w:tcW w:w="386" w:type="pct"/>
            <w:vMerge/>
          </w:tcPr>
          <w:p w:rsidR="00CB79D9" w:rsidRPr="004220EA" w:rsidRDefault="00CB79D9" w:rsidP="004220EA">
            <w:pPr>
              <w:jc w:val="both"/>
              <w:rPr>
                <w:rFonts w:eastAsiaTheme="minorHAnsi"/>
                <w:sz w:val="22"/>
                <w:szCs w:val="22"/>
                <w:lang w:val="en-ZA"/>
              </w:rPr>
            </w:pPr>
          </w:p>
        </w:tc>
        <w:tc>
          <w:tcPr>
            <w:tcW w:w="731" w:type="pct"/>
            <w:vMerge/>
          </w:tcPr>
          <w:p w:rsidR="00CB79D9" w:rsidRPr="004220EA" w:rsidRDefault="00CB79D9" w:rsidP="004220EA">
            <w:pPr>
              <w:jc w:val="both"/>
              <w:rPr>
                <w:rFonts w:eastAsiaTheme="minorHAnsi"/>
                <w:sz w:val="22"/>
                <w:szCs w:val="22"/>
                <w:lang w:val="en-ZA"/>
              </w:rPr>
            </w:pPr>
          </w:p>
        </w:tc>
        <w:tc>
          <w:tcPr>
            <w:tcW w:w="386" w:type="pct"/>
            <w:vMerge/>
          </w:tcPr>
          <w:p w:rsidR="00CB79D9" w:rsidRPr="004220EA" w:rsidRDefault="00CB79D9" w:rsidP="004220EA">
            <w:pPr>
              <w:jc w:val="both"/>
              <w:rPr>
                <w:rFonts w:eastAsiaTheme="minorHAnsi"/>
                <w:sz w:val="22"/>
                <w:szCs w:val="22"/>
                <w:lang w:val="en-ZA"/>
              </w:rPr>
            </w:pPr>
          </w:p>
        </w:tc>
        <w:tc>
          <w:tcPr>
            <w:tcW w:w="275" w:type="pct"/>
            <w:shd w:val="clear" w:color="auto" w:fill="538135" w:themeFill="accent6" w:themeFillShade="BF"/>
            <w:noWrap/>
            <w:hideMark/>
          </w:tcPr>
          <w:p w:rsidR="00CB79D9" w:rsidRPr="004220EA" w:rsidRDefault="00CB79D9" w:rsidP="004220EA">
            <w:pPr>
              <w:jc w:val="both"/>
              <w:rPr>
                <w:rFonts w:eastAsiaTheme="minorHAnsi"/>
                <w:sz w:val="22"/>
                <w:szCs w:val="22"/>
                <w:lang w:val="en-ZA"/>
              </w:rPr>
            </w:pPr>
            <w:r w:rsidRPr="004220EA">
              <w:rPr>
                <w:rFonts w:eastAsiaTheme="minorHAnsi"/>
                <w:sz w:val="22"/>
                <w:szCs w:val="22"/>
                <w:lang w:val="en-ZA"/>
              </w:rPr>
              <w:t> </w:t>
            </w:r>
            <w:r w:rsidRPr="004220EA">
              <w:rPr>
                <w:rFonts w:eastAsiaTheme="minorHAnsi"/>
                <w:b/>
                <w:bCs/>
                <w:sz w:val="22"/>
                <w:szCs w:val="22"/>
                <w:lang w:val="en-ZA"/>
              </w:rPr>
              <w:t>2018-2019</w:t>
            </w:r>
          </w:p>
        </w:tc>
        <w:tc>
          <w:tcPr>
            <w:tcW w:w="290" w:type="pct"/>
            <w:shd w:val="clear" w:color="auto" w:fill="538135" w:themeFill="accent6" w:themeFillShade="BF"/>
            <w:noWrap/>
            <w:hideMark/>
          </w:tcPr>
          <w:p w:rsidR="00CB79D9" w:rsidRPr="004220EA" w:rsidRDefault="00CB79D9" w:rsidP="004220EA">
            <w:pPr>
              <w:jc w:val="both"/>
              <w:rPr>
                <w:rFonts w:eastAsiaTheme="minorHAnsi"/>
                <w:sz w:val="22"/>
                <w:szCs w:val="22"/>
                <w:lang w:val="en-ZA"/>
              </w:rPr>
            </w:pPr>
            <w:r w:rsidRPr="004220EA">
              <w:rPr>
                <w:rFonts w:eastAsiaTheme="minorHAnsi"/>
                <w:sz w:val="22"/>
                <w:szCs w:val="22"/>
                <w:lang w:val="en-ZA"/>
              </w:rPr>
              <w:t> </w:t>
            </w:r>
            <w:r w:rsidRPr="004220EA">
              <w:rPr>
                <w:rFonts w:eastAsiaTheme="minorHAnsi"/>
                <w:b/>
                <w:bCs/>
                <w:sz w:val="22"/>
                <w:szCs w:val="22"/>
                <w:lang w:val="en-ZA"/>
              </w:rPr>
              <w:t>2019-2020</w:t>
            </w:r>
          </w:p>
        </w:tc>
        <w:tc>
          <w:tcPr>
            <w:tcW w:w="241" w:type="pct"/>
            <w:shd w:val="clear" w:color="auto" w:fill="538135" w:themeFill="accent6" w:themeFillShade="BF"/>
            <w:noWrap/>
            <w:hideMark/>
          </w:tcPr>
          <w:p w:rsidR="00CB79D9" w:rsidRPr="004220EA" w:rsidRDefault="00CB79D9" w:rsidP="004220EA">
            <w:pPr>
              <w:jc w:val="both"/>
              <w:rPr>
                <w:rFonts w:eastAsiaTheme="minorHAnsi"/>
                <w:sz w:val="22"/>
                <w:szCs w:val="22"/>
                <w:lang w:val="en-ZA"/>
              </w:rPr>
            </w:pPr>
            <w:r w:rsidRPr="004220EA">
              <w:rPr>
                <w:rFonts w:eastAsiaTheme="minorHAnsi"/>
                <w:sz w:val="22"/>
                <w:szCs w:val="22"/>
                <w:lang w:val="en-ZA"/>
              </w:rPr>
              <w:t> </w:t>
            </w:r>
            <w:r w:rsidRPr="004220EA">
              <w:rPr>
                <w:rFonts w:eastAsiaTheme="minorHAnsi"/>
                <w:b/>
                <w:bCs/>
                <w:sz w:val="22"/>
                <w:szCs w:val="22"/>
                <w:lang w:val="en-ZA"/>
              </w:rPr>
              <w:t>2020-2021</w:t>
            </w:r>
          </w:p>
        </w:tc>
        <w:tc>
          <w:tcPr>
            <w:tcW w:w="192" w:type="pct"/>
            <w:gridSpan w:val="2"/>
            <w:shd w:val="clear" w:color="auto" w:fill="538135" w:themeFill="accent6" w:themeFillShade="BF"/>
            <w:noWrap/>
            <w:hideMark/>
          </w:tcPr>
          <w:p w:rsidR="00CB79D9" w:rsidRPr="004220EA" w:rsidRDefault="00CB79D9" w:rsidP="004220EA">
            <w:pPr>
              <w:jc w:val="both"/>
              <w:rPr>
                <w:rFonts w:eastAsiaTheme="minorHAnsi"/>
                <w:sz w:val="22"/>
                <w:szCs w:val="22"/>
                <w:lang w:val="en-ZA"/>
              </w:rPr>
            </w:pPr>
            <w:r w:rsidRPr="004220EA">
              <w:rPr>
                <w:rFonts w:eastAsiaTheme="minorHAnsi"/>
                <w:sz w:val="22"/>
                <w:szCs w:val="22"/>
                <w:lang w:val="en-ZA"/>
              </w:rPr>
              <w:t> </w:t>
            </w:r>
            <w:r w:rsidRPr="004220EA">
              <w:rPr>
                <w:rFonts w:eastAsiaTheme="minorHAnsi"/>
                <w:b/>
                <w:bCs/>
                <w:sz w:val="22"/>
                <w:szCs w:val="22"/>
                <w:lang w:val="en-ZA"/>
              </w:rPr>
              <w:t>2021-2022</w:t>
            </w:r>
          </w:p>
        </w:tc>
        <w:tc>
          <w:tcPr>
            <w:tcW w:w="232" w:type="pct"/>
            <w:vMerge/>
          </w:tcPr>
          <w:p w:rsidR="00CB79D9" w:rsidRPr="004220EA" w:rsidRDefault="00CB79D9" w:rsidP="004220EA">
            <w:pPr>
              <w:jc w:val="both"/>
              <w:rPr>
                <w:rFonts w:eastAsiaTheme="minorHAnsi"/>
                <w:sz w:val="22"/>
                <w:szCs w:val="22"/>
                <w:lang w:val="en-ZA"/>
              </w:rPr>
            </w:pPr>
          </w:p>
        </w:tc>
        <w:tc>
          <w:tcPr>
            <w:tcW w:w="339" w:type="pct"/>
            <w:vMerge/>
          </w:tcPr>
          <w:p w:rsidR="00CB79D9" w:rsidRPr="004220EA" w:rsidRDefault="00CB79D9" w:rsidP="004220EA">
            <w:pPr>
              <w:jc w:val="both"/>
              <w:rPr>
                <w:rFonts w:eastAsiaTheme="minorHAnsi"/>
                <w:sz w:val="22"/>
                <w:szCs w:val="22"/>
                <w:lang w:val="en-ZA"/>
              </w:rPr>
            </w:pPr>
          </w:p>
        </w:tc>
      </w:tr>
      <w:tr w:rsidR="00CB79D9" w:rsidRPr="00A00D1E" w:rsidTr="007704A0">
        <w:trPr>
          <w:trHeight w:val="70"/>
        </w:trPr>
        <w:tc>
          <w:tcPr>
            <w:tcW w:w="3431" w:type="pct"/>
            <w:gridSpan w:val="8"/>
            <w:shd w:val="clear" w:color="auto" w:fill="00B0F0"/>
          </w:tcPr>
          <w:p w:rsidR="00CB79D9" w:rsidRPr="00A00D1E" w:rsidRDefault="00CB79D9" w:rsidP="009D1B7D">
            <w:pPr>
              <w:jc w:val="center"/>
              <w:rPr>
                <w:rFonts w:ascii="Arial" w:eastAsiaTheme="minorHAnsi" w:hAnsi="Arial" w:cs="Arial"/>
                <w:b/>
                <w:bCs/>
                <w:sz w:val="18"/>
                <w:szCs w:val="18"/>
                <w:lang w:val="en-ZA"/>
              </w:rPr>
            </w:pPr>
            <w:r w:rsidRPr="00A00D1E">
              <w:rPr>
                <w:rFonts w:ascii="Arial" w:eastAsiaTheme="minorHAnsi" w:hAnsi="Arial" w:cs="Arial"/>
                <w:b/>
                <w:bCs/>
                <w:sz w:val="18"/>
                <w:szCs w:val="18"/>
                <w:lang w:val="en-ZA"/>
              </w:rPr>
              <w:t>SPATIAL RATIONAL</w:t>
            </w:r>
          </w:p>
        </w:tc>
        <w:tc>
          <w:tcPr>
            <w:tcW w:w="1569" w:type="pct"/>
            <w:gridSpan w:val="7"/>
            <w:shd w:val="clear" w:color="auto" w:fill="00B0F0"/>
          </w:tcPr>
          <w:p w:rsidR="00CB79D9" w:rsidRPr="00A00D1E" w:rsidRDefault="00CB79D9" w:rsidP="003E3FA5">
            <w:pPr>
              <w:jc w:val="center"/>
              <w:rPr>
                <w:rFonts w:ascii="Arial" w:eastAsiaTheme="minorHAnsi" w:hAnsi="Arial" w:cs="Arial"/>
                <w:b/>
                <w:bCs/>
                <w:sz w:val="18"/>
                <w:szCs w:val="18"/>
                <w:lang w:val="en-ZA"/>
              </w:rPr>
            </w:pPr>
          </w:p>
        </w:tc>
      </w:tr>
      <w:tr w:rsidR="00B645E6" w:rsidRPr="00A00D1E" w:rsidTr="003253D3">
        <w:trPr>
          <w:trHeight w:val="300"/>
        </w:trPr>
        <w:tc>
          <w:tcPr>
            <w:tcW w:w="337" w:type="pct"/>
          </w:tcPr>
          <w:p w:rsidR="00B645E6" w:rsidRPr="00A00D1E" w:rsidRDefault="00B645E6" w:rsidP="00B645E6">
            <w:pPr>
              <w:rPr>
                <w:rFonts w:ascii="Arial" w:eastAsia="Century Gothic" w:hAnsi="Arial" w:cs="Arial"/>
                <w:sz w:val="18"/>
                <w:szCs w:val="18"/>
                <w:lang w:val="en-ZA"/>
              </w:rPr>
            </w:pPr>
            <w:r w:rsidRPr="00A00D1E">
              <w:rPr>
                <w:rFonts w:ascii="Arial" w:eastAsia="Century Gothic" w:hAnsi="Arial" w:cs="Arial"/>
                <w:sz w:val="18"/>
                <w:szCs w:val="18"/>
                <w:lang w:val="en-ZA"/>
              </w:rPr>
              <w:t>SR01</w:t>
            </w:r>
          </w:p>
        </w:tc>
        <w:tc>
          <w:tcPr>
            <w:tcW w:w="386" w:type="pct"/>
            <w:noWrap/>
          </w:tcPr>
          <w:p w:rsidR="00B645E6" w:rsidRPr="00A00D1E" w:rsidRDefault="00B645E6" w:rsidP="00B645E6">
            <w:pPr>
              <w:contextualSpacing/>
              <w:rPr>
                <w:rFonts w:ascii="Arial" w:hAnsi="Arial" w:cs="Arial"/>
                <w:sz w:val="18"/>
                <w:szCs w:val="18"/>
              </w:rPr>
            </w:pPr>
            <w:r w:rsidRPr="00A00D1E">
              <w:rPr>
                <w:rFonts w:ascii="Arial" w:hAnsi="Arial" w:cs="Arial"/>
                <w:sz w:val="18"/>
                <w:szCs w:val="18"/>
              </w:rPr>
              <w:t>Compliance with Town Planning Scheme regulations</w:t>
            </w:r>
          </w:p>
        </w:tc>
        <w:tc>
          <w:tcPr>
            <w:tcW w:w="434" w:type="pct"/>
          </w:tcPr>
          <w:p w:rsidR="00B645E6" w:rsidRPr="00A00D1E" w:rsidRDefault="00B645E6" w:rsidP="00B645E6">
            <w:pPr>
              <w:contextualSpacing/>
              <w:rPr>
                <w:rFonts w:ascii="Arial" w:hAnsi="Arial" w:cs="Arial"/>
                <w:sz w:val="18"/>
                <w:szCs w:val="18"/>
              </w:rPr>
            </w:pPr>
            <w:r w:rsidRPr="00A00D1E">
              <w:rPr>
                <w:rFonts w:ascii="Arial" w:hAnsi="Arial" w:cs="Arial"/>
                <w:sz w:val="18"/>
                <w:szCs w:val="18"/>
              </w:rPr>
              <w:t>To process land uses applications received.</w:t>
            </w:r>
          </w:p>
        </w:tc>
        <w:tc>
          <w:tcPr>
            <w:tcW w:w="337" w:type="pct"/>
            <w:noWrap/>
          </w:tcPr>
          <w:p w:rsidR="00B645E6" w:rsidRPr="00A00D1E" w:rsidRDefault="00B645E6" w:rsidP="00B645E6">
            <w:pPr>
              <w:contextualSpacing/>
              <w:rPr>
                <w:rFonts w:ascii="Arial" w:hAnsi="Arial" w:cs="Arial"/>
                <w:sz w:val="18"/>
                <w:szCs w:val="18"/>
              </w:rPr>
            </w:pPr>
            <w:r w:rsidRPr="00A00D1E">
              <w:rPr>
                <w:rFonts w:ascii="Arial" w:hAnsi="Arial" w:cs="Arial"/>
                <w:sz w:val="18"/>
                <w:szCs w:val="18"/>
              </w:rPr>
              <w:t>EPMLM</w:t>
            </w:r>
          </w:p>
        </w:tc>
        <w:tc>
          <w:tcPr>
            <w:tcW w:w="434" w:type="pct"/>
            <w:vMerge w:val="restart"/>
          </w:tcPr>
          <w:p w:rsidR="00B645E6" w:rsidRPr="00A00D1E" w:rsidRDefault="00D14324" w:rsidP="00B645E6">
            <w:pPr>
              <w:contextualSpacing/>
              <w:rPr>
                <w:rFonts w:ascii="Arial" w:hAnsi="Arial" w:cs="Arial"/>
                <w:sz w:val="18"/>
                <w:szCs w:val="18"/>
              </w:rPr>
            </w:pPr>
            <w:r w:rsidRPr="00D14324">
              <w:rPr>
                <w:rFonts w:ascii="Arial" w:hAnsi="Arial" w:cs="Arial"/>
                <w:sz w:val="18"/>
                <w:szCs w:val="18"/>
                <w:lang w:bidi="en-US"/>
              </w:rPr>
              <w:t xml:space="preserve">To build Integrated human settlements </w:t>
            </w:r>
          </w:p>
          <w:p w:rsidR="00B645E6" w:rsidRPr="00A00D1E" w:rsidRDefault="00B645E6" w:rsidP="00B645E6">
            <w:pPr>
              <w:autoSpaceDE w:val="0"/>
              <w:autoSpaceDN w:val="0"/>
              <w:adjustRightInd w:val="0"/>
              <w:jc w:val="both"/>
              <w:rPr>
                <w:rFonts w:ascii="Arial" w:hAnsi="Arial" w:cs="Arial"/>
                <w:sz w:val="18"/>
                <w:szCs w:val="18"/>
                <w:lang w:bidi="en-US"/>
              </w:rPr>
            </w:pPr>
          </w:p>
          <w:p w:rsidR="00B645E6" w:rsidRPr="00A00D1E" w:rsidRDefault="00B645E6" w:rsidP="00B645E6">
            <w:pPr>
              <w:autoSpaceDE w:val="0"/>
              <w:autoSpaceDN w:val="0"/>
              <w:adjustRightInd w:val="0"/>
              <w:jc w:val="both"/>
              <w:rPr>
                <w:rFonts w:ascii="Arial" w:hAnsi="Arial" w:cs="Arial"/>
                <w:sz w:val="18"/>
                <w:szCs w:val="18"/>
                <w:lang w:bidi="en-US"/>
              </w:rPr>
            </w:pPr>
          </w:p>
          <w:p w:rsidR="00B645E6" w:rsidRPr="00A00D1E" w:rsidRDefault="00B645E6" w:rsidP="00B645E6">
            <w:pPr>
              <w:autoSpaceDE w:val="0"/>
              <w:autoSpaceDN w:val="0"/>
              <w:adjustRightInd w:val="0"/>
              <w:jc w:val="both"/>
              <w:rPr>
                <w:rFonts w:ascii="Arial" w:hAnsi="Arial" w:cs="Arial"/>
                <w:sz w:val="18"/>
                <w:szCs w:val="18"/>
                <w:lang w:bidi="en-US"/>
              </w:rPr>
            </w:pPr>
          </w:p>
          <w:p w:rsidR="00B645E6" w:rsidRDefault="00B645E6"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7B252B" w:rsidRDefault="007B252B" w:rsidP="00B645E6">
            <w:pPr>
              <w:autoSpaceDE w:val="0"/>
              <w:autoSpaceDN w:val="0"/>
              <w:adjustRightInd w:val="0"/>
              <w:jc w:val="both"/>
              <w:rPr>
                <w:rFonts w:ascii="Arial" w:hAnsi="Arial" w:cs="Arial"/>
                <w:sz w:val="18"/>
                <w:szCs w:val="18"/>
                <w:lang w:bidi="en-US"/>
              </w:rPr>
            </w:pPr>
          </w:p>
          <w:p w:rsidR="00B645E6" w:rsidRPr="00A00D1E" w:rsidRDefault="007B252B" w:rsidP="00B645E6">
            <w:pPr>
              <w:autoSpaceDE w:val="0"/>
              <w:autoSpaceDN w:val="0"/>
              <w:adjustRightInd w:val="0"/>
              <w:jc w:val="both"/>
              <w:rPr>
                <w:rFonts w:ascii="Arial" w:hAnsi="Arial" w:cs="Arial"/>
                <w:sz w:val="18"/>
                <w:szCs w:val="18"/>
                <w:lang w:bidi="en-US"/>
              </w:rPr>
            </w:pPr>
            <w:r w:rsidRPr="007B252B">
              <w:rPr>
                <w:rFonts w:ascii="Arial" w:hAnsi="Arial" w:cs="Arial"/>
                <w:sz w:val="18"/>
                <w:szCs w:val="18"/>
                <w:lang w:bidi="en-US"/>
              </w:rPr>
              <w:t>To build Integrated human settlements</w:t>
            </w:r>
          </w:p>
          <w:p w:rsidR="00B645E6" w:rsidRPr="00A00D1E" w:rsidRDefault="00B645E6" w:rsidP="00B645E6">
            <w:pPr>
              <w:autoSpaceDE w:val="0"/>
              <w:autoSpaceDN w:val="0"/>
              <w:adjustRightInd w:val="0"/>
              <w:jc w:val="both"/>
              <w:rPr>
                <w:rFonts w:ascii="Arial" w:hAnsi="Arial" w:cs="Arial"/>
                <w:sz w:val="18"/>
                <w:szCs w:val="18"/>
                <w:lang w:bidi="en-US"/>
              </w:rPr>
            </w:pPr>
          </w:p>
          <w:p w:rsidR="00B645E6" w:rsidRPr="00A00D1E" w:rsidRDefault="00B645E6" w:rsidP="00B645E6">
            <w:pPr>
              <w:autoSpaceDE w:val="0"/>
              <w:autoSpaceDN w:val="0"/>
              <w:adjustRightInd w:val="0"/>
              <w:jc w:val="both"/>
              <w:rPr>
                <w:rFonts w:ascii="Arial" w:hAnsi="Arial" w:cs="Arial"/>
                <w:sz w:val="18"/>
                <w:szCs w:val="18"/>
                <w:lang w:bidi="en-US"/>
              </w:rPr>
            </w:pPr>
          </w:p>
          <w:p w:rsidR="00B645E6" w:rsidRPr="00A00D1E" w:rsidRDefault="00B645E6" w:rsidP="00B645E6">
            <w:pPr>
              <w:autoSpaceDE w:val="0"/>
              <w:autoSpaceDN w:val="0"/>
              <w:adjustRightInd w:val="0"/>
              <w:jc w:val="both"/>
              <w:rPr>
                <w:rFonts w:ascii="Arial" w:hAnsi="Arial" w:cs="Arial"/>
                <w:sz w:val="18"/>
                <w:szCs w:val="18"/>
                <w:lang w:bidi="en-US"/>
              </w:rPr>
            </w:pPr>
          </w:p>
          <w:p w:rsidR="00B645E6" w:rsidRDefault="00B645E6"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r w:rsidRPr="007B252B">
              <w:rPr>
                <w:rFonts w:ascii="Arial" w:hAnsi="Arial" w:cs="Arial"/>
                <w:sz w:val="18"/>
                <w:szCs w:val="18"/>
              </w:rPr>
              <w:t>To build Integrated human settlements</w:t>
            </w: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Default="007B252B" w:rsidP="007708D5">
            <w:pPr>
              <w:autoSpaceDE w:val="0"/>
              <w:autoSpaceDN w:val="0"/>
              <w:adjustRightInd w:val="0"/>
              <w:jc w:val="both"/>
              <w:rPr>
                <w:rFonts w:ascii="Arial" w:hAnsi="Arial" w:cs="Arial"/>
                <w:sz w:val="18"/>
                <w:szCs w:val="18"/>
              </w:rPr>
            </w:pPr>
          </w:p>
          <w:p w:rsidR="007B252B" w:rsidRPr="00A00D1E" w:rsidRDefault="007B252B" w:rsidP="007708D5">
            <w:pPr>
              <w:autoSpaceDE w:val="0"/>
              <w:autoSpaceDN w:val="0"/>
              <w:adjustRightInd w:val="0"/>
              <w:jc w:val="both"/>
              <w:rPr>
                <w:rFonts w:ascii="Arial" w:hAnsi="Arial" w:cs="Arial"/>
                <w:sz w:val="18"/>
                <w:szCs w:val="18"/>
              </w:rPr>
            </w:pPr>
            <w:r w:rsidRPr="007B252B">
              <w:rPr>
                <w:rFonts w:ascii="Arial" w:hAnsi="Arial" w:cs="Arial"/>
                <w:sz w:val="18"/>
                <w:szCs w:val="18"/>
              </w:rPr>
              <w:t>To build Integrated human settlements</w:t>
            </w:r>
          </w:p>
        </w:tc>
        <w:tc>
          <w:tcPr>
            <w:tcW w:w="386" w:type="pct"/>
            <w:vMerge w:val="restart"/>
          </w:tcPr>
          <w:p w:rsidR="00B645E6" w:rsidRDefault="00B645E6" w:rsidP="00B645E6">
            <w:pPr>
              <w:autoSpaceDE w:val="0"/>
              <w:autoSpaceDN w:val="0"/>
              <w:adjustRightInd w:val="0"/>
              <w:rPr>
                <w:rFonts w:ascii="Arial" w:hAnsi="Arial" w:cs="Arial"/>
                <w:sz w:val="18"/>
                <w:szCs w:val="18"/>
              </w:rPr>
            </w:pPr>
            <w:r w:rsidRPr="00AB6CC5">
              <w:rPr>
                <w:rFonts w:ascii="Arial" w:hAnsi="Arial" w:cs="Arial"/>
                <w:sz w:val="18"/>
                <w:szCs w:val="18"/>
              </w:rPr>
              <w:t>Rationally developed and sustainable integrated human settlements</w:t>
            </w: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7B252B" w:rsidRDefault="007B252B" w:rsidP="00B645E6">
            <w:pPr>
              <w:autoSpaceDE w:val="0"/>
              <w:autoSpaceDN w:val="0"/>
              <w:adjustRightInd w:val="0"/>
              <w:rPr>
                <w:rFonts w:ascii="Arial" w:hAnsi="Arial" w:cs="Arial"/>
                <w:sz w:val="18"/>
                <w:szCs w:val="18"/>
              </w:rPr>
            </w:pPr>
          </w:p>
          <w:p w:rsidR="007B252B" w:rsidRDefault="007B252B"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r w:rsidRPr="00AB6CC5">
              <w:rPr>
                <w:rFonts w:ascii="Arial" w:hAnsi="Arial" w:cs="Arial"/>
                <w:sz w:val="18"/>
                <w:szCs w:val="18"/>
              </w:rPr>
              <w:t>Rationally developed and sustainable integrated human settlements</w:t>
            </w: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7B252B" w:rsidRDefault="007B252B"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r w:rsidRPr="00AB6CC5">
              <w:rPr>
                <w:rFonts w:ascii="Arial" w:hAnsi="Arial" w:cs="Arial"/>
                <w:sz w:val="18"/>
                <w:szCs w:val="18"/>
              </w:rPr>
              <w:t>Rationally developed and sustainable integrated human settlements</w:t>
            </w: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7B252B" w:rsidRDefault="007B252B"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p>
          <w:p w:rsidR="00B645E6" w:rsidRDefault="00B645E6" w:rsidP="00B645E6">
            <w:pPr>
              <w:autoSpaceDE w:val="0"/>
              <w:autoSpaceDN w:val="0"/>
              <w:adjustRightInd w:val="0"/>
              <w:rPr>
                <w:rFonts w:ascii="Arial" w:hAnsi="Arial" w:cs="Arial"/>
                <w:sz w:val="18"/>
                <w:szCs w:val="18"/>
              </w:rPr>
            </w:pPr>
            <w:r w:rsidRPr="00AB6CC5">
              <w:rPr>
                <w:rFonts w:ascii="Arial" w:hAnsi="Arial" w:cs="Arial"/>
                <w:sz w:val="18"/>
                <w:szCs w:val="18"/>
              </w:rPr>
              <w:t>Rationally developed and sustainable integrated human settlements</w:t>
            </w:r>
          </w:p>
          <w:p w:rsidR="00B645E6" w:rsidRPr="00A00D1E" w:rsidRDefault="00B645E6" w:rsidP="00B645E6">
            <w:pPr>
              <w:autoSpaceDE w:val="0"/>
              <w:autoSpaceDN w:val="0"/>
              <w:adjustRightInd w:val="0"/>
              <w:rPr>
                <w:rFonts w:ascii="Arial" w:hAnsi="Arial" w:cs="Arial"/>
                <w:sz w:val="18"/>
                <w:szCs w:val="18"/>
              </w:rPr>
            </w:pPr>
          </w:p>
        </w:tc>
        <w:tc>
          <w:tcPr>
            <w:tcW w:w="731" w:type="pct"/>
          </w:tcPr>
          <w:p w:rsidR="00B645E6" w:rsidRPr="00A00D1E" w:rsidRDefault="008F5B83" w:rsidP="00B645E6">
            <w:pPr>
              <w:autoSpaceDE w:val="0"/>
              <w:autoSpaceDN w:val="0"/>
              <w:adjustRightInd w:val="0"/>
              <w:jc w:val="both"/>
              <w:rPr>
                <w:rFonts w:ascii="Arial" w:hAnsi="Arial" w:cs="Arial"/>
                <w:sz w:val="18"/>
                <w:szCs w:val="18"/>
              </w:rPr>
            </w:pPr>
            <w:r w:rsidRPr="008F5B83">
              <w:rPr>
                <w:rFonts w:ascii="Arial" w:hAnsi="Arial" w:cs="Arial"/>
                <w:sz w:val="18"/>
                <w:szCs w:val="18"/>
              </w:rPr>
              <w:t>% of  land use applications received and processed within 60 days as per the SPLUMA Act 16 of 2013</w:t>
            </w:r>
          </w:p>
        </w:tc>
        <w:tc>
          <w:tcPr>
            <w:tcW w:w="386" w:type="pct"/>
          </w:tcPr>
          <w:p w:rsidR="008F5B83" w:rsidRDefault="008F5B83" w:rsidP="00B645E6">
            <w:pPr>
              <w:contextualSpacing/>
              <w:jc w:val="center"/>
              <w:rPr>
                <w:rFonts w:ascii="Arial" w:hAnsi="Arial" w:cs="Arial"/>
                <w:sz w:val="18"/>
                <w:szCs w:val="18"/>
              </w:rPr>
            </w:pPr>
            <w:r w:rsidRPr="008F5B83">
              <w:rPr>
                <w:rFonts w:ascii="Arial" w:hAnsi="Arial" w:cs="Arial"/>
                <w:sz w:val="18"/>
                <w:szCs w:val="18"/>
              </w:rPr>
              <w:t>100%</w:t>
            </w:r>
          </w:p>
          <w:p w:rsidR="00B645E6" w:rsidRPr="00A00D1E" w:rsidRDefault="007708D5" w:rsidP="00B645E6">
            <w:pPr>
              <w:contextualSpacing/>
              <w:jc w:val="center"/>
              <w:rPr>
                <w:rFonts w:ascii="Arial" w:hAnsi="Arial" w:cs="Arial"/>
                <w:sz w:val="18"/>
                <w:szCs w:val="18"/>
              </w:rPr>
            </w:pPr>
            <w:r>
              <w:rPr>
                <w:rFonts w:ascii="Arial" w:hAnsi="Arial" w:cs="Arial"/>
                <w:sz w:val="18"/>
                <w:szCs w:val="18"/>
              </w:rPr>
              <w:t>(</w:t>
            </w:r>
            <w:r w:rsidR="00B645E6" w:rsidRPr="00A00D1E">
              <w:rPr>
                <w:rFonts w:ascii="Arial" w:hAnsi="Arial" w:cs="Arial"/>
                <w:sz w:val="18"/>
                <w:szCs w:val="18"/>
              </w:rPr>
              <w:t>All received applications approved within 60 working days</w:t>
            </w:r>
            <w:r>
              <w:rPr>
                <w:rFonts w:ascii="Arial" w:hAnsi="Arial" w:cs="Arial"/>
                <w:sz w:val="18"/>
                <w:szCs w:val="18"/>
              </w:rPr>
              <w:t>)</w:t>
            </w:r>
          </w:p>
        </w:tc>
        <w:tc>
          <w:tcPr>
            <w:tcW w:w="275" w:type="pct"/>
            <w:noWrap/>
          </w:tcPr>
          <w:p w:rsidR="00B645E6" w:rsidRPr="00A00D1E" w:rsidRDefault="00B645E6" w:rsidP="00B645E6">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90" w:type="pct"/>
            <w:noWrap/>
          </w:tcPr>
          <w:p w:rsidR="00B645E6" w:rsidRPr="00A00D1E" w:rsidRDefault="00B645E6" w:rsidP="00B645E6">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41" w:type="pct"/>
            <w:noWrap/>
          </w:tcPr>
          <w:p w:rsidR="00B645E6" w:rsidRPr="00A00D1E" w:rsidRDefault="00A45CAA" w:rsidP="00B645E6">
            <w:pPr>
              <w:jc w:val="center"/>
              <w:rPr>
                <w:rFonts w:ascii="Arial" w:eastAsiaTheme="minorHAnsi" w:hAnsi="Arial" w:cs="Arial"/>
                <w:sz w:val="18"/>
                <w:szCs w:val="18"/>
                <w:lang w:val="en-ZA"/>
              </w:rPr>
            </w:pPr>
            <w:r>
              <w:rPr>
                <w:rFonts w:ascii="Arial" w:eastAsiaTheme="minorHAnsi" w:hAnsi="Arial" w:cs="Arial"/>
                <w:sz w:val="18"/>
                <w:szCs w:val="18"/>
                <w:lang w:val="en-ZA"/>
              </w:rPr>
              <w:t>R0.00</w:t>
            </w:r>
          </w:p>
        </w:tc>
        <w:tc>
          <w:tcPr>
            <w:tcW w:w="192" w:type="pct"/>
            <w:gridSpan w:val="2"/>
            <w:noWrap/>
          </w:tcPr>
          <w:p w:rsidR="00B645E6" w:rsidRPr="00A00D1E" w:rsidRDefault="00A45CAA" w:rsidP="00B645E6">
            <w:pPr>
              <w:jc w:val="center"/>
              <w:rPr>
                <w:rFonts w:ascii="Arial" w:eastAsiaTheme="minorHAnsi" w:hAnsi="Arial" w:cs="Arial"/>
                <w:sz w:val="18"/>
                <w:szCs w:val="18"/>
                <w:lang w:val="en-ZA"/>
              </w:rPr>
            </w:pPr>
            <w:r>
              <w:rPr>
                <w:rFonts w:ascii="Arial" w:eastAsiaTheme="minorHAnsi" w:hAnsi="Arial" w:cs="Arial"/>
                <w:sz w:val="18"/>
                <w:szCs w:val="18"/>
                <w:lang w:val="en-ZA"/>
              </w:rPr>
              <w:t>R0.00</w:t>
            </w:r>
          </w:p>
        </w:tc>
        <w:tc>
          <w:tcPr>
            <w:tcW w:w="232" w:type="pct"/>
          </w:tcPr>
          <w:p w:rsidR="00B645E6" w:rsidRDefault="00B645E6" w:rsidP="00B645E6">
            <w:pPr>
              <w:jc w:val="both"/>
              <w:rPr>
                <w:rFonts w:eastAsiaTheme="minorHAnsi"/>
                <w:sz w:val="22"/>
                <w:szCs w:val="22"/>
                <w:lang w:val="en-ZA"/>
              </w:rPr>
            </w:pPr>
            <w:r>
              <w:rPr>
                <w:rFonts w:eastAsiaTheme="minorHAnsi"/>
                <w:sz w:val="22"/>
                <w:szCs w:val="22"/>
                <w:lang w:val="en-ZA"/>
              </w:rPr>
              <w:t xml:space="preserve">Own </w:t>
            </w:r>
          </w:p>
          <w:p w:rsidR="00B645E6" w:rsidRPr="00B645E6" w:rsidRDefault="00B645E6" w:rsidP="00B645E6">
            <w:pPr>
              <w:rPr>
                <w:rFonts w:eastAsiaTheme="minorHAnsi"/>
                <w:sz w:val="22"/>
                <w:szCs w:val="22"/>
                <w:lang w:val="en-ZA"/>
              </w:rPr>
            </w:pPr>
          </w:p>
        </w:tc>
        <w:tc>
          <w:tcPr>
            <w:tcW w:w="339" w:type="pct"/>
          </w:tcPr>
          <w:p w:rsidR="00B645E6" w:rsidRPr="00A00D1E" w:rsidRDefault="00B645E6" w:rsidP="00B645E6">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hAnsi="Arial" w:cs="Arial"/>
                <w:sz w:val="18"/>
                <w:szCs w:val="18"/>
              </w:rPr>
            </w:pPr>
            <w:r w:rsidRPr="00A00D1E">
              <w:rPr>
                <w:rFonts w:ascii="Arial" w:eastAsia="Century Gothic" w:hAnsi="Arial" w:cs="Arial"/>
                <w:sz w:val="18"/>
                <w:szCs w:val="18"/>
                <w:lang w:val="en-ZA"/>
              </w:rPr>
              <w:t>SR02</w:t>
            </w:r>
          </w:p>
        </w:tc>
        <w:tc>
          <w:tcPr>
            <w:tcW w:w="386" w:type="pct"/>
            <w:noWrap/>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EPMLM Town Planning By-Laws</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To ensure alignment to the Spatial Planning Land Use Management Act</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autoSpaceDE w:val="0"/>
              <w:autoSpaceDN w:val="0"/>
              <w:adjustRightInd w:val="0"/>
              <w:jc w:val="center"/>
              <w:rPr>
                <w:rFonts w:ascii="Arial" w:hAnsi="Arial" w:cs="Arial"/>
                <w:sz w:val="18"/>
                <w:szCs w:val="18"/>
              </w:rPr>
            </w:pPr>
          </w:p>
        </w:tc>
        <w:tc>
          <w:tcPr>
            <w:tcW w:w="731" w:type="pct"/>
          </w:tcPr>
          <w:p w:rsidR="00E64ABB" w:rsidRDefault="00E64ABB" w:rsidP="00A45CAA">
            <w:pPr>
              <w:autoSpaceDE w:val="0"/>
              <w:autoSpaceDN w:val="0"/>
              <w:adjustRightInd w:val="0"/>
              <w:rPr>
                <w:rFonts w:ascii="Arial" w:hAnsi="Arial" w:cs="Arial"/>
                <w:sz w:val="18"/>
                <w:szCs w:val="18"/>
              </w:rPr>
            </w:pPr>
            <w:r w:rsidRPr="00E64ABB">
              <w:rPr>
                <w:rFonts w:ascii="Arial" w:hAnsi="Arial" w:cs="Arial"/>
                <w:sz w:val="18"/>
                <w:szCs w:val="18"/>
              </w:rPr>
              <w:t>Number of Town Planning related By-Laws/policies  dev</w:t>
            </w:r>
            <w:r>
              <w:rPr>
                <w:rFonts w:ascii="Arial" w:hAnsi="Arial" w:cs="Arial"/>
                <w:sz w:val="18"/>
                <w:szCs w:val="18"/>
              </w:rPr>
              <w:t>eloped and gazetted</w:t>
            </w:r>
          </w:p>
          <w:p w:rsidR="00A45CAA" w:rsidRDefault="00A45CAA" w:rsidP="00A45CAA">
            <w:pPr>
              <w:autoSpaceDE w:val="0"/>
              <w:autoSpaceDN w:val="0"/>
              <w:adjustRightInd w:val="0"/>
              <w:rPr>
                <w:rFonts w:ascii="Arial" w:hAnsi="Arial" w:cs="Arial"/>
                <w:sz w:val="18"/>
                <w:szCs w:val="18"/>
              </w:rPr>
            </w:pPr>
            <w:r>
              <w:rPr>
                <w:rFonts w:ascii="Arial" w:hAnsi="Arial" w:cs="Arial"/>
                <w:sz w:val="18"/>
                <w:szCs w:val="18"/>
              </w:rPr>
              <w:t>1.</w:t>
            </w:r>
            <w:r w:rsidRPr="00A00D1E">
              <w:rPr>
                <w:rFonts w:ascii="Arial" w:hAnsi="Arial" w:cs="Arial"/>
                <w:sz w:val="18"/>
                <w:szCs w:val="18"/>
              </w:rPr>
              <w:t>Guest House Policy</w:t>
            </w:r>
          </w:p>
          <w:p w:rsidR="00A45CAA" w:rsidRDefault="00A45CAA" w:rsidP="00A45CAA">
            <w:pPr>
              <w:autoSpaceDE w:val="0"/>
              <w:autoSpaceDN w:val="0"/>
              <w:adjustRightInd w:val="0"/>
              <w:rPr>
                <w:rFonts w:ascii="Arial" w:hAnsi="Arial" w:cs="Arial"/>
                <w:sz w:val="18"/>
                <w:szCs w:val="18"/>
              </w:rPr>
            </w:pPr>
            <w:r>
              <w:rPr>
                <w:rFonts w:ascii="Arial" w:hAnsi="Arial" w:cs="Arial"/>
                <w:sz w:val="18"/>
                <w:szCs w:val="18"/>
              </w:rPr>
              <w:t>2.Land Alination Policy</w:t>
            </w:r>
          </w:p>
          <w:p w:rsidR="00A45CAA" w:rsidRPr="00A00D1E" w:rsidRDefault="00A45CAA" w:rsidP="00A45CAA">
            <w:pPr>
              <w:autoSpaceDE w:val="0"/>
              <w:autoSpaceDN w:val="0"/>
              <w:adjustRightInd w:val="0"/>
              <w:rPr>
                <w:rFonts w:ascii="Arial" w:hAnsi="Arial" w:cs="Arial"/>
                <w:sz w:val="18"/>
                <w:szCs w:val="18"/>
              </w:rPr>
            </w:pPr>
            <w:r>
              <w:rPr>
                <w:rFonts w:ascii="Arial" w:hAnsi="Arial" w:cs="Arial"/>
                <w:sz w:val="18"/>
                <w:szCs w:val="18"/>
              </w:rPr>
              <w:t xml:space="preserve">3.Social Facilities Policy </w:t>
            </w:r>
          </w:p>
          <w:p w:rsidR="00A45CAA" w:rsidRPr="00A00D1E" w:rsidRDefault="00A45CAA" w:rsidP="00A45CAA">
            <w:pPr>
              <w:autoSpaceDE w:val="0"/>
              <w:autoSpaceDN w:val="0"/>
              <w:adjustRightInd w:val="0"/>
              <w:jc w:val="both"/>
              <w:rPr>
                <w:rFonts w:ascii="Arial" w:hAnsi="Arial" w:cs="Arial"/>
                <w:sz w:val="18"/>
                <w:szCs w:val="18"/>
              </w:rPr>
            </w:pPr>
          </w:p>
        </w:tc>
        <w:tc>
          <w:tcPr>
            <w:tcW w:w="386" w:type="pct"/>
          </w:tcPr>
          <w:p w:rsidR="00A45CAA" w:rsidRPr="00A00D1E" w:rsidRDefault="00A45CAA" w:rsidP="00A45CAA">
            <w:pPr>
              <w:contextualSpacing/>
              <w:jc w:val="center"/>
              <w:rPr>
                <w:rFonts w:ascii="Arial" w:hAnsi="Arial" w:cs="Arial"/>
                <w:sz w:val="18"/>
                <w:szCs w:val="18"/>
              </w:rPr>
            </w:pPr>
            <w:r>
              <w:rPr>
                <w:rFonts w:ascii="Arial" w:hAnsi="Arial" w:cs="Arial"/>
                <w:sz w:val="18"/>
                <w:szCs w:val="18"/>
              </w:rPr>
              <w:t>3</w:t>
            </w:r>
            <w:r w:rsidRPr="00A00D1E">
              <w:rPr>
                <w:rFonts w:ascii="Arial" w:hAnsi="Arial" w:cs="Arial"/>
                <w:sz w:val="18"/>
                <w:szCs w:val="18"/>
              </w:rPr>
              <w:t xml:space="preserve"> Gazetted By-Law</w:t>
            </w:r>
          </w:p>
        </w:tc>
        <w:tc>
          <w:tcPr>
            <w:tcW w:w="275"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320,000.00</w:t>
            </w:r>
          </w:p>
        </w:tc>
        <w:tc>
          <w:tcPr>
            <w:tcW w:w="290"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360,000.00</w:t>
            </w:r>
          </w:p>
        </w:tc>
        <w:tc>
          <w:tcPr>
            <w:tcW w:w="241" w:type="pct"/>
            <w:noWrap/>
          </w:tcPr>
          <w:p w:rsidR="00A45CAA" w:rsidRDefault="00A45CAA" w:rsidP="00A45CAA">
            <w:r w:rsidRPr="00075B0F">
              <w:rPr>
                <w:rFonts w:ascii="Arial" w:eastAsiaTheme="minorHAnsi" w:hAnsi="Arial" w:cs="Arial"/>
                <w:sz w:val="18"/>
                <w:szCs w:val="18"/>
                <w:lang w:val="en-ZA"/>
              </w:rPr>
              <w:t>R0.00</w:t>
            </w:r>
          </w:p>
        </w:tc>
        <w:tc>
          <w:tcPr>
            <w:tcW w:w="192" w:type="pct"/>
            <w:gridSpan w:val="2"/>
            <w:noWrap/>
          </w:tcPr>
          <w:p w:rsidR="00A45CAA" w:rsidRDefault="00A45CAA" w:rsidP="00A45CAA">
            <w:r w:rsidRPr="00075B0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own</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 and DRDLR</w:t>
            </w:r>
          </w:p>
        </w:tc>
      </w:tr>
      <w:tr w:rsidR="00A45CAA" w:rsidRPr="00A00D1E" w:rsidTr="003253D3">
        <w:trPr>
          <w:trHeight w:val="300"/>
        </w:trPr>
        <w:tc>
          <w:tcPr>
            <w:tcW w:w="337" w:type="pct"/>
          </w:tcPr>
          <w:p w:rsidR="00A45CAA" w:rsidRPr="00A00D1E" w:rsidRDefault="00A45CAA" w:rsidP="00A45CAA">
            <w:pPr>
              <w:rPr>
                <w:rFonts w:ascii="Arial" w:hAnsi="Arial" w:cs="Arial"/>
                <w:sz w:val="18"/>
                <w:szCs w:val="18"/>
              </w:rPr>
            </w:pPr>
            <w:r w:rsidRPr="00A00D1E">
              <w:rPr>
                <w:rFonts w:ascii="Arial" w:eastAsia="Century Gothic" w:hAnsi="Arial" w:cs="Arial"/>
                <w:sz w:val="18"/>
                <w:szCs w:val="18"/>
                <w:lang w:val="en-ZA"/>
              </w:rPr>
              <w:t>SR04</w:t>
            </w:r>
          </w:p>
        </w:tc>
        <w:tc>
          <w:tcPr>
            <w:tcW w:w="386" w:type="pct"/>
            <w:noWrap/>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Compliance with National Building Regulations</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To ensure approval of building plans</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contextualSpacing/>
              <w:rPr>
                <w:rFonts w:ascii="Arial" w:hAnsi="Arial" w:cs="Arial"/>
                <w:sz w:val="18"/>
                <w:szCs w:val="18"/>
              </w:rPr>
            </w:pPr>
          </w:p>
        </w:tc>
        <w:tc>
          <w:tcPr>
            <w:tcW w:w="731" w:type="pct"/>
          </w:tcPr>
          <w:p w:rsidR="00A45CAA" w:rsidRPr="00A00D1E" w:rsidRDefault="00B927D8" w:rsidP="00A45CAA">
            <w:pPr>
              <w:contextualSpacing/>
              <w:rPr>
                <w:rFonts w:ascii="Arial" w:hAnsi="Arial" w:cs="Arial"/>
                <w:sz w:val="18"/>
                <w:szCs w:val="18"/>
              </w:rPr>
            </w:pPr>
            <w:r w:rsidRPr="00B927D8">
              <w:rPr>
                <w:rFonts w:ascii="Arial" w:hAnsi="Arial" w:cs="Arial"/>
                <w:sz w:val="18"/>
                <w:szCs w:val="18"/>
              </w:rPr>
              <w:t>% of buildings; constructed with approved plans, inspected within 5 days that comply with the National Building Regulations and Building Standards Amendments Act No 49 of 1995</w:t>
            </w:r>
          </w:p>
        </w:tc>
        <w:tc>
          <w:tcPr>
            <w:tcW w:w="386" w:type="pct"/>
          </w:tcPr>
          <w:p w:rsidR="00A45CAA" w:rsidRPr="00A00D1E" w:rsidRDefault="002104B2" w:rsidP="00A45CAA">
            <w:pPr>
              <w:contextualSpacing/>
              <w:jc w:val="center"/>
              <w:rPr>
                <w:rFonts w:ascii="Arial" w:hAnsi="Arial" w:cs="Arial"/>
                <w:sz w:val="18"/>
                <w:szCs w:val="18"/>
              </w:rPr>
            </w:pPr>
            <w:r>
              <w:rPr>
                <w:rFonts w:ascii="Arial" w:hAnsi="Arial" w:cs="Arial"/>
                <w:sz w:val="18"/>
                <w:szCs w:val="18"/>
              </w:rPr>
              <w:t>100% (</w:t>
            </w:r>
            <w:r w:rsidR="00A45CAA" w:rsidRPr="00A00D1E">
              <w:rPr>
                <w:rFonts w:ascii="Arial" w:hAnsi="Arial" w:cs="Arial"/>
                <w:sz w:val="18"/>
                <w:szCs w:val="18"/>
              </w:rPr>
              <w:t>All received building plans approved within 5 working days</w:t>
            </w:r>
            <w:r>
              <w:rPr>
                <w:rFonts w:ascii="Arial" w:hAnsi="Arial" w:cs="Arial"/>
                <w:sz w:val="18"/>
                <w:szCs w:val="18"/>
              </w:rPr>
              <w:t>)</w:t>
            </w:r>
          </w:p>
        </w:tc>
        <w:tc>
          <w:tcPr>
            <w:tcW w:w="275"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90"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41" w:type="pct"/>
            <w:noWrap/>
          </w:tcPr>
          <w:p w:rsidR="00A45CAA" w:rsidRDefault="00A45CAA" w:rsidP="00A45CAA">
            <w:r w:rsidRPr="00075B0F">
              <w:rPr>
                <w:rFonts w:ascii="Arial" w:eastAsiaTheme="minorHAnsi" w:hAnsi="Arial" w:cs="Arial"/>
                <w:sz w:val="18"/>
                <w:szCs w:val="18"/>
                <w:lang w:val="en-ZA"/>
              </w:rPr>
              <w:t>R0.00</w:t>
            </w:r>
          </w:p>
        </w:tc>
        <w:tc>
          <w:tcPr>
            <w:tcW w:w="192" w:type="pct"/>
            <w:gridSpan w:val="2"/>
            <w:noWrap/>
          </w:tcPr>
          <w:p w:rsidR="00A45CAA" w:rsidRDefault="00A45CAA" w:rsidP="00A45CAA">
            <w:r w:rsidRPr="00075B0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hAnsi="Arial" w:cs="Arial"/>
                <w:sz w:val="18"/>
                <w:szCs w:val="18"/>
              </w:rPr>
            </w:pPr>
            <w:r w:rsidRPr="00A00D1E">
              <w:rPr>
                <w:rFonts w:ascii="Arial" w:eastAsia="Century Gothic" w:hAnsi="Arial" w:cs="Arial"/>
                <w:sz w:val="18"/>
                <w:szCs w:val="18"/>
                <w:lang w:val="en-ZA"/>
              </w:rPr>
              <w:t>SR05</w:t>
            </w:r>
          </w:p>
        </w:tc>
        <w:tc>
          <w:tcPr>
            <w:tcW w:w="386" w:type="pct"/>
            <w:noWrap/>
          </w:tcPr>
          <w:p w:rsidR="00A45CAA" w:rsidRPr="00A00D1E" w:rsidRDefault="00A45CAA" w:rsidP="00A45CAA">
            <w:pPr>
              <w:rPr>
                <w:rFonts w:ascii="Arial" w:hAnsi="Arial" w:cs="Arial"/>
                <w:sz w:val="18"/>
                <w:szCs w:val="18"/>
              </w:rPr>
            </w:pPr>
            <w:r w:rsidRPr="00A00D1E">
              <w:rPr>
                <w:rFonts w:ascii="Arial" w:hAnsi="Arial" w:cs="Arial"/>
                <w:sz w:val="18"/>
                <w:szCs w:val="18"/>
              </w:rPr>
              <w:t>Development of Maintenance plan</w:t>
            </w:r>
          </w:p>
        </w:tc>
        <w:tc>
          <w:tcPr>
            <w:tcW w:w="434" w:type="pct"/>
          </w:tcPr>
          <w:p w:rsidR="00A45CAA" w:rsidRPr="00A00D1E" w:rsidRDefault="00A45CAA" w:rsidP="00A45CAA">
            <w:pPr>
              <w:rPr>
                <w:rFonts w:ascii="Arial" w:hAnsi="Arial" w:cs="Arial"/>
                <w:sz w:val="18"/>
                <w:szCs w:val="18"/>
              </w:rPr>
            </w:pPr>
            <w:r w:rsidRPr="00A00D1E">
              <w:rPr>
                <w:rFonts w:ascii="Arial" w:hAnsi="Arial" w:cs="Arial"/>
                <w:sz w:val="18"/>
                <w:szCs w:val="18"/>
              </w:rPr>
              <w:t>To develop housing maintenance plan</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rPr>
                <w:rFonts w:ascii="Arial" w:hAnsi="Arial" w:cs="Arial"/>
                <w:sz w:val="18"/>
                <w:szCs w:val="18"/>
              </w:rPr>
            </w:pPr>
          </w:p>
        </w:tc>
        <w:tc>
          <w:tcPr>
            <w:tcW w:w="386" w:type="pct"/>
            <w:vMerge/>
          </w:tcPr>
          <w:p w:rsidR="00A45CAA" w:rsidRPr="00A00D1E" w:rsidRDefault="00A45CAA" w:rsidP="00A45CAA">
            <w:pPr>
              <w:rPr>
                <w:rFonts w:ascii="Arial" w:hAnsi="Arial" w:cs="Arial"/>
                <w:sz w:val="18"/>
                <w:szCs w:val="18"/>
              </w:rPr>
            </w:pPr>
          </w:p>
        </w:tc>
        <w:tc>
          <w:tcPr>
            <w:tcW w:w="731" w:type="pct"/>
          </w:tcPr>
          <w:p w:rsidR="00A45CAA" w:rsidRPr="00A00D1E" w:rsidRDefault="00A45CAA" w:rsidP="00A45CAA">
            <w:pPr>
              <w:rPr>
                <w:rFonts w:ascii="Arial" w:hAnsi="Arial" w:cs="Arial"/>
                <w:sz w:val="18"/>
                <w:szCs w:val="18"/>
                <w:highlight w:val="yellow"/>
              </w:rPr>
            </w:pPr>
            <w:r w:rsidRPr="00A00D1E">
              <w:rPr>
                <w:rFonts w:ascii="Arial" w:hAnsi="Arial" w:cs="Arial"/>
                <w:sz w:val="18"/>
                <w:szCs w:val="18"/>
              </w:rPr>
              <w:t>Maintenance Plan Developed</w:t>
            </w:r>
          </w:p>
        </w:tc>
        <w:tc>
          <w:tcPr>
            <w:tcW w:w="386"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1 Maintenance Plan developed</w:t>
            </w:r>
          </w:p>
        </w:tc>
        <w:tc>
          <w:tcPr>
            <w:tcW w:w="275"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90"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41" w:type="pct"/>
            <w:noWrap/>
          </w:tcPr>
          <w:p w:rsidR="00A45CAA" w:rsidRDefault="00A45CAA" w:rsidP="00A45CAA">
            <w:r w:rsidRPr="00075B0F">
              <w:rPr>
                <w:rFonts w:ascii="Arial" w:eastAsiaTheme="minorHAnsi" w:hAnsi="Arial" w:cs="Arial"/>
                <w:sz w:val="18"/>
                <w:szCs w:val="18"/>
                <w:lang w:val="en-ZA"/>
              </w:rPr>
              <w:t>R0.00</w:t>
            </w:r>
          </w:p>
        </w:tc>
        <w:tc>
          <w:tcPr>
            <w:tcW w:w="192" w:type="pct"/>
            <w:gridSpan w:val="2"/>
            <w:noWrap/>
          </w:tcPr>
          <w:p w:rsidR="00A45CAA" w:rsidRDefault="00A45CAA" w:rsidP="00A45CAA">
            <w:r w:rsidRPr="00075B0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hAnsi="Arial" w:cs="Arial"/>
                <w:sz w:val="18"/>
                <w:szCs w:val="18"/>
              </w:rPr>
            </w:pPr>
            <w:r w:rsidRPr="00A00D1E">
              <w:rPr>
                <w:rFonts w:ascii="Arial" w:eastAsia="Century Gothic" w:hAnsi="Arial" w:cs="Arial"/>
                <w:sz w:val="18"/>
                <w:szCs w:val="18"/>
                <w:lang w:val="en-ZA"/>
              </w:rPr>
              <w:t>SR06</w:t>
            </w:r>
          </w:p>
        </w:tc>
        <w:tc>
          <w:tcPr>
            <w:tcW w:w="386" w:type="pct"/>
            <w:noWrap/>
          </w:tcPr>
          <w:p w:rsidR="00A45CAA" w:rsidRPr="00A00D1E" w:rsidRDefault="00A45CAA" w:rsidP="00A45CAA">
            <w:pPr>
              <w:rPr>
                <w:rFonts w:ascii="Arial" w:hAnsi="Arial" w:cs="Arial"/>
                <w:sz w:val="18"/>
                <w:szCs w:val="18"/>
              </w:rPr>
            </w:pPr>
            <w:r w:rsidRPr="00A00D1E">
              <w:rPr>
                <w:rFonts w:ascii="Arial" w:hAnsi="Arial" w:cs="Arial"/>
                <w:sz w:val="18"/>
                <w:szCs w:val="18"/>
              </w:rPr>
              <w:t>Maintenance of Municipal buildings</w:t>
            </w:r>
          </w:p>
        </w:tc>
        <w:tc>
          <w:tcPr>
            <w:tcW w:w="434" w:type="pct"/>
          </w:tcPr>
          <w:p w:rsidR="00A45CAA" w:rsidRPr="00A00D1E" w:rsidRDefault="00A45CAA" w:rsidP="00A45CAA">
            <w:pPr>
              <w:rPr>
                <w:rFonts w:ascii="Arial" w:hAnsi="Arial" w:cs="Arial"/>
                <w:sz w:val="18"/>
                <w:szCs w:val="18"/>
              </w:rPr>
            </w:pPr>
            <w:r w:rsidRPr="00A00D1E">
              <w:rPr>
                <w:rFonts w:ascii="Arial" w:hAnsi="Arial" w:cs="Arial"/>
                <w:sz w:val="18"/>
                <w:szCs w:val="18"/>
              </w:rPr>
              <w:t>To maintain municipal buildings in a good condition.</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rPr>
                <w:rFonts w:ascii="Arial" w:hAnsi="Arial" w:cs="Arial"/>
                <w:sz w:val="18"/>
                <w:szCs w:val="18"/>
              </w:rPr>
            </w:pPr>
          </w:p>
        </w:tc>
        <w:tc>
          <w:tcPr>
            <w:tcW w:w="386" w:type="pct"/>
            <w:vMerge/>
          </w:tcPr>
          <w:p w:rsidR="00A45CAA" w:rsidRPr="00A00D1E" w:rsidRDefault="00A45CAA" w:rsidP="00A45CAA">
            <w:pPr>
              <w:autoSpaceDE w:val="0"/>
              <w:autoSpaceDN w:val="0"/>
              <w:adjustRightInd w:val="0"/>
              <w:jc w:val="center"/>
              <w:rPr>
                <w:rFonts w:ascii="Arial" w:hAnsi="Arial" w:cs="Arial"/>
                <w:sz w:val="18"/>
                <w:szCs w:val="18"/>
              </w:rPr>
            </w:pPr>
          </w:p>
        </w:tc>
        <w:tc>
          <w:tcPr>
            <w:tcW w:w="731" w:type="pct"/>
          </w:tcPr>
          <w:p w:rsidR="00A45CAA" w:rsidRPr="00A00D1E" w:rsidRDefault="00024A3C" w:rsidP="00A45CAA">
            <w:pPr>
              <w:autoSpaceDE w:val="0"/>
              <w:autoSpaceDN w:val="0"/>
              <w:adjustRightInd w:val="0"/>
              <w:jc w:val="both"/>
              <w:rPr>
                <w:rFonts w:ascii="Arial" w:hAnsi="Arial" w:cs="Arial"/>
                <w:sz w:val="18"/>
                <w:szCs w:val="18"/>
              </w:rPr>
            </w:pPr>
            <w:r w:rsidRPr="00024A3C">
              <w:rPr>
                <w:rFonts w:ascii="Arial" w:hAnsi="Arial" w:cs="Arial"/>
                <w:sz w:val="18"/>
                <w:szCs w:val="18"/>
              </w:rPr>
              <w:t>Number of municipal buildings maintained as per the approved municipal maintenance plan</w:t>
            </w:r>
          </w:p>
        </w:tc>
        <w:tc>
          <w:tcPr>
            <w:tcW w:w="386" w:type="pct"/>
          </w:tcPr>
          <w:p w:rsidR="00A45CAA" w:rsidRPr="00A00D1E" w:rsidRDefault="00A45CAA" w:rsidP="00A45CAA">
            <w:pPr>
              <w:autoSpaceDE w:val="0"/>
              <w:autoSpaceDN w:val="0"/>
              <w:adjustRightInd w:val="0"/>
              <w:jc w:val="center"/>
              <w:rPr>
                <w:rFonts w:ascii="Arial" w:hAnsi="Arial" w:cs="Arial"/>
                <w:sz w:val="18"/>
                <w:szCs w:val="18"/>
              </w:rPr>
            </w:pPr>
            <w:r w:rsidRPr="00A00D1E">
              <w:rPr>
                <w:rFonts w:ascii="Arial" w:hAnsi="Arial" w:cs="Arial"/>
                <w:sz w:val="18"/>
                <w:szCs w:val="18"/>
              </w:rPr>
              <w:t>29</w:t>
            </w:r>
          </w:p>
        </w:tc>
        <w:tc>
          <w:tcPr>
            <w:tcW w:w="275" w:type="pct"/>
            <w:vMerge w:val="restar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950,000.00</w:t>
            </w:r>
          </w:p>
        </w:tc>
        <w:tc>
          <w:tcPr>
            <w:tcW w:w="290" w:type="pct"/>
            <w:vMerge w:val="restar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1,000,000.00</w:t>
            </w:r>
          </w:p>
        </w:tc>
        <w:tc>
          <w:tcPr>
            <w:tcW w:w="241" w:type="pct"/>
            <w:vMerge w:val="restart"/>
            <w:noWrap/>
          </w:tcPr>
          <w:p w:rsidR="00A45CAA" w:rsidRDefault="00A45CAA" w:rsidP="00A45CAA">
            <w:r w:rsidRPr="00075B0F">
              <w:rPr>
                <w:rFonts w:ascii="Arial" w:eastAsiaTheme="minorHAnsi" w:hAnsi="Arial" w:cs="Arial"/>
                <w:sz w:val="18"/>
                <w:szCs w:val="18"/>
                <w:lang w:val="en-ZA"/>
              </w:rPr>
              <w:t>R0.00</w:t>
            </w:r>
          </w:p>
        </w:tc>
        <w:tc>
          <w:tcPr>
            <w:tcW w:w="192" w:type="pct"/>
            <w:gridSpan w:val="2"/>
            <w:vMerge w:val="restart"/>
            <w:noWrap/>
          </w:tcPr>
          <w:p w:rsidR="00A45CAA" w:rsidRDefault="00A45CAA" w:rsidP="00A45CAA">
            <w:r w:rsidRPr="00075B0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B645E6" w:rsidRPr="00A00D1E" w:rsidTr="003253D3">
        <w:trPr>
          <w:trHeight w:val="300"/>
        </w:trPr>
        <w:tc>
          <w:tcPr>
            <w:tcW w:w="337" w:type="pct"/>
          </w:tcPr>
          <w:p w:rsidR="00B645E6" w:rsidRPr="00A00D1E" w:rsidRDefault="00B645E6" w:rsidP="00B645E6">
            <w:pPr>
              <w:rPr>
                <w:rFonts w:ascii="Arial" w:hAnsi="Arial" w:cs="Arial"/>
                <w:sz w:val="18"/>
                <w:szCs w:val="18"/>
              </w:rPr>
            </w:pPr>
            <w:r w:rsidRPr="00A00D1E">
              <w:rPr>
                <w:rFonts w:ascii="Arial" w:eastAsia="Century Gothic" w:hAnsi="Arial" w:cs="Arial"/>
                <w:sz w:val="18"/>
                <w:szCs w:val="18"/>
                <w:lang w:val="en-ZA"/>
              </w:rPr>
              <w:t>SR07</w:t>
            </w:r>
          </w:p>
        </w:tc>
        <w:tc>
          <w:tcPr>
            <w:tcW w:w="386" w:type="pct"/>
            <w:noWrap/>
          </w:tcPr>
          <w:p w:rsidR="00B645E6" w:rsidRPr="00A00D1E" w:rsidRDefault="00B645E6" w:rsidP="00B645E6">
            <w:pPr>
              <w:rPr>
                <w:rFonts w:ascii="Arial" w:hAnsi="Arial" w:cs="Arial"/>
                <w:sz w:val="18"/>
                <w:szCs w:val="18"/>
              </w:rPr>
            </w:pPr>
            <w:r w:rsidRPr="00A00D1E">
              <w:rPr>
                <w:rFonts w:ascii="Arial" w:hAnsi="Arial" w:cs="Arial"/>
                <w:sz w:val="18"/>
                <w:szCs w:val="18"/>
              </w:rPr>
              <w:t xml:space="preserve">Housing </w:t>
            </w:r>
          </w:p>
        </w:tc>
        <w:tc>
          <w:tcPr>
            <w:tcW w:w="434" w:type="pct"/>
          </w:tcPr>
          <w:p w:rsidR="00B645E6" w:rsidRPr="00A00D1E" w:rsidRDefault="00B645E6" w:rsidP="00B645E6">
            <w:pPr>
              <w:rPr>
                <w:rFonts w:ascii="Arial" w:hAnsi="Arial" w:cs="Arial"/>
                <w:sz w:val="18"/>
                <w:szCs w:val="18"/>
              </w:rPr>
            </w:pPr>
            <w:r w:rsidRPr="00A00D1E">
              <w:rPr>
                <w:rFonts w:ascii="Arial" w:hAnsi="Arial" w:cs="Arial"/>
                <w:sz w:val="18"/>
                <w:szCs w:val="18"/>
              </w:rPr>
              <w:t>To maintain municipal houses in a good condition</w:t>
            </w:r>
          </w:p>
        </w:tc>
        <w:tc>
          <w:tcPr>
            <w:tcW w:w="337" w:type="pct"/>
            <w:noWrap/>
          </w:tcPr>
          <w:p w:rsidR="00B645E6" w:rsidRPr="00A00D1E" w:rsidRDefault="00B645E6" w:rsidP="00B645E6">
            <w:pPr>
              <w:rPr>
                <w:rFonts w:ascii="Arial" w:hAnsi="Arial" w:cs="Arial"/>
                <w:sz w:val="18"/>
                <w:szCs w:val="18"/>
              </w:rPr>
            </w:pPr>
            <w:r w:rsidRPr="00A00D1E">
              <w:rPr>
                <w:rFonts w:ascii="Arial" w:hAnsi="Arial" w:cs="Arial"/>
                <w:sz w:val="18"/>
                <w:szCs w:val="18"/>
              </w:rPr>
              <w:t>EPMLM</w:t>
            </w:r>
          </w:p>
        </w:tc>
        <w:tc>
          <w:tcPr>
            <w:tcW w:w="434" w:type="pct"/>
            <w:vMerge/>
          </w:tcPr>
          <w:p w:rsidR="00B645E6" w:rsidRPr="00A00D1E" w:rsidRDefault="00B645E6" w:rsidP="00B645E6">
            <w:pPr>
              <w:rPr>
                <w:rFonts w:ascii="Arial" w:hAnsi="Arial" w:cs="Arial"/>
                <w:sz w:val="18"/>
                <w:szCs w:val="18"/>
              </w:rPr>
            </w:pPr>
          </w:p>
        </w:tc>
        <w:tc>
          <w:tcPr>
            <w:tcW w:w="386" w:type="pct"/>
            <w:vMerge/>
          </w:tcPr>
          <w:p w:rsidR="00B645E6" w:rsidRPr="00A00D1E" w:rsidRDefault="00B645E6" w:rsidP="00B645E6">
            <w:pPr>
              <w:autoSpaceDE w:val="0"/>
              <w:autoSpaceDN w:val="0"/>
              <w:adjustRightInd w:val="0"/>
              <w:jc w:val="center"/>
              <w:rPr>
                <w:rFonts w:ascii="Arial" w:hAnsi="Arial" w:cs="Arial"/>
                <w:sz w:val="18"/>
                <w:szCs w:val="18"/>
              </w:rPr>
            </w:pPr>
          </w:p>
        </w:tc>
        <w:tc>
          <w:tcPr>
            <w:tcW w:w="731" w:type="pct"/>
          </w:tcPr>
          <w:p w:rsidR="00B645E6" w:rsidRPr="00A00D1E" w:rsidRDefault="00024A3C" w:rsidP="00B645E6">
            <w:pPr>
              <w:autoSpaceDE w:val="0"/>
              <w:autoSpaceDN w:val="0"/>
              <w:adjustRightInd w:val="0"/>
              <w:jc w:val="both"/>
              <w:rPr>
                <w:rFonts w:ascii="Arial" w:hAnsi="Arial" w:cs="Arial"/>
                <w:sz w:val="18"/>
                <w:szCs w:val="18"/>
              </w:rPr>
            </w:pPr>
            <w:r w:rsidRPr="00024A3C">
              <w:rPr>
                <w:rFonts w:ascii="Arial" w:hAnsi="Arial" w:cs="Arial"/>
                <w:sz w:val="18"/>
                <w:szCs w:val="18"/>
              </w:rPr>
              <w:t>Number of municipal houses to be maintained as per the approved municipal maintenance plan</w:t>
            </w:r>
          </w:p>
        </w:tc>
        <w:tc>
          <w:tcPr>
            <w:tcW w:w="386" w:type="pct"/>
          </w:tcPr>
          <w:p w:rsidR="00B645E6" w:rsidRPr="00A00D1E" w:rsidRDefault="00B645E6" w:rsidP="00B645E6">
            <w:pPr>
              <w:autoSpaceDE w:val="0"/>
              <w:autoSpaceDN w:val="0"/>
              <w:adjustRightInd w:val="0"/>
              <w:jc w:val="center"/>
              <w:rPr>
                <w:rFonts w:ascii="Arial" w:hAnsi="Arial" w:cs="Arial"/>
                <w:sz w:val="18"/>
                <w:szCs w:val="18"/>
              </w:rPr>
            </w:pPr>
            <w:r w:rsidRPr="00A00D1E">
              <w:rPr>
                <w:rFonts w:ascii="Arial" w:hAnsi="Arial" w:cs="Arial"/>
                <w:sz w:val="18"/>
                <w:szCs w:val="18"/>
              </w:rPr>
              <w:t>11</w:t>
            </w:r>
          </w:p>
        </w:tc>
        <w:tc>
          <w:tcPr>
            <w:tcW w:w="275" w:type="pct"/>
            <w:vMerge/>
            <w:noWrap/>
          </w:tcPr>
          <w:p w:rsidR="00B645E6" w:rsidRPr="00A00D1E" w:rsidRDefault="00B645E6" w:rsidP="00B645E6">
            <w:pPr>
              <w:rPr>
                <w:rFonts w:ascii="Arial" w:eastAsiaTheme="minorHAnsi" w:hAnsi="Arial" w:cs="Arial"/>
                <w:sz w:val="18"/>
                <w:szCs w:val="18"/>
                <w:lang w:val="en-ZA"/>
              </w:rPr>
            </w:pPr>
          </w:p>
        </w:tc>
        <w:tc>
          <w:tcPr>
            <w:tcW w:w="290" w:type="pct"/>
            <w:vMerge/>
            <w:noWrap/>
          </w:tcPr>
          <w:p w:rsidR="00B645E6" w:rsidRPr="00A00D1E" w:rsidRDefault="00B645E6" w:rsidP="00B645E6">
            <w:pPr>
              <w:rPr>
                <w:rFonts w:ascii="Arial" w:eastAsiaTheme="minorHAnsi" w:hAnsi="Arial" w:cs="Arial"/>
                <w:sz w:val="18"/>
                <w:szCs w:val="18"/>
                <w:lang w:val="en-ZA"/>
              </w:rPr>
            </w:pPr>
          </w:p>
        </w:tc>
        <w:tc>
          <w:tcPr>
            <w:tcW w:w="241" w:type="pct"/>
            <w:vMerge/>
            <w:noWrap/>
          </w:tcPr>
          <w:p w:rsidR="00B645E6" w:rsidRPr="00A00D1E" w:rsidRDefault="00B645E6" w:rsidP="00B645E6">
            <w:pPr>
              <w:rPr>
                <w:rFonts w:ascii="Arial" w:eastAsiaTheme="minorHAnsi" w:hAnsi="Arial" w:cs="Arial"/>
                <w:sz w:val="18"/>
                <w:szCs w:val="18"/>
                <w:lang w:val="en-ZA"/>
              </w:rPr>
            </w:pPr>
          </w:p>
        </w:tc>
        <w:tc>
          <w:tcPr>
            <w:tcW w:w="192" w:type="pct"/>
            <w:gridSpan w:val="2"/>
            <w:vMerge/>
            <w:noWrap/>
          </w:tcPr>
          <w:p w:rsidR="00B645E6" w:rsidRPr="00A00D1E" w:rsidRDefault="00B645E6" w:rsidP="00B645E6">
            <w:pPr>
              <w:rPr>
                <w:rFonts w:ascii="Arial" w:eastAsiaTheme="minorHAnsi" w:hAnsi="Arial" w:cs="Arial"/>
                <w:sz w:val="18"/>
                <w:szCs w:val="18"/>
                <w:lang w:val="en-ZA"/>
              </w:rPr>
            </w:pPr>
          </w:p>
        </w:tc>
        <w:tc>
          <w:tcPr>
            <w:tcW w:w="232" w:type="pct"/>
          </w:tcPr>
          <w:p w:rsidR="00B645E6" w:rsidRPr="004220EA" w:rsidRDefault="00B645E6" w:rsidP="00B645E6">
            <w:pPr>
              <w:jc w:val="both"/>
              <w:rPr>
                <w:rFonts w:eastAsiaTheme="minorHAnsi"/>
                <w:sz w:val="22"/>
                <w:szCs w:val="22"/>
                <w:lang w:val="en-ZA"/>
              </w:rPr>
            </w:pPr>
            <w:r>
              <w:rPr>
                <w:rFonts w:eastAsiaTheme="minorHAnsi"/>
                <w:sz w:val="22"/>
                <w:szCs w:val="22"/>
                <w:lang w:val="en-ZA"/>
              </w:rPr>
              <w:t xml:space="preserve"> Own </w:t>
            </w:r>
          </w:p>
        </w:tc>
        <w:tc>
          <w:tcPr>
            <w:tcW w:w="339" w:type="pct"/>
          </w:tcPr>
          <w:p w:rsidR="00B645E6" w:rsidRPr="00A00D1E" w:rsidRDefault="00B645E6" w:rsidP="00B645E6">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eastAsia="Century Gothic" w:hAnsi="Arial" w:cs="Arial"/>
                <w:sz w:val="18"/>
                <w:szCs w:val="18"/>
                <w:lang w:val="en-ZA"/>
              </w:rPr>
            </w:pPr>
            <w:r w:rsidRPr="00A00D1E">
              <w:rPr>
                <w:rFonts w:ascii="Arial" w:eastAsia="Century Gothic" w:hAnsi="Arial" w:cs="Arial"/>
                <w:sz w:val="18"/>
                <w:szCs w:val="18"/>
                <w:lang w:val="en-ZA"/>
              </w:rPr>
              <w:t>SR08</w:t>
            </w:r>
          </w:p>
        </w:tc>
        <w:tc>
          <w:tcPr>
            <w:tcW w:w="386" w:type="pct"/>
            <w:noWrap/>
          </w:tcPr>
          <w:p w:rsidR="00A45CAA" w:rsidRPr="00A00D1E" w:rsidRDefault="00971FC6" w:rsidP="00A45CAA">
            <w:pPr>
              <w:rPr>
                <w:rFonts w:ascii="Arial" w:hAnsi="Arial" w:cs="Arial"/>
                <w:sz w:val="18"/>
                <w:szCs w:val="18"/>
              </w:rPr>
            </w:pPr>
            <w:r w:rsidRPr="00971FC6">
              <w:rPr>
                <w:rFonts w:ascii="Arial" w:hAnsi="Arial" w:cs="Arial"/>
                <w:sz w:val="18"/>
                <w:szCs w:val="18"/>
              </w:rPr>
              <w:t>Acquisition of additional office space</w:t>
            </w:r>
          </w:p>
        </w:tc>
        <w:tc>
          <w:tcPr>
            <w:tcW w:w="434" w:type="pct"/>
          </w:tcPr>
          <w:p w:rsidR="00A45CAA" w:rsidRPr="00A00D1E" w:rsidRDefault="00971FC6" w:rsidP="00A45CAA">
            <w:pPr>
              <w:rPr>
                <w:rFonts w:ascii="Arial" w:hAnsi="Arial" w:cs="Arial"/>
                <w:sz w:val="18"/>
                <w:szCs w:val="18"/>
              </w:rPr>
            </w:pPr>
            <w:r w:rsidRPr="00971FC6">
              <w:rPr>
                <w:rFonts w:ascii="Arial" w:hAnsi="Arial" w:cs="Arial"/>
                <w:sz w:val="18"/>
                <w:szCs w:val="18"/>
              </w:rPr>
              <w:t>Acquisition of additional office space</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rPr>
                <w:rFonts w:ascii="Arial" w:hAnsi="Arial" w:cs="Arial"/>
                <w:sz w:val="18"/>
                <w:szCs w:val="18"/>
              </w:rPr>
            </w:pPr>
          </w:p>
        </w:tc>
        <w:tc>
          <w:tcPr>
            <w:tcW w:w="386" w:type="pct"/>
            <w:vMerge/>
          </w:tcPr>
          <w:p w:rsidR="00A45CAA" w:rsidRPr="00A00D1E" w:rsidRDefault="00A45CAA" w:rsidP="00A45CAA">
            <w:pPr>
              <w:autoSpaceDE w:val="0"/>
              <w:autoSpaceDN w:val="0"/>
              <w:adjustRightInd w:val="0"/>
              <w:jc w:val="center"/>
              <w:rPr>
                <w:rFonts w:ascii="Arial" w:hAnsi="Arial" w:cs="Arial"/>
                <w:sz w:val="18"/>
                <w:szCs w:val="18"/>
              </w:rPr>
            </w:pPr>
          </w:p>
        </w:tc>
        <w:tc>
          <w:tcPr>
            <w:tcW w:w="731" w:type="pct"/>
          </w:tcPr>
          <w:p w:rsidR="00A45CAA" w:rsidRPr="00A00D1E" w:rsidRDefault="00AE5A8B" w:rsidP="00A45CAA">
            <w:pPr>
              <w:autoSpaceDE w:val="0"/>
              <w:autoSpaceDN w:val="0"/>
              <w:adjustRightInd w:val="0"/>
              <w:jc w:val="both"/>
              <w:rPr>
                <w:rFonts w:ascii="Arial" w:hAnsi="Arial" w:cs="Arial"/>
                <w:sz w:val="18"/>
                <w:szCs w:val="18"/>
              </w:rPr>
            </w:pPr>
            <w:r>
              <w:rPr>
                <w:rFonts w:ascii="Arial" w:hAnsi="Arial" w:cs="Arial"/>
                <w:sz w:val="18"/>
                <w:szCs w:val="18"/>
              </w:rPr>
              <w:t># of design</w:t>
            </w:r>
            <w:r w:rsidRPr="00AE5A8B">
              <w:rPr>
                <w:rFonts w:ascii="Arial" w:hAnsi="Arial" w:cs="Arial"/>
                <w:sz w:val="18"/>
                <w:szCs w:val="18"/>
              </w:rPr>
              <w:t xml:space="preserve"> for new/existing  office space Developed</w:t>
            </w:r>
          </w:p>
        </w:tc>
        <w:tc>
          <w:tcPr>
            <w:tcW w:w="386" w:type="pct"/>
          </w:tcPr>
          <w:p w:rsidR="00A45CAA" w:rsidRPr="00A00D1E" w:rsidRDefault="00A45CAA" w:rsidP="00A45CAA">
            <w:pPr>
              <w:autoSpaceDE w:val="0"/>
              <w:autoSpaceDN w:val="0"/>
              <w:adjustRightInd w:val="0"/>
              <w:jc w:val="center"/>
              <w:rPr>
                <w:rFonts w:ascii="Arial" w:hAnsi="Arial" w:cs="Arial"/>
                <w:sz w:val="18"/>
                <w:szCs w:val="18"/>
              </w:rPr>
            </w:pPr>
            <w:r w:rsidRPr="00A00D1E">
              <w:rPr>
                <w:rFonts w:ascii="Arial" w:hAnsi="Arial" w:cs="Arial"/>
                <w:sz w:val="18"/>
                <w:szCs w:val="18"/>
              </w:rPr>
              <w:t>1</w:t>
            </w:r>
          </w:p>
        </w:tc>
        <w:tc>
          <w:tcPr>
            <w:tcW w:w="275" w:type="pct"/>
            <w:noWrap/>
          </w:tcPr>
          <w:p w:rsidR="00A45CAA" w:rsidRPr="00A00D1E" w:rsidRDefault="008E0CFB" w:rsidP="00A45CAA">
            <w:pPr>
              <w:rPr>
                <w:rFonts w:ascii="Arial" w:eastAsiaTheme="minorHAnsi" w:hAnsi="Arial" w:cs="Arial"/>
                <w:sz w:val="18"/>
                <w:szCs w:val="18"/>
                <w:lang w:val="en-ZA"/>
              </w:rPr>
            </w:pPr>
            <w:r>
              <w:rPr>
                <w:rFonts w:ascii="Arial" w:eastAsiaTheme="minorHAnsi" w:hAnsi="Arial" w:cs="Arial"/>
                <w:sz w:val="18"/>
                <w:szCs w:val="18"/>
                <w:lang w:val="en-ZA"/>
              </w:rPr>
              <w:t>R0.00</w:t>
            </w:r>
          </w:p>
        </w:tc>
        <w:tc>
          <w:tcPr>
            <w:tcW w:w="290" w:type="pct"/>
            <w:noWrap/>
          </w:tcPr>
          <w:p w:rsidR="00A45CAA" w:rsidRPr="00A00D1E" w:rsidRDefault="008E0CFB" w:rsidP="00A45CAA">
            <w:pPr>
              <w:rPr>
                <w:rFonts w:ascii="Arial" w:eastAsiaTheme="minorHAnsi" w:hAnsi="Arial" w:cs="Arial"/>
                <w:sz w:val="18"/>
                <w:szCs w:val="18"/>
                <w:lang w:val="en-ZA"/>
              </w:rPr>
            </w:pPr>
            <w:r>
              <w:rPr>
                <w:rFonts w:ascii="Arial" w:eastAsiaTheme="minorHAnsi" w:hAnsi="Arial" w:cs="Arial"/>
                <w:sz w:val="18"/>
                <w:szCs w:val="18"/>
                <w:lang w:val="en-ZA"/>
              </w:rPr>
              <w:t>R0.00</w:t>
            </w:r>
          </w:p>
        </w:tc>
        <w:tc>
          <w:tcPr>
            <w:tcW w:w="241" w:type="pct"/>
            <w:noWrap/>
          </w:tcPr>
          <w:p w:rsidR="00A45CAA" w:rsidRDefault="00A45CAA" w:rsidP="00A45CAA">
            <w:r w:rsidRPr="00276B2C">
              <w:rPr>
                <w:rFonts w:ascii="Arial" w:eastAsiaTheme="minorHAnsi" w:hAnsi="Arial" w:cs="Arial"/>
                <w:sz w:val="18"/>
                <w:szCs w:val="18"/>
                <w:lang w:val="en-ZA"/>
              </w:rPr>
              <w:t>R0.00</w:t>
            </w:r>
          </w:p>
        </w:tc>
        <w:tc>
          <w:tcPr>
            <w:tcW w:w="192" w:type="pct"/>
            <w:gridSpan w:val="2"/>
            <w:noWrap/>
          </w:tcPr>
          <w:p w:rsidR="00A45CAA" w:rsidRDefault="00A45CAA" w:rsidP="00A45CAA">
            <w:r w:rsidRPr="00276B2C">
              <w:rPr>
                <w:rFonts w:ascii="Arial" w:eastAsiaTheme="minorHAnsi" w:hAnsi="Arial" w:cs="Arial"/>
                <w:sz w:val="18"/>
                <w:szCs w:val="18"/>
                <w:lang w:val="en-ZA"/>
              </w:rPr>
              <w:t>R0.00</w:t>
            </w:r>
          </w:p>
        </w:tc>
        <w:tc>
          <w:tcPr>
            <w:tcW w:w="232" w:type="pct"/>
          </w:tcPr>
          <w:p w:rsidR="00A45CAA" w:rsidRDefault="00A45CAA" w:rsidP="00A45CAA">
            <w:pPr>
              <w:jc w:val="both"/>
              <w:rPr>
                <w:rFonts w:eastAsiaTheme="minorHAnsi"/>
                <w:sz w:val="22"/>
                <w:szCs w:val="22"/>
                <w:lang w:val="en-ZA"/>
              </w:rPr>
            </w:pPr>
            <w:r>
              <w:rPr>
                <w:rFonts w:eastAsiaTheme="minorHAnsi"/>
                <w:sz w:val="22"/>
                <w:szCs w:val="22"/>
                <w:lang w:val="en-ZA"/>
              </w:rPr>
              <w:t xml:space="preserve">Own </w:t>
            </w:r>
          </w:p>
          <w:p w:rsidR="00A45CAA" w:rsidRPr="00B645E6" w:rsidRDefault="00A45CAA" w:rsidP="00A45CAA">
            <w:pPr>
              <w:rPr>
                <w:rFonts w:eastAsiaTheme="minorHAnsi"/>
                <w:sz w:val="22"/>
                <w:szCs w:val="22"/>
                <w:lang w:val="en-ZA"/>
              </w:rPr>
            </w:pP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hAnsi="Arial" w:cs="Arial"/>
                <w:sz w:val="18"/>
                <w:szCs w:val="18"/>
              </w:rPr>
            </w:pPr>
            <w:r w:rsidRPr="00A00D1E">
              <w:rPr>
                <w:rFonts w:ascii="Arial" w:eastAsia="Century Gothic" w:hAnsi="Arial" w:cs="Arial"/>
                <w:sz w:val="18"/>
                <w:szCs w:val="18"/>
                <w:lang w:val="en-ZA"/>
              </w:rPr>
              <w:t>SR09</w:t>
            </w:r>
          </w:p>
        </w:tc>
        <w:tc>
          <w:tcPr>
            <w:tcW w:w="386" w:type="pct"/>
            <w:noWrap/>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Appropriate land use and integrated development</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To ensure Land Use Awareness  workshops held with Magoši</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autoSpaceDE w:val="0"/>
              <w:autoSpaceDN w:val="0"/>
              <w:adjustRightInd w:val="0"/>
              <w:jc w:val="center"/>
              <w:rPr>
                <w:rFonts w:ascii="Arial" w:hAnsi="Arial" w:cs="Arial"/>
                <w:sz w:val="18"/>
                <w:szCs w:val="18"/>
              </w:rPr>
            </w:pPr>
          </w:p>
        </w:tc>
        <w:tc>
          <w:tcPr>
            <w:tcW w:w="731" w:type="pct"/>
          </w:tcPr>
          <w:p w:rsidR="00A45CAA" w:rsidRPr="00A00D1E" w:rsidRDefault="00024A3C" w:rsidP="00A45CAA">
            <w:pPr>
              <w:autoSpaceDE w:val="0"/>
              <w:autoSpaceDN w:val="0"/>
              <w:adjustRightInd w:val="0"/>
              <w:jc w:val="both"/>
              <w:rPr>
                <w:rFonts w:ascii="Arial" w:hAnsi="Arial" w:cs="Arial"/>
                <w:sz w:val="18"/>
                <w:szCs w:val="18"/>
              </w:rPr>
            </w:pPr>
            <w:r w:rsidRPr="00024A3C">
              <w:rPr>
                <w:rFonts w:ascii="Arial" w:hAnsi="Arial" w:cs="Arial"/>
                <w:sz w:val="18"/>
                <w:szCs w:val="18"/>
              </w:rPr>
              <w:t>Number of Land Use Awareness workshops to held</w:t>
            </w:r>
          </w:p>
        </w:tc>
        <w:tc>
          <w:tcPr>
            <w:tcW w:w="386" w:type="pct"/>
          </w:tcPr>
          <w:p w:rsidR="00A45CAA" w:rsidRPr="00A00D1E" w:rsidRDefault="00A45CAA" w:rsidP="00A45CAA">
            <w:pPr>
              <w:autoSpaceDE w:val="0"/>
              <w:autoSpaceDN w:val="0"/>
              <w:adjustRightInd w:val="0"/>
              <w:jc w:val="center"/>
              <w:rPr>
                <w:rFonts w:ascii="Arial" w:hAnsi="Arial" w:cs="Arial"/>
                <w:sz w:val="18"/>
                <w:szCs w:val="18"/>
              </w:rPr>
            </w:pPr>
            <w:r w:rsidRPr="00A00D1E">
              <w:rPr>
                <w:rFonts w:ascii="Arial" w:hAnsi="Arial" w:cs="Arial"/>
                <w:sz w:val="18"/>
                <w:szCs w:val="18"/>
              </w:rPr>
              <w:t>4</w:t>
            </w:r>
          </w:p>
        </w:tc>
        <w:tc>
          <w:tcPr>
            <w:tcW w:w="275"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90"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41" w:type="pct"/>
            <w:noWrap/>
          </w:tcPr>
          <w:p w:rsidR="00A45CAA" w:rsidRDefault="00A45CAA" w:rsidP="00A45CAA">
            <w:r w:rsidRPr="00276B2C">
              <w:rPr>
                <w:rFonts w:ascii="Arial" w:eastAsiaTheme="minorHAnsi" w:hAnsi="Arial" w:cs="Arial"/>
                <w:sz w:val="18"/>
                <w:szCs w:val="18"/>
                <w:lang w:val="en-ZA"/>
              </w:rPr>
              <w:t>R0.00</w:t>
            </w:r>
          </w:p>
        </w:tc>
        <w:tc>
          <w:tcPr>
            <w:tcW w:w="192" w:type="pct"/>
            <w:gridSpan w:val="2"/>
            <w:noWrap/>
          </w:tcPr>
          <w:p w:rsidR="00A45CAA" w:rsidRDefault="00A45CAA" w:rsidP="00A45CAA">
            <w:r w:rsidRPr="00276B2C">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own</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 and COGSTA</w:t>
            </w:r>
          </w:p>
        </w:tc>
      </w:tr>
      <w:tr w:rsidR="00A45CAA" w:rsidRPr="00A00D1E" w:rsidTr="003253D3">
        <w:trPr>
          <w:trHeight w:val="300"/>
        </w:trPr>
        <w:tc>
          <w:tcPr>
            <w:tcW w:w="337" w:type="pct"/>
          </w:tcPr>
          <w:p w:rsidR="00A45CAA" w:rsidRPr="00A00D1E" w:rsidRDefault="00A45CAA" w:rsidP="00A45CAA">
            <w:pPr>
              <w:rPr>
                <w:rFonts w:ascii="Arial" w:hAnsi="Arial" w:cs="Arial"/>
                <w:sz w:val="18"/>
                <w:szCs w:val="18"/>
              </w:rPr>
            </w:pPr>
            <w:r w:rsidRPr="00A00D1E">
              <w:rPr>
                <w:rFonts w:ascii="Arial" w:eastAsia="Century Gothic" w:hAnsi="Arial" w:cs="Arial"/>
                <w:sz w:val="18"/>
                <w:szCs w:val="18"/>
                <w:lang w:val="en-ZA"/>
              </w:rPr>
              <w:t>SR10</w:t>
            </w:r>
          </w:p>
        </w:tc>
        <w:tc>
          <w:tcPr>
            <w:tcW w:w="386" w:type="pct"/>
            <w:noWrap/>
          </w:tcPr>
          <w:p w:rsidR="00A45CAA" w:rsidRPr="00A00D1E" w:rsidRDefault="00A45CAA" w:rsidP="00A45CAA">
            <w:pPr>
              <w:rPr>
                <w:rFonts w:ascii="Arial" w:hAnsi="Arial" w:cs="Arial"/>
                <w:sz w:val="18"/>
                <w:szCs w:val="18"/>
              </w:rPr>
            </w:pPr>
            <w:r w:rsidRPr="00A00D1E">
              <w:rPr>
                <w:rFonts w:ascii="Arial" w:hAnsi="Arial" w:cs="Arial"/>
                <w:sz w:val="18"/>
                <w:szCs w:val="18"/>
              </w:rPr>
              <w:t xml:space="preserve">The Partial Up-liftment of the Moratorium on the sale of Council Land </w:t>
            </w:r>
          </w:p>
        </w:tc>
        <w:tc>
          <w:tcPr>
            <w:tcW w:w="434" w:type="pct"/>
          </w:tcPr>
          <w:p w:rsidR="00A45CAA" w:rsidRPr="00A00D1E" w:rsidRDefault="00A45CAA" w:rsidP="00A45CAA">
            <w:pPr>
              <w:rPr>
                <w:rFonts w:ascii="Arial" w:hAnsi="Arial" w:cs="Arial"/>
                <w:sz w:val="18"/>
                <w:szCs w:val="18"/>
              </w:rPr>
            </w:pPr>
            <w:r w:rsidRPr="00A00D1E">
              <w:rPr>
                <w:rFonts w:ascii="Arial" w:hAnsi="Arial" w:cs="Arial"/>
                <w:sz w:val="18"/>
                <w:szCs w:val="18"/>
              </w:rPr>
              <w:t xml:space="preserve">To uplift the Moratorium on the sale of council land partially at Marble hall Extension 4 industrial Area </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rPr>
                <w:rFonts w:ascii="Arial" w:hAnsi="Arial" w:cs="Arial"/>
                <w:sz w:val="18"/>
                <w:szCs w:val="18"/>
              </w:rPr>
            </w:pPr>
          </w:p>
        </w:tc>
        <w:tc>
          <w:tcPr>
            <w:tcW w:w="386" w:type="pct"/>
            <w:vMerge/>
          </w:tcPr>
          <w:p w:rsidR="00A45CAA" w:rsidRPr="00A00D1E" w:rsidRDefault="00A45CAA" w:rsidP="00A45CAA">
            <w:pPr>
              <w:autoSpaceDE w:val="0"/>
              <w:autoSpaceDN w:val="0"/>
              <w:adjustRightInd w:val="0"/>
              <w:jc w:val="center"/>
              <w:rPr>
                <w:rFonts w:ascii="Arial" w:hAnsi="Arial" w:cs="Arial"/>
                <w:sz w:val="18"/>
                <w:szCs w:val="18"/>
              </w:rPr>
            </w:pPr>
          </w:p>
        </w:tc>
        <w:tc>
          <w:tcPr>
            <w:tcW w:w="731" w:type="pct"/>
          </w:tcPr>
          <w:p w:rsidR="00A45CAA" w:rsidRPr="00A00D1E" w:rsidRDefault="00A45CAA" w:rsidP="00A45CAA">
            <w:pPr>
              <w:autoSpaceDE w:val="0"/>
              <w:autoSpaceDN w:val="0"/>
              <w:adjustRightInd w:val="0"/>
              <w:jc w:val="both"/>
              <w:rPr>
                <w:rFonts w:ascii="Arial" w:hAnsi="Arial" w:cs="Arial"/>
                <w:sz w:val="18"/>
                <w:szCs w:val="18"/>
              </w:rPr>
            </w:pPr>
            <w:r w:rsidRPr="00A00D1E">
              <w:rPr>
                <w:rFonts w:ascii="Arial" w:hAnsi="Arial" w:cs="Arial"/>
                <w:sz w:val="18"/>
                <w:szCs w:val="18"/>
              </w:rPr>
              <w:t>Number of draft Policy on Sale and Disposal of Municipal Land to be approved by council</w:t>
            </w:r>
          </w:p>
        </w:tc>
        <w:tc>
          <w:tcPr>
            <w:tcW w:w="386" w:type="pct"/>
          </w:tcPr>
          <w:p w:rsidR="00A45CAA" w:rsidRPr="00A00D1E" w:rsidRDefault="00A45CAA" w:rsidP="00A45CAA">
            <w:pPr>
              <w:autoSpaceDE w:val="0"/>
              <w:autoSpaceDN w:val="0"/>
              <w:adjustRightInd w:val="0"/>
              <w:jc w:val="center"/>
              <w:rPr>
                <w:rFonts w:ascii="Arial" w:hAnsi="Arial" w:cs="Arial"/>
                <w:sz w:val="18"/>
                <w:szCs w:val="18"/>
              </w:rPr>
            </w:pPr>
            <w:r w:rsidRPr="00A00D1E">
              <w:rPr>
                <w:rFonts w:ascii="Arial" w:hAnsi="Arial" w:cs="Arial"/>
                <w:sz w:val="18"/>
                <w:szCs w:val="18"/>
              </w:rPr>
              <w:t xml:space="preserve">1 </w:t>
            </w:r>
            <w:r>
              <w:rPr>
                <w:rFonts w:ascii="Arial" w:hAnsi="Arial" w:cs="Arial"/>
                <w:sz w:val="18"/>
                <w:szCs w:val="18"/>
              </w:rPr>
              <w:t xml:space="preserve">Land Alination Policy </w:t>
            </w:r>
          </w:p>
        </w:tc>
        <w:tc>
          <w:tcPr>
            <w:tcW w:w="275"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w:t>
            </w:r>
          </w:p>
        </w:tc>
        <w:tc>
          <w:tcPr>
            <w:tcW w:w="290"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R0.00</w:t>
            </w:r>
          </w:p>
        </w:tc>
        <w:tc>
          <w:tcPr>
            <w:tcW w:w="241" w:type="pct"/>
            <w:noWrap/>
          </w:tcPr>
          <w:p w:rsidR="00A45CAA" w:rsidRDefault="00A45CAA" w:rsidP="00A45CAA">
            <w:r w:rsidRPr="00276B2C">
              <w:rPr>
                <w:rFonts w:ascii="Arial" w:eastAsiaTheme="minorHAnsi" w:hAnsi="Arial" w:cs="Arial"/>
                <w:sz w:val="18"/>
                <w:szCs w:val="18"/>
                <w:lang w:val="en-ZA"/>
              </w:rPr>
              <w:t>R0.00</w:t>
            </w:r>
          </w:p>
        </w:tc>
        <w:tc>
          <w:tcPr>
            <w:tcW w:w="192" w:type="pct"/>
            <w:gridSpan w:val="2"/>
            <w:noWrap/>
          </w:tcPr>
          <w:p w:rsidR="00A45CAA" w:rsidRDefault="00A45CAA" w:rsidP="00A45CAA">
            <w:r w:rsidRPr="00276B2C">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hAnsi="Arial" w:cs="Arial"/>
                <w:sz w:val="18"/>
                <w:szCs w:val="18"/>
              </w:rPr>
            </w:pPr>
            <w:r w:rsidRPr="00A00D1E">
              <w:rPr>
                <w:rFonts w:ascii="Arial" w:eastAsia="Century Gothic" w:hAnsi="Arial" w:cs="Arial"/>
                <w:sz w:val="18"/>
                <w:szCs w:val="18"/>
                <w:lang w:val="en-ZA"/>
              </w:rPr>
              <w:t>SR11</w:t>
            </w:r>
          </w:p>
        </w:tc>
        <w:tc>
          <w:tcPr>
            <w:tcW w:w="386" w:type="pct"/>
            <w:noWrap/>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Review of SDF</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To review Spatial Development Framework and Implementation in terms of the SPLUMA Act </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autoSpaceDE w:val="0"/>
              <w:autoSpaceDN w:val="0"/>
              <w:adjustRightInd w:val="0"/>
              <w:jc w:val="center"/>
              <w:rPr>
                <w:rFonts w:ascii="Arial" w:hAnsi="Arial" w:cs="Arial"/>
                <w:sz w:val="18"/>
                <w:szCs w:val="18"/>
              </w:rPr>
            </w:pPr>
          </w:p>
        </w:tc>
        <w:tc>
          <w:tcPr>
            <w:tcW w:w="731" w:type="pct"/>
          </w:tcPr>
          <w:p w:rsidR="00A45CAA" w:rsidRPr="00A00D1E" w:rsidRDefault="00A45CAA" w:rsidP="00DF4717">
            <w:pPr>
              <w:contextualSpacing/>
              <w:rPr>
                <w:rFonts w:ascii="Arial" w:hAnsi="Arial" w:cs="Arial"/>
                <w:sz w:val="18"/>
                <w:szCs w:val="18"/>
              </w:rPr>
            </w:pPr>
            <w:r w:rsidRPr="00A00D1E">
              <w:rPr>
                <w:rFonts w:ascii="Arial" w:hAnsi="Arial" w:cs="Arial"/>
                <w:sz w:val="18"/>
                <w:szCs w:val="18"/>
              </w:rPr>
              <w:t>Number of Revi</w:t>
            </w:r>
            <w:r w:rsidR="00DF4717">
              <w:rPr>
                <w:rFonts w:ascii="Arial" w:hAnsi="Arial" w:cs="Arial"/>
                <w:sz w:val="18"/>
                <w:szCs w:val="18"/>
              </w:rPr>
              <w:t xml:space="preserve">ewed </w:t>
            </w:r>
            <w:r w:rsidRPr="00A00D1E">
              <w:rPr>
                <w:rFonts w:ascii="Arial" w:hAnsi="Arial" w:cs="Arial"/>
                <w:sz w:val="18"/>
                <w:szCs w:val="18"/>
              </w:rPr>
              <w:t>EPMLM Spatial Development Framework</w:t>
            </w:r>
          </w:p>
        </w:tc>
        <w:tc>
          <w:tcPr>
            <w:tcW w:w="386" w:type="pct"/>
          </w:tcPr>
          <w:p w:rsidR="00A45CAA" w:rsidRPr="00A00D1E" w:rsidRDefault="00A45CAA" w:rsidP="00A45CAA">
            <w:pPr>
              <w:contextualSpacing/>
              <w:jc w:val="center"/>
              <w:rPr>
                <w:rFonts w:ascii="Arial" w:hAnsi="Arial" w:cs="Arial"/>
                <w:sz w:val="18"/>
                <w:szCs w:val="18"/>
              </w:rPr>
            </w:pPr>
            <w:r w:rsidRPr="00A00D1E">
              <w:rPr>
                <w:rFonts w:ascii="Arial" w:hAnsi="Arial" w:cs="Arial"/>
                <w:sz w:val="18"/>
                <w:szCs w:val="18"/>
              </w:rPr>
              <w:t>1</w:t>
            </w:r>
          </w:p>
        </w:tc>
        <w:tc>
          <w:tcPr>
            <w:tcW w:w="275" w:type="pct"/>
            <w:noWrap/>
          </w:tcPr>
          <w:p w:rsidR="00A45CAA" w:rsidRPr="00A00D1E" w:rsidRDefault="00A45CAA" w:rsidP="00A45CAA">
            <w:pPr>
              <w:jc w:val="center"/>
              <w:rPr>
                <w:rFonts w:ascii="Arial" w:hAnsi="Arial" w:cs="Arial"/>
                <w:sz w:val="18"/>
                <w:szCs w:val="18"/>
              </w:rPr>
            </w:pPr>
            <w:r w:rsidRPr="00A00D1E">
              <w:rPr>
                <w:rFonts w:ascii="Arial" w:hAnsi="Arial" w:cs="Arial"/>
                <w:sz w:val="18"/>
                <w:szCs w:val="18"/>
              </w:rPr>
              <w:t>R0.00</w:t>
            </w:r>
          </w:p>
        </w:tc>
        <w:tc>
          <w:tcPr>
            <w:tcW w:w="290" w:type="pct"/>
            <w:noWrap/>
          </w:tcPr>
          <w:p w:rsidR="00A45CAA" w:rsidRPr="00A00D1E" w:rsidRDefault="00A45CAA" w:rsidP="00A45CAA">
            <w:pPr>
              <w:jc w:val="center"/>
              <w:rPr>
                <w:rFonts w:ascii="Arial" w:hAnsi="Arial" w:cs="Arial"/>
                <w:sz w:val="18"/>
                <w:szCs w:val="18"/>
              </w:rPr>
            </w:pPr>
            <w:r w:rsidRPr="00A00D1E">
              <w:rPr>
                <w:rFonts w:ascii="Arial" w:hAnsi="Arial" w:cs="Arial"/>
                <w:sz w:val="18"/>
                <w:szCs w:val="18"/>
              </w:rPr>
              <w:t>R0.00</w:t>
            </w:r>
          </w:p>
        </w:tc>
        <w:tc>
          <w:tcPr>
            <w:tcW w:w="241" w:type="pct"/>
            <w:noWrap/>
          </w:tcPr>
          <w:p w:rsidR="00A45CAA" w:rsidRDefault="00A45CAA" w:rsidP="00A45CAA">
            <w:r w:rsidRPr="00276B2C">
              <w:rPr>
                <w:rFonts w:ascii="Arial" w:eastAsiaTheme="minorHAnsi" w:hAnsi="Arial" w:cs="Arial"/>
                <w:sz w:val="18"/>
                <w:szCs w:val="18"/>
                <w:lang w:val="en-ZA"/>
              </w:rPr>
              <w:t>R0.00</w:t>
            </w:r>
          </w:p>
        </w:tc>
        <w:tc>
          <w:tcPr>
            <w:tcW w:w="192" w:type="pct"/>
            <w:gridSpan w:val="2"/>
            <w:noWrap/>
          </w:tcPr>
          <w:p w:rsidR="00A45CAA" w:rsidRDefault="00A45CAA" w:rsidP="00A45CAA">
            <w:r w:rsidRPr="00276B2C">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SR13</w:t>
            </w:r>
          </w:p>
        </w:tc>
        <w:tc>
          <w:tcPr>
            <w:tcW w:w="386" w:type="pct"/>
            <w:noWrap/>
          </w:tcPr>
          <w:p w:rsidR="00A45CAA" w:rsidRPr="00A00D1E" w:rsidRDefault="00DF4717" w:rsidP="00A45CAA">
            <w:pPr>
              <w:contextualSpacing/>
              <w:rPr>
                <w:rFonts w:ascii="Arial" w:hAnsi="Arial" w:cs="Arial"/>
                <w:sz w:val="18"/>
                <w:szCs w:val="18"/>
              </w:rPr>
            </w:pPr>
            <w:r>
              <w:rPr>
                <w:rFonts w:ascii="Arial" w:hAnsi="Arial" w:cs="Arial"/>
                <w:sz w:val="18"/>
                <w:szCs w:val="18"/>
              </w:rPr>
              <w:t xml:space="preserve">Review </w:t>
            </w:r>
            <w:r w:rsidRPr="00DF4717">
              <w:rPr>
                <w:rFonts w:ascii="Arial" w:hAnsi="Arial" w:cs="Arial"/>
                <w:sz w:val="18"/>
                <w:szCs w:val="18"/>
              </w:rPr>
              <w:t>Land Use Management Scheme</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Wall to Wall land Use Management Scheme with implementation at Satellite offices and demarcated areas for different land use activities. </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autoSpaceDE w:val="0"/>
              <w:autoSpaceDN w:val="0"/>
              <w:adjustRightInd w:val="0"/>
              <w:jc w:val="center"/>
              <w:rPr>
                <w:rFonts w:ascii="Arial" w:hAnsi="Arial" w:cs="Arial"/>
                <w:sz w:val="18"/>
                <w:szCs w:val="18"/>
              </w:rPr>
            </w:pPr>
          </w:p>
        </w:tc>
        <w:tc>
          <w:tcPr>
            <w:tcW w:w="731" w:type="pct"/>
          </w:tcPr>
          <w:p w:rsidR="00A45CAA" w:rsidRPr="00A00D1E" w:rsidRDefault="00DF4717" w:rsidP="00DF4717">
            <w:pPr>
              <w:contextualSpacing/>
              <w:rPr>
                <w:rFonts w:ascii="Arial" w:hAnsi="Arial" w:cs="Arial"/>
                <w:sz w:val="18"/>
                <w:szCs w:val="18"/>
              </w:rPr>
            </w:pPr>
            <w:r>
              <w:rPr>
                <w:rFonts w:ascii="Arial" w:hAnsi="Arial" w:cs="Arial"/>
                <w:sz w:val="18"/>
                <w:szCs w:val="18"/>
              </w:rPr>
              <w:t xml:space="preserve">Number of </w:t>
            </w:r>
            <w:r w:rsidRPr="00DF4717">
              <w:rPr>
                <w:rFonts w:ascii="Arial" w:hAnsi="Arial" w:cs="Arial"/>
                <w:sz w:val="18"/>
                <w:szCs w:val="18"/>
              </w:rPr>
              <w:t xml:space="preserve">Land Use Management Scheme </w:t>
            </w:r>
            <w:r>
              <w:rPr>
                <w:rFonts w:ascii="Arial" w:hAnsi="Arial" w:cs="Arial"/>
                <w:sz w:val="18"/>
                <w:szCs w:val="18"/>
              </w:rPr>
              <w:t xml:space="preserve">reviewed </w:t>
            </w:r>
          </w:p>
        </w:tc>
        <w:tc>
          <w:tcPr>
            <w:tcW w:w="386" w:type="pct"/>
          </w:tcPr>
          <w:p w:rsidR="00A45CAA" w:rsidRPr="00A00D1E" w:rsidRDefault="00A45CAA" w:rsidP="00A45CAA">
            <w:pPr>
              <w:contextualSpacing/>
              <w:jc w:val="center"/>
              <w:rPr>
                <w:rFonts w:ascii="Arial" w:hAnsi="Arial" w:cs="Arial"/>
                <w:sz w:val="18"/>
                <w:szCs w:val="18"/>
              </w:rPr>
            </w:pPr>
            <w:r w:rsidRPr="00A00D1E">
              <w:rPr>
                <w:rFonts w:ascii="Arial" w:hAnsi="Arial" w:cs="Arial"/>
                <w:sz w:val="18"/>
                <w:szCs w:val="18"/>
              </w:rPr>
              <w:t>1</w:t>
            </w:r>
          </w:p>
        </w:tc>
        <w:tc>
          <w:tcPr>
            <w:tcW w:w="275" w:type="pct"/>
            <w:noWrap/>
          </w:tcPr>
          <w:p w:rsidR="00A45CAA" w:rsidRPr="00A00D1E" w:rsidRDefault="00A45CAA" w:rsidP="00A45CAA">
            <w:pPr>
              <w:jc w:val="center"/>
              <w:rPr>
                <w:rFonts w:ascii="Arial" w:hAnsi="Arial" w:cs="Arial"/>
                <w:sz w:val="18"/>
                <w:szCs w:val="18"/>
              </w:rPr>
            </w:pPr>
            <w:r w:rsidRPr="00A00D1E">
              <w:rPr>
                <w:rFonts w:ascii="Arial" w:hAnsi="Arial" w:cs="Arial"/>
                <w:sz w:val="18"/>
                <w:szCs w:val="18"/>
              </w:rPr>
              <w:t>1,000,000.00</w:t>
            </w:r>
          </w:p>
        </w:tc>
        <w:tc>
          <w:tcPr>
            <w:tcW w:w="290"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500,000.00</w:t>
            </w:r>
          </w:p>
        </w:tc>
        <w:tc>
          <w:tcPr>
            <w:tcW w:w="241" w:type="pct"/>
            <w:noWrap/>
          </w:tcPr>
          <w:p w:rsidR="00A45CAA" w:rsidRDefault="00A45CAA" w:rsidP="00A45CAA">
            <w:r w:rsidRPr="00276B2C">
              <w:rPr>
                <w:rFonts w:ascii="Arial" w:eastAsiaTheme="minorHAnsi" w:hAnsi="Arial" w:cs="Arial"/>
                <w:sz w:val="18"/>
                <w:szCs w:val="18"/>
                <w:lang w:val="en-ZA"/>
              </w:rPr>
              <w:t>R0.00</w:t>
            </w:r>
          </w:p>
        </w:tc>
        <w:tc>
          <w:tcPr>
            <w:tcW w:w="192" w:type="pct"/>
            <w:gridSpan w:val="2"/>
            <w:noWrap/>
          </w:tcPr>
          <w:p w:rsidR="00A45CAA" w:rsidRDefault="00A45CAA" w:rsidP="00A45CAA">
            <w:r w:rsidRPr="00276B2C">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SR14</w:t>
            </w:r>
          </w:p>
        </w:tc>
        <w:tc>
          <w:tcPr>
            <w:tcW w:w="386" w:type="pct"/>
            <w:noWrap/>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GIS</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To ensure alignment of property details and Geographic Information are unified within the municipality </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contextualSpacing/>
              <w:rPr>
                <w:rFonts w:ascii="Arial" w:hAnsi="Arial" w:cs="Arial"/>
                <w:sz w:val="18"/>
                <w:szCs w:val="18"/>
              </w:rPr>
            </w:pPr>
          </w:p>
        </w:tc>
        <w:tc>
          <w:tcPr>
            <w:tcW w:w="731"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lang w:bidi="en-US"/>
              </w:rPr>
              <w:t>Number of GIS system procurement process evaluated</w:t>
            </w:r>
          </w:p>
        </w:tc>
        <w:tc>
          <w:tcPr>
            <w:tcW w:w="386" w:type="pct"/>
          </w:tcPr>
          <w:p w:rsidR="00A45CAA" w:rsidRPr="00A00D1E" w:rsidRDefault="00A45CAA" w:rsidP="00A45CAA">
            <w:pPr>
              <w:contextualSpacing/>
              <w:jc w:val="center"/>
              <w:rPr>
                <w:rFonts w:ascii="Arial" w:hAnsi="Arial" w:cs="Arial"/>
                <w:sz w:val="18"/>
                <w:szCs w:val="18"/>
              </w:rPr>
            </w:pPr>
            <w:r w:rsidRPr="00A00D1E">
              <w:rPr>
                <w:rFonts w:ascii="Arial" w:hAnsi="Arial" w:cs="Arial"/>
                <w:sz w:val="18"/>
                <w:szCs w:val="18"/>
              </w:rPr>
              <w:t>1</w:t>
            </w:r>
          </w:p>
        </w:tc>
        <w:tc>
          <w:tcPr>
            <w:tcW w:w="275" w:type="pct"/>
            <w:noWrap/>
          </w:tcPr>
          <w:p w:rsidR="00A45CAA" w:rsidRDefault="00A45CAA" w:rsidP="00A45CAA">
            <w:r w:rsidRPr="005B5181">
              <w:rPr>
                <w:rFonts w:ascii="Arial" w:eastAsiaTheme="minorHAnsi" w:hAnsi="Arial" w:cs="Arial"/>
                <w:sz w:val="18"/>
                <w:szCs w:val="18"/>
                <w:lang w:val="en-ZA"/>
              </w:rPr>
              <w:t>R0.00</w:t>
            </w:r>
          </w:p>
        </w:tc>
        <w:tc>
          <w:tcPr>
            <w:tcW w:w="290" w:type="pct"/>
            <w:noWrap/>
          </w:tcPr>
          <w:p w:rsidR="00A45CAA" w:rsidRDefault="00A45CAA" w:rsidP="00A45CAA">
            <w:r w:rsidRPr="005B5181">
              <w:rPr>
                <w:rFonts w:ascii="Arial" w:eastAsiaTheme="minorHAnsi" w:hAnsi="Arial" w:cs="Arial"/>
                <w:sz w:val="18"/>
                <w:szCs w:val="18"/>
                <w:lang w:val="en-ZA"/>
              </w:rPr>
              <w:t>R0.00</w:t>
            </w:r>
          </w:p>
        </w:tc>
        <w:tc>
          <w:tcPr>
            <w:tcW w:w="241" w:type="pct"/>
            <w:noWrap/>
          </w:tcPr>
          <w:p w:rsidR="00A45CAA" w:rsidRDefault="00A45CAA" w:rsidP="00A45CAA">
            <w:r w:rsidRPr="005B5181">
              <w:rPr>
                <w:rFonts w:ascii="Arial" w:eastAsiaTheme="minorHAnsi" w:hAnsi="Arial" w:cs="Arial"/>
                <w:sz w:val="18"/>
                <w:szCs w:val="18"/>
                <w:lang w:val="en-ZA"/>
              </w:rPr>
              <w:t>R0.00</w:t>
            </w:r>
          </w:p>
        </w:tc>
        <w:tc>
          <w:tcPr>
            <w:tcW w:w="192" w:type="pct"/>
            <w:gridSpan w:val="2"/>
            <w:noWrap/>
          </w:tcPr>
          <w:p w:rsidR="00A45CAA" w:rsidRDefault="00A45CAA" w:rsidP="00A45CAA">
            <w:r w:rsidRPr="005B5181">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 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EPMLM</w:t>
            </w:r>
          </w:p>
        </w:tc>
      </w:tr>
      <w:tr w:rsidR="00A45CAA" w:rsidRPr="00A00D1E" w:rsidTr="003253D3">
        <w:trPr>
          <w:trHeight w:val="300"/>
        </w:trPr>
        <w:tc>
          <w:tcPr>
            <w:tcW w:w="337" w:type="pct"/>
          </w:tcPr>
          <w:p w:rsidR="00A45CAA" w:rsidRPr="00A00D1E" w:rsidRDefault="00A45CAA"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SR15</w:t>
            </w:r>
          </w:p>
        </w:tc>
        <w:tc>
          <w:tcPr>
            <w:tcW w:w="386" w:type="pct"/>
            <w:noWrap/>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Tenure Upgrading </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To provide local communities with tenure rights through proclamation of settlements.  </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contextualSpacing/>
              <w:rPr>
                <w:rFonts w:ascii="Arial" w:hAnsi="Arial" w:cs="Arial"/>
                <w:sz w:val="18"/>
                <w:szCs w:val="18"/>
              </w:rPr>
            </w:pPr>
          </w:p>
        </w:tc>
        <w:tc>
          <w:tcPr>
            <w:tcW w:w="731"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Township Proclamation/Registration/ Deed  </w:t>
            </w:r>
          </w:p>
        </w:tc>
        <w:tc>
          <w:tcPr>
            <w:tcW w:w="386" w:type="pct"/>
          </w:tcPr>
          <w:p w:rsidR="00A45CAA" w:rsidRPr="00A00D1E" w:rsidRDefault="00A45CAA" w:rsidP="00A45CAA">
            <w:pPr>
              <w:contextualSpacing/>
              <w:jc w:val="center"/>
              <w:rPr>
                <w:rFonts w:ascii="Arial" w:hAnsi="Arial" w:cs="Arial"/>
                <w:sz w:val="18"/>
                <w:szCs w:val="18"/>
              </w:rPr>
            </w:pPr>
            <w:r w:rsidRPr="00A00D1E">
              <w:rPr>
                <w:rFonts w:ascii="Arial" w:hAnsi="Arial" w:cs="Arial"/>
                <w:sz w:val="18"/>
                <w:szCs w:val="18"/>
              </w:rPr>
              <w:t>2</w:t>
            </w:r>
          </w:p>
        </w:tc>
        <w:tc>
          <w:tcPr>
            <w:tcW w:w="275" w:type="pct"/>
            <w:noWrap/>
          </w:tcPr>
          <w:p w:rsidR="00A45CAA" w:rsidRDefault="00A45CAA" w:rsidP="00A45CAA">
            <w:r w:rsidRPr="005B5181">
              <w:rPr>
                <w:rFonts w:ascii="Arial" w:eastAsiaTheme="minorHAnsi" w:hAnsi="Arial" w:cs="Arial"/>
                <w:sz w:val="18"/>
                <w:szCs w:val="18"/>
                <w:lang w:val="en-ZA"/>
              </w:rPr>
              <w:t>R0.00</w:t>
            </w:r>
          </w:p>
        </w:tc>
        <w:tc>
          <w:tcPr>
            <w:tcW w:w="290" w:type="pct"/>
            <w:noWrap/>
          </w:tcPr>
          <w:p w:rsidR="00A45CAA" w:rsidRDefault="00A45CAA" w:rsidP="00A45CAA">
            <w:r w:rsidRPr="005B5181">
              <w:rPr>
                <w:rFonts w:ascii="Arial" w:eastAsiaTheme="minorHAnsi" w:hAnsi="Arial" w:cs="Arial"/>
                <w:sz w:val="18"/>
                <w:szCs w:val="18"/>
                <w:lang w:val="en-ZA"/>
              </w:rPr>
              <w:t>R0.00</w:t>
            </w:r>
          </w:p>
        </w:tc>
        <w:tc>
          <w:tcPr>
            <w:tcW w:w="241" w:type="pct"/>
            <w:noWrap/>
          </w:tcPr>
          <w:p w:rsidR="00A45CAA" w:rsidRDefault="00A45CAA" w:rsidP="00A45CAA">
            <w:r w:rsidRPr="005B5181">
              <w:rPr>
                <w:rFonts w:ascii="Arial" w:eastAsiaTheme="minorHAnsi" w:hAnsi="Arial" w:cs="Arial"/>
                <w:sz w:val="18"/>
                <w:szCs w:val="18"/>
                <w:lang w:val="en-ZA"/>
              </w:rPr>
              <w:t>R0.00</w:t>
            </w:r>
          </w:p>
        </w:tc>
        <w:tc>
          <w:tcPr>
            <w:tcW w:w="192" w:type="pct"/>
            <w:gridSpan w:val="2"/>
            <w:noWrap/>
          </w:tcPr>
          <w:p w:rsidR="00A45CAA" w:rsidRDefault="00A45CAA" w:rsidP="00A45CAA">
            <w:r w:rsidRPr="005B5181">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Pr>
                <w:rFonts w:ascii="Arial" w:hAnsi="Arial" w:cs="Arial"/>
                <w:sz w:val="18"/>
                <w:szCs w:val="18"/>
              </w:rPr>
              <w:t xml:space="preserve">HDA/ </w:t>
            </w:r>
            <w:r w:rsidRPr="00A00D1E">
              <w:rPr>
                <w:rFonts w:ascii="Arial" w:eastAsiaTheme="minorHAnsi" w:hAnsi="Arial" w:cs="Arial"/>
                <w:sz w:val="18"/>
                <w:szCs w:val="18"/>
                <w:lang w:val="en-ZA"/>
              </w:rPr>
              <w:t>COGHSTA</w:t>
            </w:r>
          </w:p>
        </w:tc>
      </w:tr>
      <w:tr w:rsidR="00A45CAA" w:rsidRPr="00A00D1E" w:rsidTr="003253D3">
        <w:trPr>
          <w:trHeight w:val="300"/>
        </w:trPr>
        <w:tc>
          <w:tcPr>
            <w:tcW w:w="337" w:type="pct"/>
          </w:tcPr>
          <w:p w:rsidR="00A45CAA" w:rsidRPr="00A00D1E" w:rsidRDefault="00A45CAA"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SR16</w:t>
            </w:r>
          </w:p>
        </w:tc>
        <w:tc>
          <w:tcPr>
            <w:tcW w:w="386" w:type="pct"/>
            <w:noWrap/>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Township Establishment </w:t>
            </w:r>
          </w:p>
        </w:tc>
        <w:tc>
          <w:tcPr>
            <w:tcW w:w="434"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rPr>
              <w:t xml:space="preserve">To provide local communities with tenure rights through proclamation of settlements. </w:t>
            </w:r>
          </w:p>
        </w:tc>
        <w:tc>
          <w:tcPr>
            <w:tcW w:w="337" w:type="pct"/>
            <w:noWrap/>
          </w:tcPr>
          <w:p w:rsidR="00A45CAA" w:rsidRPr="00A00D1E" w:rsidRDefault="00A45CAA" w:rsidP="00A45CAA">
            <w:pPr>
              <w:rPr>
                <w:rFonts w:ascii="Arial" w:hAnsi="Arial" w:cs="Arial"/>
                <w:sz w:val="18"/>
                <w:szCs w:val="18"/>
              </w:rPr>
            </w:pPr>
            <w:r w:rsidRPr="00A00D1E">
              <w:rPr>
                <w:rFonts w:ascii="Arial" w:hAnsi="Arial" w:cs="Arial"/>
                <w:sz w:val="18"/>
                <w:szCs w:val="18"/>
              </w:rPr>
              <w:t>EPMLM</w:t>
            </w:r>
          </w:p>
        </w:tc>
        <w:tc>
          <w:tcPr>
            <w:tcW w:w="434" w:type="pct"/>
            <w:vMerge/>
          </w:tcPr>
          <w:p w:rsidR="00A45CAA" w:rsidRPr="00A00D1E" w:rsidRDefault="00A45CAA" w:rsidP="00A45CAA">
            <w:pPr>
              <w:contextualSpacing/>
              <w:rPr>
                <w:rFonts w:ascii="Arial" w:hAnsi="Arial" w:cs="Arial"/>
                <w:sz w:val="18"/>
                <w:szCs w:val="18"/>
              </w:rPr>
            </w:pPr>
          </w:p>
        </w:tc>
        <w:tc>
          <w:tcPr>
            <w:tcW w:w="386" w:type="pct"/>
            <w:vMerge/>
          </w:tcPr>
          <w:p w:rsidR="00A45CAA" w:rsidRPr="00A00D1E" w:rsidRDefault="00A45CAA" w:rsidP="00A45CAA">
            <w:pPr>
              <w:contextualSpacing/>
              <w:rPr>
                <w:rFonts w:ascii="Arial" w:hAnsi="Arial" w:cs="Arial"/>
                <w:sz w:val="18"/>
                <w:szCs w:val="18"/>
              </w:rPr>
            </w:pPr>
          </w:p>
        </w:tc>
        <w:tc>
          <w:tcPr>
            <w:tcW w:w="731" w:type="pct"/>
          </w:tcPr>
          <w:p w:rsidR="00A45CAA" w:rsidRPr="00A00D1E" w:rsidRDefault="00A45CAA" w:rsidP="00A45CAA">
            <w:pPr>
              <w:contextualSpacing/>
              <w:rPr>
                <w:rFonts w:ascii="Arial" w:hAnsi="Arial" w:cs="Arial"/>
                <w:sz w:val="18"/>
                <w:szCs w:val="18"/>
              </w:rPr>
            </w:pPr>
            <w:r w:rsidRPr="00A00D1E">
              <w:rPr>
                <w:rFonts w:ascii="Arial" w:hAnsi="Arial" w:cs="Arial"/>
                <w:sz w:val="18"/>
                <w:szCs w:val="18"/>
                <w:lang w:bidi="en-US"/>
              </w:rPr>
              <w:t xml:space="preserve">Number of sites demarcated  </w:t>
            </w:r>
          </w:p>
        </w:tc>
        <w:tc>
          <w:tcPr>
            <w:tcW w:w="386" w:type="pct"/>
          </w:tcPr>
          <w:p w:rsidR="00A45CAA" w:rsidRPr="00A00D1E" w:rsidRDefault="00A45CAA" w:rsidP="00A45CAA">
            <w:pPr>
              <w:contextualSpacing/>
              <w:jc w:val="center"/>
              <w:rPr>
                <w:rFonts w:ascii="Arial" w:hAnsi="Arial" w:cs="Arial"/>
                <w:sz w:val="18"/>
                <w:szCs w:val="18"/>
              </w:rPr>
            </w:pPr>
            <w:r w:rsidRPr="00A00D1E">
              <w:rPr>
                <w:rFonts w:ascii="Arial" w:hAnsi="Arial" w:cs="Arial"/>
                <w:sz w:val="18"/>
                <w:szCs w:val="18"/>
              </w:rPr>
              <w:t>40</w:t>
            </w:r>
          </w:p>
        </w:tc>
        <w:tc>
          <w:tcPr>
            <w:tcW w:w="275" w:type="pct"/>
            <w:noWrap/>
          </w:tcPr>
          <w:p w:rsidR="00A45CAA" w:rsidRPr="00A00D1E" w:rsidRDefault="00A45CAA" w:rsidP="00A45CAA">
            <w:pPr>
              <w:jc w:val="center"/>
              <w:rPr>
                <w:rFonts w:ascii="Arial" w:hAnsi="Arial" w:cs="Arial"/>
                <w:sz w:val="18"/>
                <w:szCs w:val="18"/>
              </w:rPr>
            </w:pPr>
            <w:r>
              <w:rPr>
                <w:rFonts w:ascii="Arial" w:hAnsi="Arial" w:cs="Arial"/>
                <w:sz w:val="18"/>
                <w:szCs w:val="18"/>
              </w:rPr>
              <w:t>R0.00</w:t>
            </w:r>
          </w:p>
        </w:tc>
        <w:tc>
          <w:tcPr>
            <w:tcW w:w="290" w:type="pct"/>
            <w:noWrap/>
          </w:tcPr>
          <w:p w:rsidR="00A45CAA" w:rsidRPr="00A00D1E" w:rsidRDefault="00A45CAA"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700,000.00</w:t>
            </w:r>
          </w:p>
        </w:tc>
        <w:tc>
          <w:tcPr>
            <w:tcW w:w="241" w:type="pct"/>
            <w:noWrap/>
          </w:tcPr>
          <w:p w:rsidR="00A45CAA" w:rsidRDefault="00A45CAA" w:rsidP="00A45CAA">
            <w:r w:rsidRPr="001302C0">
              <w:rPr>
                <w:rFonts w:ascii="Arial" w:eastAsiaTheme="minorHAnsi" w:hAnsi="Arial" w:cs="Arial"/>
                <w:sz w:val="18"/>
                <w:szCs w:val="18"/>
                <w:lang w:val="en-ZA"/>
              </w:rPr>
              <w:t>R0.00</w:t>
            </w:r>
          </w:p>
        </w:tc>
        <w:tc>
          <w:tcPr>
            <w:tcW w:w="192" w:type="pct"/>
            <w:gridSpan w:val="2"/>
            <w:noWrap/>
          </w:tcPr>
          <w:p w:rsidR="00A45CAA" w:rsidRDefault="00A45CAA" w:rsidP="00A45CAA">
            <w:r w:rsidRPr="001302C0">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A00D1E" w:rsidRDefault="00A45CAA" w:rsidP="00A45CAA">
            <w:pPr>
              <w:jc w:val="center"/>
              <w:rPr>
                <w:rFonts w:ascii="Arial" w:hAnsi="Arial" w:cs="Arial"/>
                <w:sz w:val="18"/>
                <w:szCs w:val="18"/>
              </w:rPr>
            </w:pPr>
            <w:r w:rsidRPr="00A00D1E">
              <w:rPr>
                <w:rFonts w:ascii="Arial" w:hAnsi="Arial" w:cs="Arial"/>
                <w:sz w:val="18"/>
                <w:szCs w:val="18"/>
              </w:rPr>
              <w:t xml:space="preserve">EPMLM and </w:t>
            </w:r>
            <w:r w:rsidRPr="00A00D1E">
              <w:rPr>
                <w:rFonts w:ascii="Arial" w:eastAsiaTheme="minorHAnsi" w:hAnsi="Arial" w:cs="Arial"/>
                <w:sz w:val="18"/>
                <w:szCs w:val="18"/>
                <w:lang w:val="en-ZA"/>
              </w:rPr>
              <w:t>COGHSTA</w:t>
            </w:r>
          </w:p>
        </w:tc>
      </w:tr>
      <w:tr w:rsidR="007600F7" w:rsidRPr="00A00D1E" w:rsidTr="003253D3">
        <w:trPr>
          <w:trHeight w:val="300"/>
        </w:trPr>
        <w:tc>
          <w:tcPr>
            <w:tcW w:w="337" w:type="pct"/>
            <w:vMerge w:val="restart"/>
          </w:tcPr>
          <w:p w:rsidR="007600F7" w:rsidRPr="00A00D1E" w:rsidRDefault="007600F7"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SR17</w:t>
            </w:r>
          </w:p>
        </w:tc>
        <w:tc>
          <w:tcPr>
            <w:tcW w:w="386" w:type="pct"/>
            <w:vMerge w:val="restart"/>
            <w:noWrap/>
          </w:tcPr>
          <w:p w:rsidR="007600F7" w:rsidRPr="00A00D1E" w:rsidRDefault="007600F7"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Human settlement</w:t>
            </w:r>
          </w:p>
        </w:tc>
        <w:tc>
          <w:tcPr>
            <w:tcW w:w="434" w:type="pct"/>
            <w:vMerge w:val="restart"/>
          </w:tcPr>
          <w:p w:rsidR="007600F7" w:rsidRPr="00A00D1E" w:rsidRDefault="007600F7"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Allocation of RDP houses</w:t>
            </w:r>
          </w:p>
          <w:p w:rsidR="007600F7" w:rsidRPr="00A00D1E" w:rsidRDefault="007600F7" w:rsidP="00A45CAA">
            <w:pPr>
              <w:rPr>
                <w:rFonts w:ascii="Arial" w:eastAsiaTheme="minorHAnsi" w:hAnsi="Arial" w:cs="Arial"/>
                <w:bCs/>
                <w:sz w:val="18"/>
                <w:szCs w:val="18"/>
                <w:lang w:val="en-ZA"/>
              </w:rPr>
            </w:pPr>
            <w:r>
              <w:rPr>
                <w:rFonts w:ascii="Arial" w:eastAsiaTheme="minorHAnsi" w:hAnsi="Arial" w:cs="Arial"/>
                <w:bCs/>
                <w:sz w:val="18"/>
                <w:szCs w:val="18"/>
                <w:lang w:val="en-ZA"/>
              </w:rPr>
              <w:t xml:space="preserve">And </w:t>
            </w:r>
            <w:r w:rsidRPr="00A00D1E">
              <w:rPr>
                <w:rFonts w:ascii="Arial" w:eastAsiaTheme="minorHAnsi" w:hAnsi="Arial" w:cs="Arial"/>
                <w:bCs/>
                <w:sz w:val="18"/>
                <w:szCs w:val="18"/>
                <w:lang w:val="en-ZA"/>
              </w:rPr>
              <w:t>Registration of housing beneficiaries</w:t>
            </w:r>
          </w:p>
        </w:tc>
        <w:tc>
          <w:tcPr>
            <w:tcW w:w="337" w:type="pct"/>
            <w:vMerge w:val="restart"/>
            <w:noWrap/>
          </w:tcPr>
          <w:p w:rsidR="007600F7" w:rsidRPr="00A00D1E" w:rsidRDefault="007600F7" w:rsidP="00A45CAA">
            <w:pPr>
              <w:rPr>
                <w:rFonts w:ascii="Arial" w:eastAsiaTheme="minorHAnsi" w:hAnsi="Arial" w:cs="Arial"/>
                <w:bCs/>
                <w:sz w:val="18"/>
                <w:szCs w:val="18"/>
                <w:lang w:val="en-ZA"/>
              </w:rPr>
            </w:pPr>
            <w:r w:rsidRPr="00A00D1E">
              <w:rPr>
                <w:rFonts w:ascii="Arial" w:eastAsiaTheme="minorHAnsi" w:hAnsi="Arial" w:cs="Arial"/>
                <w:bCs/>
                <w:sz w:val="18"/>
                <w:szCs w:val="18"/>
                <w:lang w:val="en-ZA"/>
              </w:rPr>
              <w:t>16 wards</w:t>
            </w:r>
          </w:p>
        </w:tc>
        <w:tc>
          <w:tcPr>
            <w:tcW w:w="434" w:type="pct"/>
            <w:vMerge/>
          </w:tcPr>
          <w:p w:rsidR="007600F7" w:rsidRPr="00A00D1E" w:rsidRDefault="007600F7" w:rsidP="00A45CAA">
            <w:pPr>
              <w:spacing w:after="200"/>
              <w:rPr>
                <w:rFonts w:ascii="Arial" w:eastAsia="Century Gothic" w:hAnsi="Arial" w:cs="Arial"/>
                <w:sz w:val="18"/>
                <w:szCs w:val="18"/>
                <w:lang w:val="en-ZA"/>
              </w:rPr>
            </w:pPr>
          </w:p>
        </w:tc>
        <w:tc>
          <w:tcPr>
            <w:tcW w:w="386" w:type="pct"/>
            <w:vMerge/>
          </w:tcPr>
          <w:p w:rsidR="007600F7" w:rsidRPr="00A00D1E" w:rsidRDefault="007600F7" w:rsidP="00A45CAA">
            <w:pPr>
              <w:autoSpaceDE w:val="0"/>
              <w:autoSpaceDN w:val="0"/>
              <w:adjustRightInd w:val="0"/>
              <w:jc w:val="center"/>
              <w:rPr>
                <w:rFonts w:ascii="Arial" w:hAnsi="Arial" w:cs="Arial"/>
                <w:sz w:val="18"/>
                <w:szCs w:val="18"/>
              </w:rPr>
            </w:pPr>
          </w:p>
        </w:tc>
        <w:tc>
          <w:tcPr>
            <w:tcW w:w="731" w:type="pct"/>
            <w:vMerge w:val="restart"/>
          </w:tcPr>
          <w:p w:rsidR="007600F7" w:rsidRPr="00392A64" w:rsidRDefault="007600F7" w:rsidP="00A45CAA">
            <w:pPr>
              <w:spacing w:after="200"/>
              <w:rPr>
                <w:rFonts w:ascii="Arial" w:eastAsia="Century Gothic" w:hAnsi="Arial" w:cs="Arial"/>
                <w:sz w:val="18"/>
                <w:szCs w:val="18"/>
                <w:lang w:val="en-ZA"/>
              </w:rPr>
            </w:pPr>
            <w:r w:rsidRPr="00392A64">
              <w:rPr>
                <w:rFonts w:ascii="Arial" w:hAnsi="Arial" w:cs="Arial"/>
                <w:sz w:val="18"/>
                <w:szCs w:val="18"/>
                <w:lang w:val="en-ZA" w:eastAsia="en-ZA"/>
              </w:rPr>
              <w:t>Number of quarterly reports in terms of new housing units provided by CoGHSTA submitted to Council</w:t>
            </w:r>
          </w:p>
        </w:tc>
        <w:tc>
          <w:tcPr>
            <w:tcW w:w="386" w:type="pct"/>
            <w:vMerge w:val="restart"/>
          </w:tcPr>
          <w:p w:rsidR="007600F7" w:rsidRDefault="007600F7" w:rsidP="00A45CAA">
            <w:pPr>
              <w:jc w:val="center"/>
              <w:rPr>
                <w:rFonts w:ascii="Arial" w:eastAsiaTheme="minorHAnsi" w:hAnsi="Arial" w:cs="Arial"/>
                <w:sz w:val="18"/>
                <w:szCs w:val="18"/>
                <w:lang w:val="en-ZA"/>
              </w:rPr>
            </w:pPr>
            <w:r>
              <w:rPr>
                <w:rFonts w:ascii="Arial" w:eastAsiaTheme="minorHAnsi" w:hAnsi="Arial" w:cs="Arial"/>
                <w:sz w:val="18"/>
                <w:szCs w:val="18"/>
                <w:lang w:val="en-ZA"/>
              </w:rPr>
              <w:t>01 report</w:t>
            </w:r>
          </w:p>
          <w:p w:rsidR="007600F7" w:rsidRPr="00A00D1E" w:rsidRDefault="007600F7" w:rsidP="00A45CAA">
            <w:pPr>
              <w:jc w:val="center"/>
              <w:rPr>
                <w:rFonts w:ascii="Arial" w:eastAsiaTheme="minorHAnsi" w:hAnsi="Arial" w:cs="Arial"/>
                <w:sz w:val="18"/>
                <w:szCs w:val="18"/>
                <w:lang w:val="en-ZA"/>
              </w:rPr>
            </w:pPr>
            <w:r>
              <w:rPr>
                <w:rFonts w:ascii="Arial" w:eastAsiaTheme="minorHAnsi" w:hAnsi="Arial" w:cs="Arial"/>
                <w:sz w:val="18"/>
                <w:szCs w:val="18"/>
                <w:lang w:val="en-ZA"/>
              </w:rPr>
              <w:t>(</w:t>
            </w:r>
            <w:r w:rsidRPr="00A00D1E">
              <w:rPr>
                <w:rFonts w:ascii="Arial" w:eastAsiaTheme="minorHAnsi" w:hAnsi="Arial" w:cs="Arial"/>
                <w:sz w:val="18"/>
                <w:szCs w:val="18"/>
                <w:lang w:val="en-ZA"/>
              </w:rPr>
              <w:t>600 houses allocated and registered</w:t>
            </w:r>
            <w:r>
              <w:rPr>
                <w:rFonts w:ascii="Arial" w:eastAsiaTheme="minorHAnsi" w:hAnsi="Arial" w:cs="Arial"/>
                <w:sz w:val="18"/>
                <w:szCs w:val="18"/>
                <w:lang w:val="en-ZA"/>
              </w:rPr>
              <w:t>)</w:t>
            </w:r>
          </w:p>
        </w:tc>
        <w:tc>
          <w:tcPr>
            <w:tcW w:w="275" w:type="pct"/>
            <w:noWrap/>
          </w:tcPr>
          <w:p w:rsidR="007600F7" w:rsidRPr="00A00D1E" w:rsidRDefault="007600F7" w:rsidP="00A45CAA">
            <w:pPr>
              <w:tabs>
                <w:tab w:val="center" w:pos="787"/>
              </w:tabs>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90" w:type="pct"/>
            <w:noWrap/>
          </w:tcPr>
          <w:p w:rsidR="007600F7" w:rsidRPr="00A00D1E" w:rsidRDefault="007600F7"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41" w:type="pct"/>
            <w:noWrap/>
          </w:tcPr>
          <w:p w:rsidR="007600F7" w:rsidRDefault="007600F7" w:rsidP="00A45CAA">
            <w:r w:rsidRPr="001302C0">
              <w:rPr>
                <w:rFonts w:ascii="Arial" w:eastAsiaTheme="minorHAnsi" w:hAnsi="Arial" w:cs="Arial"/>
                <w:sz w:val="18"/>
                <w:szCs w:val="18"/>
                <w:lang w:val="en-ZA"/>
              </w:rPr>
              <w:t>R0.00</w:t>
            </w:r>
          </w:p>
        </w:tc>
        <w:tc>
          <w:tcPr>
            <w:tcW w:w="192" w:type="pct"/>
            <w:gridSpan w:val="2"/>
            <w:noWrap/>
          </w:tcPr>
          <w:p w:rsidR="007600F7" w:rsidRDefault="007600F7" w:rsidP="00A45CAA">
            <w:r w:rsidRPr="001302C0">
              <w:rPr>
                <w:rFonts w:ascii="Arial" w:eastAsiaTheme="minorHAnsi" w:hAnsi="Arial" w:cs="Arial"/>
                <w:sz w:val="18"/>
                <w:szCs w:val="18"/>
                <w:lang w:val="en-ZA"/>
              </w:rPr>
              <w:t>R0.00</w:t>
            </w:r>
          </w:p>
        </w:tc>
        <w:tc>
          <w:tcPr>
            <w:tcW w:w="232" w:type="pct"/>
          </w:tcPr>
          <w:p w:rsidR="007600F7" w:rsidRPr="004220EA" w:rsidRDefault="007600F7" w:rsidP="00A45CAA">
            <w:pPr>
              <w:jc w:val="both"/>
              <w:rPr>
                <w:rFonts w:eastAsiaTheme="minorHAnsi"/>
                <w:sz w:val="22"/>
                <w:szCs w:val="22"/>
                <w:lang w:val="en-ZA"/>
              </w:rPr>
            </w:pPr>
            <w:r>
              <w:rPr>
                <w:rFonts w:eastAsiaTheme="minorHAnsi"/>
                <w:sz w:val="22"/>
                <w:szCs w:val="22"/>
                <w:lang w:val="en-ZA"/>
              </w:rPr>
              <w:t xml:space="preserve">Own </w:t>
            </w:r>
          </w:p>
        </w:tc>
        <w:tc>
          <w:tcPr>
            <w:tcW w:w="339" w:type="pct"/>
            <w:vMerge w:val="restart"/>
          </w:tcPr>
          <w:p w:rsidR="007600F7" w:rsidRPr="00A00D1E" w:rsidRDefault="007600F7"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COGHSTA</w:t>
            </w:r>
          </w:p>
        </w:tc>
      </w:tr>
      <w:tr w:rsidR="007600F7" w:rsidRPr="00A00D1E" w:rsidTr="003253D3">
        <w:trPr>
          <w:trHeight w:val="300"/>
        </w:trPr>
        <w:tc>
          <w:tcPr>
            <w:tcW w:w="337" w:type="pct"/>
            <w:vMerge/>
          </w:tcPr>
          <w:p w:rsidR="007600F7" w:rsidRPr="00A00D1E" w:rsidRDefault="007600F7" w:rsidP="00A45CAA">
            <w:pPr>
              <w:rPr>
                <w:rFonts w:ascii="Arial" w:eastAsiaTheme="minorHAnsi" w:hAnsi="Arial" w:cs="Arial"/>
                <w:bCs/>
                <w:sz w:val="18"/>
                <w:szCs w:val="18"/>
                <w:lang w:val="en-ZA"/>
              </w:rPr>
            </w:pPr>
          </w:p>
        </w:tc>
        <w:tc>
          <w:tcPr>
            <w:tcW w:w="386" w:type="pct"/>
            <w:vMerge/>
            <w:noWrap/>
          </w:tcPr>
          <w:p w:rsidR="007600F7" w:rsidRPr="00A00D1E" w:rsidRDefault="007600F7" w:rsidP="00A45CAA">
            <w:pPr>
              <w:rPr>
                <w:rFonts w:ascii="Arial" w:eastAsiaTheme="minorHAnsi" w:hAnsi="Arial" w:cs="Arial"/>
                <w:bCs/>
                <w:sz w:val="18"/>
                <w:szCs w:val="18"/>
                <w:lang w:val="en-ZA"/>
              </w:rPr>
            </w:pPr>
          </w:p>
        </w:tc>
        <w:tc>
          <w:tcPr>
            <w:tcW w:w="434" w:type="pct"/>
            <w:vMerge/>
          </w:tcPr>
          <w:p w:rsidR="007600F7" w:rsidRPr="00A00D1E" w:rsidRDefault="007600F7" w:rsidP="00A45CAA">
            <w:pPr>
              <w:rPr>
                <w:rFonts w:ascii="Arial" w:eastAsiaTheme="minorHAnsi" w:hAnsi="Arial" w:cs="Arial"/>
                <w:bCs/>
                <w:sz w:val="18"/>
                <w:szCs w:val="18"/>
                <w:lang w:val="en-ZA"/>
              </w:rPr>
            </w:pPr>
          </w:p>
        </w:tc>
        <w:tc>
          <w:tcPr>
            <w:tcW w:w="337" w:type="pct"/>
            <w:vMerge/>
            <w:noWrap/>
          </w:tcPr>
          <w:p w:rsidR="007600F7" w:rsidRPr="00A00D1E" w:rsidRDefault="007600F7" w:rsidP="00A45CAA">
            <w:pPr>
              <w:rPr>
                <w:rFonts w:ascii="Arial" w:eastAsiaTheme="minorHAnsi" w:hAnsi="Arial" w:cs="Arial"/>
                <w:bCs/>
                <w:sz w:val="18"/>
                <w:szCs w:val="18"/>
                <w:lang w:val="en-ZA"/>
              </w:rPr>
            </w:pPr>
          </w:p>
        </w:tc>
        <w:tc>
          <w:tcPr>
            <w:tcW w:w="434" w:type="pct"/>
            <w:vMerge/>
          </w:tcPr>
          <w:p w:rsidR="007600F7" w:rsidRPr="00A00D1E" w:rsidRDefault="007600F7" w:rsidP="00A45CAA">
            <w:pPr>
              <w:spacing w:after="200"/>
              <w:rPr>
                <w:rFonts w:ascii="Arial" w:eastAsia="Century Gothic" w:hAnsi="Arial" w:cs="Arial"/>
                <w:sz w:val="18"/>
                <w:szCs w:val="18"/>
                <w:lang w:val="en-ZA"/>
              </w:rPr>
            </w:pPr>
          </w:p>
        </w:tc>
        <w:tc>
          <w:tcPr>
            <w:tcW w:w="386" w:type="pct"/>
            <w:vMerge/>
          </w:tcPr>
          <w:p w:rsidR="007600F7" w:rsidRPr="00A00D1E" w:rsidRDefault="007600F7" w:rsidP="00A45CAA">
            <w:pPr>
              <w:autoSpaceDE w:val="0"/>
              <w:autoSpaceDN w:val="0"/>
              <w:adjustRightInd w:val="0"/>
              <w:jc w:val="center"/>
              <w:rPr>
                <w:rFonts w:ascii="Arial" w:hAnsi="Arial" w:cs="Arial"/>
                <w:sz w:val="18"/>
                <w:szCs w:val="18"/>
              </w:rPr>
            </w:pPr>
          </w:p>
        </w:tc>
        <w:tc>
          <w:tcPr>
            <w:tcW w:w="731" w:type="pct"/>
            <w:vMerge/>
          </w:tcPr>
          <w:p w:rsidR="007600F7" w:rsidRPr="00A00D1E" w:rsidRDefault="007600F7" w:rsidP="00A45CAA">
            <w:pPr>
              <w:spacing w:after="200"/>
              <w:rPr>
                <w:rFonts w:ascii="Arial" w:eastAsia="Century Gothic" w:hAnsi="Arial" w:cs="Arial"/>
                <w:sz w:val="18"/>
                <w:szCs w:val="18"/>
                <w:lang w:val="en-ZA"/>
              </w:rPr>
            </w:pPr>
          </w:p>
        </w:tc>
        <w:tc>
          <w:tcPr>
            <w:tcW w:w="386" w:type="pct"/>
            <w:vMerge/>
          </w:tcPr>
          <w:p w:rsidR="007600F7" w:rsidRPr="00A00D1E" w:rsidRDefault="007600F7" w:rsidP="00A45CAA">
            <w:pPr>
              <w:jc w:val="center"/>
              <w:rPr>
                <w:rFonts w:ascii="Arial" w:eastAsiaTheme="minorHAnsi" w:hAnsi="Arial" w:cs="Arial"/>
                <w:sz w:val="18"/>
                <w:szCs w:val="18"/>
                <w:lang w:val="en-ZA"/>
              </w:rPr>
            </w:pPr>
          </w:p>
        </w:tc>
        <w:tc>
          <w:tcPr>
            <w:tcW w:w="275" w:type="pct"/>
            <w:noWrap/>
          </w:tcPr>
          <w:p w:rsidR="007600F7" w:rsidRPr="00A00D1E" w:rsidRDefault="007600F7" w:rsidP="00A45CAA">
            <w:pPr>
              <w:tabs>
                <w:tab w:val="center" w:pos="787"/>
              </w:tabs>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90" w:type="pct"/>
            <w:noWrap/>
          </w:tcPr>
          <w:p w:rsidR="007600F7" w:rsidRPr="00A00D1E" w:rsidRDefault="007600F7" w:rsidP="00A45CAA">
            <w:pPr>
              <w:jc w:val="center"/>
              <w:rPr>
                <w:rFonts w:ascii="Arial" w:eastAsiaTheme="minorHAnsi" w:hAnsi="Arial" w:cs="Arial"/>
                <w:sz w:val="18"/>
                <w:szCs w:val="18"/>
                <w:lang w:val="en-ZA"/>
              </w:rPr>
            </w:pPr>
            <w:r w:rsidRPr="00A00D1E">
              <w:rPr>
                <w:rFonts w:ascii="Arial" w:eastAsiaTheme="minorHAnsi" w:hAnsi="Arial" w:cs="Arial"/>
                <w:sz w:val="18"/>
                <w:szCs w:val="18"/>
                <w:lang w:val="en-ZA"/>
              </w:rPr>
              <w:t>R 0 00</w:t>
            </w:r>
          </w:p>
        </w:tc>
        <w:tc>
          <w:tcPr>
            <w:tcW w:w="241" w:type="pct"/>
            <w:noWrap/>
          </w:tcPr>
          <w:p w:rsidR="007600F7" w:rsidRDefault="007600F7" w:rsidP="00A45CAA">
            <w:r w:rsidRPr="001302C0">
              <w:rPr>
                <w:rFonts w:ascii="Arial" w:eastAsiaTheme="minorHAnsi" w:hAnsi="Arial" w:cs="Arial"/>
                <w:sz w:val="18"/>
                <w:szCs w:val="18"/>
                <w:lang w:val="en-ZA"/>
              </w:rPr>
              <w:t>R0.00</w:t>
            </w:r>
          </w:p>
        </w:tc>
        <w:tc>
          <w:tcPr>
            <w:tcW w:w="192" w:type="pct"/>
            <w:gridSpan w:val="2"/>
            <w:noWrap/>
          </w:tcPr>
          <w:p w:rsidR="007600F7" w:rsidRDefault="007600F7" w:rsidP="00A45CAA">
            <w:r w:rsidRPr="001302C0">
              <w:rPr>
                <w:rFonts w:ascii="Arial" w:eastAsiaTheme="minorHAnsi" w:hAnsi="Arial" w:cs="Arial"/>
                <w:sz w:val="18"/>
                <w:szCs w:val="18"/>
                <w:lang w:val="en-ZA"/>
              </w:rPr>
              <w:t>R0.00</w:t>
            </w:r>
          </w:p>
        </w:tc>
        <w:tc>
          <w:tcPr>
            <w:tcW w:w="232" w:type="pct"/>
          </w:tcPr>
          <w:p w:rsidR="007600F7" w:rsidRPr="00A00D1E" w:rsidRDefault="007600F7" w:rsidP="00A45CAA">
            <w:pPr>
              <w:rPr>
                <w:rFonts w:ascii="Arial" w:eastAsiaTheme="minorHAnsi" w:hAnsi="Arial" w:cs="Arial"/>
                <w:sz w:val="18"/>
                <w:szCs w:val="18"/>
                <w:lang w:val="en-ZA"/>
              </w:rPr>
            </w:pPr>
          </w:p>
        </w:tc>
        <w:tc>
          <w:tcPr>
            <w:tcW w:w="339" w:type="pct"/>
            <w:vMerge/>
          </w:tcPr>
          <w:p w:rsidR="007600F7" w:rsidRPr="00A00D1E" w:rsidRDefault="007600F7" w:rsidP="00A45CAA">
            <w:pPr>
              <w:rPr>
                <w:rFonts w:ascii="Arial" w:eastAsiaTheme="minorHAnsi" w:hAnsi="Arial" w:cs="Arial"/>
                <w:sz w:val="18"/>
                <w:szCs w:val="18"/>
                <w:lang w:val="en-ZA"/>
              </w:rPr>
            </w:pPr>
          </w:p>
        </w:tc>
      </w:tr>
      <w:tr w:rsidR="00B645E6" w:rsidRPr="004220EA" w:rsidTr="007704A0">
        <w:trPr>
          <w:trHeight w:val="300"/>
        </w:trPr>
        <w:tc>
          <w:tcPr>
            <w:tcW w:w="5000" w:type="pct"/>
            <w:gridSpan w:val="15"/>
            <w:shd w:val="clear" w:color="auto" w:fill="00B0F0"/>
          </w:tcPr>
          <w:p w:rsidR="00B645E6" w:rsidRPr="004220EA" w:rsidRDefault="00B645E6" w:rsidP="00B645E6">
            <w:pPr>
              <w:jc w:val="both"/>
              <w:rPr>
                <w:rFonts w:eastAsiaTheme="minorHAnsi"/>
                <w:b/>
                <w:sz w:val="22"/>
                <w:szCs w:val="22"/>
                <w:lang w:val="en-ZA"/>
              </w:rPr>
            </w:pPr>
            <w:r w:rsidRPr="004220EA">
              <w:rPr>
                <w:rFonts w:eastAsiaTheme="minorHAnsi"/>
                <w:b/>
                <w:sz w:val="22"/>
                <w:szCs w:val="22"/>
                <w:lang w:val="en-ZA"/>
              </w:rPr>
              <w:t xml:space="preserve">BASIC SERVICES: </w:t>
            </w:r>
            <w:r w:rsidRPr="004220EA">
              <w:rPr>
                <w:rFonts w:eastAsiaTheme="minorHAnsi"/>
                <w:b/>
                <w:sz w:val="22"/>
                <w:szCs w:val="22"/>
              </w:rPr>
              <w:t>IMPROVE COMMUNITY WELL-BEING THROUGH ACCELERATED SERVICE</w:t>
            </w:r>
          </w:p>
        </w:tc>
      </w:tr>
      <w:tr w:rsidR="00D87EE7" w:rsidRPr="004220EA" w:rsidTr="003253D3">
        <w:trPr>
          <w:trHeight w:val="345"/>
        </w:trPr>
        <w:tc>
          <w:tcPr>
            <w:tcW w:w="337" w:type="pct"/>
          </w:tcPr>
          <w:p w:rsidR="00D87EE7" w:rsidRPr="004220EA" w:rsidRDefault="00D87EE7" w:rsidP="00D87EE7">
            <w:pPr>
              <w:jc w:val="both"/>
              <w:rPr>
                <w:rFonts w:eastAsiaTheme="minorHAnsi"/>
                <w:sz w:val="22"/>
                <w:szCs w:val="22"/>
                <w:lang w:val="en-ZA"/>
              </w:rPr>
            </w:pPr>
            <w:r>
              <w:rPr>
                <w:rFonts w:eastAsiaTheme="minorHAnsi"/>
                <w:sz w:val="22"/>
                <w:szCs w:val="22"/>
                <w:lang w:val="en-ZA"/>
              </w:rPr>
              <w:t>BS/E01</w:t>
            </w:r>
          </w:p>
        </w:tc>
        <w:tc>
          <w:tcPr>
            <w:tcW w:w="386"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Transformer Maintenance and oil testing</w:t>
            </w:r>
          </w:p>
        </w:tc>
        <w:tc>
          <w:tcPr>
            <w:tcW w:w="434"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To test and  maintain the transformers</w:t>
            </w:r>
          </w:p>
        </w:tc>
        <w:tc>
          <w:tcPr>
            <w:tcW w:w="337"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 xml:space="preserve"> Marble Hall</w:t>
            </w:r>
          </w:p>
        </w:tc>
        <w:tc>
          <w:tcPr>
            <w:tcW w:w="434" w:type="pct"/>
            <w:vMerge w:val="restart"/>
          </w:tcPr>
          <w:p w:rsidR="00D87EE7" w:rsidRDefault="002258C1" w:rsidP="00D87EE7">
            <w:pPr>
              <w:jc w:val="both"/>
              <w:rPr>
                <w:rFonts w:eastAsiaTheme="minorHAnsi"/>
                <w:sz w:val="22"/>
                <w:szCs w:val="22"/>
                <w:lang w:val="en-ZA"/>
              </w:rPr>
            </w:pPr>
            <w:r w:rsidRPr="002258C1">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2258C1" w:rsidP="00D87EE7">
            <w:pPr>
              <w:jc w:val="both"/>
              <w:rPr>
                <w:rFonts w:eastAsiaTheme="minorHAnsi"/>
                <w:sz w:val="22"/>
                <w:szCs w:val="22"/>
                <w:lang w:val="en-ZA"/>
              </w:rPr>
            </w:pPr>
            <w:r w:rsidRPr="002258C1">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2258C1" w:rsidRDefault="002258C1" w:rsidP="00D87EE7">
            <w:pPr>
              <w:jc w:val="both"/>
              <w:rPr>
                <w:rFonts w:eastAsiaTheme="minorHAnsi"/>
                <w:sz w:val="22"/>
                <w:szCs w:val="22"/>
                <w:lang w:val="en-ZA"/>
              </w:rPr>
            </w:pPr>
          </w:p>
          <w:p w:rsidR="002258C1" w:rsidRDefault="002258C1" w:rsidP="00D87EE7">
            <w:pPr>
              <w:jc w:val="both"/>
              <w:rPr>
                <w:rFonts w:eastAsiaTheme="minorHAnsi"/>
                <w:sz w:val="22"/>
                <w:szCs w:val="22"/>
                <w:lang w:val="en-ZA"/>
              </w:rPr>
            </w:pPr>
          </w:p>
          <w:p w:rsidR="002258C1" w:rsidRDefault="002258C1"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2258C1" w:rsidP="00D87EE7">
            <w:pPr>
              <w:jc w:val="both"/>
              <w:rPr>
                <w:rFonts w:eastAsiaTheme="minorHAnsi"/>
                <w:sz w:val="22"/>
                <w:szCs w:val="22"/>
                <w:lang w:val="en-ZA"/>
              </w:rPr>
            </w:pPr>
            <w:r w:rsidRPr="002258C1">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CB7BDE" w:rsidP="00D87EE7">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CB7BDE" w:rsidP="00D87EE7">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CB7BDE" w:rsidP="00D87EE7">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CB7BDE" w:rsidRDefault="00CB7BDE" w:rsidP="00D87EE7">
            <w:pPr>
              <w:jc w:val="both"/>
              <w:rPr>
                <w:sz w:val="22"/>
                <w:szCs w:val="22"/>
                <w:lang w:bidi="en-US"/>
              </w:rPr>
            </w:pPr>
          </w:p>
          <w:p w:rsidR="00D87EE7" w:rsidRDefault="00CB7BDE" w:rsidP="00D87EE7">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CB7BDE" w:rsidP="00D87EE7">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CB7BDE" w:rsidP="00D87EE7">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CB7BDE" w:rsidP="00D87EE7">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D87EE7" w:rsidRDefault="00D87EE7"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D87EE7" w:rsidRDefault="00CB7BDE" w:rsidP="00D87EE7">
            <w:pPr>
              <w:jc w:val="both"/>
              <w:rPr>
                <w:sz w:val="22"/>
                <w:szCs w:val="22"/>
                <w:lang w:bidi="en-US"/>
              </w:rPr>
            </w:pPr>
            <w:r w:rsidRPr="00CB7BDE">
              <w:rPr>
                <w:sz w:val="22"/>
                <w:szCs w:val="22"/>
                <w:lang w:bidi="en-US"/>
              </w:rPr>
              <w:t xml:space="preserve">To improve community well-being through provision of accelerated service delivery  </w:t>
            </w: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sz w:val="22"/>
                <w:szCs w:val="22"/>
                <w:lang w:bidi="en-US"/>
              </w:rPr>
            </w:pPr>
          </w:p>
          <w:p w:rsidR="00CB7BDE" w:rsidRDefault="00CB7BDE" w:rsidP="00D87EE7">
            <w:pPr>
              <w:jc w:val="both"/>
              <w:rPr>
                <w:rFonts w:eastAsiaTheme="minorHAnsi"/>
                <w:sz w:val="22"/>
                <w:szCs w:val="22"/>
                <w:lang w:val="en-ZA"/>
              </w:rPr>
            </w:pPr>
            <w:r w:rsidRPr="00CB7BDE">
              <w:rPr>
                <w:rFonts w:eastAsiaTheme="minorHAnsi"/>
                <w:sz w:val="22"/>
                <w:szCs w:val="22"/>
                <w:lang w:val="en-ZA"/>
              </w:rPr>
              <w:t xml:space="preserve">To improve community well-being through provision of accelerated service delivery  </w:t>
            </w: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r w:rsidRPr="00CB7BDE">
              <w:rPr>
                <w:rFonts w:eastAsiaTheme="minorHAnsi"/>
                <w:sz w:val="22"/>
                <w:szCs w:val="22"/>
                <w:lang w:val="en-ZA"/>
              </w:rPr>
              <w:t xml:space="preserve">To improve community well-being through provision of accelerated service delivery  </w:t>
            </w:r>
          </w:p>
          <w:p w:rsidR="00D87EE7" w:rsidRDefault="00D87EE7"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p>
          <w:p w:rsidR="00CB7BDE" w:rsidRDefault="00CB7BDE" w:rsidP="00D87EE7">
            <w:pPr>
              <w:jc w:val="both"/>
              <w:rPr>
                <w:rFonts w:eastAsiaTheme="minorHAnsi"/>
                <w:sz w:val="22"/>
                <w:szCs w:val="22"/>
                <w:lang w:val="en-ZA"/>
              </w:rPr>
            </w:pPr>
            <w:r w:rsidRPr="00CB7BDE">
              <w:rPr>
                <w:rFonts w:eastAsiaTheme="minorHAnsi"/>
                <w:sz w:val="22"/>
                <w:szCs w:val="22"/>
                <w:lang w:val="en-ZA"/>
              </w:rPr>
              <w:t xml:space="preserve">To improve community well-being through provision of accelerated service delivery  </w:t>
            </w:r>
          </w:p>
          <w:p w:rsidR="00D87EE7" w:rsidRPr="004220EA" w:rsidRDefault="00D87EE7" w:rsidP="00D87EE7">
            <w:pPr>
              <w:jc w:val="both"/>
              <w:rPr>
                <w:rFonts w:eastAsiaTheme="minorHAnsi"/>
                <w:sz w:val="22"/>
                <w:szCs w:val="22"/>
                <w:lang w:val="en-ZA"/>
              </w:rPr>
            </w:pPr>
          </w:p>
        </w:tc>
        <w:tc>
          <w:tcPr>
            <w:tcW w:w="386" w:type="pct"/>
            <w:vMerge w:val="restart"/>
          </w:tcPr>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Default="00D87EE7" w:rsidP="00D87EE7">
            <w:pPr>
              <w:rPr>
                <w:sz w:val="22"/>
                <w:szCs w:val="22"/>
              </w:rPr>
            </w:pPr>
          </w:p>
          <w:p w:rsidR="00D87EE7" w:rsidRPr="004220EA" w:rsidRDefault="00D87EE7" w:rsidP="00D87EE7">
            <w:pPr>
              <w:rPr>
                <w:rFonts w:eastAsiaTheme="minorHAnsi"/>
                <w:sz w:val="22"/>
                <w:szCs w:val="22"/>
                <w:lang w:val="en-ZA"/>
              </w:rPr>
            </w:pPr>
            <w:r w:rsidRPr="004220EA">
              <w:rPr>
                <w:rFonts w:eastAsiaTheme="minorHAnsi"/>
                <w:sz w:val="22"/>
                <w:szCs w:val="22"/>
                <w:lang w:val="en-ZA"/>
              </w:rPr>
              <w:t>Improved access to basic services</w:t>
            </w:r>
          </w:p>
          <w:p w:rsidR="00D87EE7" w:rsidRPr="004220EA" w:rsidRDefault="00D87EE7" w:rsidP="00D87EE7">
            <w:pPr>
              <w:rPr>
                <w:sz w:val="22"/>
                <w:szCs w:val="22"/>
              </w:rPr>
            </w:pPr>
          </w:p>
        </w:tc>
        <w:tc>
          <w:tcPr>
            <w:tcW w:w="731"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Number of transformers maintained</w:t>
            </w:r>
          </w:p>
        </w:tc>
        <w:tc>
          <w:tcPr>
            <w:tcW w:w="386"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48 transformers tested.</w:t>
            </w:r>
          </w:p>
        </w:tc>
        <w:tc>
          <w:tcPr>
            <w:tcW w:w="275" w:type="pct"/>
            <w:vMerge w:val="restar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2,000,000</w:t>
            </w:r>
          </w:p>
        </w:tc>
        <w:tc>
          <w:tcPr>
            <w:tcW w:w="290" w:type="pct"/>
            <w:vMerge w:val="restar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2,</w:t>
            </w:r>
            <w:r>
              <w:rPr>
                <w:rFonts w:eastAsiaTheme="minorHAnsi"/>
                <w:sz w:val="22"/>
                <w:szCs w:val="22"/>
                <w:lang w:val="en-ZA"/>
              </w:rPr>
              <w:t>1</w:t>
            </w:r>
            <w:r w:rsidRPr="004220EA">
              <w:rPr>
                <w:rFonts w:eastAsiaTheme="minorHAnsi"/>
                <w:sz w:val="22"/>
                <w:szCs w:val="22"/>
                <w:lang w:val="en-ZA"/>
              </w:rPr>
              <w:t>00,000</w:t>
            </w:r>
          </w:p>
        </w:tc>
        <w:tc>
          <w:tcPr>
            <w:tcW w:w="241" w:type="pct"/>
            <w:vMerge w:val="restar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2,</w:t>
            </w:r>
            <w:r>
              <w:rPr>
                <w:rFonts w:eastAsiaTheme="minorHAnsi"/>
                <w:sz w:val="22"/>
                <w:szCs w:val="22"/>
                <w:lang w:val="en-ZA"/>
              </w:rPr>
              <w:t>20</w:t>
            </w:r>
            <w:r w:rsidRPr="004220EA">
              <w:rPr>
                <w:rFonts w:eastAsiaTheme="minorHAnsi"/>
                <w:sz w:val="22"/>
                <w:szCs w:val="22"/>
                <w:lang w:val="en-ZA"/>
              </w:rPr>
              <w:t>0,000</w:t>
            </w:r>
          </w:p>
        </w:tc>
        <w:tc>
          <w:tcPr>
            <w:tcW w:w="192" w:type="pct"/>
            <w:gridSpan w:val="2"/>
            <w:vMerge w:val="restar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2,500,000-</w:t>
            </w:r>
          </w:p>
        </w:tc>
        <w:tc>
          <w:tcPr>
            <w:tcW w:w="232" w:type="pct"/>
            <w:vMerge w:val="restart"/>
          </w:tcPr>
          <w:p w:rsidR="00D87EE7" w:rsidRDefault="00D87EE7" w:rsidP="00D87EE7">
            <w:r w:rsidRPr="00B90344">
              <w:rPr>
                <w:rFonts w:eastAsiaTheme="minorHAnsi"/>
                <w:sz w:val="22"/>
                <w:szCs w:val="22"/>
                <w:lang w:val="en-ZA"/>
              </w:rPr>
              <w:t xml:space="preserve">Own </w:t>
            </w:r>
          </w:p>
        </w:tc>
        <w:tc>
          <w:tcPr>
            <w:tcW w:w="339" w:type="pct"/>
          </w:tcPr>
          <w:p w:rsidR="00D87EE7" w:rsidRPr="004220EA" w:rsidRDefault="00D87EE7" w:rsidP="00D87EE7">
            <w:pPr>
              <w:jc w:val="both"/>
              <w:rPr>
                <w:sz w:val="22"/>
                <w:szCs w:val="22"/>
              </w:rPr>
            </w:pPr>
            <w:r w:rsidRPr="004220EA">
              <w:rPr>
                <w:rFonts w:eastAsiaTheme="minorHAnsi"/>
                <w:sz w:val="22"/>
                <w:szCs w:val="22"/>
                <w:lang w:val="en-ZA"/>
              </w:rPr>
              <w:t>EPMLM</w:t>
            </w:r>
          </w:p>
        </w:tc>
      </w:tr>
      <w:tr w:rsidR="00D87EE7" w:rsidRPr="004220EA" w:rsidTr="003253D3">
        <w:tc>
          <w:tcPr>
            <w:tcW w:w="337" w:type="pct"/>
          </w:tcPr>
          <w:p w:rsidR="00D87EE7" w:rsidRPr="004220EA" w:rsidRDefault="00D87EE7" w:rsidP="00D87EE7">
            <w:pPr>
              <w:jc w:val="both"/>
              <w:rPr>
                <w:rFonts w:eastAsiaTheme="minorHAnsi"/>
                <w:sz w:val="22"/>
                <w:szCs w:val="22"/>
                <w:lang w:val="en-ZA"/>
              </w:rPr>
            </w:pPr>
            <w:r>
              <w:rPr>
                <w:rFonts w:eastAsiaTheme="minorHAnsi"/>
                <w:sz w:val="22"/>
                <w:szCs w:val="22"/>
                <w:lang w:val="en-ZA"/>
              </w:rPr>
              <w:t>BS/E02</w:t>
            </w:r>
          </w:p>
        </w:tc>
        <w:tc>
          <w:tcPr>
            <w:tcW w:w="386"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Ring Main Unit Maintenance</w:t>
            </w:r>
          </w:p>
        </w:tc>
        <w:tc>
          <w:tcPr>
            <w:tcW w:w="434"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To maintain the ring main unit.</w:t>
            </w:r>
          </w:p>
        </w:tc>
        <w:tc>
          <w:tcPr>
            <w:tcW w:w="337"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D87EE7" w:rsidRPr="004220EA" w:rsidRDefault="00D87EE7" w:rsidP="00D87EE7">
            <w:pPr>
              <w:jc w:val="both"/>
              <w:rPr>
                <w:rFonts w:eastAsiaTheme="minorHAnsi"/>
                <w:sz w:val="22"/>
                <w:szCs w:val="22"/>
                <w:lang w:val="en-ZA"/>
              </w:rPr>
            </w:pPr>
          </w:p>
        </w:tc>
        <w:tc>
          <w:tcPr>
            <w:tcW w:w="386" w:type="pct"/>
            <w:vMerge/>
          </w:tcPr>
          <w:p w:rsidR="00D87EE7" w:rsidRPr="004220EA" w:rsidRDefault="00D87EE7" w:rsidP="00D87EE7">
            <w:pPr>
              <w:jc w:val="both"/>
              <w:rPr>
                <w:sz w:val="22"/>
                <w:szCs w:val="22"/>
              </w:rPr>
            </w:pPr>
          </w:p>
        </w:tc>
        <w:tc>
          <w:tcPr>
            <w:tcW w:w="731"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Number of ring main units serviced</w:t>
            </w:r>
          </w:p>
        </w:tc>
        <w:tc>
          <w:tcPr>
            <w:tcW w:w="386"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20 Ring main units serviced.</w:t>
            </w:r>
          </w:p>
        </w:tc>
        <w:tc>
          <w:tcPr>
            <w:tcW w:w="275" w:type="pct"/>
            <w:vMerge/>
            <w:noWrap/>
          </w:tcPr>
          <w:p w:rsidR="00D87EE7" w:rsidRPr="004220EA" w:rsidRDefault="00D87EE7" w:rsidP="00D87EE7">
            <w:pPr>
              <w:jc w:val="both"/>
              <w:rPr>
                <w:rFonts w:eastAsiaTheme="minorHAnsi"/>
                <w:sz w:val="22"/>
                <w:szCs w:val="22"/>
                <w:lang w:val="en-ZA"/>
              </w:rPr>
            </w:pPr>
          </w:p>
        </w:tc>
        <w:tc>
          <w:tcPr>
            <w:tcW w:w="290" w:type="pct"/>
            <w:vMerge/>
            <w:noWrap/>
          </w:tcPr>
          <w:p w:rsidR="00D87EE7" w:rsidRPr="004220EA" w:rsidRDefault="00D87EE7" w:rsidP="00D87EE7">
            <w:pPr>
              <w:jc w:val="both"/>
              <w:rPr>
                <w:rFonts w:eastAsiaTheme="minorHAnsi"/>
                <w:sz w:val="22"/>
                <w:szCs w:val="22"/>
                <w:lang w:val="en-ZA"/>
              </w:rPr>
            </w:pPr>
          </w:p>
        </w:tc>
        <w:tc>
          <w:tcPr>
            <w:tcW w:w="241" w:type="pct"/>
            <w:vMerge/>
            <w:noWrap/>
          </w:tcPr>
          <w:p w:rsidR="00D87EE7" w:rsidRPr="004220EA" w:rsidRDefault="00D87EE7" w:rsidP="00D87EE7">
            <w:pPr>
              <w:jc w:val="both"/>
              <w:rPr>
                <w:rFonts w:eastAsiaTheme="minorHAnsi"/>
                <w:sz w:val="22"/>
                <w:szCs w:val="22"/>
                <w:lang w:val="en-ZA"/>
              </w:rPr>
            </w:pPr>
          </w:p>
        </w:tc>
        <w:tc>
          <w:tcPr>
            <w:tcW w:w="192" w:type="pct"/>
            <w:gridSpan w:val="2"/>
            <w:vMerge/>
            <w:noWrap/>
          </w:tcPr>
          <w:p w:rsidR="00D87EE7" w:rsidRPr="004220EA" w:rsidRDefault="00D87EE7" w:rsidP="00D87EE7">
            <w:pPr>
              <w:jc w:val="both"/>
              <w:rPr>
                <w:rFonts w:eastAsiaTheme="minorHAnsi"/>
                <w:sz w:val="22"/>
                <w:szCs w:val="22"/>
                <w:lang w:val="en-ZA"/>
              </w:rPr>
            </w:pPr>
          </w:p>
        </w:tc>
        <w:tc>
          <w:tcPr>
            <w:tcW w:w="232" w:type="pct"/>
            <w:vMerge/>
          </w:tcPr>
          <w:p w:rsidR="00D87EE7" w:rsidRPr="004220EA" w:rsidRDefault="00D87EE7" w:rsidP="00D87EE7">
            <w:pPr>
              <w:jc w:val="both"/>
              <w:rPr>
                <w:rFonts w:eastAsiaTheme="minorHAnsi"/>
                <w:sz w:val="22"/>
                <w:szCs w:val="22"/>
                <w:lang w:val="en-ZA"/>
              </w:rPr>
            </w:pPr>
          </w:p>
        </w:tc>
        <w:tc>
          <w:tcPr>
            <w:tcW w:w="339" w:type="pct"/>
          </w:tcPr>
          <w:p w:rsidR="00D87EE7" w:rsidRPr="004220EA" w:rsidRDefault="00D87EE7" w:rsidP="00D87EE7">
            <w:pPr>
              <w:jc w:val="both"/>
              <w:rPr>
                <w:sz w:val="22"/>
                <w:szCs w:val="22"/>
              </w:rPr>
            </w:pPr>
            <w:r w:rsidRPr="004220EA">
              <w:rPr>
                <w:rFonts w:eastAsiaTheme="minorHAnsi"/>
                <w:sz w:val="22"/>
                <w:szCs w:val="22"/>
                <w:lang w:val="en-ZA"/>
              </w:rPr>
              <w:t>EPMLM</w:t>
            </w:r>
          </w:p>
        </w:tc>
      </w:tr>
      <w:tr w:rsidR="00D87EE7" w:rsidRPr="004220EA" w:rsidTr="003253D3">
        <w:trPr>
          <w:trHeight w:val="300"/>
        </w:trPr>
        <w:tc>
          <w:tcPr>
            <w:tcW w:w="337" w:type="pct"/>
          </w:tcPr>
          <w:p w:rsidR="00D87EE7" w:rsidRPr="004220EA" w:rsidRDefault="00D87EE7" w:rsidP="00D87EE7">
            <w:pPr>
              <w:jc w:val="both"/>
              <w:rPr>
                <w:rFonts w:eastAsiaTheme="minorHAnsi"/>
                <w:sz w:val="22"/>
                <w:szCs w:val="22"/>
                <w:lang w:val="en-ZA"/>
              </w:rPr>
            </w:pPr>
            <w:r>
              <w:rPr>
                <w:rFonts w:eastAsiaTheme="minorHAnsi"/>
                <w:sz w:val="22"/>
                <w:szCs w:val="22"/>
                <w:lang w:val="en-ZA"/>
              </w:rPr>
              <w:t>BS/E03</w:t>
            </w:r>
          </w:p>
        </w:tc>
        <w:tc>
          <w:tcPr>
            <w:tcW w:w="386"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Repair minisubstation stand 906</w:t>
            </w:r>
          </w:p>
        </w:tc>
        <w:tc>
          <w:tcPr>
            <w:tcW w:w="434"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Repair metal enclosure of minisubstation</w:t>
            </w:r>
          </w:p>
        </w:tc>
        <w:tc>
          <w:tcPr>
            <w:tcW w:w="337"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D87EE7" w:rsidRPr="004220EA" w:rsidRDefault="00D87EE7" w:rsidP="00D87EE7">
            <w:pPr>
              <w:jc w:val="both"/>
              <w:rPr>
                <w:rFonts w:eastAsiaTheme="minorHAnsi"/>
                <w:sz w:val="22"/>
                <w:szCs w:val="22"/>
                <w:lang w:val="en-ZA"/>
              </w:rPr>
            </w:pPr>
          </w:p>
        </w:tc>
        <w:tc>
          <w:tcPr>
            <w:tcW w:w="386" w:type="pct"/>
            <w:vMerge/>
          </w:tcPr>
          <w:p w:rsidR="00D87EE7" w:rsidRPr="004220EA" w:rsidRDefault="00D87EE7" w:rsidP="00D87EE7">
            <w:pPr>
              <w:jc w:val="both"/>
              <w:rPr>
                <w:sz w:val="22"/>
                <w:szCs w:val="22"/>
              </w:rPr>
            </w:pPr>
          </w:p>
        </w:tc>
        <w:tc>
          <w:tcPr>
            <w:tcW w:w="731"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Minisubstation repaired</w:t>
            </w:r>
          </w:p>
        </w:tc>
        <w:tc>
          <w:tcPr>
            <w:tcW w:w="386"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1 minisubstation repaired</w:t>
            </w:r>
          </w:p>
        </w:tc>
        <w:tc>
          <w:tcPr>
            <w:tcW w:w="275" w:type="pct"/>
            <w:vMerge/>
            <w:noWrap/>
          </w:tcPr>
          <w:p w:rsidR="00D87EE7" w:rsidRPr="004220EA" w:rsidRDefault="00D87EE7" w:rsidP="00D87EE7">
            <w:pPr>
              <w:jc w:val="both"/>
              <w:rPr>
                <w:rFonts w:eastAsiaTheme="minorHAnsi"/>
                <w:sz w:val="22"/>
                <w:szCs w:val="22"/>
                <w:lang w:val="en-ZA"/>
              </w:rPr>
            </w:pPr>
          </w:p>
        </w:tc>
        <w:tc>
          <w:tcPr>
            <w:tcW w:w="290" w:type="pct"/>
            <w:vMerge/>
            <w:noWrap/>
          </w:tcPr>
          <w:p w:rsidR="00D87EE7" w:rsidRPr="004220EA" w:rsidRDefault="00D87EE7" w:rsidP="00D87EE7">
            <w:pPr>
              <w:jc w:val="both"/>
              <w:rPr>
                <w:rFonts w:eastAsiaTheme="minorHAnsi"/>
                <w:sz w:val="22"/>
                <w:szCs w:val="22"/>
                <w:lang w:val="en-ZA"/>
              </w:rPr>
            </w:pPr>
          </w:p>
        </w:tc>
        <w:tc>
          <w:tcPr>
            <w:tcW w:w="241" w:type="pct"/>
            <w:vMerge/>
            <w:noWrap/>
          </w:tcPr>
          <w:p w:rsidR="00D87EE7" w:rsidRPr="004220EA" w:rsidRDefault="00D87EE7" w:rsidP="00D87EE7">
            <w:pPr>
              <w:jc w:val="both"/>
              <w:rPr>
                <w:rFonts w:eastAsiaTheme="minorHAnsi"/>
                <w:sz w:val="22"/>
                <w:szCs w:val="22"/>
                <w:lang w:val="en-ZA"/>
              </w:rPr>
            </w:pPr>
          </w:p>
        </w:tc>
        <w:tc>
          <w:tcPr>
            <w:tcW w:w="192" w:type="pct"/>
            <w:gridSpan w:val="2"/>
            <w:vMerge/>
            <w:noWrap/>
          </w:tcPr>
          <w:p w:rsidR="00D87EE7" w:rsidRPr="004220EA" w:rsidRDefault="00D87EE7" w:rsidP="00D87EE7">
            <w:pPr>
              <w:jc w:val="both"/>
              <w:rPr>
                <w:rFonts w:eastAsiaTheme="minorHAnsi"/>
                <w:sz w:val="22"/>
                <w:szCs w:val="22"/>
                <w:lang w:val="en-ZA"/>
              </w:rPr>
            </w:pPr>
          </w:p>
        </w:tc>
        <w:tc>
          <w:tcPr>
            <w:tcW w:w="232" w:type="pct"/>
            <w:vMerge/>
          </w:tcPr>
          <w:p w:rsidR="00D87EE7" w:rsidRPr="004220EA" w:rsidRDefault="00D87EE7" w:rsidP="00D87EE7">
            <w:pPr>
              <w:jc w:val="both"/>
              <w:rPr>
                <w:rFonts w:eastAsiaTheme="minorHAnsi"/>
                <w:sz w:val="22"/>
                <w:szCs w:val="22"/>
                <w:lang w:val="en-ZA"/>
              </w:rPr>
            </w:pPr>
          </w:p>
        </w:tc>
        <w:tc>
          <w:tcPr>
            <w:tcW w:w="339" w:type="pct"/>
          </w:tcPr>
          <w:p w:rsidR="00D87EE7" w:rsidRPr="004220EA" w:rsidRDefault="00D87EE7" w:rsidP="00D87EE7">
            <w:pPr>
              <w:jc w:val="both"/>
              <w:rPr>
                <w:sz w:val="22"/>
                <w:szCs w:val="22"/>
              </w:rPr>
            </w:pPr>
            <w:r w:rsidRPr="004220EA">
              <w:rPr>
                <w:rFonts w:eastAsiaTheme="minorHAnsi"/>
                <w:sz w:val="22"/>
                <w:szCs w:val="22"/>
                <w:lang w:val="en-ZA"/>
              </w:rPr>
              <w:t>EPMLM</w:t>
            </w:r>
          </w:p>
        </w:tc>
      </w:tr>
      <w:tr w:rsidR="00D87EE7" w:rsidRPr="004220EA" w:rsidTr="003253D3">
        <w:trPr>
          <w:trHeight w:val="300"/>
        </w:trPr>
        <w:tc>
          <w:tcPr>
            <w:tcW w:w="337" w:type="pct"/>
          </w:tcPr>
          <w:p w:rsidR="00D87EE7" w:rsidRPr="004220EA" w:rsidRDefault="00D87EE7" w:rsidP="00D87EE7">
            <w:pPr>
              <w:jc w:val="both"/>
              <w:rPr>
                <w:rFonts w:eastAsiaTheme="minorHAnsi"/>
                <w:sz w:val="22"/>
                <w:szCs w:val="22"/>
                <w:lang w:val="en-ZA"/>
              </w:rPr>
            </w:pPr>
            <w:r>
              <w:rPr>
                <w:rFonts w:eastAsiaTheme="minorHAnsi"/>
                <w:sz w:val="22"/>
                <w:szCs w:val="22"/>
                <w:lang w:val="en-ZA"/>
              </w:rPr>
              <w:t>BS/E04</w:t>
            </w:r>
          </w:p>
        </w:tc>
        <w:tc>
          <w:tcPr>
            <w:tcW w:w="386" w:type="pct"/>
            <w:noWrap/>
          </w:tcPr>
          <w:p w:rsidR="00D87EE7" w:rsidRPr="004220EA" w:rsidRDefault="00D87EE7" w:rsidP="00D87EE7">
            <w:pPr>
              <w:jc w:val="both"/>
              <w:rPr>
                <w:rFonts w:eastAsiaTheme="minorHAnsi"/>
                <w:sz w:val="22"/>
                <w:szCs w:val="22"/>
                <w:lang w:val="en-ZA"/>
              </w:rPr>
            </w:pPr>
            <w:r>
              <w:rPr>
                <w:rFonts w:eastAsiaTheme="minorHAnsi"/>
                <w:sz w:val="22"/>
                <w:szCs w:val="22"/>
                <w:lang w:val="en-ZA"/>
              </w:rPr>
              <w:t>Substation protection audit</w:t>
            </w:r>
          </w:p>
        </w:tc>
        <w:tc>
          <w:tcPr>
            <w:tcW w:w="434" w:type="pct"/>
          </w:tcPr>
          <w:p w:rsidR="00D87EE7" w:rsidRPr="004220EA" w:rsidRDefault="00D87EE7" w:rsidP="00D87EE7">
            <w:pPr>
              <w:jc w:val="both"/>
              <w:rPr>
                <w:rFonts w:eastAsiaTheme="minorHAnsi"/>
                <w:sz w:val="22"/>
                <w:szCs w:val="22"/>
                <w:lang w:val="en-ZA"/>
              </w:rPr>
            </w:pPr>
            <w:r>
              <w:rPr>
                <w:rFonts w:eastAsiaTheme="minorHAnsi"/>
                <w:sz w:val="22"/>
                <w:szCs w:val="22"/>
                <w:lang w:val="en-ZA"/>
              </w:rPr>
              <w:t>Test protection in substations</w:t>
            </w:r>
          </w:p>
        </w:tc>
        <w:tc>
          <w:tcPr>
            <w:tcW w:w="337" w:type="pct"/>
            <w:noWrap/>
          </w:tcPr>
          <w:p w:rsidR="00D87EE7" w:rsidRPr="004220EA" w:rsidRDefault="00D87EE7" w:rsidP="00D87EE7">
            <w:pPr>
              <w:jc w:val="both"/>
              <w:rPr>
                <w:rFonts w:eastAsiaTheme="minorHAnsi"/>
                <w:sz w:val="22"/>
                <w:szCs w:val="22"/>
                <w:lang w:val="en-ZA"/>
              </w:rPr>
            </w:pPr>
            <w:r>
              <w:rPr>
                <w:rFonts w:eastAsiaTheme="minorHAnsi"/>
                <w:sz w:val="22"/>
                <w:szCs w:val="22"/>
                <w:lang w:val="en-ZA"/>
              </w:rPr>
              <w:t>Marble Hall</w:t>
            </w:r>
          </w:p>
        </w:tc>
        <w:tc>
          <w:tcPr>
            <w:tcW w:w="434" w:type="pct"/>
            <w:vMerge/>
          </w:tcPr>
          <w:p w:rsidR="00D87EE7" w:rsidRPr="004220EA" w:rsidRDefault="00D87EE7" w:rsidP="00D87EE7">
            <w:pPr>
              <w:jc w:val="both"/>
              <w:rPr>
                <w:rFonts w:eastAsiaTheme="minorHAnsi"/>
                <w:sz w:val="22"/>
                <w:szCs w:val="22"/>
                <w:lang w:val="en-ZA"/>
              </w:rPr>
            </w:pPr>
          </w:p>
        </w:tc>
        <w:tc>
          <w:tcPr>
            <w:tcW w:w="386" w:type="pct"/>
            <w:vMerge/>
          </w:tcPr>
          <w:p w:rsidR="00D87EE7" w:rsidRPr="004220EA" w:rsidRDefault="00D87EE7" w:rsidP="00D87EE7">
            <w:pPr>
              <w:jc w:val="both"/>
              <w:rPr>
                <w:sz w:val="22"/>
                <w:szCs w:val="22"/>
              </w:rPr>
            </w:pPr>
          </w:p>
        </w:tc>
        <w:tc>
          <w:tcPr>
            <w:tcW w:w="731" w:type="pct"/>
          </w:tcPr>
          <w:p w:rsidR="00D87EE7" w:rsidRPr="004220EA" w:rsidRDefault="00D87EE7" w:rsidP="00D87EE7">
            <w:pPr>
              <w:jc w:val="both"/>
              <w:rPr>
                <w:rFonts w:eastAsiaTheme="minorHAnsi"/>
                <w:sz w:val="22"/>
                <w:szCs w:val="22"/>
                <w:lang w:val="en-ZA"/>
              </w:rPr>
            </w:pPr>
            <w:r>
              <w:rPr>
                <w:rFonts w:eastAsiaTheme="minorHAnsi"/>
                <w:sz w:val="22"/>
                <w:szCs w:val="22"/>
                <w:lang w:val="en-ZA"/>
              </w:rPr>
              <w:t>Number of panels tested</w:t>
            </w:r>
          </w:p>
        </w:tc>
        <w:tc>
          <w:tcPr>
            <w:tcW w:w="386" w:type="pct"/>
          </w:tcPr>
          <w:p w:rsidR="00D87EE7" w:rsidRPr="004220EA" w:rsidRDefault="00D87EE7" w:rsidP="00D87EE7">
            <w:pPr>
              <w:jc w:val="both"/>
              <w:rPr>
                <w:rFonts w:eastAsiaTheme="minorHAnsi"/>
                <w:sz w:val="22"/>
                <w:szCs w:val="22"/>
                <w:lang w:val="en-ZA"/>
              </w:rPr>
            </w:pPr>
            <w:r>
              <w:rPr>
                <w:rFonts w:eastAsiaTheme="minorHAnsi"/>
                <w:sz w:val="22"/>
                <w:szCs w:val="22"/>
                <w:lang w:val="en-ZA"/>
              </w:rPr>
              <w:t>21 panels tested</w:t>
            </w:r>
          </w:p>
        </w:tc>
        <w:tc>
          <w:tcPr>
            <w:tcW w:w="275" w:type="pct"/>
            <w:vMerge/>
            <w:noWrap/>
          </w:tcPr>
          <w:p w:rsidR="00D87EE7" w:rsidRPr="004220EA" w:rsidRDefault="00D87EE7" w:rsidP="00D87EE7">
            <w:pPr>
              <w:jc w:val="both"/>
              <w:rPr>
                <w:rFonts w:eastAsiaTheme="minorHAnsi"/>
                <w:sz w:val="22"/>
                <w:szCs w:val="22"/>
                <w:lang w:val="en-ZA"/>
              </w:rPr>
            </w:pPr>
          </w:p>
        </w:tc>
        <w:tc>
          <w:tcPr>
            <w:tcW w:w="290" w:type="pct"/>
            <w:vMerge/>
            <w:noWrap/>
          </w:tcPr>
          <w:p w:rsidR="00D87EE7" w:rsidRPr="004220EA" w:rsidRDefault="00D87EE7" w:rsidP="00D87EE7">
            <w:pPr>
              <w:jc w:val="both"/>
              <w:rPr>
                <w:rFonts w:eastAsiaTheme="minorHAnsi"/>
                <w:sz w:val="22"/>
                <w:szCs w:val="22"/>
                <w:lang w:val="en-ZA"/>
              </w:rPr>
            </w:pPr>
          </w:p>
        </w:tc>
        <w:tc>
          <w:tcPr>
            <w:tcW w:w="241" w:type="pct"/>
            <w:vMerge/>
            <w:noWrap/>
          </w:tcPr>
          <w:p w:rsidR="00D87EE7" w:rsidRPr="004220EA" w:rsidRDefault="00D87EE7" w:rsidP="00D87EE7">
            <w:pPr>
              <w:jc w:val="both"/>
              <w:rPr>
                <w:rFonts w:eastAsiaTheme="minorHAnsi"/>
                <w:sz w:val="22"/>
                <w:szCs w:val="22"/>
                <w:lang w:val="en-ZA"/>
              </w:rPr>
            </w:pPr>
          </w:p>
        </w:tc>
        <w:tc>
          <w:tcPr>
            <w:tcW w:w="192" w:type="pct"/>
            <w:gridSpan w:val="2"/>
            <w:vMerge/>
            <w:noWrap/>
          </w:tcPr>
          <w:p w:rsidR="00D87EE7" w:rsidRPr="004220EA" w:rsidRDefault="00D87EE7" w:rsidP="00D87EE7">
            <w:pPr>
              <w:jc w:val="both"/>
              <w:rPr>
                <w:rFonts w:eastAsiaTheme="minorHAnsi"/>
                <w:sz w:val="22"/>
                <w:szCs w:val="22"/>
                <w:lang w:val="en-ZA"/>
              </w:rPr>
            </w:pPr>
          </w:p>
        </w:tc>
        <w:tc>
          <w:tcPr>
            <w:tcW w:w="232" w:type="pct"/>
            <w:vMerge/>
          </w:tcPr>
          <w:p w:rsidR="00D87EE7" w:rsidRPr="004220EA" w:rsidRDefault="00D87EE7" w:rsidP="00D87EE7">
            <w:pPr>
              <w:jc w:val="both"/>
              <w:rPr>
                <w:rFonts w:eastAsiaTheme="minorHAnsi"/>
                <w:sz w:val="22"/>
                <w:szCs w:val="22"/>
                <w:lang w:val="en-ZA"/>
              </w:rPr>
            </w:pPr>
          </w:p>
        </w:tc>
        <w:tc>
          <w:tcPr>
            <w:tcW w:w="339" w:type="pct"/>
          </w:tcPr>
          <w:p w:rsidR="00D87EE7" w:rsidRPr="004220EA" w:rsidRDefault="00D87EE7" w:rsidP="00D87EE7">
            <w:pPr>
              <w:jc w:val="both"/>
              <w:rPr>
                <w:sz w:val="22"/>
                <w:szCs w:val="22"/>
              </w:rPr>
            </w:pPr>
            <w:r w:rsidRPr="004220EA">
              <w:rPr>
                <w:rFonts w:eastAsiaTheme="minorHAnsi"/>
                <w:sz w:val="22"/>
                <w:szCs w:val="22"/>
                <w:lang w:val="en-ZA"/>
              </w:rPr>
              <w:t>EPMLM</w:t>
            </w:r>
          </w:p>
        </w:tc>
      </w:tr>
      <w:tr w:rsidR="00D87EE7" w:rsidRPr="004220EA" w:rsidTr="003253D3">
        <w:trPr>
          <w:trHeight w:val="300"/>
        </w:trPr>
        <w:tc>
          <w:tcPr>
            <w:tcW w:w="337"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0</w:t>
            </w:r>
            <w:r>
              <w:rPr>
                <w:rFonts w:eastAsiaTheme="minorHAnsi"/>
                <w:sz w:val="22"/>
                <w:szCs w:val="22"/>
                <w:lang w:val="en-ZA"/>
              </w:rPr>
              <w:t>5</w:t>
            </w:r>
          </w:p>
        </w:tc>
        <w:tc>
          <w:tcPr>
            <w:tcW w:w="386"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Public Lighting- Inspection of streets lights</w:t>
            </w:r>
          </w:p>
        </w:tc>
        <w:tc>
          <w:tcPr>
            <w:tcW w:w="434"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Inspection of streets lights</w:t>
            </w:r>
          </w:p>
        </w:tc>
        <w:tc>
          <w:tcPr>
            <w:tcW w:w="337" w:type="pc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D87EE7" w:rsidRPr="004220EA" w:rsidRDefault="00D87EE7" w:rsidP="00D87EE7">
            <w:pPr>
              <w:jc w:val="both"/>
              <w:rPr>
                <w:rFonts w:eastAsiaTheme="minorHAnsi"/>
                <w:sz w:val="22"/>
                <w:szCs w:val="22"/>
                <w:lang w:val="en-ZA"/>
              </w:rPr>
            </w:pPr>
          </w:p>
        </w:tc>
        <w:tc>
          <w:tcPr>
            <w:tcW w:w="386" w:type="pct"/>
            <w:vMerge/>
          </w:tcPr>
          <w:p w:rsidR="00D87EE7" w:rsidRPr="004220EA" w:rsidRDefault="00D87EE7" w:rsidP="00D87EE7">
            <w:pPr>
              <w:jc w:val="both"/>
              <w:rPr>
                <w:sz w:val="22"/>
                <w:szCs w:val="22"/>
              </w:rPr>
            </w:pPr>
          </w:p>
        </w:tc>
        <w:tc>
          <w:tcPr>
            <w:tcW w:w="731"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Number of Street light fittings inspected</w:t>
            </w:r>
          </w:p>
        </w:tc>
        <w:tc>
          <w:tcPr>
            <w:tcW w:w="386" w:type="pct"/>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1056 streets lights fittings inspected</w:t>
            </w:r>
          </w:p>
        </w:tc>
        <w:tc>
          <w:tcPr>
            <w:tcW w:w="275" w:type="pct"/>
            <w:vMerge w:val="restart"/>
            <w:noWrap/>
          </w:tcPr>
          <w:p w:rsidR="00D87EE7" w:rsidRPr="004220EA" w:rsidRDefault="00D87EE7" w:rsidP="00D87EE7">
            <w:pPr>
              <w:jc w:val="both"/>
              <w:rPr>
                <w:rFonts w:eastAsiaTheme="minorHAnsi"/>
                <w:sz w:val="22"/>
                <w:szCs w:val="22"/>
                <w:lang w:val="en-ZA"/>
              </w:rPr>
            </w:pPr>
            <w:r w:rsidRPr="004220EA">
              <w:rPr>
                <w:rFonts w:eastAsiaTheme="minorHAnsi"/>
                <w:sz w:val="22"/>
                <w:szCs w:val="22"/>
                <w:lang w:val="en-ZA"/>
              </w:rPr>
              <w:t>500,000</w:t>
            </w:r>
          </w:p>
        </w:tc>
        <w:tc>
          <w:tcPr>
            <w:tcW w:w="290" w:type="pct"/>
            <w:vMerge w:val="restart"/>
            <w:noWrap/>
          </w:tcPr>
          <w:p w:rsidR="00D87EE7" w:rsidRPr="004220EA" w:rsidRDefault="00D87EE7" w:rsidP="00D87EE7">
            <w:pPr>
              <w:jc w:val="both"/>
              <w:rPr>
                <w:rFonts w:eastAsiaTheme="minorHAnsi"/>
                <w:sz w:val="22"/>
                <w:szCs w:val="22"/>
                <w:lang w:val="en-ZA"/>
              </w:rPr>
            </w:pPr>
            <w:r>
              <w:rPr>
                <w:rFonts w:eastAsiaTheme="minorHAnsi"/>
                <w:sz w:val="22"/>
                <w:szCs w:val="22"/>
                <w:lang w:val="en-ZA"/>
              </w:rPr>
              <w:t>580,734</w:t>
            </w:r>
          </w:p>
        </w:tc>
        <w:tc>
          <w:tcPr>
            <w:tcW w:w="241" w:type="pct"/>
            <w:vMerge w:val="restart"/>
            <w:noWrap/>
          </w:tcPr>
          <w:p w:rsidR="00D87EE7" w:rsidRPr="004220EA" w:rsidRDefault="00D87EE7" w:rsidP="00D87EE7">
            <w:pPr>
              <w:jc w:val="both"/>
              <w:rPr>
                <w:rFonts w:eastAsiaTheme="minorHAnsi"/>
                <w:sz w:val="22"/>
                <w:szCs w:val="22"/>
                <w:lang w:val="en-ZA"/>
              </w:rPr>
            </w:pPr>
            <w:r>
              <w:rPr>
                <w:rFonts w:eastAsiaTheme="minorHAnsi"/>
                <w:sz w:val="22"/>
                <w:szCs w:val="22"/>
                <w:lang w:val="en-ZA"/>
              </w:rPr>
              <w:t>615,579</w:t>
            </w:r>
          </w:p>
        </w:tc>
        <w:tc>
          <w:tcPr>
            <w:tcW w:w="192" w:type="pct"/>
            <w:gridSpan w:val="2"/>
            <w:vMerge w:val="restart"/>
            <w:noWrap/>
          </w:tcPr>
          <w:p w:rsidR="00D87EE7" w:rsidRPr="004220EA" w:rsidRDefault="00D87EE7" w:rsidP="00D87EE7">
            <w:pPr>
              <w:jc w:val="both"/>
              <w:rPr>
                <w:rFonts w:eastAsiaTheme="minorHAnsi"/>
                <w:sz w:val="22"/>
                <w:szCs w:val="22"/>
                <w:lang w:val="en-ZA"/>
              </w:rPr>
            </w:pPr>
            <w:r>
              <w:rPr>
                <w:rFonts w:eastAsiaTheme="minorHAnsi"/>
                <w:sz w:val="22"/>
                <w:szCs w:val="22"/>
                <w:lang w:val="en-ZA"/>
              </w:rPr>
              <w:t>652,530</w:t>
            </w:r>
          </w:p>
        </w:tc>
        <w:tc>
          <w:tcPr>
            <w:tcW w:w="232" w:type="pct"/>
            <w:vMerge w:val="restart"/>
          </w:tcPr>
          <w:p w:rsidR="00D87EE7" w:rsidRDefault="00D87EE7" w:rsidP="00D87EE7">
            <w:r w:rsidRPr="00B90344">
              <w:rPr>
                <w:rFonts w:eastAsiaTheme="minorHAnsi"/>
                <w:sz w:val="22"/>
                <w:szCs w:val="22"/>
                <w:lang w:val="en-ZA"/>
              </w:rPr>
              <w:t xml:space="preserve">Own </w:t>
            </w:r>
          </w:p>
        </w:tc>
        <w:tc>
          <w:tcPr>
            <w:tcW w:w="339" w:type="pct"/>
          </w:tcPr>
          <w:p w:rsidR="00D87EE7" w:rsidRPr="004220EA" w:rsidRDefault="00D87EE7" w:rsidP="00D87EE7">
            <w:pPr>
              <w:jc w:val="both"/>
              <w:rPr>
                <w:sz w:val="22"/>
                <w:szCs w:val="22"/>
              </w:rPr>
            </w:pPr>
            <w:r w:rsidRPr="004220EA">
              <w:rPr>
                <w:rFonts w:eastAsiaTheme="minorHAnsi"/>
                <w:sz w:val="22"/>
                <w:szCs w:val="22"/>
                <w:lang w:val="en-ZA"/>
              </w:rPr>
              <w:t>EPMLM</w:t>
            </w:r>
          </w:p>
        </w:tc>
      </w:tr>
      <w:tr w:rsidR="00B645E6" w:rsidRPr="004220EA" w:rsidTr="003253D3">
        <w:trPr>
          <w:trHeight w:val="300"/>
        </w:trPr>
        <w:tc>
          <w:tcPr>
            <w:tcW w:w="337"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0</w:t>
            </w:r>
            <w:r>
              <w:rPr>
                <w:rFonts w:eastAsiaTheme="minorHAnsi"/>
                <w:sz w:val="22"/>
                <w:szCs w:val="22"/>
                <w:lang w:val="en-ZA"/>
              </w:rPr>
              <w:t>6</w:t>
            </w:r>
          </w:p>
        </w:tc>
        <w:tc>
          <w:tcPr>
            <w:tcW w:w="386"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Public Lighting- Maintenance of streets lights</w:t>
            </w:r>
          </w:p>
        </w:tc>
        <w:tc>
          <w:tcPr>
            <w:tcW w:w="434"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Maintenance of streets lights</w:t>
            </w:r>
          </w:p>
        </w:tc>
        <w:tc>
          <w:tcPr>
            <w:tcW w:w="337"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B645E6" w:rsidRPr="004220EA" w:rsidRDefault="00B645E6" w:rsidP="00B645E6">
            <w:pPr>
              <w:jc w:val="both"/>
              <w:rPr>
                <w:rFonts w:eastAsiaTheme="minorHAnsi"/>
                <w:sz w:val="22"/>
                <w:szCs w:val="22"/>
                <w:lang w:val="en-ZA"/>
              </w:rPr>
            </w:pPr>
          </w:p>
        </w:tc>
        <w:tc>
          <w:tcPr>
            <w:tcW w:w="386" w:type="pct"/>
            <w:vMerge/>
          </w:tcPr>
          <w:p w:rsidR="00B645E6" w:rsidRPr="004220EA" w:rsidRDefault="00B645E6" w:rsidP="00B645E6">
            <w:pPr>
              <w:jc w:val="both"/>
              <w:rPr>
                <w:sz w:val="22"/>
                <w:szCs w:val="22"/>
              </w:rPr>
            </w:pPr>
          </w:p>
        </w:tc>
        <w:tc>
          <w:tcPr>
            <w:tcW w:w="731"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 of Street light fittings maintained within 90 days</w:t>
            </w:r>
          </w:p>
        </w:tc>
        <w:tc>
          <w:tcPr>
            <w:tcW w:w="386"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100% Faulty street lights fittings maintained within 90 days</w:t>
            </w:r>
          </w:p>
        </w:tc>
        <w:tc>
          <w:tcPr>
            <w:tcW w:w="275" w:type="pct"/>
            <w:vMerge/>
            <w:noWrap/>
          </w:tcPr>
          <w:p w:rsidR="00B645E6" w:rsidRPr="004220EA" w:rsidRDefault="00B645E6" w:rsidP="00B645E6">
            <w:pPr>
              <w:jc w:val="both"/>
              <w:rPr>
                <w:rFonts w:eastAsiaTheme="minorHAnsi"/>
                <w:sz w:val="22"/>
                <w:szCs w:val="22"/>
                <w:lang w:val="en-ZA"/>
              </w:rPr>
            </w:pPr>
          </w:p>
        </w:tc>
        <w:tc>
          <w:tcPr>
            <w:tcW w:w="290" w:type="pct"/>
            <w:vMerge/>
            <w:noWrap/>
          </w:tcPr>
          <w:p w:rsidR="00B645E6" w:rsidRPr="004220EA" w:rsidRDefault="00B645E6" w:rsidP="00B645E6">
            <w:pPr>
              <w:jc w:val="both"/>
              <w:rPr>
                <w:rFonts w:eastAsiaTheme="minorHAnsi"/>
                <w:sz w:val="22"/>
                <w:szCs w:val="22"/>
                <w:lang w:val="en-ZA"/>
              </w:rPr>
            </w:pPr>
          </w:p>
        </w:tc>
        <w:tc>
          <w:tcPr>
            <w:tcW w:w="241" w:type="pct"/>
            <w:vMerge/>
            <w:noWrap/>
          </w:tcPr>
          <w:p w:rsidR="00B645E6" w:rsidRPr="004220EA" w:rsidRDefault="00B645E6" w:rsidP="00B645E6">
            <w:pPr>
              <w:jc w:val="both"/>
              <w:rPr>
                <w:rFonts w:eastAsiaTheme="minorHAnsi"/>
                <w:sz w:val="22"/>
                <w:szCs w:val="22"/>
                <w:lang w:val="en-ZA"/>
              </w:rPr>
            </w:pPr>
          </w:p>
        </w:tc>
        <w:tc>
          <w:tcPr>
            <w:tcW w:w="192" w:type="pct"/>
            <w:gridSpan w:val="2"/>
            <w:vMerge/>
            <w:noWrap/>
          </w:tcPr>
          <w:p w:rsidR="00B645E6" w:rsidRPr="004220EA" w:rsidRDefault="00B645E6" w:rsidP="00B645E6">
            <w:pPr>
              <w:jc w:val="both"/>
              <w:rPr>
                <w:rFonts w:eastAsiaTheme="minorHAnsi"/>
                <w:sz w:val="22"/>
                <w:szCs w:val="22"/>
                <w:lang w:val="en-ZA"/>
              </w:rPr>
            </w:pPr>
          </w:p>
        </w:tc>
        <w:tc>
          <w:tcPr>
            <w:tcW w:w="232" w:type="pct"/>
            <w:vMerge/>
          </w:tcPr>
          <w:p w:rsidR="00B645E6" w:rsidRPr="004220EA" w:rsidRDefault="00B645E6" w:rsidP="00B645E6">
            <w:pPr>
              <w:jc w:val="both"/>
              <w:rPr>
                <w:rFonts w:eastAsiaTheme="minorHAnsi"/>
                <w:sz w:val="22"/>
                <w:szCs w:val="22"/>
                <w:lang w:val="en-ZA"/>
              </w:rPr>
            </w:pPr>
          </w:p>
        </w:tc>
        <w:tc>
          <w:tcPr>
            <w:tcW w:w="339" w:type="pct"/>
          </w:tcPr>
          <w:p w:rsidR="00B645E6" w:rsidRPr="004220EA" w:rsidRDefault="00B645E6" w:rsidP="00B645E6">
            <w:pPr>
              <w:jc w:val="both"/>
              <w:rPr>
                <w:sz w:val="22"/>
                <w:szCs w:val="22"/>
              </w:rPr>
            </w:pPr>
            <w:r w:rsidRPr="004220EA">
              <w:rPr>
                <w:rFonts w:eastAsiaTheme="minorHAnsi"/>
                <w:sz w:val="22"/>
                <w:szCs w:val="22"/>
                <w:lang w:val="en-ZA"/>
              </w:rPr>
              <w:t>EPMLM</w:t>
            </w:r>
          </w:p>
        </w:tc>
      </w:tr>
      <w:tr w:rsidR="00B645E6" w:rsidRPr="004220EA" w:rsidTr="003253D3">
        <w:trPr>
          <w:trHeight w:val="300"/>
        </w:trPr>
        <w:tc>
          <w:tcPr>
            <w:tcW w:w="337"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/E07</w:t>
            </w:r>
          </w:p>
        </w:tc>
        <w:tc>
          <w:tcPr>
            <w:tcW w:w="386"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Public Lighting- Inspection of Mast lights</w:t>
            </w:r>
          </w:p>
        </w:tc>
        <w:tc>
          <w:tcPr>
            <w:tcW w:w="434"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Inspection of Mast lights</w:t>
            </w:r>
          </w:p>
        </w:tc>
        <w:tc>
          <w:tcPr>
            <w:tcW w:w="337"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B645E6" w:rsidRPr="004220EA" w:rsidRDefault="00B645E6" w:rsidP="00B645E6">
            <w:pPr>
              <w:jc w:val="both"/>
              <w:rPr>
                <w:rFonts w:eastAsiaTheme="minorHAnsi"/>
                <w:sz w:val="22"/>
                <w:szCs w:val="22"/>
                <w:lang w:val="en-ZA"/>
              </w:rPr>
            </w:pPr>
          </w:p>
        </w:tc>
        <w:tc>
          <w:tcPr>
            <w:tcW w:w="386" w:type="pct"/>
            <w:vMerge/>
          </w:tcPr>
          <w:p w:rsidR="00B645E6" w:rsidRPr="004220EA" w:rsidRDefault="00B645E6" w:rsidP="00B645E6">
            <w:pPr>
              <w:jc w:val="both"/>
              <w:rPr>
                <w:rFonts w:eastAsiaTheme="minorHAnsi"/>
                <w:sz w:val="22"/>
                <w:szCs w:val="22"/>
                <w:lang w:val="en-ZA"/>
              </w:rPr>
            </w:pPr>
          </w:p>
        </w:tc>
        <w:tc>
          <w:tcPr>
            <w:tcW w:w="731"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Number of Mast lights fittings inspected</w:t>
            </w:r>
          </w:p>
        </w:tc>
        <w:tc>
          <w:tcPr>
            <w:tcW w:w="386"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528 mast lights fittings inspected</w:t>
            </w:r>
          </w:p>
        </w:tc>
        <w:tc>
          <w:tcPr>
            <w:tcW w:w="275" w:type="pct"/>
            <w:vMerge/>
            <w:noWrap/>
          </w:tcPr>
          <w:p w:rsidR="00B645E6" w:rsidRPr="004220EA" w:rsidRDefault="00B645E6" w:rsidP="00B645E6">
            <w:pPr>
              <w:jc w:val="both"/>
              <w:rPr>
                <w:rFonts w:eastAsiaTheme="minorHAnsi"/>
                <w:sz w:val="22"/>
                <w:szCs w:val="22"/>
                <w:lang w:val="en-ZA"/>
              </w:rPr>
            </w:pPr>
          </w:p>
        </w:tc>
        <w:tc>
          <w:tcPr>
            <w:tcW w:w="290" w:type="pct"/>
            <w:vMerge/>
            <w:noWrap/>
          </w:tcPr>
          <w:p w:rsidR="00B645E6" w:rsidRPr="004220EA" w:rsidRDefault="00B645E6" w:rsidP="00B645E6">
            <w:pPr>
              <w:jc w:val="both"/>
              <w:rPr>
                <w:rFonts w:eastAsiaTheme="minorHAnsi"/>
                <w:sz w:val="22"/>
                <w:szCs w:val="22"/>
                <w:lang w:val="en-ZA"/>
              </w:rPr>
            </w:pPr>
          </w:p>
        </w:tc>
        <w:tc>
          <w:tcPr>
            <w:tcW w:w="241" w:type="pct"/>
            <w:vMerge/>
            <w:noWrap/>
          </w:tcPr>
          <w:p w:rsidR="00B645E6" w:rsidRPr="004220EA" w:rsidRDefault="00B645E6" w:rsidP="00B645E6">
            <w:pPr>
              <w:jc w:val="both"/>
              <w:rPr>
                <w:rFonts w:eastAsiaTheme="minorHAnsi"/>
                <w:sz w:val="22"/>
                <w:szCs w:val="22"/>
                <w:lang w:val="en-ZA"/>
              </w:rPr>
            </w:pPr>
          </w:p>
        </w:tc>
        <w:tc>
          <w:tcPr>
            <w:tcW w:w="192" w:type="pct"/>
            <w:gridSpan w:val="2"/>
            <w:vMerge/>
            <w:noWrap/>
          </w:tcPr>
          <w:p w:rsidR="00B645E6" w:rsidRPr="004220EA" w:rsidRDefault="00B645E6" w:rsidP="00B645E6">
            <w:pPr>
              <w:jc w:val="both"/>
              <w:rPr>
                <w:rFonts w:eastAsiaTheme="minorHAnsi"/>
                <w:sz w:val="22"/>
                <w:szCs w:val="22"/>
                <w:lang w:val="en-ZA"/>
              </w:rPr>
            </w:pPr>
          </w:p>
        </w:tc>
        <w:tc>
          <w:tcPr>
            <w:tcW w:w="232" w:type="pct"/>
            <w:vMerge/>
          </w:tcPr>
          <w:p w:rsidR="00B645E6" w:rsidRPr="004220EA" w:rsidRDefault="00B645E6" w:rsidP="00B645E6">
            <w:pPr>
              <w:jc w:val="both"/>
              <w:rPr>
                <w:rFonts w:eastAsiaTheme="minorHAnsi"/>
                <w:sz w:val="22"/>
                <w:szCs w:val="22"/>
                <w:lang w:val="en-ZA"/>
              </w:rPr>
            </w:pPr>
          </w:p>
        </w:tc>
        <w:tc>
          <w:tcPr>
            <w:tcW w:w="339" w:type="pct"/>
          </w:tcPr>
          <w:p w:rsidR="00B645E6" w:rsidRPr="004220EA" w:rsidRDefault="00B645E6" w:rsidP="00B645E6">
            <w:pPr>
              <w:jc w:val="both"/>
              <w:rPr>
                <w:sz w:val="22"/>
                <w:szCs w:val="22"/>
              </w:rPr>
            </w:pPr>
            <w:r w:rsidRPr="004220EA">
              <w:rPr>
                <w:rFonts w:eastAsiaTheme="minorHAnsi"/>
                <w:sz w:val="22"/>
                <w:szCs w:val="22"/>
                <w:lang w:val="en-ZA"/>
              </w:rPr>
              <w:t>EPMLM</w:t>
            </w:r>
          </w:p>
        </w:tc>
      </w:tr>
      <w:tr w:rsidR="00B645E6" w:rsidRPr="004220EA" w:rsidTr="003253D3">
        <w:trPr>
          <w:trHeight w:val="300"/>
        </w:trPr>
        <w:tc>
          <w:tcPr>
            <w:tcW w:w="337"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/E08</w:t>
            </w:r>
          </w:p>
        </w:tc>
        <w:tc>
          <w:tcPr>
            <w:tcW w:w="386"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Public Lighting- Maintenance of Mast lights</w:t>
            </w:r>
          </w:p>
        </w:tc>
        <w:tc>
          <w:tcPr>
            <w:tcW w:w="434"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Maintenance of Mast lights</w:t>
            </w:r>
          </w:p>
        </w:tc>
        <w:tc>
          <w:tcPr>
            <w:tcW w:w="337"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B645E6" w:rsidRPr="004220EA" w:rsidRDefault="00B645E6" w:rsidP="00B645E6">
            <w:pPr>
              <w:jc w:val="both"/>
              <w:rPr>
                <w:rFonts w:eastAsiaTheme="minorHAnsi"/>
                <w:sz w:val="22"/>
                <w:szCs w:val="22"/>
                <w:lang w:val="en-ZA"/>
              </w:rPr>
            </w:pPr>
          </w:p>
        </w:tc>
        <w:tc>
          <w:tcPr>
            <w:tcW w:w="386" w:type="pct"/>
            <w:vMerge/>
          </w:tcPr>
          <w:p w:rsidR="00B645E6" w:rsidRPr="004220EA" w:rsidRDefault="00B645E6" w:rsidP="00B645E6">
            <w:pPr>
              <w:jc w:val="both"/>
              <w:rPr>
                <w:rFonts w:eastAsiaTheme="minorHAnsi"/>
                <w:sz w:val="22"/>
                <w:szCs w:val="22"/>
                <w:lang w:val="en-ZA"/>
              </w:rPr>
            </w:pPr>
          </w:p>
        </w:tc>
        <w:tc>
          <w:tcPr>
            <w:tcW w:w="731"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 of Mast light fittings maintained within 90 days</w:t>
            </w:r>
          </w:p>
        </w:tc>
        <w:tc>
          <w:tcPr>
            <w:tcW w:w="386"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100% Faulty Mast lights fittings maintained within 90 days</w:t>
            </w:r>
          </w:p>
        </w:tc>
        <w:tc>
          <w:tcPr>
            <w:tcW w:w="275" w:type="pct"/>
            <w:vMerge/>
            <w:noWrap/>
          </w:tcPr>
          <w:p w:rsidR="00B645E6" w:rsidRPr="004220EA" w:rsidRDefault="00B645E6" w:rsidP="00B645E6">
            <w:pPr>
              <w:jc w:val="both"/>
              <w:rPr>
                <w:rFonts w:eastAsiaTheme="minorHAnsi"/>
                <w:sz w:val="22"/>
                <w:szCs w:val="22"/>
                <w:lang w:val="en-ZA"/>
              </w:rPr>
            </w:pPr>
          </w:p>
        </w:tc>
        <w:tc>
          <w:tcPr>
            <w:tcW w:w="290" w:type="pct"/>
            <w:vMerge/>
            <w:noWrap/>
          </w:tcPr>
          <w:p w:rsidR="00B645E6" w:rsidRPr="004220EA" w:rsidRDefault="00B645E6" w:rsidP="00B645E6">
            <w:pPr>
              <w:jc w:val="both"/>
              <w:rPr>
                <w:rFonts w:eastAsiaTheme="minorHAnsi"/>
                <w:sz w:val="22"/>
                <w:szCs w:val="22"/>
                <w:lang w:val="en-ZA"/>
              </w:rPr>
            </w:pPr>
          </w:p>
        </w:tc>
        <w:tc>
          <w:tcPr>
            <w:tcW w:w="241" w:type="pct"/>
            <w:vMerge/>
            <w:noWrap/>
          </w:tcPr>
          <w:p w:rsidR="00B645E6" w:rsidRPr="004220EA" w:rsidRDefault="00B645E6" w:rsidP="00B645E6">
            <w:pPr>
              <w:jc w:val="both"/>
              <w:rPr>
                <w:rFonts w:eastAsiaTheme="minorHAnsi"/>
                <w:sz w:val="22"/>
                <w:szCs w:val="22"/>
                <w:lang w:val="en-ZA"/>
              </w:rPr>
            </w:pPr>
          </w:p>
        </w:tc>
        <w:tc>
          <w:tcPr>
            <w:tcW w:w="192" w:type="pct"/>
            <w:gridSpan w:val="2"/>
            <w:vMerge/>
            <w:noWrap/>
          </w:tcPr>
          <w:p w:rsidR="00B645E6" w:rsidRPr="004220EA" w:rsidRDefault="00B645E6" w:rsidP="00B645E6">
            <w:pPr>
              <w:jc w:val="both"/>
              <w:rPr>
                <w:rFonts w:eastAsiaTheme="minorHAnsi"/>
                <w:sz w:val="22"/>
                <w:szCs w:val="22"/>
                <w:lang w:val="en-ZA"/>
              </w:rPr>
            </w:pPr>
          </w:p>
        </w:tc>
        <w:tc>
          <w:tcPr>
            <w:tcW w:w="232" w:type="pct"/>
            <w:vMerge/>
          </w:tcPr>
          <w:p w:rsidR="00B645E6" w:rsidRPr="004220EA" w:rsidRDefault="00B645E6" w:rsidP="00B645E6">
            <w:pPr>
              <w:jc w:val="both"/>
              <w:rPr>
                <w:rFonts w:eastAsiaTheme="minorHAnsi"/>
                <w:sz w:val="22"/>
                <w:szCs w:val="22"/>
                <w:lang w:val="en-ZA"/>
              </w:rPr>
            </w:pPr>
          </w:p>
        </w:tc>
        <w:tc>
          <w:tcPr>
            <w:tcW w:w="339" w:type="pct"/>
          </w:tcPr>
          <w:p w:rsidR="00B645E6" w:rsidRPr="004220EA" w:rsidRDefault="00B645E6" w:rsidP="00B645E6">
            <w:pPr>
              <w:jc w:val="both"/>
              <w:rPr>
                <w:sz w:val="22"/>
                <w:szCs w:val="22"/>
              </w:rPr>
            </w:pPr>
            <w:r w:rsidRPr="004220EA">
              <w:rPr>
                <w:rFonts w:eastAsiaTheme="minorHAnsi"/>
                <w:sz w:val="22"/>
                <w:szCs w:val="22"/>
                <w:lang w:val="en-ZA"/>
              </w:rPr>
              <w:t>EPMLM</w:t>
            </w:r>
          </w:p>
        </w:tc>
      </w:tr>
      <w:tr w:rsidR="00B645E6" w:rsidRPr="004220EA" w:rsidTr="003253D3">
        <w:trPr>
          <w:trHeight w:val="300"/>
        </w:trPr>
        <w:tc>
          <w:tcPr>
            <w:tcW w:w="337"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/E09</w:t>
            </w:r>
          </w:p>
        </w:tc>
        <w:tc>
          <w:tcPr>
            <w:tcW w:w="386"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Upgrade Municipal Main Supply (Main Substation)</w:t>
            </w:r>
          </w:p>
        </w:tc>
        <w:tc>
          <w:tcPr>
            <w:tcW w:w="434"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Increase the current 7.5MVA ESKOM supply to 10MVA</w:t>
            </w:r>
          </w:p>
        </w:tc>
        <w:tc>
          <w:tcPr>
            <w:tcW w:w="337"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Marble Hall, Ext1, ESKOM Main substation</w:t>
            </w:r>
          </w:p>
        </w:tc>
        <w:tc>
          <w:tcPr>
            <w:tcW w:w="434" w:type="pct"/>
            <w:vMerge/>
          </w:tcPr>
          <w:p w:rsidR="00B645E6" w:rsidRPr="004220EA" w:rsidRDefault="00B645E6" w:rsidP="00B645E6">
            <w:pPr>
              <w:jc w:val="both"/>
              <w:rPr>
                <w:rFonts w:eastAsiaTheme="minorHAnsi"/>
                <w:sz w:val="22"/>
                <w:szCs w:val="22"/>
                <w:lang w:val="en-ZA"/>
              </w:rPr>
            </w:pPr>
          </w:p>
        </w:tc>
        <w:tc>
          <w:tcPr>
            <w:tcW w:w="386" w:type="pct"/>
            <w:vMerge/>
          </w:tcPr>
          <w:p w:rsidR="00B645E6" w:rsidRPr="004220EA" w:rsidRDefault="00B645E6" w:rsidP="00B645E6">
            <w:pPr>
              <w:jc w:val="both"/>
              <w:rPr>
                <w:rFonts w:eastAsiaTheme="minorHAnsi"/>
                <w:sz w:val="22"/>
                <w:szCs w:val="22"/>
                <w:lang w:val="en-ZA"/>
              </w:rPr>
            </w:pPr>
          </w:p>
        </w:tc>
        <w:tc>
          <w:tcPr>
            <w:tcW w:w="731"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MVA Capacity from ESKOM</w:t>
            </w:r>
          </w:p>
        </w:tc>
        <w:tc>
          <w:tcPr>
            <w:tcW w:w="386"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10MVA supply from Eskom</w:t>
            </w:r>
          </w:p>
        </w:tc>
        <w:tc>
          <w:tcPr>
            <w:tcW w:w="275"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3,000,000</w:t>
            </w:r>
          </w:p>
        </w:tc>
        <w:tc>
          <w:tcPr>
            <w:tcW w:w="290"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1,000,000</w:t>
            </w:r>
          </w:p>
        </w:tc>
        <w:tc>
          <w:tcPr>
            <w:tcW w:w="241"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3,000,000</w:t>
            </w:r>
          </w:p>
        </w:tc>
        <w:tc>
          <w:tcPr>
            <w:tcW w:w="192" w:type="pct"/>
            <w:gridSpan w:val="2"/>
            <w:noWrap/>
          </w:tcPr>
          <w:p w:rsidR="00B645E6" w:rsidRPr="004220EA" w:rsidRDefault="00A45CAA" w:rsidP="00B645E6">
            <w:pPr>
              <w:jc w:val="both"/>
              <w:rPr>
                <w:rFonts w:eastAsiaTheme="minorHAnsi"/>
                <w:sz w:val="22"/>
                <w:szCs w:val="22"/>
                <w:lang w:val="en-ZA"/>
              </w:rPr>
            </w:pPr>
            <w:r>
              <w:rPr>
                <w:rFonts w:ascii="Arial" w:eastAsiaTheme="minorHAnsi" w:hAnsi="Arial" w:cs="Arial"/>
                <w:sz w:val="18"/>
                <w:szCs w:val="18"/>
                <w:lang w:val="en-ZA"/>
              </w:rPr>
              <w:t>R0.00</w:t>
            </w:r>
          </w:p>
        </w:tc>
        <w:tc>
          <w:tcPr>
            <w:tcW w:w="232" w:type="pct"/>
          </w:tcPr>
          <w:p w:rsidR="00B645E6" w:rsidRDefault="00B645E6" w:rsidP="00B645E6">
            <w:pPr>
              <w:jc w:val="both"/>
              <w:rPr>
                <w:rFonts w:eastAsiaTheme="minorHAnsi"/>
                <w:sz w:val="22"/>
                <w:szCs w:val="22"/>
                <w:lang w:val="en-ZA"/>
              </w:rPr>
            </w:pPr>
            <w:r>
              <w:rPr>
                <w:rFonts w:eastAsiaTheme="minorHAnsi"/>
                <w:sz w:val="22"/>
                <w:szCs w:val="22"/>
                <w:lang w:val="en-ZA"/>
              </w:rPr>
              <w:t xml:space="preserve">Own </w:t>
            </w:r>
          </w:p>
          <w:p w:rsidR="00B645E6" w:rsidRPr="00B645E6" w:rsidRDefault="00B645E6" w:rsidP="00B645E6">
            <w:pPr>
              <w:rPr>
                <w:rFonts w:eastAsiaTheme="minorHAnsi"/>
                <w:sz w:val="22"/>
                <w:szCs w:val="22"/>
                <w:lang w:val="en-ZA"/>
              </w:rPr>
            </w:pPr>
          </w:p>
        </w:tc>
        <w:tc>
          <w:tcPr>
            <w:tcW w:w="339"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EPMLM</w:t>
            </w:r>
          </w:p>
        </w:tc>
      </w:tr>
      <w:tr w:rsidR="00B645E6" w:rsidRPr="004220EA" w:rsidTr="003253D3">
        <w:trPr>
          <w:trHeight w:val="300"/>
        </w:trPr>
        <w:tc>
          <w:tcPr>
            <w:tcW w:w="337" w:type="pct"/>
          </w:tcPr>
          <w:p w:rsidR="00B645E6" w:rsidRPr="004220EA" w:rsidRDefault="00B645E6" w:rsidP="00B645E6">
            <w:pPr>
              <w:jc w:val="both"/>
              <w:rPr>
                <w:rFonts w:eastAsiaTheme="minorHAnsi"/>
                <w:sz w:val="22"/>
                <w:szCs w:val="22"/>
                <w:lang w:val="en-ZA"/>
              </w:rPr>
            </w:pPr>
            <w:r>
              <w:rPr>
                <w:rFonts w:eastAsiaTheme="minorHAnsi"/>
                <w:sz w:val="22"/>
                <w:szCs w:val="22"/>
                <w:lang w:val="en-ZA"/>
              </w:rPr>
              <w:t>BS/E10</w:t>
            </w:r>
          </w:p>
        </w:tc>
        <w:tc>
          <w:tcPr>
            <w:tcW w:w="386"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Replace PEX cable in Ext 5</w:t>
            </w:r>
          </w:p>
        </w:tc>
        <w:tc>
          <w:tcPr>
            <w:tcW w:w="434"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Replace problematic old PEX cable</w:t>
            </w:r>
          </w:p>
        </w:tc>
        <w:tc>
          <w:tcPr>
            <w:tcW w:w="337"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B645E6" w:rsidRPr="004220EA" w:rsidRDefault="00B645E6" w:rsidP="00B645E6">
            <w:pPr>
              <w:jc w:val="both"/>
              <w:rPr>
                <w:rFonts w:eastAsiaTheme="minorHAnsi"/>
                <w:sz w:val="22"/>
                <w:szCs w:val="22"/>
                <w:lang w:val="en-ZA"/>
              </w:rPr>
            </w:pPr>
          </w:p>
        </w:tc>
        <w:tc>
          <w:tcPr>
            <w:tcW w:w="386" w:type="pct"/>
            <w:vMerge/>
          </w:tcPr>
          <w:p w:rsidR="00B645E6" w:rsidRPr="004220EA" w:rsidRDefault="00B645E6" w:rsidP="00B645E6">
            <w:pPr>
              <w:jc w:val="both"/>
              <w:rPr>
                <w:rFonts w:eastAsiaTheme="minorHAnsi"/>
                <w:sz w:val="22"/>
                <w:szCs w:val="22"/>
                <w:lang w:val="en-ZA"/>
              </w:rPr>
            </w:pPr>
          </w:p>
        </w:tc>
        <w:tc>
          <w:tcPr>
            <w:tcW w:w="731"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Section of old PEX cable from RMU to minisubstation stand 906 and minisubstation stand 907 replaced with new cable</w:t>
            </w:r>
          </w:p>
        </w:tc>
        <w:tc>
          <w:tcPr>
            <w:tcW w:w="386"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740meter of cable replaced</w:t>
            </w:r>
          </w:p>
        </w:tc>
        <w:tc>
          <w:tcPr>
            <w:tcW w:w="275" w:type="pct"/>
            <w:noWrap/>
          </w:tcPr>
          <w:p w:rsidR="00B645E6" w:rsidRPr="004220EA" w:rsidRDefault="00B645E6" w:rsidP="00B645E6">
            <w:pPr>
              <w:jc w:val="both"/>
              <w:rPr>
                <w:rFonts w:eastAsiaTheme="minorHAnsi"/>
                <w:sz w:val="22"/>
                <w:szCs w:val="22"/>
                <w:lang w:val="en-ZA"/>
              </w:rPr>
            </w:pPr>
            <w:r w:rsidRPr="004220EA">
              <w:rPr>
                <w:rFonts w:eastAsiaTheme="minorHAnsi"/>
                <w:bCs/>
                <w:sz w:val="22"/>
                <w:szCs w:val="22"/>
                <w:lang w:val="en-ZA"/>
              </w:rPr>
              <w:t>1,500,000</w:t>
            </w:r>
          </w:p>
        </w:tc>
        <w:tc>
          <w:tcPr>
            <w:tcW w:w="290" w:type="pct"/>
            <w:noWrap/>
          </w:tcPr>
          <w:p w:rsidR="00B645E6" w:rsidRPr="004220EA" w:rsidRDefault="00B645E6" w:rsidP="00B645E6">
            <w:pPr>
              <w:jc w:val="both"/>
              <w:rPr>
                <w:rFonts w:eastAsiaTheme="minorHAnsi"/>
                <w:sz w:val="22"/>
                <w:szCs w:val="22"/>
                <w:lang w:val="en-ZA"/>
              </w:rPr>
            </w:pPr>
          </w:p>
        </w:tc>
        <w:tc>
          <w:tcPr>
            <w:tcW w:w="241" w:type="pct"/>
            <w:noWrap/>
          </w:tcPr>
          <w:p w:rsidR="00B645E6" w:rsidRPr="004220EA" w:rsidRDefault="00B645E6" w:rsidP="00B645E6">
            <w:pPr>
              <w:jc w:val="both"/>
              <w:rPr>
                <w:rFonts w:eastAsiaTheme="minorHAnsi"/>
                <w:sz w:val="22"/>
                <w:szCs w:val="22"/>
                <w:lang w:val="en-ZA"/>
              </w:rPr>
            </w:pPr>
          </w:p>
        </w:tc>
        <w:tc>
          <w:tcPr>
            <w:tcW w:w="192" w:type="pct"/>
            <w:gridSpan w:val="2"/>
            <w:noWrap/>
          </w:tcPr>
          <w:p w:rsidR="00B645E6" w:rsidRPr="004220EA" w:rsidRDefault="00B645E6" w:rsidP="00B645E6">
            <w:pPr>
              <w:jc w:val="both"/>
              <w:rPr>
                <w:rFonts w:eastAsiaTheme="minorHAnsi"/>
                <w:sz w:val="22"/>
                <w:szCs w:val="22"/>
                <w:lang w:val="en-ZA"/>
              </w:rPr>
            </w:pPr>
          </w:p>
        </w:tc>
        <w:tc>
          <w:tcPr>
            <w:tcW w:w="232" w:type="pct"/>
          </w:tcPr>
          <w:p w:rsidR="00B645E6" w:rsidRPr="004220EA" w:rsidRDefault="00B645E6" w:rsidP="00B645E6">
            <w:pPr>
              <w:jc w:val="both"/>
              <w:rPr>
                <w:rFonts w:eastAsiaTheme="minorHAnsi"/>
                <w:sz w:val="22"/>
                <w:szCs w:val="22"/>
                <w:lang w:val="en-ZA"/>
              </w:rPr>
            </w:pPr>
            <w:r>
              <w:rPr>
                <w:rFonts w:eastAsiaTheme="minorHAnsi"/>
                <w:sz w:val="22"/>
                <w:szCs w:val="22"/>
                <w:lang w:val="en-ZA"/>
              </w:rPr>
              <w:t>own</w:t>
            </w:r>
          </w:p>
        </w:tc>
        <w:tc>
          <w:tcPr>
            <w:tcW w:w="339" w:type="pct"/>
          </w:tcPr>
          <w:p w:rsidR="00B645E6" w:rsidRPr="004220EA" w:rsidRDefault="00B645E6" w:rsidP="00B645E6">
            <w:pPr>
              <w:jc w:val="both"/>
              <w:rPr>
                <w:rFonts w:eastAsiaTheme="minorHAnsi"/>
                <w:sz w:val="22"/>
                <w:szCs w:val="22"/>
                <w:lang w:val="en-ZA"/>
              </w:rPr>
            </w:pP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BS/E11</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Install RMU and cable to connect Ext 5 &amp; 6 at stand 1032</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Install a new Ring Main Unit and cable from stand 1789 in Ext 6 to stand 1032 in Ext 5</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New Medium voltage cable installed to link the supply of Ext 5 and Ext 6 with a Ring Main Unit as connector.</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110meter of cable and 1 RMU installed</w:t>
            </w:r>
          </w:p>
        </w:tc>
        <w:tc>
          <w:tcPr>
            <w:tcW w:w="275" w:type="pct"/>
            <w:noWrap/>
          </w:tcPr>
          <w:p w:rsidR="00A45CAA" w:rsidRPr="004220EA" w:rsidRDefault="00A45CAA" w:rsidP="00A45CAA">
            <w:pPr>
              <w:jc w:val="both"/>
              <w:rPr>
                <w:rFonts w:eastAsiaTheme="minorHAnsi"/>
                <w:sz w:val="22"/>
                <w:szCs w:val="22"/>
                <w:lang w:val="en-ZA"/>
              </w:rPr>
            </w:pPr>
            <w:r w:rsidRPr="004220EA">
              <w:rPr>
                <w:rFonts w:eastAsiaTheme="minorHAnsi"/>
                <w:bCs/>
                <w:sz w:val="22"/>
                <w:szCs w:val="22"/>
                <w:lang w:val="en-ZA"/>
              </w:rPr>
              <w:t>850,000</w:t>
            </w:r>
          </w:p>
        </w:tc>
        <w:tc>
          <w:tcPr>
            <w:tcW w:w="290" w:type="pct"/>
            <w:noWrap/>
          </w:tcPr>
          <w:p w:rsidR="00A45CAA" w:rsidRDefault="00A45CAA" w:rsidP="00A45CAA">
            <w:r w:rsidRPr="00BC0A4F">
              <w:rPr>
                <w:rFonts w:ascii="Arial" w:eastAsiaTheme="minorHAnsi" w:hAnsi="Arial" w:cs="Arial"/>
                <w:sz w:val="18"/>
                <w:szCs w:val="18"/>
                <w:lang w:val="en-ZA"/>
              </w:rPr>
              <w:t>R0.00</w:t>
            </w:r>
          </w:p>
        </w:tc>
        <w:tc>
          <w:tcPr>
            <w:tcW w:w="241" w:type="pct"/>
            <w:noWrap/>
          </w:tcPr>
          <w:p w:rsidR="00A45CAA" w:rsidRDefault="00A45CAA" w:rsidP="00A45CAA">
            <w:r w:rsidRPr="00BC0A4F">
              <w:rPr>
                <w:rFonts w:ascii="Arial" w:eastAsiaTheme="minorHAnsi" w:hAnsi="Arial" w:cs="Arial"/>
                <w:sz w:val="18"/>
                <w:szCs w:val="18"/>
                <w:lang w:val="en-ZA"/>
              </w:rPr>
              <w:t>R0.00</w:t>
            </w:r>
          </w:p>
        </w:tc>
        <w:tc>
          <w:tcPr>
            <w:tcW w:w="192" w:type="pct"/>
            <w:gridSpan w:val="2"/>
            <w:noWrap/>
          </w:tcPr>
          <w:p w:rsidR="00A45CAA" w:rsidRDefault="00A45CAA" w:rsidP="00A45CAA">
            <w:r w:rsidRPr="00BC0A4F">
              <w:rPr>
                <w:rFonts w:ascii="Arial" w:eastAsiaTheme="minorHAnsi" w:hAnsi="Arial" w:cs="Arial"/>
                <w:sz w:val="18"/>
                <w:szCs w:val="18"/>
                <w:lang w:val="en-ZA"/>
              </w:rPr>
              <w:t>R0.00</w:t>
            </w:r>
          </w:p>
        </w:tc>
        <w:tc>
          <w:tcPr>
            <w:tcW w:w="232" w:type="pct"/>
          </w:tcPr>
          <w:p w:rsidR="00A45CAA" w:rsidRDefault="00A45CAA" w:rsidP="00A45CAA">
            <w:pPr>
              <w:jc w:val="both"/>
              <w:rPr>
                <w:rFonts w:eastAsiaTheme="minorHAnsi"/>
                <w:sz w:val="22"/>
                <w:szCs w:val="22"/>
                <w:lang w:val="en-ZA"/>
              </w:rPr>
            </w:pPr>
            <w:r>
              <w:rPr>
                <w:rFonts w:eastAsiaTheme="minorHAnsi"/>
                <w:sz w:val="22"/>
                <w:szCs w:val="22"/>
                <w:lang w:val="en-ZA"/>
              </w:rPr>
              <w:t xml:space="preserve">Own </w:t>
            </w:r>
          </w:p>
          <w:p w:rsidR="00A45CAA" w:rsidRPr="00B645E6" w:rsidRDefault="00A45CAA" w:rsidP="00A45CAA">
            <w:pPr>
              <w:rPr>
                <w:rFonts w:eastAsiaTheme="minorHAnsi"/>
                <w:sz w:val="22"/>
                <w:szCs w:val="22"/>
                <w:lang w:val="en-ZA"/>
              </w:rPr>
            </w:pPr>
          </w:p>
        </w:tc>
        <w:tc>
          <w:tcPr>
            <w:tcW w:w="339" w:type="pct"/>
          </w:tcPr>
          <w:p w:rsidR="00A45CAA" w:rsidRPr="004220EA" w:rsidRDefault="00A45CAA" w:rsidP="00A45CAA">
            <w:pPr>
              <w:jc w:val="both"/>
              <w:rPr>
                <w:rFonts w:eastAsiaTheme="minorHAnsi"/>
                <w:sz w:val="22"/>
                <w:szCs w:val="22"/>
                <w:lang w:val="en-ZA"/>
              </w:rPr>
            </w:pP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/E12</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Transformer Replacement 500kVA – Portion 515</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Replace faulty 500kVA transformer</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Marble Hall, Portion 515, Ext 4</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Number of transformers replaced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 transformer replaced</w:t>
            </w:r>
          </w:p>
        </w:tc>
        <w:tc>
          <w:tcPr>
            <w:tcW w:w="275"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500,000</w:t>
            </w:r>
          </w:p>
        </w:tc>
        <w:tc>
          <w:tcPr>
            <w:tcW w:w="290" w:type="pct"/>
            <w:noWrap/>
          </w:tcPr>
          <w:p w:rsidR="00A45CAA" w:rsidRDefault="00A45CAA" w:rsidP="00A45CAA">
            <w:r w:rsidRPr="00BC0A4F">
              <w:rPr>
                <w:rFonts w:ascii="Arial" w:eastAsiaTheme="minorHAnsi" w:hAnsi="Arial" w:cs="Arial"/>
                <w:sz w:val="18"/>
                <w:szCs w:val="18"/>
                <w:lang w:val="en-ZA"/>
              </w:rPr>
              <w:t>R0.00</w:t>
            </w:r>
          </w:p>
        </w:tc>
        <w:tc>
          <w:tcPr>
            <w:tcW w:w="241" w:type="pct"/>
            <w:noWrap/>
          </w:tcPr>
          <w:p w:rsidR="00A45CAA" w:rsidRDefault="00A45CAA" w:rsidP="00A45CAA">
            <w:r w:rsidRPr="00BC0A4F">
              <w:rPr>
                <w:rFonts w:ascii="Arial" w:eastAsiaTheme="minorHAnsi" w:hAnsi="Arial" w:cs="Arial"/>
                <w:sz w:val="18"/>
                <w:szCs w:val="18"/>
                <w:lang w:val="en-ZA"/>
              </w:rPr>
              <w:t>R0.00</w:t>
            </w:r>
          </w:p>
        </w:tc>
        <w:tc>
          <w:tcPr>
            <w:tcW w:w="192" w:type="pct"/>
            <w:gridSpan w:val="2"/>
            <w:noWrap/>
          </w:tcPr>
          <w:p w:rsidR="00A45CAA" w:rsidRDefault="00A45CAA" w:rsidP="00A45CAA">
            <w:r w:rsidRPr="00BC0A4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own</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BS/E13</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Network Design Software</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 xml:space="preserve">Purchase computer software to do netwrok design </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Electrical design software package to assist with network designs</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 design software program</w:t>
            </w:r>
          </w:p>
        </w:tc>
        <w:tc>
          <w:tcPr>
            <w:tcW w:w="275" w:type="pct"/>
            <w:noWrap/>
          </w:tcPr>
          <w:p w:rsidR="00A45CAA" w:rsidRPr="004220EA" w:rsidRDefault="00A45CAA" w:rsidP="00A45CAA">
            <w:pPr>
              <w:jc w:val="both"/>
              <w:rPr>
                <w:rFonts w:eastAsiaTheme="minorHAnsi"/>
                <w:sz w:val="22"/>
                <w:szCs w:val="22"/>
                <w:lang w:val="en-ZA"/>
              </w:rPr>
            </w:pPr>
            <w:r w:rsidRPr="004220EA">
              <w:rPr>
                <w:rFonts w:eastAsiaTheme="minorHAnsi"/>
                <w:bCs/>
                <w:sz w:val="22"/>
                <w:szCs w:val="22"/>
                <w:lang w:val="en-ZA"/>
              </w:rPr>
              <w:t>60,000</w:t>
            </w:r>
          </w:p>
        </w:tc>
        <w:tc>
          <w:tcPr>
            <w:tcW w:w="290" w:type="pct"/>
            <w:noWrap/>
          </w:tcPr>
          <w:p w:rsidR="00A45CAA" w:rsidRDefault="00A45CAA" w:rsidP="00A45CAA">
            <w:r w:rsidRPr="00BC0A4F">
              <w:rPr>
                <w:rFonts w:ascii="Arial" w:eastAsiaTheme="minorHAnsi" w:hAnsi="Arial" w:cs="Arial"/>
                <w:sz w:val="18"/>
                <w:szCs w:val="18"/>
                <w:lang w:val="en-ZA"/>
              </w:rPr>
              <w:t>R0.00</w:t>
            </w:r>
          </w:p>
        </w:tc>
        <w:tc>
          <w:tcPr>
            <w:tcW w:w="241" w:type="pct"/>
            <w:noWrap/>
          </w:tcPr>
          <w:p w:rsidR="00A45CAA" w:rsidRDefault="00A45CAA" w:rsidP="00A45CAA">
            <w:r w:rsidRPr="00BC0A4F">
              <w:rPr>
                <w:rFonts w:ascii="Arial" w:eastAsiaTheme="minorHAnsi" w:hAnsi="Arial" w:cs="Arial"/>
                <w:sz w:val="18"/>
                <w:szCs w:val="18"/>
                <w:lang w:val="en-ZA"/>
              </w:rPr>
              <w:t>R0.00</w:t>
            </w:r>
          </w:p>
        </w:tc>
        <w:tc>
          <w:tcPr>
            <w:tcW w:w="192" w:type="pct"/>
            <w:gridSpan w:val="2"/>
            <w:noWrap/>
          </w:tcPr>
          <w:p w:rsidR="00A45CAA" w:rsidRDefault="00A45CAA" w:rsidP="00A45CAA">
            <w:r w:rsidRPr="00BC0A4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4220EA" w:rsidRDefault="00A45CAA" w:rsidP="00A45CAA">
            <w:pPr>
              <w:jc w:val="both"/>
              <w:rPr>
                <w:rFonts w:eastAsiaTheme="minorHAnsi"/>
                <w:sz w:val="22"/>
                <w:szCs w:val="22"/>
                <w:lang w:val="en-ZA"/>
              </w:rPr>
            </w:pP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BS/E14</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Truck mounted crane</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Purchasing of a Crane for a Truck</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Ephraim Mogale local Municipality</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 xml:space="preserve">Number of cranes purchased </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 crane fo</w:t>
            </w:r>
            <w:r>
              <w:rPr>
                <w:rFonts w:eastAsiaTheme="minorHAnsi"/>
                <w:sz w:val="22"/>
                <w:szCs w:val="22"/>
                <w:lang w:val="en-ZA"/>
              </w:rPr>
              <w:t>r</w:t>
            </w:r>
            <w:r w:rsidRPr="004220EA">
              <w:rPr>
                <w:rFonts w:eastAsiaTheme="minorHAnsi"/>
                <w:sz w:val="22"/>
                <w:szCs w:val="22"/>
                <w:lang w:val="en-ZA"/>
              </w:rPr>
              <w:t xml:space="preserve"> a  truck purchased</w:t>
            </w:r>
          </w:p>
        </w:tc>
        <w:tc>
          <w:tcPr>
            <w:tcW w:w="275" w:type="pct"/>
            <w:noWrap/>
          </w:tcPr>
          <w:p w:rsidR="00A45CAA" w:rsidRPr="004220EA" w:rsidRDefault="00A45CAA" w:rsidP="00A45CAA">
            <w:pPr>
              <w:jc w:val="both"/>
              <w:rPr>
                <w:rFonts w:eastAsiaTheme="minorHAnsi"/>
                <w:sz w:val="22"/>
                <w:szCs w:val="22"/>
                <w:lang w:val="en-ZA"/>
              </w:rPr>
            </w:pPr>
            <w:r w:rsidRPr="004220EA">
              <w:rPr>
                <w:rFonts w:eastAsiaTheme="minorHAnsi"/>
                <w:bCs/>
                <w:sz w:val="22"/>
                <w:szCs w:val="22"/>
                <w:lang w:val="en-ZA"/>
              </w:rPr>
              <w:t>400,000</w:t>
            </w:r>
          </w:p>
        </w:tc>
        <w:tc>
          <w:tcPr>
            <w:tcW w:w="290" w:type="pct"/>
            <w:noWrap/>
          </w:tcPr>
          <w:p w:rsidR="00A45CAA" w:rsidRDefault="00A45CAA" w:rsidP="00A45CAA">
            <w:r w:rsidRPr="00BC0A4F">
              <w:rPr>
                <w:rFonts w:ascii="Arial" w:eastAsiaTheme="minorHAnsi" w:hAnsi="Arial" w:cs="Arial"/>
                <w:sz w:val="18"/>
                <w:szCs w:val="18"/>
                <w:lang w:val="en-ZA"/>
              </w:rPr>
              <w:t>R0.00</w:t>
            </w:r>
          </w:p>
        </w:tc>
        <w:tc>
          <w:tcPr>
            <w:tcW w:w="241" w:type="pct"/>
            <w:noWrap/>
          </w:tcPr>
          <w:p w:rsidR="00A45CAA" w:rsidRDefault="00A45CAA" w:rsidP="00A45CAA">
            <w:r w:rsidRPr="00BC0A4F">
              <w:rPr>
                <w:rFonts w:ascii="Arial" w:eastAsiaTheme="minorHAnsi" w:hAnsi="Arial" w:cs="Arial"/>
                <w:sz w:val="18"/>
                <w:szCs w:val="18"/>
                <w:lang w:val="en-ZA"/>
              </w:rPr>
              <w:t>R0.00</w:t>
            </w:r>
          </w:p>
        </w:tc>
        <w:tc>
          <w:tcPr>
            <w:tcW w:w="192" w:type="pct"/>
            <w:gridSpan w:val="2"/>
            <w:noWrap/>
          </w:tcPr>
          <w:p w:rsidR="00A45CAA" w:rsidRDefault="00A45CAA" w:rsidP="00A45CAA">
            <w:r w:rsidRPr="00BC0A4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/E15</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Public Lighting Master Plan</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Develop a Public Lighting master plan for the Municipality</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Ephraim Mogale local Municipality</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Number of Public Lighting master Plans Developed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 Public Lighting master Plan Developed</w:t>
            </w:r>
          </w:p>
        </w:tc>
        <w:tc>
          <w:tcPr>
            <w:tcW w:w="275"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530,000</w:t>
            </w:r>
          </w:p>
        </w:tc>
        <w:tc>
          <w:tcPr>
            <w:tcW w:w="290" w:type="pct"/>
            <w:noWrap/>
          </w:tcPr>
          <w:p w:rsidR="00A45CAA" w:rsidRDefault="00A45CAA" w:rsidP="00A45CAA">
            <w:r w:rsidRPr="00BC0A4F">
              <w:rPr>
                <w:rFonts w:ascii="Arial" w:eastAsiaTheme="minorHAnsi" w:hAnsi="Arial" w:cs="Arial"/>
                <w:sz w:val="18"/>
                <w:szCs w:val="18"/>
                <w:lang w:val="en-ZA"/>
              </w:rPr>
              <w:t>R0.00</w:t>
            </w:r>
          </w:p>
        </w:tc>
        <w:tc>
          <w:tcPr>
            <w:tcW w:w="241" w:type="pct"/>
            <w:noWrap/>
          </w:tcPr>
          <w:p w:rsidR="00A45CAA" w:rsidRDefault="00A45CAA" w:rsidP="00A45CAA">
            <w:r w:rsidRPr="00BC0A4F">
              <w:rPr>
                <w:rFonts w:ascii="Arial" w:eastAsiaTheme="minorHAnsi" w:hAnsi="Arial" w:cs="Arial"/>
                <w:sz w:val="18"/>
                <w:szCs w:val="18"/>
                <w:lang w:val="en-ZA"/>
              </w:rPr>
              <w:t>R0.00</w:t>
            </w:r>
          </w:p>
        </w:tc>
        <w:tc>
          <w:tcPr>
            <w:tcW w:w="192" w:type="pct"/>
            <w:gridSpan w:val="2"/>
            <w:noWrap/>
          </w:tcPr>
          <w:p w:rsidR="00A45CAA" w:rsidRDefault="00A45CAA" w:rsidP="00A45CAA">
            <w:r w:rsidRPr="00BC0A4F">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/E16</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Industrial substation Second Supply Phase 3 (Cable)</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Install new 11kV cable from OTK Substation to Industrial Substation</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Marble Hall, Ext 4, Erf 148 to 878</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Meter of cable installed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1500 meter cable installed</w:t>
            </w:r>
          </w:p>
        </w:tc>
        <w:tc>
          <w:tcPr>
            <w:tcW w:w="275" w:type="pct"/>
            <w:noWrap/>
          </w:tcPr>
          <w:p w:rsidR="00A45CAA" w:rsidRDefault="00A45CAA" w:rsidP="00A45CAA">
            <w:r w:rsidRPr="00013205">
              <w:rPr>
                <w:rFonts w:ascii="Arial" w:eastAsiaTheme="minorHAnsi" w:hAnsi="Arial" w:cs="Arial"/>
                <w:sz w:val="18"/>
                <w:szCs w:val="18"/>
                <w:lang w:val="en-ZA"/>
              </w:rPr>
              <w:t>R0.00</w:t>
            </w:r>
          </w:p>
        </w:tc>
        <w:tc>
          <w:tcPr>
            <w:tcW w:w="290" w:type="pct"/>
            <w:noWrap/>
          </w:tcPr>
          <w:p w:rsidR="00A45CAA" w:rsidRPr="004220EA" w:rsidRDefault="00A45CAA" w:rsidP="00A45CAA">
            <w:pPr>
              <w:jc w:val="both"/>
              <w:rPr>
                <w:rFonts w:eastAsiaTheme="minorHAnsi"/>
                <w:sz w:val="22"/>
                <w:szCs w:val="22"/>
                <w:lang w:val="en-ZA"/>
              </w:rPr>
            </w:pPr>
            <w:r>
              <w:rPr>
                <w:rFonts w:eastAsiaTheme="minorHAnsi"/>
                <w:sz w:val="22"/>
                <w:szCs w:val="22"/>
                <w:lang w:val="en-ZA"/>
              </w:rPr>
              <w:t>300</w:t>
            </w:r>
            <w:r w:rsidRPr="004220EA">
              <w:rPr>
                <w:rFonts w:eastAsiaTheme="minorHAnsi"/>
                <w:sz w:val="22"/>
                <w:szCs w:val="22"/>
                <w:lang w:val="en-ZA"/>
              </w:rPr>
              <w:t>,000</w:t>
            </w:r>
          </w:p>
        </w:tc>
        <w:tc>
          <w:tcPr>
            <w:tcW w:w="241" w:type="pct"/>
            <w:noWrap/>
          </w:tcPr>
          <w:p w:rsidR="00A45CAA" w:rsidRDefault="00A45CAA" w:rsidP="00A45CAA">
            <w:r w:rsidRPr="00782FF8">
              <w:rPr>
                <w:rFonts w:ascii="Arial" w:eastAsiaTheme="minorHAnsi" w:hAnsi="Arial" w:cs="Arial"/>
                <w:sz w:val="18"/>
                <w:szCs w:val="18"/>
                <w:lang w:val="en-ZA"/>
              </w:rPr>
              <w:t>R0.00</w:t>
            </w:r>
          </w:p>
        </w:tc>
        <w:tc>
          <w:tcPr>
            <w:tcW w:w="192" w:type="pct"/>
            <w:gridSpan w:val="2"/>
            <w:noWrap/>
          </w:tcPr>
          <w:p w:rsidR="00A45CAA" w:rsidRDefault="00A45CAA" w:rsidP="00A45CAA">
            <w:r w:rsidRPr="00782FF8">
              <w:rPr>
                <w:rFonts w:ascii="Arial" w:eastAsiaTheme="minorHAnsi" w:hAnsi="Arial" w:cs="Arial"/>
                <w:sz w:val="18"/>
                <w:szCs w:val="18"/>
                <w:lang w:val="en-ZA"/>
              </w:rPr>
              <w:t>R0.00</w:t>
            </w:r>
          </w:p>
        </w:tc>
        <w:tc>
          <w:tcPr>
            <w:tcW w:w="232" w:type="pct"/>
          </w:tcPr>
          <w:p w:rsidR="00A45CAA" w:rsidRDefault="00A45CAA" w:rsidP="00A45CAA">
            <w:pPr>
              <w:jc w:val="both"/>
              <w:rPr>
                <w:rFonts w:eastAsiaTheme="minorHAnsi"/>
                <w:sz w:val="22"/>
                <w:szCs w:val="22"/>
                <w:lang w:val="en-ZA"/>
              </w:rPr>
            </w:pPr>
            <w:r>
              <w:rPr>
                <w:rFonts w:eastAsiaTheme="minorHAnsi"/>
                <w:sz w:val="22"/>
                <w:szCs w:val="22"/>
                <w:lang w:val="en-ZA"/>
              </w:rPr>
              <w:t xml:space="preserve">Own </w:t>
            </w:r>
          </w:p>
          <w:p w:rsidR="00A45CAA" w:rsidRPr="00B645E6" w:rsidRDefault="00A45CAA" w:rsidP="00A45CAA">
            <w:pPr>
              <w:rPr>
                <w:rFonts w:eastAsiaTheme="minorHAnsi"/>
                <w:sz w:val="22"/>
                <w:szCs w:val="22"/>
                <w:lang w:val="en-ZA"/>
              </w:rPr>
            </w:pPr>
          </w:p>
        </w:tc>
        <w:tc>
          <w:tcPr>
            <w:tcW w:w="339" w:type="pct"/>
          </w:tcPr>
          <w:p w:rsidR="00A45CAA" w:rsidRPr="004220EA" w:rsidRDefault="00A45CAA" w:rsidP="00A45CAA">
            <w:pPr>
              <w:jc w:val="both"/>
              <w:rPr>
                <w:sz w:val="22"/>
                <w:szCs w:val="22"/>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17</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Replace Minisu</w:t>
            </w:r>
            <w:r>
              <w:rPr>
                <w:rFonts w:eastAsiaTheme="minorHAnsi"/>
                <w:sz w:val="22"/>
                <w:szCs w:val="22"/>
                <w:lang w:val="en-ZA"/>
              </w:rPr>
              <w:t>bstation Erf 338 – 500kVA</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Replace minisubstation at Erf338</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 xml:space="preserve">Marble Hall, Ext 3, Stand </w:t>
            </w:r>
            <w:r>
              <w:rPr>
                <w:rFonts w:eastAsiaTheme="minorHAnsi"/>
                <w:sz w:val="22"/>
                <w:szCs w:val="22"/>
                <w:lang w:val="en-ZA"/>
              </w:rPr>
              <w:t>**</w:t>
            </w:r>
            <w:r w:rsidRPr="004220EA">
              <w:rPr>
                <w:rFonts w:eastAsiaTheme="minorHAnsi"/>
                <w:sz w:val="22"/>
                <w:szCs w:val="22"/>
                <w:lang w:val="en-ZA"/>
              </w:rPr>
              <w:t>338, Mopanie Street</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Number of minisubstation installed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 minisubstation installed</w:t>
            </w:r>
          </w:p>
        </w:tc>
        <w:tc>
          <w:tcPr>
            <w:tcW w:w="275" w:type="pct"/>
            <w:noWrap/>
          </w:tcPr>
          <w:p w:rsidR="00A45CAA" w:rsidRDefault="00A45CAA" w:rsidP="00A45CAA">
            <w:r w:rsidRPr="00013205">
              <w:rPr>
                <w:rFonts w:ascii="Arial" w:eastAsiaTheme="minorHAnsi" w:hAnsi="Arial" w:cs="Arial"/>
                <w:sz w:val="18"/>
                <w:szCs w:val="18"/>
                <w:lang w:val="en-ZA"/>
              </w:rPr>
              <w:t>R0.00</w:t>
            </w:r>
          </w:p>
        </w:tc>
        <w:tc>
          <w:tcPr>
            <w:tcW w:w="290" w:type="pct"/>
            <w:noWrap/>
          </w:tcPr>
          <w:p w:rsidR="00A45CAA" w:rsidRDefault="00A45CAA" w:rsidP="00A45CAA">
            <w:pPr>
              <w:jc w:val="both"/>
              <w:rPr>
                <w:rFonts w:eastAsiaTheme="minorHAnsi"/>
                <w:sz w:val="22"/>
                <w:szCs w:val="22"/>
                <w:lang w:val="en-ZA"/>
              </w:rPr>
            </w:pPr>
            <w:r>
              <w:rPr>
                <w:rFonts w:eastAsiaTheme="minorHAnsi"/>
                <w:sz w:val="22"/>
                <w:szCs w:val="22"/>
                <w:lang w:val="en-ZA"/>
              </w:rPr>
              <w:t>3</w:t>
            </w:r>
            <w:r w:rsidRPr="004220EA">
              <w:rPr>
                <w:rFonts w:eastAsiaTheme="minorHAnsi"/>
                <w:sz w:val="22"/>
                <w:szCs w:val="22"/>
                <w:lang w:val="en-ZA"/>
              </w:rPr>
              <w:t>00,000</w:t>
            </w:r>
          </w:p>
        </w:tc>
        <w:tc>
          <w:tcPr>
            <w:tcW w:w="241" w:type="pct"/>
            <w:noWrap/>
          </w:tcPr>
          <w:p w:rsidR="00A45CAA" w:rsidRDefault="00A45CAA" w:rsidP="00A45CAA">
            <w:r w:rsidRPr="00782FF8">
              <w:rPr>
                <w:rFonts w:ascii="Arial" w:eastAsiaTheme="minorHAnsi" w:hAnsi="Arial" w:cs="Arial"/>
                <w:sz w:val="18"/>
                <w:szCs w:val="18"/>
                <w:lang w:val="en-ZA"/>
              </w:rPr>
              <w:t>R0.00</w:t>
            </w:r>
          </w:p>
        </w:tc>
        <w:tc>
          <w:tcPr>
            <w:tcW w:w="192" w:type="pct"/>
            <w:gridSpan w:val="2"/>
            <w:noWrap/>
          </w:tcPr>
          <w:p w:rsidR="00A45CAA" w:rsidRDefault="00A45CAA" w:rsidP="00A45CAA">
            <w:r w:rsidRPr="00782FF8">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own</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BS/E18</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Retrofit Mast light fittings - Leeufontein</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Replace 1kW HPS fittings with 475W LED fittings</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Leeufontein</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Number of mast light fittings replaced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36 fittings replaced</w:t>
            </w:r>
          </w:p>
          <w:p w:rsidR="00A45CAA" w:rsidRPr="004220EA" w:rsidRDefault="00A45CAA" w:rsidP="00A45CAA">
            <w:pPr>
              <w:jc w:val="both"/>
              <w:rPr>
                <w:rFonts w:eastAsiaTheme="minorHAnsi"/>
                <w:sz w:val="22"/>
                <w:szCs w:val="22"/>
                <w:lang w:val="en-ZA"/>
              </w:rPr>
            </w:pPr>
          </w:p>
        </w:tc>
        <w:tc>
          <w:tcPr>
            <w:tcW w:w="275" w:type="pct"/>
            <w:noWrap/>
          </w:tcPr>
          <w:p w:rsidR="00A45CAA" w:rsidRDefault="00A45CAA" w:rsidP="00A45CAA">
            <w:r w:rsidRPr="00013205">
              <w:rPr>
                <w:rFonts w:ascii="Arial" w:eastAsiaTheme="minorHAnsi" w:hAnsi="Arial" w:cs="Arial"/>
                <w:sz w:val="18"/>
                <w:szCs w:val="18"/>
                <w:lang w:val="en-ZA"/>
              </w:rPr>
              <w:t>R0.00</w:t>
            </w:r>
          </w:p>
        </w:tc>
        <w:tc>
          <w:tcPr>
            <w:tcW w:w="290" w:type="pct"/>
            <w:noWrap/>
          </w:tcPr>
          <w:p w:rsidR="00A45CAA" w:rsidRDefault="00A45CAA" w:rsidP="00A45CAA">
            <w:pPr>
              <w:jc w:val="both"/>
              <w:rPr>
                <w:rFonts w:eastAsiaTheme="minorHAnsi"/>
                <w:sz w:val="22"/>
                <w:szCs w:val="22"/>
                <w:lang w:val="en-ZA"/>
              </w:rPr>
            </w:pPr>
            <w:r>
              <w:rPr>
                <w:rFonts w:eastAsiaTheme="minorHAnsi"/>
                <w:sz w:val="22"/>
                <w:szCs w:val="22"/>
                <w:lang w:val="en-ZA"/>
              </w:rPr>
              <w:t>5</w:t>
            </w:r>
            <w:r w:rsidRPr="004220EA">
              <w:rPr>
                <w:rFonts w:eastAsiaTheme="minorHAnsi"/>
                <w:sz w:val="22"/>
                <w:szCs w:val="22"/>
                <w:lang w:val="en-ZA"/>
              </w:rPr>
              <w:t>00,000</w:t>
            </w:r>
          </w:p>
        </w:tc>
        <w:tc>
          <w:tcPr>
            <w:tcW w:w="241" w:type="pct"/>
            <w:noWrap/>
          </w:tcPr>
          <w:p w:rsidR="00A45CAA" w:rsidRDefault="00A45CAA" w:rsidP="00A45CAA">
            <w:r w:rsidRPr="00782FF8">
              <w:rPr>
                <w:rFonts w:ascii="Arial" w:eastAsiaTheme="minorHAnsi" w:hAnsi="Arial" w:cs="Arial"/>
                <w:sz w:val="18"/>
                <w:szCs w:val="18"/>
                <w:lang w:val="en-ZA"/>
              </w:rPr>
              <w:t>R0.00</w:t>
            </w:r>
          </w:p>
        </w:tc>
        <w:tc>
          <w:tcPr>
            <w:tcW w:w="192" w:type="pct"/>
            <w:gridSpan w:val="2"/>
            <w:noWrap/>
          </w:tcPr>
          <w:p w:rsidR="00A45CAA" w:rsidRDefault="00A45CAA" w:rsidP="00A45CAA">
            <w:r w:rsidRPr="00782FF8">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65EF" w:rsidRDefault="00A45CAA" w:rsidP="00A45CAA">
            <w:pPr>
              <w:rPr>
                <w:color w:val="000000" w:themeColor="text1"/>
                <w:sz w:val="22"/>
                <w:szCs w:val="22"/>
              </w:rPr>
            </w:pPr>
            <w:r>
              <w:rPr>
                <w:color w:val="000000" w:themeColor="text1"/>
                <w:sz w:val="22"/>
                <w:szCs w:val="22"/>
              </w:rPr>
              <w:t>BS/E19</w:t>
            </w:r>
          </w:p>
        </w:tc>
        <w:tc>
          <w:tcPr>
            <w:tcW w:w="386" w:type="pct"/>
            <w:noWrap/>
          </w:tcPr>
          <w:p w:rsidR="00A45CAA" w:rsidRPr="004265EF" w:rsidRDefault="00A45CAA" w:rsidP="00A45CAA">
            <w:pPr>
              <w:rPr>
                <w:color w:val="000000" w:themeColor="text1"/>
                <w:sz w:val="22"/>
                <w:szCs w:val="22"/>
              </w:rPr>
            </w:pPr>
            <w:r w:rsidRPr="004265EF">
              <w:rPr>
                <w:color w:val="000000" w:themeColor="text1"/>
                <w:sz w:val="22"/>
                <w:szCs w:val="22"/>
              </w:rPr>
              <w:t>Replace minisubstation Stand 906</w:t>
            </w:r>
          </w:p>
        </w:tc>
        <w:tc>
          <w:tcPr>
            <w:tcW w:w="434" w:type="pct"/>
          </w:tcPr>
          <w:p w:rsidR="00A45CAA" w:rsidRPr="004265EF" w:rsidRDefault="00A45CAA" w:rsidP="00A45CAA">
            <w:pPr>
              <w:rPr>
                <w:color w:val="000000" w:themeColor="text1"/>
                <w:sz w:val="22"/>
                <w:szCs w:val="22"/>
              </w:rPr>
            </w:pPr>
            <w:r w:rsidRPr="004265EF">
              <w:rPr>
                <w:color w:val="000000" w:themeColor="text1"/>
                <w:sz w:val="22"/>
                <w:szCs w:val="22"/>
              </w:rPr>
              <w:t>1 minisubstation replaced</w:t>
            </w:r>
          </w:p>
        </w:tc>
        <w:tc>
          <w:tcPr>
            <w:tcW w:w="337" w:type="pct"/>
            <w:noWrap/>
          </w:tcPr>
          <w:p w:rsidR="00A45CAA" w:rsidRPr="004265EF" w:rsidRDefault="00A45CAA" w:rsidP="00A45CAA">
            <w:pPr>
              <w:rPr>
                <w:color w:val="000000" w:themeColor="text1"/>
                <w:sz w:val="22"/>
                <w:szCs w:val="22"/>
              </w:rPr>
            </w:pPr>
            <w:r w:rsidRPr="004265EF">
              <w:rPr>
                <w:color w:val="000000" w:themeColor="text1"/>
                <w:sz w:val="22"/>
                <w:szCs w:val="22"/>
              </w:rPr>
              <w:t>Marble Hall, Ext 5, Stand 906</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65EF" w:rsidRDefault="00A45CAA" w:rsidP="00A45CAA">
            <w:pPr>
              <w:rPr>
                <w:color w:val="000000" w:themeColor="text1"/>
                <w:sz w:val="22"/>
                <w:szCs w:val="22"/>
              </w:rPr>
            </w:pPr>
            <w:r w:rsidRPr="004265EF">
              <w:rPr>
                <w:color w:val="000000" w:themeColor="text1"/>
                <w:sz w:val="22"/>
                <w:szCs w:val="22"/>
              </w:rPr>
              <w:t>Number of minisubstations replaced</w:t>
            </w:r>
          </w:p>
        </w:tc>
        <w:tc>
          <w:tcPr>
            <w:tcW w:w="386" w:type="pct"/>
          </w:tcPr>
          <w:p w:rsidR="00A45CAA" w:rsidRPr="004265EF" w:rsidRDefault="00A45CAA" w:rsidP="00A45CAA">
            <w:pPr>
              <w:jc w:val="center"/>
              <w:rPr>
                <w:color w:val="000000" w:themeColor="text1"/>
                <w:sz w:val="22"/>
                <w:szCs w:val="22"/>
              </w:rPr>
            </w:pPr>
            <w:r w:rsidRPr="004265EF">
              <w:rPr>
                <w:color w:val="000000" w:themeColor="text1"/>
                <w:sz w:val="22"/>
                <w:szCs w:val="22"/>
              </w:rPr>
              <w:t>1 minisubstation</w:t>
            </w:r>
          </w:p>
        </w:tc>
        <w:tc>
          <w:tcPr>
            <w:tcW w:w="275" w:type="pct"/>
            <w:noWrap/>
          </w:tcPr>
          <w:p w:rsidR="00A45CAA" w:rsidRDefault="00A45CAA" w:rsidP="00A45CAA">
            <w:r w:rsidRPr="00013205">
              <w:rPr>
                <w:rFonts w:ascii="Arial" w:eastAsiaTheme="minorHAnsi" w:hAnsi="Arial" w:cs="Arial"/>
                <w:sz w:val="18"/>
                <w:szCs w:val="18"/>
                <w:lang w:val="en-ZA"/>
              </w:rPr>
              <w:t>R0.00</w:t>
            </w:r>
          </w:p>
        </w:tc>
        <w:tc>
          <w:tcPr>
            <w:tcW w:w="290" w:type="pct"/>
            <w:noWrap/>
          </w:tcPr>
          <w:p w:rsidR="00A45CAA" w:rsidRPr="004265EF" w:rsidRDefault="00A45CAA" w:rsidP="00A45CAA">
            <w:pPr>
              <w:jc w:val="center"/>
              <w:rPr>
                <w:color w:val="000000" w:themeColor="text1"/>
                <w:sz w:val="22"/>
                <w:szCs w:val="22"/>
              </w:rPr>
            </w:pPr>
            <w:r w:rsidRPr="004265EF">
              <w:rPr>
                <w:color w:val="000000" w:themeColor="text1"/>
                <w:sz w:val="22"/>
                <w:szCs w:val="22"/>
              </w:rPr>
              <w:t>300,000</w:t>
            </w:r>
          </w:p>
        </w:tc>
        <w:tc>
          <w:tcPr>
            <w:tcW w:w="241" w:type="pct"/>
            <w:noWrap/>
          </w:tcPr>
          <w:p w:rsidR="00A45CAA" w:rsidRDefault="00A45CAA" w:rsidP="00A45CAA">
            <w:r w:rsidRPr="00782FF8">
              <w:rPr>
                <w:rFonts w:ascii="Arial" w:eastAsiaTheme="minorHAnsi" w:hAnsi="Arial" w:cs="Arial"/>
                <w:sz w:val="18"/>
                <w:szCs w:val="18"/>
                <w:lang w:val="en-ZA"/>
              </w:rPr>
              <w:t>R0.00</w:t>
            </w:r>
          </w:p>
        </w:tc>
        <w:tc>
          <w:tcPr>
            <w:tcW w:w="192" w:type="pct"/>
            <w:gridSpan w:val="2"/>
            <w:noWrap/>
          </w:tcPr>
          <w:p w:rsidR="00A45CAA" w:rsidRDefault="00A45CAA" w:rsidP="00A45CAA">
            <w:r w:rsidRPr="00782FF8">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20</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 xml:space="preserve">Generator for Office Admin 220kVA </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Purchase of Generator 220Kva which includes (slab &amp; roof, 25k, cable 15K)</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Ephraim Mogale</w:t>
            </w:r>
            <w:r>
              <w:rPr>
                <w:rFonts w:eastAsiaTheme="minorHAnsi"/>
                <w:sz w:val="22"/>
                <w:szCs w:val="22"/>
                <w:lang w:val="en-ZA"/>
              </w:rPr>
              <w:t xml:space="preserve"> LM</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Number of generators purchased and installed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 generator purchased and installed</w:t>
            </w:r>
          </w:p>
        </w:tc>
        <w:tc>
          <w:tcPr>
            <w:tcW w:w="275" w:type="pct"/>
            <w:noWrap/>
          </w:tcPr>
          <w:p w:rsidR="00A45CAA" w:rsidRDefault="00A45CAA" w:rsidP="00A45CAA">
            <w:r w:rsidRPr="00013205">
              <w:rPr>
                <w:rFonts w:ascii="Arial" w:eastAsiaTheme="minorHAnsi" w:hAnsi="Arial" w:cs="Arial"/>
                <w:sz w:val="18"/>
                <w:szCs w:val="18"/>
                <w:lang w:val="en-ZA"/>
              </w:rPr>
              <w:t>R0.00</w:t>
            </w:r>
          </w:p>
        </w:tc>
        <w:tc>
          <w:tcPr>
            <w:tcW w:w="290" w:type="pct"/>
            <w:noWrap/>
          </w:tcPr>
          <w:p w:rsidR="00A45CAA" w:rsidRDefault="00A45CAA" w:rsidP="00A45CAA">
            <w:pPr>
              <w:jc w:val="both"/>
              <w:rPr>
                <w:rFonts w:eastAsiaTheme="minorHAnsi"/>
                <w:sz w:val="22"/>
                <w:szCs w:val="22"/>
                <w:lang w:val="en-ZA"/>
              </w:rPr>
            </w:pPr>
            <w:r>
              <w:rPr>
                <w:rFonts w:eastAsiaTheme="minorHAnsi"/>
                <w:bCs/>
                <w:sz w:val="22"/>
                <w:szCs w:val="22"/>
                <w:lang w:val="en-ZA"/>
              </w:rPr>
              <w:t>3</w:t>
            </w:r>
            <w:r w:rsidRPr="004220EA">
              <w:rPr>
                <w:rFonts w:eastAsiaTheme="minorHAnsi"/>
                <w:bCs/>
                <w:sz w:val="22"/>
                <w:szCs w:val="22"/>
                <w:lang w:val="en-ZA"/>
              </w:rPr>
              <w:t>00,000</w:t>
            </w:r>
          </w:p>
        </w:tc>
        <w:tc>
          <w:tcPr>
            <w:tcW w:w="241" w:type="pct"/>
            <w:noWrap/>
          </w:tcPr>
          <w:p w:rsidR="00A45CAA" w:rsidRDefault="00A45CAA" w:rsidP="00A45CAA">
            <w:r w:rsidRPr="00782FF8">
              <w:rPr>
                <w:rFonts w:ascii="Arial" w:eastAsiaTheme="minorHAnsi" w:hAnsi="Arial" w:cs="Arial"/>
                <w:sz w:val="18"/>
                <w:szCs w:val="18"/>
                <w:lang w:val="en-ZA"/>
              </w:rPr>
              <w:t>R0.00</w:t>
            </w:r>
          </w:p>
        </w:tc>
        <w:tc>
          <w:tcPr>
            <w:tcW w:w="192" w:type="pct"/>
            <w:gridSpan w:val="2"/>
            <w:noWrap/>
          </w:tcPr>
          <w:p w:rsidR="00A45CAA" w:rsidRDefault="00A45CAA" w:rsidP="00A45CAA">
            <w:r w:rsidRPr="00782FF8">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/E21</w:t>
            </w:r>
          </w:p>
        </w:tc>
        <w:tc>
          <w:tcPr>
            <w:tcW w:w="386" w:type="pct"/>
            <w:noWrap/>
          </w:tcPr>
          <w:p w:rsidR="00A45CAA" w:rsidRPr="004220EA" w:rsidRDefault="00A45CAA" w:rsidP="00A45CAA">
            <w:pPr>
              <w:jc w:val="both"/>
              <w:rPr>
                <w:rFonts w:eastAsiaTheme="minorHAnsi"/>
                <w:sz w:val="22"/>
                <w:szCs w:val="22"/>
                <w:lang w:val="en-ZA"/>
              </w:rPr>
            </w:pPr>
            <w:r>
              <w:rPr>
                <w:rFonts w:eastAsiaTheme="minorHAnsi"/>
                <w:sz w:val="22"/>
                <w:szCs w:val="22"/>
                <w:lang w:val="en-ZA"/>
              </w:rPr>
              <w:t>Xmas decorations-Marble Hall</w:t>
            </w:r>
            <w:r w:rsidRPr="004220EA">
              <w:rPr>
                <w:rFonts w:eastAsiaTheme="minorHAnsi"/>
                <w:sz w:val="22"/>
                <w:szCs w:val="22"/>
                <w:lang w:val="en-ZA"/>
              </w:rPr>
              <w:t xml:space="preserve"> </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Purchase and installation of Xmas lights</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Number of fittings purchased and installed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70 LED fittings purchased and installed</w:t>
            </w:r>
          </w:p>
        </w:tc>
        <w:tc>
          <w:tcPr>
            <w:tcW w:w="275" w:type="pct"/>
            <w:noWrap/>
          </w:tcPr>
          <w:p w:rsidR="00A45CAA" w:rsidRDefault="00A45CAA" w:rsidP="00A45CAA">
            <w:r w:rsidRPr="003067BB">
              <w:rPr>
                <w:rFonts w:ascii="Arial" w:eastAsiaTheme="minorHAnsi" w:hAnsi="Arial" w:cs="Arial"/>
                <w:sz w:val="18"/>
                <w:szCs w:val="18"/>
                <w:lang w:val="en-ZA"/>
              </w:rPr>
              <w:t>R0.00</w:t>
            </w:r>
          </w:p>
        </w:tc>
        <w:tc>
          <w:tcPr>
            <w:tcW w:w="290" w:type="pct"/>
            <w:noWrap/>
          </w:tcPr>
          <w:p w:rsidR="00A45CAA" w:rsidRDefault="00A45CAA" w:rsidP="00A45CAA">
            <w:pPr>
              <w:jc w:val="both"/>
              <w:rPr>
                <w:rFonts w:eastAsiaTheme="minorHAnsi"/>
                <w:sz w:val="22"/>
                <w:szCs w:val="22"/>
                <w:lang w:val="en-ZA"/>
              </w:rPr>
            </w:pPr>
            <w:r>
              <w:rPr>
                <w:rFonts w:eastAsiaTheme="minorHAnsi"/>
                <w:sz w:val="22"/>
                <w:szCs w:val="22"/>
                <w:lang w:val="en-ZA"/>
              </w:rPr>
              <w:t>100</w:t>
            </w:r>
            <w:r w:rsidRPr="004220EA">
              <w:rPr>
                <w:rFonts w:eastAsiaTheme="minorHAnsi"/>
                <w:sz w:val="22"/>
                <w:szCs w:val="22"/>
                <w:lang w:val="en-ZA"/>
              </w:rPr>
              <w:t>,000</w:t>
            </w:r>
          </w:p>
        </w:tc>
        <w:tc>
          <w:tcPr>
            <w:tcW w:w="241" w:type="pct"/>
            <w:noWrap/>
          </w:tcPr>
          <w:p w:rsidR="00A45CAA" w:rsidRDefault="00A45CAA" w:rsidP="00A45CAA">
            <w:r w:rsidRPr="007E7517">
              <w:rPr>
                <w:rFonts w:ascii="Arial" w:eastAsiaTheme="minorHAnsi" w:hAnsi="Arial" w:cs="Arial"/>
                <w:sz w:val="18"/>
                <w:szCs w:val="18"/>
                <w:lang w:val="en-ZA"/>
              </w:rPr>
              <w:t>R0.00</w:t>
            </w:r>
          </w:p>
        </w:tc>
        <w:tc>
          <w:tcPr>
            <w:tcW w:w="192" w:type="pct"/>
            <w:gridSpan w:val="2"/>
            <w:noWrap/>
          </w:tcPr>
          <w:p w:rsidR="00A45CAA" w:rsidRDefault="00A45CAA" w:rsidP="00A45CAA">
            <w:r w:rsidRPr="007E7517">
              <w:rPr>
                <w:rFonts w:ascii="Arial" w:eastAsiaTheme="minorHAnsi" w:hAnsi="Arial" w:cs="Arial"/>
                <w:sz w:val="18"/>
                <w:szCs w:val="18"/>
                <w:lang w:val="en-ZA"/>
              </w:rPr>
              <w:t>R0.00</w:t>
            </w:r>
          </w:p>
        </w:tc>
        <w:tc>
          <w:tcPr>
            <w:tcW w:w="232" w:type="pct"/>
          </w:tcPr>
          <w:p w:rsidR="00A45CAA" w:rsidRDefault="00A45CAA" w:rsidP="00A45CAA">
            <w:pPr>
              <w:jc w:val="both"/>
              <w:rPr>
                <w:rFonts w:eastAsiaTheme="minorHAnsi"/>
                <w:sz w:val="22"/>
                <w:szCs w:val="22"/>
                <w:lang w:val="en-ZA"/>
              </w:rPr>
            </w:pPr>
            <w:r>
              <w:rPr>
                <w:rFonts w:eastAsiaTheme="minorHAnsi"/>
                <w:sz w:val="22"/>
                <w:szCs w:val="22"/>
                <w:lang w:val="en-ZA"/>
              </w:rPr>
              <w:t xml:space="preserve">Own </w:t>
            </w:r>
          </w:p>
          <w:p w:rsidR="00A45CAA" w:rsidRPr="00B645E6" w:rsidRDefault="00A45CAA" w:rsidP="00A45CAA">
            <w:pPr>
              <w:rPr>
                <w:rFonts w:eastAsiaTheme="minorHAnsi"/>
                <w:sz w:val="22"/>
                <w:szCs w:val="22"/>
                <w:lang w:val="en-ZA"/>
              </w:rPr>
            </w:pP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/E22</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Cable replacement Erf 749-754 Wistaria &amp; Dahlia streets</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Replace old 11kV PEX cable</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Marble Hall, Ext 5, Stand 749 to 754, Wistaria &amp; Dahlia Streets</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Meter of cable installed.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100meter of cable installed</w:t>
            </w:r>
          </w:p>
        </w:tc>
        <w:tc>
          <w:tcPr>
            <w:tcW w:w="275" w:type="pct"/>
            <w:noWrap/>
          </w:tcPr>
          <w:p w:rsidR="00A45CAA" w:rsidRDefault="00A45CAA" w:rsidP="00A45CAA">
            <w:r w:rsidRPr="003067BB">
              <w:rPr>
                <w:rFonts w:ascii="Arial" w:eastAsiaTheme="minorHAnsi" w:hAnsi="Arial" w:cs="Arial"/>
                <w:sz w:val="18"/>
                <w:szCs w:val="18"/>
                <w:lang w:val="en-ZA"/>
              </w:rPr>
              <w:t>R0.00</w:t>
            </w:r>
          </w:p>
        </w:tc>
        <w:tc>
          <w:tcPr>
            <w:tcW w:w="290" w:type="pct"/>
            <w:noWrap/>
          </w:tcPr>
          <w:p w:rsidR="00A45CAA" w:rsidRDefault="00A45CAA" w:rsidP="00A45CAA">
            <w:pPr>
              <w:jc w:val="both"/>
              <w:rPr>
                <w:rFonts w:eastAsiaTheme="minorHAnsi"/>
                <w:sz w:val="22"/>
                <w:szCs w:val="22"/>
                <w:lang w:val="en-ZA"/>
              </w:rPr>
            </w:pPr>
            <w:r>
              <w:rPr>
                <w:rFonts w:eastAsiaTheme="minorHAnsi"/>
                <w:sz w:val="22"/>
                <w:szCs w:val="22"/>
                <w:lang w:val="en-ZA"/>
              </w:rPr>
              <w:t>450,000</w:t>
            </w:r>
          </w:p>
        </w:tc>
        <w:tc>
          <w:tcPr>
            <w:tcW w:w="241" w:type="pct"/>
            <w:noWrap/>
          </w:tcPr>
          <w:p w:rsidR="00A45CAA" w:rsidRDefault="00A45CAA" w:rsidP="00A45CAA">
            <w:r w:rsidRPr="007E7517">
              <w:rPr>
                <w:rFonts w:ascii="Arial" w:eastAsiaTheme="minorHAnsi" w:hAnsi="Arial" w:cs="Arial"/>
                <w:sz w:val="18"/>
                <w:szCs w:val="18"/>
                <w:lang w:val="en-ZA"/>
              </w:rPr>
              <w:t>R0.00</w:t>
            </w:r>
          </w:p>
        </w:tc>
        <w:tc>
          <w:tcPr>
            <w:tcW w:w="192" w:type="pct"/>
            <w:gridSpan w:val="2"/>
            <w:noWrap/>
          </w:tcPr>
          <w:p w:rsidR="00A45CAA" w:rsidRDefault="00A45CAA" w:rsidP="00A45CAA">
            <w:r w:rsidRPr="007E7517">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own</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/E23</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Replace old 35mm² PILC 11kV cable from Erf181 to 830</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Replace old 35mm² PILC 11kV cable from Erf181 to 830</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Marble Hall, Ext 3, Erf181 to 830</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Meter of cable installed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280 meter cable installed</w:t>
            </w:r>
          </w:p>
        </w:tc>
        <w:tc>
          <w:tcPr>
            <w:tcW w:w="275" w:type="pct"/>
            <w:noWrap/>
          </w:tcPr>
          <w:p w:rsidR="00A45CAA" w:rsidRDefault="00A45CAA" w:rsidP="00A45CAA">
            <w:r w:rsidRPr="003067BB">
              <w:rPr>
                <w:rFonts w:ascii="Arial" w:eastAsiaTheme="minorHAnsi" w:hAnsi="Arial" w:cs="Arial"/>
                <w:sz w:val="18"/>
                <w:szCs w:val="18"/>
                <w:lang w:val="en-ZA"/>
              </w:rPr>
              <w:t>R0.00</w:t>
            </w:r>
          </w:p>
        </w:tc>
        <w:tc>
          <w:tcPr>
            <w:tcW w:w="290" w:type="pct"/>
            <w:noWrap/>
          </w:tcPr>
          <w:p w:rsidR="00A45CAA" w:rsidRDefault="00A45CAA" w:rsidP="00A45CAA">
            <w:pPr>
              <w:jc w:val="both"/>
              <w:rPr>
                <w:rFonts w:eastAsiaTheme="minorHAnsi"/>
                <w:sz w:val="22"/>
                <w:szCs w:val="22"/>
                <w:lang w:val="en-ZA"/>
              </w:rPr>
            </w:pPr>
            <w:r>
              <w:rPr>
                <w:rFonts w:eastAsiaTheme="minorHAnsi"/>
                <w:sz w:val="22"/>
                <w:szCs w:val="22"/>
                <w:lang w:val="en-ZA"/>
              </w:rPr>
              <w:t>370</w:t>
            </w:r>
            <w:r w:rsidRPr="004220EA">
              <w:rPr>
                <w:rFonts w:eastAsiaTheme="minorHAnsi"/>
                <w:sz w:val="22"/>
                <w:szCs w:val="22"/>
                <w:lang w:val="en-ZA"/>
              </w:rPr>
              <w:t>,000</w:t>
            </w:r>
          </w:p>
        </w:tc>
        <w:tc>
          <w:tcPr>
            <w:tcW w:w="241" w:type="pct"/>
            <w:noWrap/>
          </w:tcPr>
          <w:p w:rsidR="00A45CAA" w:rsidRDefault="00A45CAA" w:rsidP="00A45CAA">
            <w:r w:rsidRPr="007E7517">
              <w:rPr>
                <w:rFonts w:ascii="Arial" w:eastAsiaTheme="minorHAnsi" w:hAnsi="Arial" w:cs="Arial"/>
                <w:sz w:val="18"/>
                <w:szCs w:val="18"/>
                <w:lang w:val="en-ZA"/>
              </w:rPr>
              <w:t>R0.00</w:t>
            </w:r>
          </w:p>
        </w:tc>
        <w:tc>
          <w:tcPr>
            <w:tcW w:w="192" w:type="pct"/>
            <w:gridSpan w:val="2"/>
            <w:noWrap/>
          </w:tcPr>
          <w:p w:rsidR="00A45CAA" w:rsidRDefault="00A45CAA" w:rsidP="00A45CAA">
            <w:r w:rsidRPr="007E7517">
              <w:rPr>
                <w:rFonts w:ascii="Arial" w:eastAsiaTheme="minorHAnsi" w:hAnsi="Arial" w:cs="Arial"/>
                <w:sz w:val="18"/>
                <w:szCs w:val="18"/>
                <w:lang w:val="en-ZA"/>
              </w:rPr>
              <w:t>R0.00</w:t>
            </w:r>
          </w:p>
        </w:tc>
        <w:tc>
          <w:tcPr>
            <w:tcW w:w="232" w:type="pct"/>
          </w:tcPr>
          <w:p w:rsidR="00A45CAA" w:rsidRPr="004220EA" w:rsidRDefault="00A45CAA" w:rsidP="00A45CAA">
            <w:pPr>
              <w:jc w:val="both"/>
              <w:rPr>
                <w:rFonts w:eastAsiaTheme="minorHAnsi"/>
                <w:sz w:val="22"/>
                <w:szCs w:val="22"/>
                <w:lang w:val="en-ZA"/>
              </w:rPr>
            </w:pPr>
            <w:r>
              <w:rPr>
                <w:rFonts w:eastAsiaTheme="minorHAnsi"/>
                <w:sz w:val="22"/>
                <w:szCs w:val="22"/>
                <w:lang w:val="en-ZA"/>
              </w:rPr>
              <w:t xml:space="preserve">Own </w:t>
            </w:r>
          </w:p>
        </w:tc>
        <w:tc>
          <w:tcPr>
            <w:tcW w:w="339"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/E24</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11kV overhead line with cable Industrial street.</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Replace overhead line with cable from OTK substation to  portion 1229 </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4, Portion 1229</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meter of cable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200Meter of cable installed</w:t>
            </w:r>
          </w:p>
        </w:tc>
        <w:tc>
          <w:tcPr>
            <w:tcW w:w="275" w:type="pct"/>
            <w:noWrap/>
          </w:tcPr>
          <w:p w:rsidR="00153301" w:rsidRDefault="00153301" w:rsidP="00153301">
            <w:r w:rsidRPr="00F656F7">
              <w:rPr>
                <w:rFonts w:ascii="Arial" w:eastAsiaTheme="minorHAnsi" w:hAnsi="Arial" w:cs="Arial"/>
                <w:sz w:val="18"/>
                <w:szCs w:val="18"/>
                <w:lang w:val="en-ZA"/>
              </w:rPr>
              <w:t>R0.00</w:t>
            </w:r>
          </w:p>
        </w:tc>
        <w:tc>
          <w:tcPr>
            <w:tcW w:w="290" w:type="pct"/>
            <w:noWrap/>
          </w:tcPr>
          <w:p w:rsidR="00153301" w:rsidRDefault="00153301" w:rsidP="00153301">
            <w:pPr>
              <w:jc w:val="both"/>
              <w:rPr>
                <w:rFonts w:eastAsiaTheme="minorHAnsi"/>
                <w:sz w:val="22"/>
                <w:szCs w:val="22"/>
                <w:lang w:val="en-ZA"/>
              </w:rPr>
            </w:pPr>
            <w:r w:rsidRPr="004220EA">
              <w:rPr>
                <w:rFonts w:eastAsiaTheme="minorHAnsi"/>
                <w:sz w:val="22"/>
                <w:szCs w:val="22"/>
                <w:lang w:val="en-ZA"/>
              </w:rPr>
              <w:t>350,000</w:t>
            </w:r>
          </w:p>
        </w:tc>
        <w:tc>
          <w:tcPr>
            <w:tcW w:w="241" w:type="pct"/>
            <w:noWrap/>
          </w:tcPr>
          <w:p w:rsidR="00153301" w:rsidRDefault="00153301" w:rsidP="00153301">
            <w:r w:rsidRPr="004F2F40">
              <w:rPr>
                <w:rFonts w:ascii="Arial" w:eastAsiaTheme="minorHAnsi" w:hAnsi="Arial" w:cs="Arial"/>
                <w:sz w:val="18"/>
                <w:szCs w:val="18"/>
                <w:lang w:val="en-ZA"/>
              </w:rPr>
              <w:t>R0.00</w:t>
            </w:r>
          </w:p>
        </w:tc>
        <w:tc>
          <w:tcPr>
            <w:tcW w:w="192" w:type="pct"/>
            <w:gridSpan w:val="2"/>
            <w:noWrap/>
          </w:tcPr>
          <w:p w:rsidR="00153301" w:rsidRDefault="00153301" w:rsidP="00153301">
            <w:r w:rsidRPr="004F2F40">
              <w:rPr>
                <w:rFonts w:ascii="Arial" w:eastAsiaTheme="minorHAnsi" w:hAnsi="Arial" w:cs="Arial"/>
                <w:sz w:val="18"/>
                <w:szCs w:val="18"/>
                <w:lang w:val="en-ZA"/>
              </w:rPr>
              <w:t>R0.00</w:t>
            </w:r>
          </w:p>
        </w:tc>
        <w:tc>
          <w:tcPr>
            <w:tcW w:w="232" w:type="pct"/>
          </w:tcPr>
          <w:p w:rsidR="00153301" w:rsidRDefault="00153301" w:rsidP="00153301">
            <w:pPr>
              <w:jc w:val="both"/>
              <w:rPr>
                <w:rFonts w:eastAsiaTheme="minorHAnsi"/>
                <w:sz w:val="22"/>
                <w:szCs w:val="22"/>
                <w:lang w:val="en-ZA"/>
              </w:rPr>
            </w:pPr>
            <w:r>
              <w:rPr>
                <w:rFonts w:eastAsiaTheme="minorHAnsi"/>
                <w:sz w:val="22"/>
                <w:szCs w:val="22"/>
                <w:lang w:val="en-ZA"/>
              </w:rPr>
              <w:t xml:space="preserve">Own </w:t>
            </w:r>
          </w:p>
          <w:p w:rsidR="00153301" w:rsidRPr="00B645E6" w:rsidRDefault="00153301" w:rsidP="00153301">
            <w:pPr>
              <w:rPr>
                <w:rFonts w:eastAsiaTheme="minorHAnsi"/>
                <w:sz w:val="22"/>
                <w:szCs w:val="22"/>
                <w:lang w:val="en-ZA"/>
              </w:rPr>
            </w:pP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/E25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Minisubstation Stand Sportfield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minisubstation at Erf12</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1, Stand 12, 1</w:t>
            </w:r>
            <w:r w:rsidRPr="004220EA">
              <w:rPr>
                <w:rFonts w:eastAsiaTheme="minorHAnsi"/>
                <w:sz w:val="22"/>
                <w:szCs w:val="22"/>
                <w:vertAlign w:val="superscript"/>
                <w:lang w:val="en-ZA"/>
              </w:rPr>
              <w:t>st</w:t>
            </w:r>
            <w:r w:rsidRPr="004220EA">
              <w:rPr>
                <w:rFonts w:eastAsiaTheme="minorHAnsi"/>
                <w:sz w:val="22"/>
                <w:szCs w:val="22"/>
                <w:lang w:val="en-ZA"/>
              </w:rPr>
              <w:t xml:space="preserve"> Avenue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minisubstation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minisubstation installed</w:t>
            </w:r>
          </w:p>
        </w:tc>
        <w:tc>
          <w:tcPr>
            <w:tcW w:w="275" w:type="pct"/>
            <w:noWrap/>
          </w:tcPr>
          <w:p w:rsidR="00153301" w:rsidRDefault="00153301" w:rsidP="00153301">
            <w:r w:rsidRPr="00F656F7">
              <w:rPr>
                <w:rFonts w:ascii="Arial" w:eastAsiaTheme="minorHAnsi" w:hAnsi="Arial" w:cs="Arial"/>
                <w:sz w:val="18"/>
                <w:szCs w:val="18"/>
                <w:lang w:val="en-ZA"/>
              </w:rPr>
              <w:t>R0.00</w:t>
            </w:r>
          </w:p>
        </w:tc>
        <w:tc>
          <w:tcPr>
            <w:tcW w:w="290" w:type="pct"/>
            <w:noWrap/>
          </w:tcPr>
          <w:p w:rsidR="00153301" w:rsidRDefault="00153301" w:rsidP="00153301">
            <w:pPr>
              <w:jc w:val="both"/>
              <w:rPr>
                <w:rFonts w:eastAsiaTheme="minorHAnsi"/>
                <w:sz w:val="22"/>
                <w:szCs w:val="22"/>
                <w:lang w:val="en-ZA"/>
              </w:rPr>
            </w:pPr>
            <w:r>
              <w:rPr>
                <w:rFonts w:eastAsiaTheme="minorHAnsi"/>
                <w:sz w:val="22"/>
                <w:szCs w:val="22"/>
                <w:lang w:val="en-ZA"/>
              </w:rPr>
              <w:t>360,000</w:t>
            </w:r>
          </w:p>
        </w:tc>
        <w:tc>
          <w:tcPr>
            <w:tcW w:w="241" w:type="pct"/>
            <w:noWrap/>
          </w:tcPr>
          <w:p w:rsidR="00153301" w:rsidRDefault="00153301" w:rsidP="00153301">
            <w:r w:rsidRPr="004F2F40">
              <w:rPr>
                <w:rFonts w:ascii="Arial" w:eastAsiaTheme="minorHAnsi" w:hAnsi="Arial" w:cs="Arial"/>
                <w:sz w:val="18"/>
                <w:szCs w:val="18"/>
                <w:lang w:val="en-ZA"/>
              </w:rPr>
              <w:t>R0.00</w:t>
            </w:r>
          </w:p>
        </w:tc>
        <w:tc>
          <w:tcPr>
            <w:tcW w:w="192" w:type="pct"/>
            <w:gridSpan w:val="2"/>
            <w:noWrap/>
          </w:tcPr>
          <w:p w:rsidR="00153301" w:rsidRDefault="00153301" w:rsidP="00153301">
            <w:r w:rsidRPr="004F2F40">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own</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BS/E26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Retrofit Mast light fittings - Regae</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1kW HPS fittings with 475W LED fittings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Regae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mast light fittings replaced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54 fittings replaced</w:t>
            </w:r>
          </w:p>
          <w:p w:rsidR="00153301" w:rsidRPr="004220EA" w:rsidRDefault="00153301" w:rsidP="00153301">
            <w:pPr>
              <w:jc w:val="both"/>
              <w:rPr>
                <w:rFonts w:eastAsiaTheme="minorHAnsi"/>
                <w:sz w:val="22"/>
                <w:szCs w:val="22"/>
                <w:lang w:val="en-ZA"/>
              </w:rPr>
            </w:pPr>
          </w:p>
        </w:tc>
        <w:tc>
          <w:tcPr>
            <w:tcW w:w="275" w:type="pct"/>
            <w:noWrap/>
          </w:tcPr>
          <w:p w:rsidR="00153301" w:rsidRDefault="00153301" w:rsidP="00153301">
            <w:r w:rsidRPr="00F656F7">
              <w:rPr>
                <w:rFonts w:ascii="Arial" w:eastAsiaTheme="minorHAnsi" w:hAnsi="Arial" w:cs="Arial"/>
                <w:sz w:val="18"/>
                <w:szCs w:val="18"/>
                <w:lang w:val="en-ZA"/>
              </w:rPr>
              <w:t>R0.00</w:t>
            </w:r>
          </w:p>
        </w:tc>
        <w:tc>
          <w:tcPr>
            <w:tcW w:w="290" w:type="pct"/>
            <w:noWrap/>
          </w:tcPr>
          <w:p w:rsidR="00153301" w:rsidRDefault="00153301" w:rsidP="00153301">
            <w:pPr>
              <w:jc w:val="both"/>
              <w:rPr>
                <w:rFonts w:eastAsiaTheme="minorHAnsi"/>
                <w:sz w:val="22"/>
                <w:szCs w:val="22"/>
                <w:lang w:val="en-ZA"/>
              </w:rPr>
            </w:pPr>
            <w:r>
              <w:rPr>
                <w:rFonts w:eastAsiaTheme="minorHAnsi"/>
                <w:sz w:val="22"/>
                <w:szCs w:val="22"/>
                <w:lang w:val="en-ZA"/>
              </w:rPr>
              <w:t>5</w:t>
            </w:r>
            <w:r w:rsidRPr="004220EA">
              <w:rPr>
                <w:rFonts w:eastAsiaTheme="minorHAnsi"/>
                <w:sz w:val="22"/>
                <w:szCs w:val="22"/>
                <w:lang w:val="en-ZA"/>
              </w:rPr>
              <w:t>00,000</w:t>
            </w:r>
          </w:p>
        </w:tc>
        <w:tc>
          <w:tcPr>
            <w:tcW w:w="241" w:type="pct"/>
            <w:noWrap/>
          </w:tcPr>
          <w:p w:rsidR="00153301" w:rsidRDefault="00153301" w:rsidP="00153301">
            <w:r w:rsidRPr="004F2F40">
              <w:rPr>
                <w:rFonts w:ascii="Arial" w:eastAsiaTheme="minorHAnsi" w:hAnsi="Arial" w:cs="Arial"/>
                <w:sz w:val="18"/>
                <w:szCs w:val="18"/>
                <w:lang w:val="en-ZA"/>
              </w:rPr>
              <w:t>R0.00</w:t>
            </w:r>
          </w:p>
        </w:tc>
        <w:tc>
          <w:tcPr>
            <w:tcW w:w="192" w:type="pct"/>
            <w:gridSpan w:val="2"/>
            <w:noWrap/>
          </w:tcPr>
          <w:p w:rsidR="00153301" w:rsidRDefault="00153301" w:rsidP="00153301">
            <w:r w:rsidRPr="004F2F40">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2</w:t>
            </w:r>
            <w:r>
              <w:rPr>
                <w:rFonts w:eastAsiaTheme="minorHAnsi"/>
                <w:sz w:val="22"/>
                <w:szCs w:val="22"/>
                <w:lang w:val="en-ZA"/>
              </w:rPr>
              <w:t>7</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G</w:t>
            </w:r>
            <w:r>
              <w:rPr>
                <w:rFonts w:eastAsiaTheme="minorHAnsi"/>
                <w:sz w:val="22"/>
                <w:szCs w:val="22"/>
                <w:lang w:val="en-ZA"/>
              </w:rPr>
              <w:t>enerator for  Municipal Events 10</w:t>
            </w:r>
            <w:r w:rsidRPr="004220EA">
              <w:rPr>
                <w:rFonts w:eastAsiaTheme="minorHAnsi"/>
                <w:sz w:val="22"/>
                <w:szCs w:val="22"/>
                <w:lang w:val="en-ZA"/>
              </w:rPr>
              <w:t xml:space="preserve">0kVA </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Purchase of Generator - </w:t>
            </w:r>
            <w:r>
              <w:rPr>
                <w:rFonts w:eastAsiaTheme="minorHAnsi"/>
                <w:sz w:val="22"/>
                <w:szCs w:val="22"/>
                <w:lang w:val="en-ZA"/>
              </w:rPr>
              <w:t>10</w:t>
            </w:r>
            <w:r w:rsidRPr="004220EA">
              <w:rPr>
                <w:rFonts w:eastAsiaTheme="minorHAnsi"/>
                <w:sz w:val="22"/>
                <w:szCs w:val="22"/>
                <w:lang w:val="en-ZA"/>
              </w:rPr>
              <w:t>0kVA (on trailer)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generators on trailers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generator on a trailer  purchased</w:t>
            </w:r>
          </w:p>
        </w:tc>
        <w:tc>
          <w:tcPr>
            <w:tcW w:w="275" w:type="pct"/>
            <w:noWrap/>
          </w:tcPr>
          <w:p w:rsidR="00153301" w:rsidRDefault="00153301" w:rsidP="00153301">
            <w:r w:rsidRPr="00F656F7">
              <w:rPr>
                <w:rFonts w:ascii="Arial" w:eastAsiaTheme="minorHAnsi" w:hAnsi="Arial" w:cs="Arial"/>
                <w:sz w:val="18"/>
                <w:szCs w:val="18"/>
                <w:lang w:val="en-ZA"/>
              </w:rPr>
              <w:t>R0.00</w:t>
            </w:r>
          </w:p>
        </w:tc>
        <w:tc>
          <w:tcPr>
            <w:tcW w:w="290" w:type="pct"/>
            <w:noWrap/>
          </w:tcPr>
          <w:p w:rsidR="00153301" w:rsidRDefault="00153301" w:rsidP="00153301">
            <w:pPr>
              <w:jc w:val="both"/>
              <w:rPr>
                <w:rFonts w:eastAsiaTheme="minorHAnsi"/>
                <w:sz w:val="22"/>
                <w:szCs w:val="22"/>
                <w:lang w:val="en-ZA"/>
              </w:rPr>
            </w:pPr>
            <w:r w:rsidRPr="004220EA">
              <w:rPr>
                <w:rFonts w:eastAsiaTheme="minorHAnsi"/>
                <w:bCs/>
                <w:sz w:val="22"/>
                <w:szCs w:val="22"/>
                <w:lang w:val="en-ZA"/>
              </w:rPr>
              <w:t>400,000</w:t>
            </w:r>
          </w:p>
        </w:tc>
        <w:tc>
          <w:tcPr>
            <w:tcW w:w="241" w:type="pct"/>
            <w:noWrap/>
          </w:tcPr>
          <w:p w:rsidR="00153301" w:rsidRDefault="00153301" w:rsidP="00153301">
            <w:r w:rsidRPr="004F2F40">
              <w:rPr>
                <w:rFonts w:ascii="Arial" w:eastAsiaTheme="minorHAnsi" w:hAnsi="Arial" w:cs="Arial"/>
                <w:sz w:val="18"/>
                <w:szCs w:val="18"/>
                <w:lang w:val="en-ZA"/>
              </w:rPr>
              <w:t>R0.00</w:t>
            </w:r>
          </w:p>
        </w:tc>
        <w:tc>
          <w:tcPr>
            <w:tcW w:w="192" w:type="pct"/>
            <w:gridSpan w:val="2"/>
            <w:noWrap/>
          </w:tcPr>
          <w:p w:rsidR="00153301" w:rsidRDefault="00153301" w:rsidP="00153301">
            <w:r w:rsidRPr="004F2F40">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BS/E28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High Mast light project (40m masts)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Construction and installation of six masts lights </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Leeufontein</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high mast lights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6 high mast lights installed</w:t>
            </w:r>
          </w:p>
        </w:tc>
        <w:tc>
          <w:tcPr>
            <w:tcW w:w="275" w:type="pct"/>
            <w:noWrap/>
          </w:tcPr>
          <w:p w:rsidR="00153301" w:rsidRDefault="00153301" w:rsidP="00153301">
            <w:r w:rsidRPr="00F656F7">
              <w:rPr>
                <w:rFonts w:ascii="Arial" w:eastAsiaTheme="minorHAnsi" w:hAnsi="Arial" w:cs="Arial"/>
                <w:sz w:val="18"/>
                <w:szCs w:val="18"/>
                <w:lang w:val="en-ZA"/>
              </w:rPr>
              <w:t>R0.00</w:t>
            </w:r>
          </w:p>
        </w:tc>
        <w:tc>
          <w:tcPr>
            <w:tcW w:w="290" w:type="pct"/>
            <w:noWrap/>
          </w:tcPr>
          <w:p w:rsidR="00153301" w:rsidRDefault="00153301" w:rsidP="00153301">
            <w:pPr>
              <w:jc w:val="both"/>
              <w:rPr>
                <w:rFonts w:eastAsiaTheme="minorHAnsi"/>
                <w:sz w:val="22"/>
                <w:szCs w:val="22"/>
                <w:lang w:val="en-ZA"/>
              </w:rPr>
            </w:pPr>
            <w:r>
              <w:rPr>
                <w:rFonts w:eastAsiaTheme="minorHAnsi"/>
                <w:sz w:val="22"/>
                <w:szCs w:val="22"/>
                <w:lang w:val="en-ZA"/>
              </w:rPr>
              <w:t>500,000</w:t>
            </w:r>
          </w:p>
        </w:tc>
        <w:tc>
          <w:tcPr>
            <w:tcW w:w="241" w:type="pct"/>
            <w:noWrap/>
          </w:tcPr>
          <w:p w:rsidR="00153301" w:rsidRDefault="00153301" w:rsidP="00153301">
            <w:r w:rsidRPr="004F2F40">
              <w:rPr>
                <w:rFonts w:ascii="Arial" w:eastAsiaTheme="minorHAnsi" w:hAnsi="Arial" w:cs="Arial"/>
                <w:sz w:val="18"/>
                <w:szCs w:val="18"/>
                <w:lang w:val="en-ZA"/>
              </w:rPr>
              <w:t>R0.00</w:t>
            </w:r>
          </w:p>
        </w:tc>
        <w:tc>
          <w:tcPr>
            <w:tcW w:w="192" w:type="pct"/>
            <w:gridSpan w:val="2"/>
            <w:noWrap/>
          </w:tcPr>
          <w:p w:rsidR="00153301" w:rsidRDefault="00153301" w:rsidP="00153301">
            <w:r w:rsidRPr="004F2F40">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/E29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LDV with toolbox</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LDV with toolbox</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LDV with toolbox</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new LDV’s with toolbox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new LDV with toolbox purchased</w:t>
            </w:r>
          </w:p>
        </w:tc>
        <w:tc>
          <w:tcPr>
            <w:tcW w:w="275" w:type="pct"/>
            <w:noWrap/>
          </w:tcPr>
          <w:p w:rsidR="00153301" w:rsidRDefault="00153301" w:rsidP="00153301">
            <w:r w:rsidRPr="00F656F7">
              <w:rPr>
                <w:rFonts w:ascii="Arial" w:eastAsiaTheme="minorHAnsi" w:hAnsi="Arial" w:cs="Arial"/>
                <w:sz w:val="18"/>
                <w:szCs w:val="18"/>
                <w:lang w:val="en-ZA"/>
              </w:rPr>
              <w:t>R0.00</w:t>
            </w:r>
          </w:p>
        </w:tc>
        <w:tc>
          <w:tcPr>
            <w:tcW w:w="290" w:type="pct"/>
            <w:noWrap/>
          </w:tcPr>
          <w:p w:rsidR="00153301" w:rsidRDefault="00153301" w:rsidP="00153301">
            <w:r w:rsidRPr="001A31F9">
              <w:rPr>
                <w:rFonts w:ascii="Arial" w:eastAsiaTheme="minorHAnsi" w:hAnsi="Arial" w:cs="Arial"/>
                <w:sz w:val="18"/>
                <w:szCs w:val="18"/>
                <w:lang w:val="en-ZA"/>
              </w:rPr>
              <w:t>R0.00</w:t>
            </w:r>
          </w:p>
        </w:tc>
        <w:tc>
          <w:tcPr>
            <w:tcW w:w="241" w:type="pct"/>
            <w:noWrap/>
          </w:tcPr>
          <w:p w:rsidR="00153301" w:rsidRDefault="00153301" w:rsidP="00153301">
            <w:r w:rsidRPr="004F2F40">
              <w:rPr>
                <w:rFonts w:ascii="Arial" w:eastAsiaTheme="minorHAnsi" w:hAnsi="Arial" w:cs="Arial"/>
                <w:sz w:val="18"/>
                <w:szCs w:val="18"/>
                <w:lang w:val="en-ZA"/>
              </w:rPr>
              <w:t>R0.00</w:t>
            </w:r>
          </w:p>
        </w:tc>
        <w:tc>
          <w:tcPr>
            <w:tcW w:w="192" w:type="pct"/>
            <w:gridSpan w:val="2"/>
            <w:noWrap/>
          </w:tcPr>
          <w:p w:rsidR="00153301" w:rsidRDefault="00153301" w:rsidP="00153301">
            <w:r w:rsidRPr="004F2F40">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 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3</w:t>
            </w:r>
            <w:r>
              <w:rPr>
                <w:rFonts w:eastAsiaTheme="minorHAnsi"/>
                <w:sz w:val="22"/>
                <w:szCs w:val="22"/>
                <w:lang w:val="en-ZA"/>
              </w:rPr>
              <w:t>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Replace </w:t>
            </w:r>
            <w:r>
              <w:rPr>
                <w:rFonts w:eastAsiaTheme="minorHAnsi"/>
                <w:sz w:val="22"/>
                <w:szCs w:val="22"/>
                <w:lang w:val="en-ZA"/>
              </w:rPr>
              <w:t>RMU</w:t>
            </w:r>
            <w:r w:rsidRPr="004220EA">
              <w:rPr>
                <w:rFonts w:eastAsiaTheme="minorHAnsi"/>
                <w:sz w:val="22"/>
                <w:szCs w:val="22"/>
                <w:lang w:val="en-ZA"/>
              </w:rPr>
              <w:t xml:space="preserve"> Ext.5 stand 902 with SF6</w:t>
            </w:r>
            <w:r>
              <w:rPr>
                <w:rFonts w:eastAsiaTheme="minorHAnsi"/>
                <w:sz w:val="22"/>
                <w:szCs w:val="22"/>
                <w:lang w:val="en-ZA"/>
              </w:rPr>
              <w:t xml:space="preserve"> RMU</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oil, fused, ring main unit with a SF6 circuit breaker.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5, Erf 902</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ring main units replaced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ring main unit replaced.</w:t>
            </w:r>
          </w:p>
        </w:tc>
        <w:tc>
          <w:tcPr>
            <w:tcW w:w="275" w:type="pct"/>
            <w:noWrap/>
          </w:tcPr>
          <w:p w:rsidR="00153301" w:rsidRDefault="00153301" w:rsidP="00153301">
            <w:r w:rsidRPr="00AE3D6B">
              <w:rPr>
                <w:rFonts w:ascii="Arial" w:eastAsiaTheme="minorHAnsi" w:hAnsi="Arial" w:cs="Arial"/>
                <w:sz w:val="18"/>
                <w:szCs w:val="18"/>
                <w:lang w:val="en-ZA"/>
              </w:rPr>
              <w:t>R0.00</w:t>
            </w:r>
          </w:p>
        </w:tc>
        <w:tc>
          <w:tcPr>
            <w:tcW w:w="290" w:type="pct"/>
            <w:noWrap/>
          </w:tcPr>
          <w:p w:rsidR="00153301" w:rsidRDefault="00153301" w:rsidP="00153301">
            <w:r w:rsidRPr="001A31F9">
              <w:rPr>
                <w:rFonts w:ascii="Arial" w:eastAsiaTheme="minorHAnsi" w:hAnsi="Arial" w:cs="Arial"/>
                <w:sz w:val="18"/>
                <w:szCs w:val="18"/>
                <w:lang w:val="en-ZA"/>
              </w:rPr>
              <w:t>R0.00</w:t>
            </w:r>
          </w:p>
        </w:tc>
        <w:tc>
          <w:tcPr>
            <w:tcW w:w="241" w:type="pct"/>
            <w:noWrap/>
          </w:tcPr>
          <w:p w:rsidR="00153301" w:rsidRDefault="00153301" w:rsidP="00153301">
            <w:pPr>
              <w:jc w:val="both"/>
              <w:rPr>
                <w:rFonts w:eastAsiaTheme="minorHAnsi"/>
                <w:sz w:val="22"/>
                <w:szCs w:val="22"/>
                <w:lang w:val="en-ZA"/>
              </w:rPr>
            </w:pPr>
            <w:r>
              <w:rPr>
                <w:rFonts w:eastAsiaTheme="minorHAnsi"/>
                <w:sz w:val="22"/>
                <w:szCs w:val="22"/>
                <w:lang w:val="en-ZA"/>
              </w:rPr>
              <w:t>3</w:t>
            </w:r>
            <w:r w:rsidRPr="004220EA">
              <w:rPr>
                <w:rFonts w:eastAsiaTheme="minorHAnsi"/>
                <w:sz w:val="22"/>
                <w:szCs w:val="22"/>
                <w:lang w:val="en-ZA"/>
              </w:rPr>
              <w:t>00</w:t>
            </w:r>
            <w:r>
              <w:rPr>
                <w:rFonts w:eastAsiaTheme="minorHAnsi"/>
                <w:sz w:val="22"/>
                <w:szCs w:val="22"/>
                <w:lang w:val="en-ZA"/>
              </w:rPr>
              <w:t>, 000</w:t>
            </w:r>
          </w:p>
        </w:tc>
        <w:tc>
          <w:tcPr>
            <w:tcW w:w="192" w:type="pct"/>
            <w:gridSpan w:val="2"/>
            <w:noWrap/>
          </w:tcPr>
          <w:p w:rsidR="00153301" w:rsidRDefault="00153301" w:rsidP="00153301">
            <w:r w:rsidRPr="00BD4037">
              <w:rPr>
                <w:rFonts w:ascii="Arial" w:eastAsiaTheme="minorHAnsi" w:hAnsi="Arial" w:cs="Arial"/>
                <w:sz w:val="18"/>
                <w:szCs w:val="18"/>
                <w:lang w:val="en-ZA"/>
              </w:rPr>
              <w:t>R0.00</w:t>
            </w:r>
          </w:p>
        </w:tc>
        <w:tc>
          <w:tcPr>
            <w:tcW w:w="232" w:type="pct"/>
          </w:tcPr>
          <w:p w:rsidR="00153301" w:rsidRDefault="00153301" w:rsidP="00153301">
            <w:pPr>
              <w:jc w:val="both"/>
              <w:rPr>
                <w:rFonts w:eastAsiaTheme="minorHAnsi"/>
                <w:sz w:val="22"/>
                <w:szCs w:val="22"/>
                <w:lang w:val="en-ZA"/>
              </w:rPr>
            </w:pPr>
            <w:r>
              <w:rPr>
                <w:rFonts w:eastAsiaTheme="minorHAnsi"/>
                <w:sz w:val="22"/>
                <w:szCs w:val="22"/>
                <w:lang w:val="en-ZA"/>
              </w:rPr>
              <w:t xml:space="preserve">Own </w:t>
            </w:r>
          </w:p>
          <w:p w:rsidR="00153301" w:rsidRPr="00B645E6" w:rsidRDefault="00153301" w:rsidP="00153301">
            <w:pPr>
              <w:rPr>
                <w:rFonts w:eastAsiaTheme="minorHAnsi"/>
                <w:sz w:val="22"/>
                <w:szCs w:val="22"/>
                <w:lang w:val="en-ZA"/>
              </w:rPr>
            </w:pP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BS/E31</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old PEX 11kV cable from 713 to 561</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problematic old PEX cable</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Section of old PEX cable from stand 713 to minisubstation stand 561 with new cable</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430meter of cable replaced</w:t>
            </w:r>
          </w:p>
        </w:tc>
        <w:tc>
          <w:tcPr>
            <w:tcW w:w="275" w:type="pct"/>
            <w:noWrap/>
          </w:tcPr>
          <w:p w:rsidR="00153301" w:rsidRDefault="00153301" w:rsidP="00153301">
            <w:r w:rsidRPr="00AE3D6B">
              <w:rPr>
                <w:rFonts w:ascii="Arial" w:eastAsiaTheme="minorHAnsi" w:hAnsi="Arial" w:cs="Arial"/>
                <w:sz w:val="18"/>
                <w:szCs w:val="18"/>
                <w:lang w:val="en-ZA"/>
              </w:rPr>
              <w:t>R0.00</w:t>
            </w:r>
          </w:p>
        </w:tc>
        <w:tc>
          <w:tcPr>
            <w:tcW w:w="290" w:type="pct"/>
            <w:noWrap/>
          </w:tcPr>
          <w:p w:rsidR="00153301" w:rsidRDefault="00153301" w:rsidP="00153301">
            <w:r w:rsidRPr="001A31F9">
              <w:rPr>
                <w:rFonts w:ascii="Arial" w:eastAsiaTheme="minorHAnsi" w:hAnsi="Arial" w:cs="Arial"/>
                <w:sz w:val="18"/>
                <w:szCs w:val="18"/>
                <w:lang w:val="en-ZA"/>
              </w:rPr>
              <w:t>R0.00</w:t>
            </w:r>
          </w:p>
        </w:tc>
        <w:tc>
          <w:tcPr>
            <w:tcW w:w="241" w:type="pct"/>
            <w:noWrap/>
          </w:tcPr>
          <w:p w:rsidR="00153301" w:rsidRDefault="00153301" w:rsidP="00153301">
            <w:pPr>
              <w:jc w:val="both"/>
              <w:rPr>
                <w:rFonts w:eastAsiaTheme="minorHAnsi"/>
                <w:sz w:val="22"/>
                <w:szCs w:val="22"/>
                <w:lang w:val="en-ZA"/>
              </w:rPr>
            </w:pPr>
            <w:r>
              <w:rPr>
                <w:rFonts w:eastAsiaTheme="minorHAnsi"/>
                <w:sz w:val="22"/>
                <w:szCs w:val="22"/>
                <w:lang w:val="en-ZA"/>
              </w:rPr>
              <w:t>300,000</w:t>
            </w:r>
          </w:p>
        </w:tc>
        <w:tc>
          <w:tcPr>
            <w:tcW w:w="192" w:type="pct"/>
            <w:gridSpan w:val="2"/>
            <w:noWrap/>
          </w:tcPr>
          <w:p w:rsidR="00153301" w:rsidRDefault="00153301" w:rsidP="00153301">
            <w:r w:rsidRPr="00BD4037">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own</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/E32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Upgrade Switching Station to SF6 Erf202</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Upgrade Switching Station to SF6 Erf202</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SF6 ERF202 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switching stations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switching station upgraded</w:t>
            </w:r>
          </w:p>
        </w:tc>
        <w:tc>
          <w:tcPr>
            <w:tcW w:w="275" w:type="pct"/>
            <w:noWrap/>
          </w:tcPr>
          <w:p w:rsidR="00153301" w:rsidRDefault="00153301" w:rsidP="00153301">
            <w:r w:rsidRPr="00AE3D6B">
              <w:rPr>
                <w:rFonts w:ascii="Arial" w:eastAsiaTheme="minorHAnsi" w:hAnsi="Arial" w:cs="Arial"/>
                <w:sz w:val="18"/>
                <w:szCs w:val="18"/>
                <w:lang w:val="en-ZA"/>
              </w:rPr>
              <w:t>R0.00</w:t>
            </w:r>
          </w:p>
        </w:tc>
        <w:tc>
          <w:tcPr>
            <w:tcW w:w="290" w:type="pct"/>
            <w:noWrap/>
          </w:tcPr>
          <w:p w:rsidR="00153301" w:rsidRDefault="00153301" w:rsidP="00153301">
            <w:r w:rsidRPr="001A31F9">
              <w:rPr>
                <w:rFonts w:ascii="Arial" w:eastAsiaTheme="minorHAnsi" w:hAnsi="Arial" w:cs="Arial"/>
                <w:sz w:val="18"/>
                <w:szCs w:val="18"/>
                <w:lang w:val="en-ZA"/>
              </w:rPr>
              <w:t>R0.00</w:t>
            </w:r>
          </w:p>
        </w:tc>
        <w:tc>
          <w:tcPr>
            <w:tcW w:w="241" w:type="pct"/>
            <w:noWrap/>
          </w:tcPr>
          <w:p w:rsidR="00153301" w:rsidRDefault="00153301" w:rsidP="00153301">
            <w:pPr>
              <w:jc w:val="both"/>
              <w:rPr>
                <w:rFonts w:eastAsiaTheme="minorHAnsi"/>
                <w:sz w:val="22"/>
                <w:szCs w:val="22"/>
                <w:lang w:val="en-ZA"/>
              </w:rPr>
            </w:pPr>
            <w:r>
              <w:rPr>
                <w:rFonts w:eastAsiaTheme="minorHAnsi"/>
                <w:sz w:val="22"/>
                <w:szCs w:val="22"/>
                <w:lang w:val="en-ZA"/>
              </w:rPr>
              <w:t>400,000</w:t>
            </w:r>
          </w:p>
        </w:tc>
        <w:tc>
          <w:tcPr>
            <w:tcW w:w="192" w:type="pct"/>
            <w:gridSpan w:val="2"/>
            <w:noWrap/>
          </w:tcPr>
          <w:p w:rsidR="00153301" w:rsidRDefault="00153301" w:rsidP="00153301">
            <w:r w:rsidRPr="00BD4037">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3</w:t>
            </w:r>
            <w:r>
              <w:rPr>
                <w:rFonts w:eastAsiaTheme="minorHAnsi"/>
                <w:sz w:val="22"/>
                <w:szCs w:val="22"/>
                <w:lang w:val="en-ZA"/>
              </w:rPr>
              <w:t>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ring main unit Ext.1, Stand 97 Emerald street with SF6</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oil, fused, ring main unit with a SF6 circuit breaker.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1, Erf 97</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ring main units replaced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ring main unit replaced.</w:t>
            </w:r>
          </w:p>
        </w:tc>
        <w:tc>
          <w:tcPr>
            <w:tcW w:w="275" w:type="pct"/>
            <w:noWrap/>
          </w:tcPr>
          <w:p w:rsidR="00153301" w:rsidRDefault="00153301" w:rsidP="00153301">
            <w:r w:rsidRPr="00AE3D6B">
              <w:rPr>
                <w:rFonts w:ascii="Arial" w:eastAsiaTheme="minorHAnsi" w:hAnsi="Arial" w:cs="Arial"/>
                <w:sz w:val="18"/>
                <w:szCs w:val="18"/>
                <w:lang w:val="en-ZA"/>
              </w:rPr>
              <w:t>R0.00</w:t>
            </w:r>
          </w:p>
        </w:tc>
        <w:tc>
          <w:tcPr>
            <w:tcW w:w="290" w:type="pct"/>
            <w:noWrap/>
          </w:tcPr>
          <w:p w:rsidR="00153301" w:rsidRDefault="00153301" w:rsidP="00153301">
            <w:r w:rsidRPr="001A31F9">
              <w:rPr>
                <w:rFonts w:ascii="Arial" w:eastAsiaTheme="minorHAnsi" w:hAnsi="Arial" w:cs="Arial"/>
                <w:sz w:val="18"/>
                <w:szCs w:val="18"/>
                <w:lang w:val="en-ZA"/>
              </w:rPr>
              <w:t>R0.00</w:t>
            </w:r>
          </w:p>
        </w:tc>
        <w:tc>
          <w:tcPr>
            <w:tcW w:w="241" w:type="pct"/>
            <w:noWrap/>
          </w:tcPr>
          <w:p w:rsidR="00153301" w:rsidRDefault="00153301" w:rsidP="00153301">
            <w:pPr>
              <w:jc w:val="both"/>
              <w:rPr>
                <w:rFonts w:eastAsiaTheme="minorHAnsi"/>
                <w:sz w:val="22"/>
                <w:szCs w:val="22"/>
                <w:lang w:val="en-ZA"/>
              </w:rPr>
            </w:pPr>
            <w:r>
              <w:rPr>
                <w:rFonts w:eastAsiaTheme="minorHAnsi"/>
                <w:sz w:val="22"/>
                <w:szCs w:val="22"/>
                <w:lang w:val="en-ZA"/>
              </w:rPr>
              <w:t>4</w:t>
            </w:r>
            <w:r w:rsidRPr="004220EA">
              <w:rPr>
                <w:rFonts w:eastAsiaTheme="minorHAnsi"/>
                <w:sz w:val="22"/>
                <w:szCs w:val="22"/>
                <w:lang w:val="en-ZA"/>
              </w:rPr>
              <w:t>00</w:t>
            </w:r>
            <w:r>
              <w:rPr>
                <w:rFonts w:eastAsiaTheme="minorHAnsi"/>
                <w:sz w:val="22"/>
                <w:szCs w:val="22"/>
                <w:lang w:val="en-ZA"/>
              </w:rPr>
              <w:t>, 000</w:t>
            </w:r>
          </w:p>
        </w:tc>
        <w:tc>
          <w:tcPr>
            <w:tcW w:w="192" w:type="pct"/>
            <w:gridSpan w:val="2"/>
            <w:noWrap/>
          </w:tcPr>
          <w:p w:rsidR="00153301" w:rsidRDefault="00153301" w:rsidP="00153301">
            <w:r w:rsidRPr="00BD4037">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C69BF" w:rsidRDefault="00153301" w:rsidP="00153301">
            <w:pPr>
              <w:rPr>
                <w:color w:val="000000" w:themeColor="text1"/>
                <w:sz w:val="22"/>
                <w:szCs w:val="22"/>
              </w:rPr>
            </w:pPr>
            <w:r>
              <w:rPr>
                <w:color w:val="000000" w:themeColor="text1"/>
                <w:sz w:val="22"/>
                <w:szCs w:val="22"/>
              </w:rPr>
              <w:t>BS/E34</w:t>
            </w:r>
          </w:p>
        </w:tc>
        <w:tc>
          <w:tcPr>
            <w:tcW w:w="386" w:type="pct"/>
            <w:noWrap/>
          </w:tcPr>
          <w:p w:rsidR="00153301" w:rsidRPr="004C69BF" w:rsidRDefault="00153301" w:rsidP="00153301">
            <w:pPr>
              <w:rPr>
                <w:color w:val="000000" w:themeColor="text1"/>
                <w:sz w:val="22"/>
                <w:szCs w:val="22"/>
              </w:rPr>
            </w:pPr>
            <w:r w:rsidRPr="004C69BF">
              <w:rPr>
                <w:color w:val="000000" w:themeColor="text1"/>
                <w:sz w:val="22"/>
                <w:szCs w:val="22"/>
              </w:rPr>
              <w:t>Replace old PEX 11kV cable from 812 to 1/900</w:t>
            </w:r>
          </w:p>
        </w:tc>
        <w:tc>
          <w:tcPr>
            <w:tcW w:w="434" w:type="pct"/>
          </w:tcPr>
          <w:p w:rsidR="00153301" w:rsidRPr="004C69BF" w:rsidRDefault="00153301" w:rsidP="00153301">
            <w:pPr>
              <w:rPr>
                <w:color w:val="000000" w:themeColor="text1"/>
                <w:sz w:val="22"/>
                <w:szCs w:val="22"/>
              </w:rPr>
            </w:pPr>
            <w:r w:rsidRPr="004C69BF">
              <w:rPr>
                <w:color w:val="000000" w:themeColor="text1"/>
                <w:sz w:val="22"/>
                <w:szCs w:val="22"/>
              </w:rPr>
              <w:t>Replace old 70mm, 11kV PEX cable with new cable</w:t>
            </w:r>
          </w:p>
        </w:tc>
        <w:tc>
          <w:tcPr>
            <w:tcW w:w="337" w:type="pct"/>
            <w:noWrap/>
          </w:tcPr>
          <w:p w:rsidR="00153301" w:rsidRPr="004C69BF" w:rsidRDefault="00153301" w:rsidP="00153301">
            <w:pPr>
              <w:rPr>
                <w:color w:val="000000" w:themeColor="text1"/>
                <w:sz w:val="22"/>
                <w:szCs w:val="22"/>
              </w:rPr>
            </w:pPr>
            <w:r w:rsidRPr="004C69BF">
              <w:rPr>
                <w:color w:val="000000" w:themeColor="text1"/>
                <w:sz w:val="22"/>
                <w:szCs w:val="22"/>
              </w:rPr>
              <w:t>Marble Hall, Ext 5</w:t>
            </w:r>
          </w:p>
        </w:tc>
        <w:tc>
          <w:tcPr>
            <w:tcW w:w="434" w:type="pct"/>
            <w:vMerge/>
          </w:tcPr>
          <w:p w:rsidR="00153301" w:rsidRPr="004C69BF" w:rsidRDefault="00153301" w:rsidP="00153301">
            <w:pPr>
              <w:jc w:val="both"/>
              <w:rPr>
                <w:rFonts w:eastAsiaTheme="minorHAnsi"/>
                <w:sz w:val="22"/>
                <w:szCs w:val="22"/>
                <w:lang w:val="en-ZA"/>
              </w:rPr>
            </w:pPr>
          </w:p>
        </w:tc>
        <w:tc>
          <w:tcPr>
            <w:tcW w:w="386" w:type="pct"/>
            <w:vMerge/>
          </w:tcPr>
          <w:p w:rsidR="00153301" w:rsidRPr="004C69BF" w:rsidRDefault="00153301" w:rsidP="00153301">
            <w:pPr>
              <w:jc w:val="both"/>
              <w:rPr>
                <w:rFonts w:eastAsiaTheme="minorHAnsi"/>
                <w:sz w:val="22"/>
                <w:szCs w:val="22"/>
                <w:lang w:val="en-ZA"/>
              </w:rPr>
            </w:pPr>
          </w:p>
        </w:tc>
        <w:tc>
          <w:tcPr>
            <w:tcW w:w="731" w:type="pct"/>
          </w:tcPr>
          <w:p w:rsidR="00153301" w:rsidRPr="004C69BF" w:rsidRDefault="00153301" w:rsidP="00153301">
            <w:pPr>
              <w:rPr>
                <w:color w:val="000000" w:themeColor="text1"/>
                <w:sz w:val="22"/>
                <w:szCs w:val="22"/>
              </w:rPr>
            </w:pPr>
            <w:r w:rsidRPr="004C69BF">
              <w:rPr>
                <w:color w:val="000000" w:themeColor="text1"/>
                <w:sz w:val="22"/>
                <w:szCs w:val="22"/>
              </w:rPr>
              <w:t>Meter of cable installed</w:t>
            </w:r>
          </w:p>
        </w:tc>
        <w:tc>
          <w:tcPr>
            <w:tcW w:w="386" w:type="pct"/>
          </w:tcPr>
          <w:p w:rsidR="00153301" w:rsidRPr="004C69BF" w:rsidRDefault="00153301" w:rsidP="00153301">
            <w:pPr>
              <w:jc w:val="center"/>
              <w:rPr>
                <w:color w:val="000000" w:themeColor="text1"/>
                <w:sz w:val="22"/>
                <w:szCs w:val="22"/>
              </w:rPr>
            </w:pPr>
            <w:r w:rsidRPr="004C69BF">
              <w:rPr>
                <w:color w:val="000000" w:themeColor="text1"/>
                <w:sz w:val="22"/>
                <w:szCs w:val="22"/>
              </w:rPr>
              <w:t>250meter of cable installed</w:t>
            </w:r>
          </w:p>
        </w:tc>
        <w:tc>
          <w:tcPr>
            <w:tcW w:w="275" w:type="pct"/>
            <w:noWrap/>
          </w:tcPr>
          <w:p w:rsidR="00153301" w:rsidRDefault="00153301" w:rsidP="00153301">
            <w:r w:rsidRPr="00AE3D6B">
              <w:rPr>
                <w:rFonts w:ascii="Arial" w:eastAsiaTheme="minorHAnsi" w:hAnsi="Arial" w:cs="Arial"/>
                <w:sz w:val="18"/>
                <w:szCs w:val="18"/>
                <w:lang w:val="en-ZA"/>
              </w:rPr>
              <w:t>R0.00</w:t>
            </w:r>
          </w:p>
        </w:tc>
        <w:tc>
          <w:tcPr>
            <w:tcW w:w="290" w:type="pct"/>
            <w:noWrap/>
          </w:tcPr>
          <w:p w:rsidR="00153301" w:rsidRDefault="00153301" w:rsidP="00153301">
            <w:r w:rsidRPr="001A31F9">
              <w:rPr>
                <w:rFonts w:ascii="Arial" w:eastAsiaTheme="minorHAnsi" w:hAnsi="Arial" w:cs="Arial"/>
                <w:sz w:val="18"/>
                <w:szCs w:val="18"/>
                <w:lang w:val="en-ZA"/>
              </w:rPr>
              <w:t>R0.00</w:t>
            </w:r>
          </w:p>
        </w:tc>
        <w:tc>
          <w:tcPr>
            <w:tcW w:w="241" w:type="pct"/>
            <w:noWrap/>
          </w:tcPr>
          <w:p w:rsidR="00153301" w:rsidRPr="004C69BF" w:rsidRDefault="00153301" w:rsidP="00153301">
            <w:pPr>
              <w:jc w:val="center"/>
              <w:rPr>
                <w:color w:val="000000" w:themeColor="text1"/>
                <w:sz w:val="22"/>
                <w:szCs w:val="22"/>
              </w:rPr>
            </w:pPr>
            <w:r w:rsidRPr="004C69BF">
              <w:rPr>
                <w:color w:val="000000" w:themeColor="text1"/>
                <w:sz w:val="22"/>
                <w:szCs w:val="22"/>
              </w:rPr>
              <w:t>R550,000</w:t>
            </w:r>
          </w:p>
        </w:tc>
        <w:tc>
          <w:tcPr>
            <w:tcW w:w="192" w:type="pct"/>
            <w:gridSpan w:val="2"/>
            <w:noWrap/>
          </w:tcPr>
          <w:p w:rsidR="00153301" w:rsidRDefault="00153301" w:rsidP="00153301">
            <w:r w:rsidRPr="00BD4037">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C69BF" w:rsidRDefault="00153301" w:rsidP="00153301">
            <w:pPr>
              <w:jc w:val="both"/>
              <w:rPr>
                <w:rFonts w:eastAsiaTheme="minorHAnsi"/>
                <w:sz w:val="22"/>
                <w:szCs w:val="22"/>
                <w:lang w:val="en-ZA"/>
              </w:rPr>
            </w:pPr>
            <w:r w:rsidRPr="004C69BF">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/E35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old 35mm² PILC 11kV cable from Erf423 to 381</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old 35mm² PILC 11kV cable from Erf423 to 381</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 Marble Hall from Erf423 to 381</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Meter of cable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380 meter cable installed</w:t>
            </w:r>
          </w:p>
        </w:tc>
        <w:tc>
          <w:tcPr>
            <w:tcW w:w="275" w:type="pct"/>
            <w:noWrap/>
          </w:tcPr>
          <w:p w:rsidR="00153301" w:rsidRDefault="00153301" w:rsidP="00153301">
            <w:r w:rsidRPr="00ED22CB">
              <w:rPr>
                <w:rFonts w:ascii="Arial" w:eastAsiaTheme="minorHAnsi" w:hAnsi="Arial" w:cs="Arial"/>
                <w:sz w:val="18"/>
                <w:szCs w:val="18"/>
                <w:lang w:val="en-ZA"/>
              </w:rPr>
              <w:t>R0.00</w:t>
            </w:r>
          </w:p>
        </w:tc>
        <w:tc>
          <w:tcPr>
            <w:tcW w:w="290" w:type="pct"/>
            <w:noWrap/>
          </w:tcPr>
          <w:p w:rsidR="00153301" w:rsidRDefault="00153301" w:rsidP="00153301">
            <w:r w:rsidRPr="00ED22CB">
              <w:rPr>
                <w:rFonts w:ascii="Arial" w:eastAsiaTheme="minorHAnsi" w:hAnsi="Arial" w:cs="Arial"/>
                <w:sz w:val="18"/>
                <w:szCs w:val="18"/>
                <w:lang w:val="en-ZA"/>
              </w:rPr>
              <w:t>R0.00</w:t>
            </w:r>
          </w:p>
        </w:tc>
        <w:tc>
          <w:tcPr>
            <w:tcW w:w="241" w:type="pct"/>
            <w:noWrap/>
          </w:tcPr>
          <w:p w:rsidR="00153301" w:rsidRPr="004220EA" w:rsidRDefault="00153301" w:rsidP="00153301">
            <w:pPr>
              <w:jc w:val="both"/>
              <w:rPr>
                <w:rFonts w:eastAsiaTheme="minorHAnsi"/>
                <w:sz w:val="22"/>
                <w:szCs w:val="22"/>
                <w:lang w:val="en-ZA"/>
              </w:rPr>
            </w:pPr>
            <w:r>
              <w:rPr>
                <w:rFonts w:eastAsiaTheme="minorHAnsi"/>
                <w:sz w:val="22"/>
                <w:szCs w:val="22"/>
                <w:lang w:val="en-ZA"/>
              </w:rPr>
              <w:t>400</w:t>
            </w:r>
            <w:r w:rsidRPr="004220EA">
              <w:rPr>
                <w:rFonts w:eastAsiaTheme="minorHAnsi"/>
                <w:sz w:val="22"/>
                <w:szCs w:val="22"/>
                <w:lang w:val="en-ZA"/>
              </w:rPr>
              <w:t>,000</w:t>
            </w:r>
          </w:p>
        </w:tc>
        <w:tc>
          <w:tcPr>
            <w:tcW w:w="192" w:type="pct"/>
            <w:gridSpan w:val="2"/>
            <w:noWrap/>
          </w:tcPr>
          <w:p w:rsidR="00153301" w:rsidRDefault="00153301" w:rsidP="00153301">
            <w:r w:rsidRPr="00F75644">
              <w:rPr>
                <w:rFonts w:ascii="Arial" w:eastAsiaTheme="minorHAnsi" w:hAnsi="Arial" w:cs="Arial"/>
                <w:sz w:val="18"/>
                <w:szCs w:val="18"/>
                <w:lang w:val="en-ZA"/>
              </w:rPr>
              <w:t>R0.00</w:t>
            </w:r>
          </w:p>
        </w:tc>
        <w:tc>
          <w:tcPr>
            <w:tcW w:w="232" w:type="pct"/>
          </w:tcPr>
          <w:p w:rsidR="00153301" w:rsidRDefault="00153301" w:rsidP="00153301">
            <w:pPr>
              <w:jc w:val="both"/>
              <w:rPr>
                <w:rFonts w:eastAsiaTheme="minorHAnsi"/>
                <w:sz w:val="22"/>
                <w:szCs w:val="22"/>
                <w:lang w:val="en-ZA"/>
              </w:rPr>
            </w:pPr>
            <w:r>
              <w:rPr>
                <w:rFonts w:eastAsiaTheme="minorHAnsi"/>
                <w:sz w:val="22"/>
                <w:szCs w:val="22"/>
                <w:lang w:val="en-ZA"/>
              </w:rPr>
              <w:t xml:space="preserve">Own </w:t>
            </w:r>
          </w:p>
          <w:p w:rsidR="00153301" w:rsidRPr="00B645E6" w:rsidRDefault="00153301" w:rsidP="00153301">
            <w:pPr>
              <w:rPr>
                <w:rFonts w:eastAsiaTheme="minorHAnsi"/>
                <w:sz w:val="22"/>
                <w:szCs w:val="22"/>
                <w:lang w:val="en-ZA"/>
              </w:rPr>
            </w:pP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C69BF" w:rsidRDefault="00153301" w:rsidP="00153301">
            <w:pPr>
              <w:rPr>
                <w:color w:val="000000" w:themeColor="text1"/>
                <w:sz w:val="22"/>
                <w:szCs w:val="22"/>
              </w:rPr>
            </w:pPr>
            <w:r>
              <w:rPr>
                <w:color w:val="000000" w:themeColor="text1"/>
                <w:sz w:val="22"/>
                <w:szCs w:val="22"/>
              </w:rPr>
              <w:t>BS/E36</w:t>
            </w:r>
          </w:p>
        </w:tc>
        <w:tc>
          <w:tcPr>
            <w:tcW w:w="386" w:type="pct"/>
            <w:noWrap/>
          </w:tcPr>
          <w:p w:rsidR="00153301" w:rsidRPr="004C69BF" w:rsidRDefault="00153301" w:rsidP="00153301">
            <w:pPr>
              <w:rPr>
                <w:color w:val="000000" w:themeColor="text1"/>
                <w:sz w:val="22"/>
                <w:szCs w:val="22"/>
              </w:rPr>
            </w:pPr>
            <w:r w:rsidRPr="004C69BF">
              <w:rPr>
                <w:color w:val="000000" w:themeColor="text1"/>
                <w:sz w:val="22"/>
                <w:szCs w:val="22"/>
              </w:rPr>
              <w:t>New minisubstation-Densification</w:t>
            </w:r>
          </w:p>
        </w:tc>
        <w:tc>
          <w:tcPr>
            <w:tcW w:w="434" w:type="pct"/>
          </w:tcPr>
          <w:p w:rsidR="00153301" w:rsidRPr="004C69BF" w:rsidRDefault="00153301" w:rsidP="00153301">
            <w:pPr>
              <w:rPr>
                <w:color w:val="000000" w:themeColor="text1"/>
                <w:sz w:val="22"/>
                <w:szCs w:val="22"/>
              </w:rPr>
            </w:pPr>
            <w:r w:rsidRPr="004C69BF">
              <w:rPr>
                <w:color w:val="000000" w:themeColor="text1"/>
                <w:sz w:val="22"/>
                <w:szCs w:val="22"/>
              </w:rPr>
              <w:t>Install a new bigger minisubstation</w:t>
            </w:r>
          </w:p>
        </w:tc>
        <w:tc>
          <w:tcPr>
            <w:tcW w:w="337" w:type="pct"/>
            <w:noWrap/>
          </w:tcPr>
          <w:p w:rsidR="00153301" w:rsidRPr="004C69BF" w:rsidRDefault="00153301" w:rsidP="00153301">
            <w:pPr>
              <w:rPr>
                <w:color w:val="000000" w:themeColor="text1"/>
                <w:sz w:val="22"/>
                <w:szCs w:val="22"/>
              </w:rPr>
            </w:pPr>
            <w:r w:rsidRPr="004C69BF">
              <w:rPr>
                <w:color w:val="000000"/>
                <w:sz w:val="22"/>
                <w:szCs w:val="22"/>
                <w:lang w:eastAsia="en-ZA"/>
              </w:rPr>
              <w:t>Marble Hall, Ext 5, Erf 561</w:t>
            </w:r>
          </w:p>
        </w:tc>
        <w:tc>
          <w:tcPr>
            <w:tcW w:w="434" w:type="pct"/>
            <w:vMerge/>
          </w:tcPr>
          <w:p w:rsidR="00153301" w:rsidRPr="004C69BF" w:rsidRDefault="00153301" w:rsidP="00153301">
            <w:pPr>
              <w:jc w:val="both"/>
              <w:rPr>
                <w:rFonts w:eastAsiaTheme="minorHAnsi"/>
                <w:sz w:val="22"/>
                <w:szCs w:val="22"/>
                <w:lang w:val="en-ZA"/>
              </w:rPr>
            </w:pPr>
          </w:p>
        </w:tc>
        <w:tc>
          <w:tcPr>
            <w:tcW w:w="386" w:type="pct"/>
            <w:vMerge/>
          </w:tcPr>
          <w:p w:rsidR="00153301" w:rsidRPr="004C69BF" w:rsidRDefault="00153301" w:rsidP="00153301">
            <w:pPr>
              <w:jc w:val="both"/>
              <w:rPr>
                <w:rFonts w:eastAsiaTheme="minorHAnsi"/>
                <w:sz w:val="22"/>
                <w:szCs w:val="22"/>
                <w:lang w:val="en-ZA"/>
              </w:rPr>
            </w:pPr>
          </w:p>
        </w:tc>
        <w:tc>
          <w:tcPr>
            <w:tcW w:w="731" w:type="pct"/>
          </w:tcPr>
          <w:p w:rsidR="00153301" w:rsidRPr="004C69BF" w:rsidRDefault="00153301" w:rsidP="00153301">
            <w:pPr>
              <w:rPr>
                <w:color w:val="000000" w:themeColor="text1"/>
                <w:sz w:val="22"/>
                <w:szCs w:val="22"/>
              </w:rPr>
            </w:pPr>
            <w:r w:rsidRPr="004C69BF">
              <w:rPr>
                <w:color w:val="000000" w:themeColor="text1"/>
                <w:sz w:val="22"/>
                <w:szCs w:val="22"/>
              </w:rPr>
              <w:t>Number of minisubstations installed</w:t>
            </w:r>
          </w:p>
        </w:tc>
        <w:tc>
          <w:tcPr>
            <w:tcW w:w="386" w:type="pct"/>
          </w:tcPr>
          <w:p w:rsidR="00153301" w:rsidRPr="004C69BF" w:rsidRDefault="00153301" w:rsidP="00153301">
            <w:pPr>
              <w:jc w:val="center"/>
              <w:rPr>
                <w:color w:val="000000" w:themeColor="text1"/>
                <w:sz w:val="22"/>
                <w:szCs w:val="22"/>
              </w:rPr>
            </w:pPr>
            <w:r w:rsidRPr="004C69BF">
              <w:rPr>
                <w:color w:val="000000" w:themeColor="text1"/>
                <w:sz w:val="22"/>
                <w:szCs w:val="22"/>
              </w:rPr>
              <w:t>1 minisubstation</w:t>
            </w:r>
          </w:p>
        </w:tc>
        <w:tc>
          <w:tcPr>
            <w:tcW w:w="275" w:type="pct"/>
            <w:noWrap/>
          </w:tcPr>
          <w:p w:rsidR="00153301" w:rsidRDefault="00153301" w:rsidP="00153301">
            <w:r w:rsidRPr="00ED22CB">
              <w:rPr>
                <w:rFonts w:ascii="Arial" w:eastAsiaTheme="minorHAnsi" w:hAnsi="Arial" w:cs="Arial"/>
                <w:sz w:val="18"/>
                <w:szCs w:val="18"/>
                <w:lang w:val="en-ZA"/>
              </w:rPr>
              <w:t>R0.00</w:t>
            </w:r>
          </w:p>
        </w:tc>
        <w:tc>
          <w:tcPr>
            <w:tcW w:w="290" w:type="pct"/>
            <w:noWrap/>
          </w:tcPr>
          <w:p w:rsidR="00153301" w:rsidRDefault="00153301" w:rsidP="00153301">
            <w:r w:rsidRPr="00ED22CB">
              <w:rPr>
                <w:rFonts w:ascii="Arial" w:eastAsiaTheme="minorHAnsi" w:hAnsi="Arial" w:cs="Arial"/>
                <w:sz w:val="18"/>
                <w:szCs w:val="18"/>
                <w:lang w:val="en-ZA"/>
              </w:rPr>
              <w:t>R0.00</w:t>
            </w:r>
          </w:p>
        </w:tc>
        <w:tc>
          <w:tcPr>
            <w:tcW w:w="241" w:type="pct"/>
            <w:noWrap/>
          </w:tcPr>
          <w:p w:rsidR="00153301" w:rsidRPr="004C69BF" w:rsidRDefault="00153301" w:rsidP="00153301">
            <w:pPr>
              <w:jc w:val="center"/>
              <w:rPr>
                <w:color w:val="000000" w:themeColor="text1"/>
                <w:sz w:val="22"/>
                <w:szCs w:val="22"/>
              </w:rPr>
            </w:pPr>
            <w:r w:rsidRPr="004C69BF">
              <w:rPr>
                <w:color w:val="000000" w:themeColor="text1"/>
                <w:sz w:val="22"/>
                <w:szCs w:val="22"/>
              </w:rPr>
              <w:t>450,00</w:t>
            </w:r>
          </w:p>
        </w:tc>
        <w:tc>
          <w:tcPr>
            <w:tcW w:w="192" w:type="pct"/>
            <w:gridSpan w:val="2"/>
            <w:noWrap/>
          </w:tcPr>
          <w:p w:rsidR="00153301" w:rsidRDefault="00153301" w:rsidP="00153301">
            <w:r w:rsidRPr="00F75644">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own</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3</w:t>
            </w:r>
            <w:r>
              <w:rPr>
                <w:rFonts w:eastAsiaTheme="minorHAnsi"/>
                <w:sz w:val="22"/>
                <w:szCs w:val="22"/>
                <w:lang w:val="en-ZA"/>
              </w:rPr>
              <w:t>7</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Mast repair /retrofit/Energy efficiency Rathoke</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Mast repair /retrofit/Energy efficiency</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Rathoke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mast light fittings replaced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30 fittings replaced</w:t>
            </w:r>
          </w:p>
          <w:p w:rsidR="00153301" w:rsidRPr="004220EA" w:rsidRDefault="00153301" w:rsidP="00153301">
            <w:pPr>
              <w:jc w:val="both"/>
              <w:rPr>
                <w:rFonts w:eastAsiaTheme="minorHAnsi"/>
                <w:sz w:val="22"/>
                <w:szCs w:val="22"/>
                <w:lang w:val="en-ZA"/>
              </w:rPr>
            </w:pPr>
          </w:p>
        </w:tc>
        <w:tc>
          <w:tcPr>
            <w:tcW w:w="275" w:type="pct"/>
            <w:noWrap/>
          </w:tcPr>
          <w:p w:rsidR="00153301" w:rsidRDefault="00153301" w:rsidP="00153301">
            <w:r w:rsidRPr="00ED22CB">
              <w:rPr>
                <w:rFonts w:ascii="Arial" w:eastAsiaTheme="minorHAnsi" w:hAnsi="Arial" w:cs="Arial"/>
                <w:sz w:val="18"/>
                <w:szCs w:val="18"/>
                <w:lang w:val="en-ZA"/>
              </w:rPr>
              <w:t>R0.00</w:t>
            </w:r>
          </w:p>
        </w:tc>
        <w:tc>
          <w:tcPr>
            <w:tcW w:w="290" w:type="pct"/>
            <w:noWrap/>
          </w:tcPr>
          <w:p w:rsidR="00153301" w:rsidRDefault="00153301" w:rsidP="00153301">
            <w:r w:rsidRPr="00ED22CB">
              <w:rPr>
                <w:rFonts w:ascii="Arial" w:eastAsiaTheme="minorHAnsi" w:hAnsi="Arial" w:cs="Arial"/>
                <w:sz w:val="18"/>
                <w:szCs w:val="18"/>
                <w:lang w:val="en-ZA"/>
              </w:rPr>
              <w:t>R0.00</w:t>
            </w:r>
          </w:p>
        </w:tc>
        <w:tc>
          <w:tcPr>
            <w:tcW w:w="241" w:type="pct"/>
            <w:noWrap/>
          </w:tcPr>
          <w:p w:rsidR="00153301" w:rsidRPr="004220EA" w:rsidRDefault="00153301" w:rsidP="00153301">
            <w:pPr>
              <w:jc w:val="both"/>
              <w:rPr>
                <w:rFonts w:eastAsiaTheme="minorHAnsi"/>
                <w:sz w:val="22"/>
                <w:szCs w:val="22"/>
                <w:lang w:val="en-ZA"/>
              </w:rPr>
            </w:pPr>
            <w:r>
              <w:rPr>
                <w:rFonts w:eastAsiaTheme="minorHAnsi"/>
                <w:sz w:val="22"/>
                <w:szCs w:val="22"/>
                <w:lang w:val="en-ZA"/>
              </w:rPr>
              <w:t>350,000</w:t>
            </w:r>
          </w:p>
        </w:tc>
        <w:tc>
          <w:tcPr>
            <w:tcW w:w="192" w:type="pct"/>
            <w:gridSpan w:val="2"/>
            <w:noWrap/>
          </w:tcPr>
          <w:p w:rsidR="00153301" w:rsidRDefault="00153301" w:rsidP="00153301">
            <w:r w:rsidRPr="00F75644">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C69BF" w:rsidRDefault="00153301" w:rsidP="00153301">
            <w:pPr>
              <w:jc w:val="both"/>
              <w:rPr>
                <w:rFonts w:eastAsiaTheme="minorHAnsi"/>
                <w:sz w:val="22"/>
                <w:szCs w:val="22"/>
                <w:lang w:val="en-ZA"/>
              </w:rPr>
            </w:pPr>
            <w:r>
              <w:rPr>
                <w:rFonts w:eastAsiaTheme="minorHAnsi"/>
                <w:sz w:val="22"/>
                <w:szCs w:val="22"/>
                <w:lang w:val="en-ZA"/>
              </w:rPr>
              <w:t>BS/E38</w:t>
            </w:r>
          </w:p>
        </w:tc>
        <w:tc>
          <w:tcPr>
            <w:tcW w:w="386" w:type="pct"/>
            <w:noWrap/>
          </w:tcPr>
          <w:p w:rsidR="00153301" w:rsidRPr="004C69BF" w:rsidRDefault="00153301" w:rsidP="00153301">
            <w:pPr>
              <w:jc w:val="both"/>
              <w:rPr>
                <w:rFonts w:eastAsiaTheme="minorHAnsi"/>
                <w:sz w:val="22"/>
                <w:szCs w:val="22"/>
                <w:lang w:val="en-ZA"/>
              </w:rPr>
            </w:pPr>
            <w:r w:rsidRPr="004C69BF">
              <w:rPr>
                <w:color w:val="000000" w:themeColor="text1"/>
                <w:sz w:val="22"/>
                <w:szCs w:val="22"/>
              </w:rPr>
              <w:t>High Mast light project (6 x 40m masts)</w:t>
            </w:r>
          </w:p>
        </w:tc>
        <w:tc>
          <w:tcPr>
            <w:tcW w:w="434" w:type="pct"/>
          </w:tcPr>
          <w:p w:rsidR="00153301" w:rsidRPr="004C69BF" w:rsidRDefault="00153301" w:rsidP="00153301">
            <w:pPr>
              <w:jc w:val="both"/>
              <w:rPr>
                <w:rFonts w:eastAsiaTheme="minorHAnsi"/>
                <w:sz w:val="22"/>
                <w:szCs w:val="22"/>
                <w:lang w:val="en-ZA"/>
              </w:rPr>
            </w:pPr>
            <w:r w:rsidRPr="004C69BF">
              <w:rPr>
                <w:color w:val="000000" w:themeColor="text1"/>
                <w:sz w:val="22"/>
                <w:szCs w:val="22"/>
              </w:rPr>
              <w:t xml:space="preserve">Construction and installation of six masts lights </w:t>
            </w:r>
          </w:p>
        </w:tc>
        <w:tc>
          <w:tcPr>
            <w:tcW w:w="337" w:type="pct"/>
            <w:noWrap/>
          </w:tcPr>
          <w:p w:rsidR="00153301" w:rsidRPr="004C69BF" w:rsidRDefault="00153301" w:rsidP="00153301">
            <w:pPr>
              <w:jc w:val="both"/>
              <w:rPr>
                <w:rFonts w:eastAsiaTheme="minorHAnsi"/>
                <w:sz w:val="22"/>
                <w:szCs w:val="22"/>
                <w:lang w:val="en-ZA"/>
              </w:rPr>
            </w:pPr>
            <w:r w:rsidRPr="004C69BF">
              <w:rPr>
                <w:color w:val="000000" w:themeColor="text1"/>
                <w:sz w:val="22"/>
                <w:szCs w:val="22"/>
              </w:rPr>
              <w:t>Matlala-a-Ramoshebo</w:t>
            </w:r>
          </w:p>
        </w:tc>
        <w:tc>
          <w:tcPr>
            <w:tcW w:w="434" w:type="pct"/>
            <w:vMerge/>
          </w:tcPr>
          <w:p w:rsidR="00153301" w:rsidRPr="004C69BF" w:rsidRDefault="00153301" w:rsidP="00153301">
            <w:pPr>
              <w:jc w:val="both"/>
              <w:rPr>
                <w:rFonts w:eastAsiaTheme="minorHAnsi"/>
                <w:sz w:val="22"/>
                <w:szCs w:val="22"/>
                <w:lang w:val="en-ZA"/>
              </w:rPr>
            </w:pPr>
          </w:p>
        </w:tc>
        <w:tc>
          <w:tcPr>
            <w:tcW w:w="386" w:type="pct"/>
            <w:vMerge/>
          </w:tcPr>
          <w:p w:rsidR="00153301" w:rsidRPr="004C69BF" w:rsidRDefault="00153301" w:rsidP="00153301">
            <w:pPr>
              <w:jc w:val="both"/>
              <w:rPr>
                <w:rFonts w:eastAsiaTheme="minorHAnsi"/>
                <w:sz w:val="22"/>
                <w:szCs w:val="22"/>
                <w:lang w:val="en-ZA"/>
              </w:rPr>
            </w:pPr>
          </w:p>
        </w:tc>
        <w:tc>
          <w:tcPr>
            <w:tcW w:w="731" w:type="pct"/>
          </w:tcPr>
          <w:p w:rsidR="00153301" w:rsidRPr="004C69BF" w:rsidRDefault="00153301" w:rsidP="00153301">
            <w:pPr>
              <w:jc w:val="both"/>
              <w:rPr>
                <w:rFonts w:eastAsiaTheme="minorHAnsi"/>
                <w:sz w:val="22"/>
                <w:szCs w:val="22"/>
                <w:lang w:val="en-ZA"/>
              </w:rPr>
            </w:pPr>
            <w:r w:rsidRPr="004C69BF">
              <w:rPr>
                <w:color w:val="000000" w:themeColor="text1"/>
                <w:sz w:val="22"/>
                <w:szCs w:val="22"/>
              </w:rPr>
              <w:t>Number of high mast lights installed</w:t>
            </w:r>
          </w:p>
        </w:tc>
        <w:tc>
          <w:tcPr>
            <w:tcW w:w="386" w:type="pct"/>
          </w:tcPr>
          <w:p w:rsidR="00153301" w:rsidRPr="004C69BF" w:rsidRDefault="00153301" w:rsidP="00153301">
            <w:pPr>
              <w:jc w:val="both"/>
              <w:rPr>
                <w:rFonts w:eastAsiaTheme="minorHAnsi"/>
                <w:sz w:val="22"/>
                <w:szCs w:val="22"/>
                <w:lang w:val="en-ZA"/>
              </w:rPr>
            </w:pPr>
            <w:r w:rsidRPr="004C69BF">
              <w:rPr>
                <w:color w:val="000000" w:themeColor="text1"/>
                <w:sz w:val="22"/>
                <w:szCs w:val="22"/>
              </w:rPr>
              <w:t>6 high mast lights installed</w:t>
            </w:r>
          </w:p>
        </w:tc>
        <w:tc>
          <w:tcPr>
            <w:tcW w:w="275" w:type="pct"/>
            <w:noWrap/>
          </w:tcPr>
          <w:p w:rsidR="00153301" w:rsidRDefault="00153301" w:rsidP="00153301">
            <w:r w:rsidRPr="00ED22CB">
              <w:rPr>
                <w:rFonts w:ascii="Arial" w:eastAsiaTheme="minorHAnsi" w:hAnsi="Arial" w:cs="Arial"/>
                <w:sz w:val="18"/>
                <w:szCs w:val="18"/>
                <w:lang w:val="en-ZA"/>
              </w:rPr>
              <w:t>R0.00</w:t>
            </w:r>
          </w:p>
        </w:tc>
        <w:tc>
          <w:tcPr>
            <w:tcW w:w="290" w:type="pct"/>
            <w:noWrap/>
          </w:tcPr>
          <w:p w:rsidR="00153301" w:rsidRDefault="00153301" w:rsidP="00153301">
            <w:r w:rsidRPr="00ED22CB">
              <w:rPr>
                <w:rFonts w:ascii="Arial" w:eastAsiaTheme="minorHAnsi" w:hAnsi="Arial" w:cs="Arial"/>
                <w:sz w:val="18"/>
                <w:szCs w:val="18"/>
                <w:lang w:val="en-ZA"/>
              </w:rPr>
              <w:t>R0.00</w:t>
            </w:r>
          </w:p>
        </w:tc>
        <w:tc>
          <w:tcPr>
            <w:tcW w:w="241" w:type="pct"/>
            <w:noWrap/>
          </w:tcPr>
          <w:p w:rsidR="00153301" w:rsidRPr="004C69BF" w:rsidRDefault="00153301" w:rsidP="00153301">
            <w:pPr>
              <w:jc w:val="both"/>
              <w:rPr>
                <w:rFonts w:eastAsiaTheme="minorHAnsi"/>
                <w:sz w:val="22"/>
                <w:szCs w:val="22"/>
                <w:lang w:val="en-ZA"/>
              </w:rPr>
            </w:pPr>
            <w:r w:rsidRPr="004C69BF">
              <w:rPr>
                <w:color w:val="000000" w:themeColor="text1"/>
                <w:sz w:val="22"/>
                <w:szCs w:val="22"/>
              </w:rPr>
              <w:t>500,000</w:t>
            </w:r>
          </w:p>
        </w:tc>
        <w:tc>
          <w:tcPr>
            <w:tcW w:w="192" w:type="pct"/>
            <w:gridSpan w:val="2"/>
            <w:noWrap/>
          </w:tcPr>
          <w:p w:rsidR="00153301" w:rsidRDefault="00153301" w:rsidP="00153301">
            <w:r w:rsidRPr="00F75644">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C69BF" w:rsidRDefault="00153301" w:rsidP="00153301">
            <w:pPr>
              <w:jc w:val="both"/>
              <w:rPr>
                <w:rFonts w:eastAsiaTheme="minorHAnsi"/>
                <w:sz w:val="22"/>
                <w:szCs w:val="22"/>
                <w:lang w:val="en-ZA"/>
              </w:rPr>
            </w:pPr>
            <w:r w:rsidRPr="004C69BF">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/E39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Minisubstation Stand 456 Iris Street</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Minisubstation at Stand 456</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5, Stand 456</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minisubstations replaced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minisubstation replaced</w:t>
            </w:r>
          </w:p>
        </w:tc>
        <w:tc>
          <w:tcPr>
            <w:tcW w:w="275" w:type="pct"/>
            <w:noWrap/>
          </w:tcPr>
          <w:p w:rsidR="00153301" w:rsidRDefault="00153301" w:rsidP="00153301">
            <w:r w:rsidRPr="00ED22CB">
              <w:rPr>
                <w:rFonts w:ascii="Arial" w:eastAsiaTheme="minorHAnsi" w:hAnsi="Arial" w:cs="Arial"/>
                <w:sz w:val="18"/>
                <w:szCs w:val="18"/>
                <w:lang w:val="en-ZA"/>
              </w:rPr>
              <w:t>R0.00</w:t>
            </w:r>
          </w:p>
        </w:tc>
        <w:tc>
          <w:tcPr>
            <w:tcW w:w="290" w:type="pct"/>
            <w:noWrap/>
          </w:tcPr>
          <w:p w:rsidR="00153301" w:rsidRDefault="00153301" w:rsidP="00153301">
            <w:r w:rsidRPr="00ED22CB">
              <w:rPr>
                <w:rFonts w:ascii="Arial" w:eastAsiaTheme="minorHAnsi" w:hAnsi="Arial" w:cs="Arial"/>
                <w:sz w:val="18"/>
                <w:szCs w:val="18"/>
                <w:lang w:val="en-ZA"/>
              </w:rPr>
              <w:t>R0.00</w:t>
            </w:r>
          </w:p>
        </w:tc>
        <w:tc>
          <w:tcPr>
            <w:tcW w:w="241" w:type="pct"/>
            <w:noWrap/>
          </w:tcPr>
          <w:p w:rsidR="00153301" w:rsidRPr="004220EA" w:rsidRDefault="00153301" w:rsidP="00153301">
            <w:pPr>
              <w:jc w:val="both"/>
              <w:rPr>
                <w:rFonts w:eastAsiaTheme="minorHAnsi"/>
                <w:sz w:val="22"/>
                <w:szCs w:val="22"/>
                <w:lang w:val="en-ZA"/>
              </w:rPr>
            </w:pPr>
            <w:r>
              <w:rPr>
                <w:rFonts w:ascii="Arial" w:eastAsiaTheme="minorHAnsi" w:hAnsi="Arial" w:cs="Arial"/>
                <w:sz w:val="18"/>
                <w:szCs w:val="18"/>
                <w:lang w:val="en-ZA"/>
              </w:rPr>
              <w:t>R0.00</w:t>
            </w:r>
          </w:p>
        </w:tc>
        <w:tc>
          <w:tcPr>
            <w:tcW w:w="192" w:type="pct"/>
            <w:gridSpan w:val="2"/>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750,000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w:t>
            </w:r>
            <w:r>
              <w:rPr>
                <w:rFonts w:eastAsiaTheme="minorHAnsi"/>
                <w:sz w:val="22"/>
                <w:szCs w:val="22"/>
                <w:lang w:val="en-ZA"/>
              </w:rPr>
              <w:t>/E40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Mast light project (6 masts)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Construction and installation of six masts lights </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Phetwane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high mast lights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6 high mast lights installed</w:t>
            </w:r>
          </w:p>
        </w:tc>
        <w:tc>
          <w:tcPr>
            <w:tcW w:w="275" w:type="pct"/>
            <w:noWrap/>
          </w:tcPr>
          <w:p w:rsidR="00153301" w:rsidRDefault="00153301" w:rsidP="00153301">
            <w:r w:rsidRPr="007F038D">
              <w:rPr>
                <w:rFonts w:ascii="Arial" w:eastAsiaTheme="minorHAnsi" w:hAnsi="Arial" w:cs="Arial"/>
                <w:sz w:val="18"/>
                <w:szCs w:val="18"/>
                <w:lang w:val="en-ZA"/>
              </w:rPr>
              <w:t>R0.00</w:t>
            </w:r>
          </w:p>
        </w:tc>
        <w:tc>
          <w:tcPr>
            <w:tcW w:w="290" w:type="pct"/>
            <w:noWrap/>
          </w:tcPr>
          <w:p w:rsidR="00153301" w:rsidRDefault="00153301" w:rsidP="00153301">
            <w:r w:rsidRPr="007F038D">
              <w:rPr>
                <w:rFonts w:ascii="Arial" w:eastAsiaTheme="minorHAnsi" w:hAnsi="Arial" w:cs="Arial"/>
                <w:sz w:val="18"/>
                <w:szCs w:val="18"/>
                <w:lang w:val="en-ZA"/>
              </w:rPr>
              <w:t>R0.00</w:t>
            </w:r>
          </w:p>
        </w:tc>
        <w:tc>
          <w:tcPr>
            <w:tcW w:w="241" w:type="pct"/>
            <w:noWrap/>
          </w:tcPr>
          <w:p w:rsidR="00153301" w:rsidRDefault="00153301" w:rsidP="00153301">
            <w:r w:rsidRPr="007F038D">
              <w:rPr>
                <w:rFonts w:ascii="Arial" w:eastAsiaTheme="minorHAnsi" w:hAnsi="Arial" w:cs="Arial"/>
                <w:sz w:val="18"/>
                <w:szCs w:val="18"/>
                <w:lang w:val="en-ZA"/>
              </w:rPr>
              <w:t>R0.00</w:t>
            </w:r>
          </w:p>
        </w:tc>
        <w:tc>
          <w:tcPr>
            <w:tcW w:w="192" w:type="pct"/>
            <w:gridSpan w:val="2"/>
            <w:noWrap/>
          </w:tcPr>
          <w:p w:rsidR="00153301" w:rsidRPr="004220EA" w:rsidRDefault="00153301" w:rsidP="00153301">
            <w:pPr>
              <w:jc w:val="both"/>
              <w:rPr>
                <w:rFonts w:eastAsiaTheme="minorHAnsi"/>
                <w:sz w:val="22"/>
                <w:szCs w:val="22"/>
                <w:lang w:val="en-ZA"/>
              </w:rPr>
            </w:pPr>
            <w:r>
              <w:rPr>
                <w:rFonts w:eastAsiaTheme="minorHAnsi"/>
                <w:sz w:val="22"/>
                <w:szCs w:val="22"/>
                <w:lang w:val="en-ZA"/>
              </w:rPr>
              <w:t>5,100,000</w:t>
            </w:r>
          </w:p>
        </w:tc>
        <w:tc>
          <w:tcPr>
            <w:tcW w:w="232" w:type="pct"/>
          </w:tcPr>
          <w:p w:rsidR="00153301" w:rsidRDefault="00153301" w:rsidP="00153301">
            <w:pPr>
              <w:jc w:val="both"/>
              <w:rPr>
                <w:rFonts w:eastAsiaTheme="minorHAnsi"/>
                <w:sz w:val="22"/>
                <w:szCs w:val="22"/>
                <w:lang w:val="en-ZA"/>
              </w:rPr>
            </w:pPr>
            <w:r>
              <w:rPr>
                <w:rFonts w:eastAsiaTheme="minorHAnsi"/>
                <w:sz w:val="22"/>
                <w:szCs w:val="22"/>
                <w:lang w:val="en-ZA"/>
              </w:rPr>
              <w:t xml:space="preserve">Own </w:t>
            </w:r>
          </w:p>
          <w:p w:rsidR="00153301" w:rsidRPr="00B645E6" w:rsidRDefault="00153301" w:rsidP="00153301">
            <w:pPr>
              <w:rPr>
                <w:rFonts w:eastAsiaTheme="minorHAnsi"/>
                <w:sz w:val="22"/>
                <w:szCs w:val="22"/>
                <w:lang w:val="en-ZA"/>
              </w:rPr>
            </w:pP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w:t>
            </w:r>
            <w:r>
              <w:rPr>
                <w:rFonts w:eastAsiaTheme="minorHAnsi"/>
                <w:sz w:val="22"/>
                <w:szCs w:val="22"/>
                <w:lang w:val="en-ZA"/>
              </w:rPr>
              <w:t>/E41</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Extend 11kV cable from portion 1232 to Erf 862</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Extend 11kV cable from portion 1232 to Erf 862</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4, portion 1232 to erf 862</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Meter of cable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750meter of cable installed</w:t>
            </w:r>
          </w:p>
        </w:tc>
        <w:tc>
          <w:tcPr>
            <w:tcW w:w="275" w:type="pct"/>
            <w:noWrap/>
          </w:tcPr>
          <w:p w:rsidR="00153301" w:rsidRDefault="00153301" w:rsidP="00153301">
            <w:r w:rsidRPr="007F038D">
              <w:rPr>
                <w:rFonts w:ascii="Arial" w:eastAsiaTheme="minorHAnsi" w:hAnsi="Arial" w:cs="Arial"/>
                <w:sz w:val="18"/>
                <w:szCs w:val="18"/>
                <w:lang w:val="en-ZA"/>
              </w:rPr>
              <w:t>R0.00</w:t>
            </w:r>
          </w:p>
        </w:tc>
        <w:tc>
          <w:tcPr>
            <w:tcW w:w="290" w:type="pct"/>
            <w:noWrap/>
          </w:tcPr>
          <w:p w:rsidR="00153301" w:rsidRDefault="00153301" w:rsidP="00153301">
            <w:r w:rsidRPr="007F038D">
              <w:rPr>
                <w:rFonts w:ascii="Arial" w:eastAsiaTheme="minorHAnsi" w:hAnsi="Arial" w:cs="Arial"/>
                <w:sz w:val="18"/>
                <w:szCs w:val="18"/>
                <w:lang w:val="en-ZA"/>
              </w:rPr>
              <w:t>R0.00</w:t>
            </w:r>
          </w:p>
        </w:tc>
        <w:tc>
          <w:tcPr>
            <w:tcW w:w="241" w:type="pct"/>
            <w:noWrap/>
          </w:tcPr>
          <w:p w:rsidR="00153301" w:rsidRDefault="00153301" w:rsidP="00153301">
            <w:r w:rsidRPr="007F038D">
              <w:rPr>
                <w:rFonts w:ascii="Arial" w:eastAsiaTheme="minorHAnsi" w:hAnsi="Arial" w:cs="Arial"/>
                <w:sz w:val="18"/>
                <w:szCs w:val="18"/>
                <w:lang w:val="en-ZA"/>
              </w:rPr>
              <w:t>R0.00</w:t>
            </w:r>
          </w:p>
        </w:tc>
        <w:tc>
          <w:tcPr>
            <w:tcW w:w="192" w:type="pct"/>
            <w:gridSpan w:val="2"/>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2,500,000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own</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w:t>
            </w:r>
            <w:r>
              <w:rPr>
                <w:rFonts w:eastAsiaTheme="minorHAnsi"/>
                <w:sz w:val="22"/>
                <w:szCs w:val="22"/>
                <w:lang w:val="en-ZA"/>
              </w:rPr>
              <w:t>/E4</w:t>
            </w:r>
            <w:r w:rsidRPr="004220EA">
              <w:rPr>
                <w:rFonts w:eastAsiaTheme="minorHAnsi"/>
                <w:sz w:val="22"/>
                <w:szCs w:val="22"/>
                <w:lang w:val="en-ZA"/>
              </w:rPr>
              <w:t>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Smart metering project Phase 1</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Installation of Smart meters at high consumption residential customers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3 &amp; 5</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meters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200meters installed</w:t>
            </w:r>
          </w:p>
        </w:tc>
        <w:tc>
          <w:tcPr>
            <w:tcW w:w="275" w:type="pct"/>
            <w:noWrap/>
          </w:tcPr>
          <w:p w:rsidR="00153301" w:rsidRDefault="00153301" w:rsidP="00153301">
            <w:r w:rsidRPr="007F038D">
              <w:rPr>
                <w:rFonts w:ascii="Arial" w:eastAsiaTheme="minorHAnsi" w:hAnsi="Arial" w:cs="Arial"/>
                <w:sz w:val="18"/>
                <w:szCs w:val="18"/>
                <w:lang w:val="en-ZA"/>
              </w:rPr>
              <w:t>R0.00</w:t>
            </w:r>
          </w:p>
        </w:tc>
        <w:tc>
          <w:tcPr>
            <w:tcW w:w="290" w:type="pct"/>
            <w:noWrap/>
          </w:tcPr>
          <w:p w:rsidR="00153301" w:rsidRDefault="00153301" w:rsidP="00153301">
            <w:r w:rsidRPr="007F038D">
              <w:rPr>
                <w:rFonts w:ascii="Arial" w:eastAsiaTheme="minorHAnsi" w:hAnsi="Arial" w:cs="Arial"/>
                <w:sz w:val="18"/>
                <w:szCs w:val="18"/>
                <w:lang w:val="en-ZA"/>
              </w:rPr>
              <w:t>R0.00</w:t>
            </w:r>
          </w:p>
        </w:tc>
        <w:tc>
          <w:tcPr>
            <w:tcW w:w="241" w:type="pct"/>
            <w:noWrap/>
          </w:tcPr>
          <w:p w:rsidR="00153301" w:rsidRDefault="00153301" w:rsidP="00153301">
            <w:r w:rsidRPr="007F038D">
              <w:rPr>
                <w:rFonts w:ascii="Arial" w:eastAsiaTheme="minorHAnsi" w:hAnsi="Arial" w:cs="Arial"/>
                <w:sz w:val="18"/>
                <w:szCs w:val="18"/>
                <w:lang w:val="en-ZA"/>
              </w:rPr>
              <w:t>R0.00</w:t>
            </w:r>
          </w:p>
        </w:tc>
        <w:tc>
          <w:tcPr>
            <w:tcW w:w="192" w:type="pct"/>
            <w:gridSpan w:val="2"/>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r>
              <w:rPr>
                <w:rFonts w:eastAsiaTheme="minorHAnsi"/>
                <w:sz w:val="22"/>
                <w:szCs w:val="22"/>
                <w:lang w:val="en-ZA"/>
              </w:rPr>
              <w:t>,</w:t>
            </w:r>
            <w:r w:rsidRPr="004220EA">
              <w:rPr>
                <w:rFonts w:eastAsiaTheme="minorHAnsi"/>
                <w:sz w:val="22"/>
                <w:szCs w:val="22"/>
                <w:lang w:val="en-ZA"/>
              </w:rPr>
              <w:t>000</w:t>
            </w:r>
            <w:r>
              <w:rPr>
                <w:rFonts w:eastAsiaTheme="minorHAnsi"/>
                <w:sz w:val="22"/>
                <w:szCs w:val="22"/>
                <w:lang w:val="en-ZA"/>
              </w:rPr>
              <w:t>, 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4</w:t>
            </w:r>
            <w:r>
              <w:rPr>
                <w:rFonts w:eastAsiaTheme="minorHAnsi"/>
                <w:sz w:val="22"/>
                <w:szCs w:val="22"/>
                <w:lang w:val="en-ZA"/>
              </w:rPr>
              <w:t>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Transformer Replacement 500kVA – Portion 151</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faulty 500kVA transformer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Portion 151, Ext 4</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transformers replaced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transformer replaced</w:t>
            </w:r>
          </w:p>
        </w:tc>
        <w:tc>
          <w:tcPr>
            <w:tcW w:w="275" w:type="pct"/>
            <w:noWrap/>
          </w:tcPr>
          <w:p w:rsidR="00153301" w:rsidRDefault="00153301" w:rsidP="00153301">
            <w:r w:rsidRPr="007F038D">
              <w:rPr>
                <w:rFonts w:ascii="Arial" w:eastAsiaTheme="minorHAnsi" w:hAnsi="Arial" w:cs="Arial"/>
                <w:sz w:val="18"/>
                <w:szCs w:val="18"/>
                <w:lang w:val="en-ZA"/>
              </w:rPr>
              <w:t>R0.00</w:t>
            </w:r>
          </w:p>
        </w:tc>
        <w:tc>
          <w:tcPr>
            <w:tcW w:w="290" w:type="pct"/>
            <w:noWrap/>
          </w:tcPr>
          <w:p w:rsidR="00153301" w:rsidRDefault="00153301" w:rsidP="00153301">
            <w:r w:rsidRPr="007F038D">
              <w:rPr>
                <w:rFonts w:ascii="Arial" w:eastAsiaTheme="minorHAnsi" w:hAnsi="Arial" w:cs="Arial"/>
                <w:sz w:val="18"/>
                <w:szCs w:val="18"/>
                <w:lang w:val="en-ZA"/>
              </w:rPr>
              <w:t>R0.00</w:t>
            </w:r>
          </w:p>
        </w:tc>
        <w:tc>
          <w:tcPr>
            <w:tcW w:w="241" w:type="pct"/>
            <w:noWrap/>
          </w:tcPr>
          <w:p w:rsidR="00153301" w:rsidRDefault="00153301" w:rsidP="00153301">
            <w:r w:rsidRPr="007F038D">
              <w:rPr>
                <w:rFonts w:ascii="Arial" w:eastAsiaTheme="minorHAnsi" w:hAnsi="Arial" w:cs="Arial"/>
                <w:sz w:val="18"/>
                <w:szCs w:val="18"/>
                <w:lang w:val="en-ZA"/>
              </w:rPr>
              <w:t>R0.00</w:t>
            </w:r>
          </w:p>
        </w:tc>
        <w:tc>
          <w:tcPr>
            <w:tcW w:w="192" w:type="pct"/>
            <w:gridSpan w:val="2"/>
            <w:noWrap/>
          </w:tcPr>
          <w:p w:rsidR="00153301" w:rsidRPr="004220EA" w:rsidRDefault="00153301" w:rsidP="00153301">
            <w:pPr>
              <w:jc w:val="both"/>
              <w:rPr>
                <w:rFonts w:eastAsiaTheme="minorHAnsi"/>
                <w:sz w:val="22"/>
                <w:szCs w:val="22"/>
                <w:lang w:val="en-ZA"/>
              </w:rPr>
            </w:pPr>
            <w:r>
              <w:rPr>
                <w:rFonts w:eastAsiaTheme="minorHAnsi"/>
                <w:sz w:val="22"/>
                <w:szCs w:val="22"/>
                <w:lang w:val="en-ZA"/>
              </w:rPr>
              <w:t>500,000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4</w:t>
            </w:r>
            <w:r>
              <w:rPr>
                <w:rFonts w:eastAsiaTheme="minorHAnsi"/>
                <w:sz w:val="22"/>
                <w:szCs w:val="22"/>
                <w:lang w:val="en-ZA"/>
              </w:rPr>
              <w:t>4</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Replace Minisubstation </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minisubstation</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1 or 5, Stand 664 or 1028</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minisubstation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minisubstation installed</w:t>
            </w:r>
          </w:p>
        </w:tc>
        <w:tc>
          <w:tcPr>
            <w:tcW w:w="275" w:type="pct"/>
            <w:noWrap/>
          </w:tcPr>
          <w:p w:rsidR="00153301" w:rsidRDefault="00153301" w:rsidP="00153301">
            <w:r w:rsidRPr="007E5C4D">
              <w:rPr>
                <w:rFonts w:ascii="Arial" w:eastAsiaTheme="minorHAnsi" w:hAnsi="Arial" w:cs="Arial"/>
                <w:sz w:val="18"/>
                <w:szCs w:val="18"/>
                <w:lang w:val="en-ZA"/>
              </w:rPr>
              <w:t>R0.00</w:t>
            </w:r>
          </w:p>
        </w:tc>
        <w:tc>
          <w:tcPr>
            <w:tcW w:w="290" w:type="pct"/>
            <w:noWrap/>
          </w:tcPr>
          <w:p w:rsidR="00153301" w:rsidRDefault="00153301" w:rsidP="00153301">
            <w:r w:rsidRPr="007E5C4D">
              <w:rPr>
                <w:rFonts w:ascii="Arial" w:eastAsiaTheme="minorHAnsi" w:hAnsi="Arial" w:cs="Arial"/>
                <w:sz w:val="18"/>
                <w:szCs w:val="18"/>
                <w:lang w:val="en-ZA"/>
              </w:rPr>
              <w:t>R0.00</w:t>
            </w:r>
          </w:p>
        </w:tc>
        <w:tc>
          <w:tcPr>
            <w:tcW w:w="241" w:type="pct"/>
            <w:noWrap/>
          </w:tcPr>
          <w:p w:rsidR="00153301" w:rsidRDefault="00153301" w:rsidP="00153301">
            <w:r w:rsidRPr="007E5C4D">
              <w:rPr>
                <w:rFonts w:ascii="Arial" w:eastAsiaTheme="minorHAnsi" w:hAnsi="Arial" w:cs="Arial"/>
                <w:sz w:val="18"/>
                <w:szCs w:val="18"/>
                <w:lang w:val="en-ZA"/>
              </w:rPr>
              <w:t>R0.00</w:t>
            </w:r>
          </w:p>
        </w:tc>
        <w:tc>
          <w:tcPr>
            <w:tcW w:w="192" w:type="pct"/>
            <w:gridSpan w:val="2"/>
            <w:noWrap/>
          </w:tcPr>
          <w:p w:rsidR="00153301" w:rsidRPr="004220EA" w:rsidRDefault="00153301" w:rsidP="00153301">
            <w:pPr>
              <w:jc w:val="both"/>
              <w:rPr>
                <w:rFonts w:eastAsiaTheme="minorHAnsi"/>
                <w:sz w:val="22"/>
                <w:szCs w:val="22"/>
                <w:lang w:val="en-ZA"/>
              </w:rPr>
            </w:pPr>
            <w:r>
              <w:rPr>
                <w:rFonts w:eastAsiaTheme="minorHAnsi"/>
                <w:sz w:val="22"/>
                <w:szCs w:val="22"/>
                <w:lang w:val="en-ZA"/>
              </w:rPr>
              <w:t>600,</w:t>
            </w:r>
            <w:r w:rsidRPr="004220EA">
              <w:rPr>
                <w:rFonts w:eastAsiaTheme="minorHAnsi"/>
                <w:sz w:val="22"/>
                <w:szCs w:val="22"/>
                <w:lang w:val="en-ZA"/>
              </w:rPr>
              <w:t>000</w:t>
            </w:r>
          </w:p>
        </w:tc>
        <w:tc>
          <w:tcPr>
            <w:tcW w:w="232" w:type="pct"/>
          </w:tcPr>
          <w:p w:rsidR="00153301" w:rsidRDefault="00153301" w:rsidP="00153301">
            <w:pPr>
              <w:jc w:val="both"/>
              <w:rPr>
                <w:rFonts w:eastAsiaTheme="minorHAnsi"/>
                <w:sz w:val="22"/>
                <w:szCs w:val="22"/>
                <w:lang w:val="en-ZA"/>
              </w:rPr>
            </w:pPr>
            <w:r>
              <w:rPr>
                <w:rFonts w:eastAsiaTheme="minorHAnsi"/>
                <w:sz w:val="22"/>
                <w:szCs w:val="22"/>
                <w:lang w:val="en-ZA"/>
              </w:rPr>
              <w:t xml:space="preserve">Own </w:t>
            </w:r>
          </w:p>
          <w:p w:rsidR="00153301" w:rsidRPr="00B645E6" w:rsidRDefault="00153301" w:rsidP="00153301">
            <w:pPr>
              <w:rPr>
                <w:rFonts w:eastAsiaTheme="minorHAnsi"/>
                <w:sz w:val="22"/>
                <w:szCs w:val="22"/>
                <w:lang w:val="en-ZA"/>
              </w:rPr>
            </w:pP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/E45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ring main unit Ext.4, Stand 991, Emerald street with SF6</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oil, fused, ring main unit with a SF6 circuit breaker.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Ext 4, Erf 991</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ring main units replaced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ring main unit replaced.</w:t>
            </w:r>
          </w:p>
        </w:tc>
        <w:tc>
          <w:tcPr>
            <w:tcW w:w="275" w:type="pct"/>
            <w:noWrap/>
          </w:tcPr>
          <w:p w:rsidR="00153301" w:rsidRDefault="00153301" w:rsidP="00153301">
            <w:r w:rsidRPr="007E5C4D">
              <w:rPr>
                <w:rFonts w:ascii="Arial" w:eastAsiaTheme="minorHAnsi" w:hAnsi="Arial" w:cs="Arial"/>
                <w:sz w:val="18"/>
                <w:szCs w:val="18"/>
                <w:lang w:val="en-ZA"/>
              </w:rPr>
              <w:t>R0.00</w:t>
            </w:r>
          </w:p>
        </w:tc>
        <w:tc>
          <w:tcPr>
            <w:tcW w:w="290" w:type="pct"/>
            <w:noWrap/>
          </w:tcPr>
          <w:p w:rsidR="00153301" w:rsidRDefault="00153301" w:rsidP="00153301">
            <w:r w:rsidRPr="007E5C4D">
              <w:rPr>
                <w:rFonts w:ascii="Arial" w:eastAsiaTheme="minorHAnsi" w:hAnsi="Arial" w:cs="Arial"/>
                <w:sz w:val="18"/>
                <w:szCs w:val="18"/>
                <w:lang w:val="en-ZA"/>
              </w:rPr>
              <w:t>R0.00</w:t>
            </w:r>
          </w:p>
        </w:tc>
        <w:tc>
          <w:tcPr>
            <w:tcW w:w="241" w:type="pct"/>
            <w:noWrap/>
          </w:tcPr>
          <w:p w:rsidR="00153301" w:rsidRDefault="00153301" w:rsidP="00153301">
            <w:r w:rsidRPr="007E5C4D">
              <w:rPr>
                <w:rFonts w:ascii="Arial" w:eastAsiaTheme="minorHAnsi" w:hAnsi="Arial" w:cs="Arial"/>
                <w:sz w:val="18"/>
                <w:szCs w:val="18"/>
                <w:lang w:val="en-ZA"/>
              </w:rPr>
              <w:t>R0.00</w:t>
            </w:r>
          </w:p>
        </w:tc>
        <w:tc>
          <w:tcPr>
            <w:tcW w:w="192" w:type="pct"/>
            <w:gridSpan w:val="2"/>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600</w:t>
            </w:r>
            <w:r>
              <w:rPr>
                <w:rFonts w:eastAsiaTheme="minorHAnsi"/>
                <w:sz w:val="22"/>
                <w:szCs w:val="22"/>
                <w:lang w:val="en-ZA"/>
              </w:rPr>
              <w:t>,000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own</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w:t>
            </w:r>
            <w:r>
              <w:rPr>
                <w:rFonts w:eastAsiaTheme="minorHAnsi"/>
                <w:sz w:val="22"/>
                <w:szCs w:val="22"/>
                <w:lang w:val="en-ZA"/>
              </w:rPr>
              <w:t>/E46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Crane Truck</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a Crane Truck</w:t>
            </w: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Number of crane trucks purchased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crane truck purchased</w:t>
            </w:r>
          </w:p>
        </w:tc>
        <w:tc>
          <w:tcPr>
            <w:tcW w:w="275" w:type="pct"/>
            <w:noWrap/>
          </w:tcPr>
          <w:p w:rsidR="00153301" w:rsidRDefault="00153301" w:rsidP="00153301">
            <w:r w:rsidRPr="007E5C4D">
              <w:rPr>
                <w:rFonts w:ascii="Arial" w:eastAsiaTheme="minorHAnsi" w:hAnsi="Arial" w:cs="Arial"/>
                <w:sz w:val="18"/>
                <w:szCs w:val="18"/>
                <w:lang w:val="en-ZA"/>
              </w:rPr>
              <w:t>R0.00</w:t>
            </w:r>
          </w:p>
        </w:tc>
        <w:tc>
          <w:tcPr>
            <w:tcW w:w="290" w:type="pct"/>
            <w:noWrap/>
          </w:tcPr>
          <w:p w:rsidR="00153301" w:rsidRDefault="00153301" w:rsidP="00153301">
            <w:r w:rsidRPr="007E5C4D">
              <w:rPr>
                <w:rFonts w:ascii="Arial" w:eastAsiaTheme="minorHAnsi" w:hAnsi="Arial" w:cs="Arial"/>
                <w:sz w:val="18"/>
                <w:szCs w:val="18"/>
                <w:lang w:val="en-ZA"/>
              </w:rPr>
              <w:t>R0.00</w:t>
            </w:r>
          </w:p>
        </w:tc>
        <w:tc>
          <w:tcPr>
            <w:tcW w:w="241" w:type="pct"/>
            <w:noWrap/>
          </w:tcPr>
          <w:p w:rsidR="00153301" w:rsidRDefault="00153301" w:rsidP="00153301">
            <w:r w:rsidRPr="007E5C4D">
              <w:rPr>
                <w:rFonts w:ascii="Arial" w:eastAsiaTheme="minorHAnsi" w:hAnsi="Arial" w:cs="Arial"/>
                <w:sz w:val="18"/>
                <w:szCs w:val="18"/>
                <w:lang w:val="en-ZA"/>
              </w:rPr>
              <w:t>R0.00</w:t>
            </w:r>
          </w:p>
        </w:tc>
        <w:tc>
          <w:tcPr>
            <w:tcW w:w="192" w:type="pct"/>
            <w:gridSpan w:val="2"/>
            <w:noWrap/>
          </w:tcPr>
          <w:p w:rsidR="00153301" w:rsidRDefault="00153301" w:rsidP="00153301">
            <w:r w:rsidRPr="004907A8">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/E47</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stands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Overhead line with cable Erf 991 to Erf 939 (400m)</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stands(Marble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minisubstations installed and meter of cable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minisubstation installed and 1300meter of cable installed</w:t>
            </w:r>
          </w:p>
        </w:tc>
        <w:tc>
          <w:tcPr>
            <w:tcW w:w="275" w:type="pct"/>
            <w:noWrap/>
          </w:tcPr>
          <w:p w:rsidR="00153301" w:rsidRDefault="00153301" w:rsidP="00153301">
            <w:r w:rsidRPr="007E5C4D">
              <w:rPr>
                <w:rFonts w:ascii="Arial" w:eastAsiaTheme="minorHAnsi" w:hAnsi="Arial" w:cs="Arial"/>
                <w:sz w:val="18"/>
                <w:szCs w:val="18"/>
                <w:lang w:val="en-ZA"/>
              </w:rPr>
              <w:t>R0.00</w:t>
            </w:r>
          </w:p>
        </w:tc>
        <w:tc>
          <w:tcPr>
            <w:tcW w:w="290" w:type="pct"/>
            <w:noWrap/>
          </w:tcPr>
          <w:p w:rsidR="00153301" w:rsidRDefault="00153301" w:rsidP="00153301">
            <w:r w:rsidRPr="007E5C4D">
              <w:rPr>
                <w:rFonts w:ascii="Arial" w:eastAsiaTheme="minorHAnsi" w:hAnsi="Arial" w:cs="Arial"/>
                <w:sz w:val="18"/>
                <w:szCs w:val="18"/>
                <w:lang w:val="en-ZA"/>
              </w:rPr>
              <w:t>R0.00</w:t>
            </w:r>
          </w:p>
        </w:tc>
        <w:tc>
          <w:tcPr>
            <w:tcW w:w="241" w:type="pct"/>
            <w:noWrap/>
          </w:tcPr>
          <w:p w:rsidR="00153301" w:rsidRDefault="00153301" w:rsidP="00153301">
            <w:r w:rsidRPr="007E5C4D">
              <w:rPr>
                <w:rFonts w:ascii="Arial" w:eastAsiaTheme="minorHAnsi" w:hAnsi="Arial" w:cs="Arial"/>
                <w:sz w:val="18"/>
                <w:szCs w:val="18"/>
                <w:lang w:val="en-ZA"/>
              </w:rPr>
              <w:t>R0.00</w:t>
            </w:r>
          </w:p>
        </w:tc>
        <w:tc>
          <w:tcPr>
            <w:tcW w:w="192" w:type="pct"/>
            <w:gridSpan w:val="2"/>
            <w:noWrap/>
          </w:tcPr>
          <w:p w:rsidR="00153301" w:rsidRDefault="00153301" w:rsidP="00153301">
            <w:r w:rsidRPr="004907A8">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/E4</w:t>
            </w:r>
            <w:r w:rsidRPr="004220EA">
              <w:rPr>
                <w:rFonts w:eastAsiaTheme="minorHAnsi"/>
                <w:sz w:val="22"/>
                <w:szCs w:val="22"/>
                <w:lang w:val="en-ZA"/>
              </w:rPr>
              <w:t>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Matseding Highmast</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and installation of masts lights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Matseding</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high mast lights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5 high masts installed</w:t>
            </w:r>
          </w:p>
        </w:tc>
        <w:tc>
          <w:tcPr>
            <w:tcW w:w="275" w:type="pct"/>
            <w:noWrap/>
          </w:tcPr>
          <w:p w:rsidR="00153301" w:rsidRDefault="00153301" w:rsidP="00153301">
            <w:r w:rsidRPr="007E5C4D">
              <w:rPr>
                <w:rFonts w:ascii="Arial" w:eastAsiaTheme="minorHAnsi" w:hAnsi="Arial" w:cs="Arial"/>
                <w:sz w:val="18"/>
                <w:szCs w:val="18"/>
                <w:lang w:val="en-ZA"/>
              </w:rPr>
              <w:t>R0.00</w:t>
            </w:r>
          </w:p>
        </w:tc>
        <w:tc>
          <w:tcPr>
            <w:tcW w:w="290" w:type="pct"/>
            <w:noWrap/>
          </w:tcPr>
          <w:p w:rsidR="00153301" w:rsidRDefault="00153301" w:rsidP="00153301">
            <w:r w:rsidRPr="007E5C4D">
              <w:rPr>
                <w:rFonts w:ascii="Arial" w:eastAsiaTheme="minorHAnsi" w:hAnsi="Arial" w:cs="Arial"/>
                <w:sz w:val="18"/>
                <w:szCs w:val="18"/>
                <w:lang w:val="en-ZA"/>
              </w:rPr>
              <w:t>R0.00</w:t>
            </w:r>
          </w:p>
        </w:tc>
        <w:tc>
          <w:tcPr>
            <w:tcW w:w="241" w:type="pct"/>
            <w:noWrap/>
          </w:tcPr>
          <w:p w:rsidR="00153301" w:rsidRDefault="00153301" w:rsidP="00153301">
            <w:r w:rsidRPr="007E5C4D">
              <w:rPr>
                <w:rFonts w:ascii="Arial" w:eastAsiaTheme="minorHAnsi" w:hAnsi="Arial" w:cs="Arial"/>
                <w:sz w:val="18"/>
                <w:szCs w:val="18"/>
                <w:lang w:val="en-ZA"/>
              </w:rPr>
              <w:t>R0.00</w:t>
            </w:r>
          </w:p>
        </w:tc>
        <w:tc>
          <w:tcPr>
            <w:tcW w:w="192" w:type="pct"/>
            <w:gridSpan w:val="2"/>
            <w:noWrap/>
          </w:tcPr>
          <w:p w:rsidR="00153301" w:rsidRDefault="00153301" w:rsidP="00153301">
            <w:r w:rsidRPr="004907A8">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w:t>
            </w:r>
            <w:r w:rsidRPr="004220EA">
              <w:rPr>
                <w:rFonts w:eastAsiaTheme="minorHAnsi"/>
                <w:sz w:val="22"/>
                <w:szCs w:val="22"/>
                <w:lang w:val="en-ZA"/>
              </w:rPr>
              <w:t>4</w:t>
            </w:r>
            <w:r>
              <w:rPr>
                <w:rFonts w:eastAsiaTheme="minorHAnsi"/>
                <w:sz w:val="22"/>
                <w:szCs w:val="22"/>
                <w:lang w:val="en-ZA"/>
              </w:rPr>
              <w:t>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Overhead line with cable Erf 991 to Erf 939 (400m)</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Overhead line with cable Erf 991 to Erf 939 (400m)</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stands (Marble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Meter of cable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400meter cable installed</w:t>
            </w:r>
          </w:p>
        </w:tc>
        <w:tc>
          <w:tcPr>
            <w:tcW w:w="275" w:type="pct"/>
            <w:noWrap/>
          </w:tcPr>
          <w:p w:rsidR="00153301" w:rsidRDefault="00153301" w:rsidP="00153301">
            <w:r w:rsidRPr="00435439">
              <w:rPr>
                <w:rFonts w:ascii="Arial" w:eastAsiaTheme="minorHAnsi" w:hAnsi="Arial" w:cs="Arial"/>
                <w:sz w:val="18"/>
                <w:szCs w:val="18"/>
                <w:lang w:val="en-ZA"/>
              </w:rPr>
              <w:t>R0.00</w:t>
            </w:r>
          </w:p>
        </w:tc>
        <w:tc>
          <w:tcPr>
            <w:tcW w:w="290" w:type="pct"/>
            <w:noWrap/>
          </w:tcPr>
          <w:p w:rsidR="00153301" w:rsidRDefault="00153301" w:rsidP="00153301">
            <w:r w:rsidRPr="00435439">
              <w:rPr>
                <w:rFonts w:ascii="Arial" w:eastAsiaTheme="minorHAnsi" w:hAnsi="Arial" w:cs="Arial"/>
                <w:sz w:val="18"/>
                <w:szCs w:val="18"/>
                <w:lang w:val="en-ZA"/>
              </w:rPr>
              <w:t>R0.00</w:t>
            </w:r>
          </w:p>
        </w:tc>
        <w:tc>
          <w:tcPr>
            <w:tcW w:w="241" w:type="pct"/>
            <w:noWrap/>
          </w:tcPr>
          <w:p w:rsidR="00153301" w:rsidRDefault="00153301" w:rsidP="00153301">
            <w:r w:rsidRPr="00435439">
              <w:rPr>
                <w:rFonts w:ascii="Arial" w:eastAsiaTheme="minorHAnsi" w:hAnsi="Arial" w:cs="Arial"/>
                <w:sz w:val="18"/>
                <w:szCs w:val="18"/>
                <w:lang w:val="en-ZA"/>
              </w:rPr>
              <w:t>R0.00</w:t>
            </w:r>
          </w:p>
        </w:tc>
        <w:tc>
          <w:tcPr>
            <w:tcW w:w="192" w:type="pct"/>
            <w:gridSpan w:val="2"/>
            <w:noWrap/>
          </w:tcPr>
          <w:p w:rsidR="00153301" w:rsidRDefault="00153301" w:rsidP="00153301">
            <w:r w:rsidRPr="00435439">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 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w:t>
            </w:r>
            <w:r>
              <w:rPr>
                <w:rFonts w:eastAsiaTheme="minorHAnsi"/>
                <w:sz w:val="22"/>
                <w:szCs w:val="22"/>
                <w:lang w:val="en-ZA"/>
              </w:rPr>
              <w:t>/E50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stands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 Overhead line with cable Erf 991 to Erf 939 (400m)</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New stands(Marble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minisubstations installed and meter of cable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minisubstation installed and 1300meter of cable installed</w:t>
            </w:r>
          </w:p>
        </w:tc>
        <w:tc>
          <w:tcPr>
            <w:tcW w:w="275" w:type="pct"/>
            <w:noWrap/>
          </w:tcPr>
          <w:p w:rsidR="00153301" w:rsidRDefault="00153301" w:rsidP="00153301">
            <w:r w:rsidRPr="00435439">
              <w:rPr>
                <w:rFonts w:ascii="Arial" w:eastAsiaTheme="minorHAnsi" w:hAnsi="Arial" w:cs="Arial"/>
                <w:sz w:val="18"/>
                <w:szCs w:val="18"/>
                <w:lang w:val="en-ZA"/>
              </w:rPr>
              <w:t>R0.00</w:t>
            </w:r>
          </w:p>
        </w:tc>
        <w:tc>
          <w:tcPr>
            <w:tcW w:w="290" w:type="pct"/>
            <w:noWrap/>
          </w:tcPr>
          <w:p w:rsidR="00153301" w:rsidRDefault="00153301" w:rsidP="00153301">
            <w:r w:rsidRPr="00435439">
              <w:rPr>
                <w:rFonts w:ascii="Arial" w:eastAsiaTheme="minorHAnsi" w:hAnsi="Arial" w:cs="Arial"/>
                <w:sz w:val="18"/>
                <w:szCs w:val="18"/>
                <w:lang w:val="en-ZA"/>
              </w:rPr>
              <w:t>R0.00</w:t>
            </w:r>
          </w:p>
        </w:tc>
        <w:tc>
          <w:tcPr>
            <w:tcW w:w="241" w:type="pct"/>
            <w:noWrap/>
          </w:tcPr>
          <w:p w:rsidR="00153301" w:rsidRDefault="00153301" w:rsidP="00153301">
            <w:r w:rsidRPr="00435439">
              <w:rPr>
                <w:rFonts w:ascii="Arial" w:eastAsiaTheme="minorHAnsi" w:hAnsi="Arial" w:cs="Arial"/>
                <w:sz w:val="18"/>
                <w:szCs w:val="18"/>
                <w:lang w:val="en-ZA"/>
              </w:rPr>
              <w:t>R0.00</w:t>
            </w:r>
          </w:p>
        </w:tc>
        <w:tc>
          <w:tcPr>
            <w:tcW w:w="192" w:type="pct"/>
            <w:gridSpan w:val="2"/>
            <w:noWrap/>
          </w:tcPr>
          <w:p w:rsidR="00153301" w:rsidRDefault="00153301" w:rsidP="00153301">
            <w:r w:rsidRPr="00435439">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BS48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Makgatle B &amp; A community hall</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a community hall</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Makgatle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hall Constructed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2017-2018</w:t>
            </w:r>
          </w:p>
        </w:tc>
        <w:tc>
          <w:tcPr>
            <w:tcW w:w="275" w:type="pct"/>
            <w:noWrap/>
          </w:tcPr>
          <w:p w:rsidR="00153301" w:rsidRDefault="00153301" w:rsidP="00153301">
            <w:r w:rsidRPr="000C629B">
              <w:rPr>
                <w:rFonts w:ascii="Arial" w:eastAsiaTheme="minorHAnsi" w:hAnsi="Arial" w:cs="Arial"/>
                <w:sz w:val="18"/>
                <w:szCs w:val="18"/>
                <w:lang w:val="en-ZA"/>
              </w:rPr>
              <w:t>R0.00</w:t>
            </w:r>
          </w:p>
        </w:tc>
        <w:tc>
          <w:tcPr>
            <w:tcW w:w="290" w:type="pct"/>
            <w:noWrap/>
          </w:tcPr>
          <w:p w:rsidR="00153301" w:rsidRDefault="00153301" w:rsidP="00153301">
            <w:r w:rsidRPr="000C629B">
              <w:rPr>
                <w:rFonts w:ascii="Arial" w:eastAsiaTheme="minorHAnsi" w:hAnsi="Arial" w:cs="Arial"/>
                <w:sz w:val="18"/>
                <w:szCs w:val="18"/>
                <w:lang w:val="en-ZA"/>
              </w:rPr>
              <w:t>R0.00</w:t>
            </w:r>
          </w:p>
        </w:tc>
        <w:tc>
          <w:tcPr>
            <w:tcW w:w="241" w:type="pct"/>
            <w:noWrap/>
          </w:tcPr>
          <w:p w:rsidR="00153301" w:rsidRDefault="00153301" w:rsidP="00153301">
            <w:r w:rsidRPr="000C629B">
              <w:rPr>
                <w:rFonts w:ascii="Arial" w:eastAsiaTheme="minorHAnsi" w:hAnsi="Arial" w:cs="Arial"/>
                <w:sz w:val="18"/>
                <w:szCs w:val="18"/>
                <w:lang w:val="en-ZA"/>
              </w:rPr>
              <w:t>R0.00</w:t>
            </w:r>
          </w:p>
        </w:tc>
        <w:tc>
          <w:tcPr>
            <w:tcW w:w="192" w:type="pct"/>
            <w:gridSpan w:val="2"/>
            <w:noWrap/>
          </w:tcPr>
          <w:p w:rsidR="00153301" w:rsidRDefault="00153301" w:rsidP="00153301">
            <w:r w:rsidRPr="000C629B">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BS49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Mabitsi Sportsfield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multi-purpose sports field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Mabitsi</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Multi-purpose sports field constructed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2019/2020</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R </w:t>
            </w:r>
            <w:r>
              <w:rPr>
                <w:rFonts w:eastAsiaTheme="minorHAnsi"/>
                <w:sz w:val="22"/>
                <w:szCs w:val="22"/>
                <w:lang w:val="en-ZA"/>
              </w:rPr>
              <w:t xml:space="preserve">                       </w:t>
            </w:r>
            <w:r w:rsidRPr="004220EA">
              <w:rPr>
                <w:rFonts w:eastAsiaTheme="minorHAnsi"/>
                <w:sz w:val="22"/>
                <w:szCs w:val="22"/>
                <w:lang w:val="en-ZA"/>
              </w:rPr>
              <w:t>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5 500 000.00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192" w:type="pct"/>
            <w:gridSpan w:val="2"/>
            <w:noWrap/>
          </w:tcPr>
          <w:p w:rsidR="00153301" w:rsidRDefault="00153301" w:rsidP="00153301">
            <w:r w:rsidRPr="005D56A3">
              <w:rPr>
                <w:rFonts w:ascii="Arial" w:eastAsiaTheme="minorHAnsi" w:hAnsi="Arial" w:cs="Arial"/>
                <w:sz w:val="18"/>
                <w:szCs w:val="18"/>
                <w:lang w:val="en-ZA"/>
              </w:rPr>
              <w:t>R0.00</w:t>
            </w:r>
          </w:p>
        </w:tc>
        <w:tc>
          <w:tcPr>
            <w:tcW w:w="232" w:type="pct"/>
          </w:tcPr>
          <w:p w:rsidR="00153301" w:rsidRDefault="00153301" w:rsidP="00153301">
            <w:pPr>
              <w:jc w:val="both"/>
              <w:rPr>
                <w:rFonts w:eastAsiaTheme="minorHAnsi"/>
                <w:sz w:val="22"/>
                <w:szCs w:val="22"/>
                <w:lang w:val="en-ZA"/>
              </w:rPr>
            </w:pPr>
            <w:r>
              <w:rPr>
                <w:rFonts w:eastAsiaTheme="minorHAnsi"/>
                <w:sz w:val="22"/>
                <w:szCs w:val="22"/>
                <w:lang w:val="en-ZA"/>
              </w:rPr>
              <w:t xml:space="preserve">Own </w:t>
            </w:r>
          </w:p>
          <w:p w:rsidR="00153301" w:rsidRPr="00B645E6" w:rsidRDefault="00153301" w:rsidP="00153301">
            <w:pPr>
              <w:rPr>
                <w:rFonts w:eastAsiaTheme="minorHAnsi"/>
                <w:sz w:val="22"/>
                <w:szCs w:val="22"/>
                <w:lang w:val="en-ZA"/>
              </w:rPr>
            </w:pP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Leeuwfontein Sports Facility</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Multi-Purpose Sports Fields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Leeuwfontein</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No of Multi-purpose sports field constructed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Multi-purpose sport field</w:t>
            </w:r>
          </w:p>
        </w:tc>
        <w:tc>
          <w:tcPr>
            <w:tcW w:w="275" w:type="pct"/>
            <w:noWrap/>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R                   </w:t>
            </w:r>
            <w:r w:rsidRPr="004220EA">
              <w:rPr>
                <w:rFonts w:eastAsiaTheme="minorHAnsi"/>
                <w:sz w:val="22"/>
                <w:szCs w:val="22"/>
                <w:lang w:val="en-ZA"/>
              </w:rPr>
              <w:t>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192" w:type="pct"/>
            <w:gridSpan w:val="2"/>
            <w:noWrap/>
          </w:tcPr>
          <w:p w:rsidR="00153301" w:rsidRDefault="00153301" w:rsidP="00153301">
            <w:r w:rsidRPr="005D56A3">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own</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BS51</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Rakgwadi community hall</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a Community Hall</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Rakgwadi</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Multi-purpose sports field constructed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2019/20</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5 000 000.00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192" w:type="pct"/>
            <w:gridSpan w:val="2"/>
            <w:noWrap/>
          </w:tcPr>
          <w:p w:rsidR="00153301" w:rsidRDefault="00153301" w:rsidP="00153301">
            <w:r w:rsidRPr="005D56A3">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Mogalatsane/Phetwane Community Hall</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a Community hall</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Mogalatsane/Phetwane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Multi-purpose sports field constructed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5 000 000.00</w:t>
            </w:r>
          </w:p>
        </w:tc>
        <w:tc>
          <w:tcPr>
            <w:tcW w:w="290" w:type="pct"/>
            <w:noWrap/>
          </w:tcPr>
          <w:p w:rsidR="00153301" w:rsidRDefault="00153301" w:rsidP="00153301">
            <w:r w:rsidRPr="008E4037">
              <w:rPr>
                <w:rFonts w:ascii="Arial" w:eastAsiaTheme="minorHAnsi" w:hAnsi="Arial" w:cs="Arial"/>
                <w:sz w:val="18"/>
                <w:szCs w:val="18"/>
                <w:lang w:val="en-ZA"/>
              </w:rPr>
              <w:t>R0.00</w:t>
            </w:r>
          </w:p>
        </w:tc>
        <w:tc>
          <w:tcPr>
            <w:tcW w:w="241" w:type="pct"/>
            <w:noWrap/>
          </w:tcPr>
          <w:p w:rsidR="00153301" w:rsidRDefault="00153301" w:rsidP="00153301">
            <w:r w:rsidRPr="008E4037">
              <w:rPr>
                <w:rFonts w:ascii="Arial" w:eastAsiaTheme="minorHAnsi" w:hAnsi="Arial" w:cs="Arial"/>
                <w:sz w:val="18"/>
                <w:szCs w:val="18"/>
                <w:lang w:val="en-ZA"/>
              </w:rPr>
              <w:t>R0.00</w:t>
            </w:r>
          </w:p>
        </w:tc>
        <w:tc>
          <w:tcPr>
            <w:tcW w:w="192" w:type="pct"/>
            <w:gridSpan w:val="2"/>
            <w:noWrap/>
          </w:tcPr>
          <w:p w:rsidR="00153301" w:rsidRDefault="00153301" w:rsidP="00153301">
            <w:r w:rsidRPr="008E4037">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Stormwater Ext:6 </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Stormwater Control Structures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marble hall  X6</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Km of storm-water constructed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0.5km of stormwater drain constructed</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Default="00153301" w:rsidP="00153301">
            <w:r w:rsidRPr="008E4037">
              <w:rPr>
                <w:rFonts w:ascii="Arial" w:eastAsiaTheme="minorHAnsi" w:hAnsi="Arial" w:cs="Arial"/>
                <w:sz w:val="18"/>
                <w:szCs w:val="18"/>
                <w:lang w:val="en-ZA"/>
              </w:rPr>
              <w:t>R0.00</w:t>
            </w:r>
          </w:p>
        </w:tc>
        <w:tc>
          <w:tcPr>
            <w:tcW w:w="241" w:type="pct"/>
            <w:noWrap/>
          </w:tcPr>
          <w:p w:rsidR="00153301" w:rsidRDefault="00153301" w:rsidP="00153301">
            <w:r w:rsidRPr="008E4037">
              <w:rPr>
                <w:rFonts w:ascii="Arial" w:eastAsiaTheme="minorHAnsi" w:hAnsi="Arial" w:cs="Arial"/>
                <w:sz w:val="18"/>
                <w:szCs w:val="18"/>
                <w:lang w:val="en-ZA"/>
              </w:rPr>
              <w:t>R0.00</w:t>
            </w:r>
          </w:p>
        </w:tc>
        <w:tc>
          <w:tcPr>
            <w:tcW w:w="192" w:type="pct"/>
            <w:gridSpan w:val="2"/>
            <w:noWrap/>
          </w:tcPr>
          <w:p w:rsidR="00153301" w:rsidRDefault="00153301" w:rsidP="00153301">
            <w:r w:rsidRPr="008E4037">
              <w:rPr>
                <w:rFonts w:ascii="Arial" w:eastAsiaTheme="minorHAnsi" w:hAnsi="Arial" w:cs="Arial"/>
                <w:sz w:val="18"/>
                <w:szCs w:val="18"/>
                <w:lang w:val="en-ZA"/>
              </w:rPr>
              <w:t>R0.00</w:t>
            </w:r>
          </w:p>
        </w:tc>
        <w:tc>
          <w:tcPr>
            <w:tcW w:w="232" w:type="pct"/>
          </w:tcPr>
          <w:p w:rsidR="00153301" w:rsidRDefault="00153301" w:rsidP="00153301">
            <w:r w:rsidRPr="0035428C">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lang w:val="en-ZA"/>
              </w:rPr>
              <w:t>BS54</w:t>
            </w:r>
          </w:p>
        </w:tc>
        <w:tc>
          <w:tcPr>
            <w:tcW w:w="386" w:type="pct"/>
            <w:noWrap/>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Manapyane Access Road Phase3</w:t>
            </w:r>
          </w:p>
        </w:tc>
        <w:tc>
          <w:tcPr>
            <w:tcW w:w="434" w:type="pct"/>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Upgrading from gravel to surfaced</w:t>
            </w:r>
          </w:p>
        </w:tc>
        <w:tc>
          <w:tcPr>
            <w:tcW w:w="337" w:type="pct"/>
            <w:noWrap/>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Manapyane</w:t>
            </w:r>
          </w:p>
        </w:tc>
        <w:tc>
          <w:tcPr>
            <w:tcW w:w="434" w:type="pct"/>
            <w:vMerge/>
          </w:tcPr>
          <w:p w:rsidR="00153301" w:rsidRPr="004220EA" w:rsidRDefault="00153301" w:rsidP="00153301">
            <w:pPr>
              <w:jc w:val="both"/>
              <w:rPr>
                <w:rFonts w:eastAsiaTheme="minorHAnsi"/>
                <w:color w:val="000000" w:themeColor="text1"/>
                <w:sz w:val="22"/>
                <w:szCs w:val="22"/>
                <w:lang w:val="en-ZA"/>
              </w:rPr>
            </w:pPr>
          </w:p>
        </w:tc>
        <w:tc>
          <w:tcPr>
            <w:tcW w:w="386" w:type="pct"/>
            <w:vMerge/>
          </w:tcPr>
          <w:p w:rsidR="00153301" w:rsidRPr="004220EA" w:rsidRDefault="00153301" w:rsidP="00153301">
            <w:pPr>
              <w:jc w:val="both"/>
              <w:rPr>
                <w:rFonts w:eastAsiaTheme="minorHAnsi"/>
                <w:color w:val="000000" w:themeColor="text1"/>
                <w:sz w:val="22"/>
                <w:szCs w:val="22"/>
                <w:lang w:val="en-ZA"/>
              </w:rPr>
            </w:pPr>
          </w:p>
        </w:tc>
        <w:tc>
          <w:tcPr>
            <w:tcW w:w="731" w:type="pct"/>
          </w:tcPr>
          <w:p w:rsidR="00153301" w:rsidRPr="004220EA" w:rsidRDefault="00153301" w:rsidP="00153301">
            <w:pPr>
              <w:jc w:val="both"/>
              <w:rPr>
                <w:color w:val="000000" w:themeColor="text1"/>
                <w:sz w:val="22"/>
                <w:szCs w:val="22"/>
              </w:rPr>
            </w:pPr>
            <w:r w:rsidRPr="004220EA">
              <w:rPr>
                <w:rFonts w:eastAsiaTheme="minorHAnsi"/>
                <w:color w:val="000000" w:themeColor="text1"/>
                <w:sz w:val="22"/>
                <w:szCs w:val="22"/>
                <w:lang w:val="en-ZA"/>
              </w:rPr>
              <w:t>Km of roads to be upgraded</w:t>
            </w:r>
          </w:p>
        </w:tc>
        <w:tc>
          <w:tcPr>
            <w:tcW w:w="386" w:type="pct"/>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2017/18</w:t>
            </w:r>
          </w:p>
        </w:tc>
        <w:tc>
          <w:tcPr>
            <w:tcW w:w="275" w:type="pct"/>
            <w:noWrap/>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R            0.00</w:t>
            </w:r>
          </w:p>
        </w:tc>
        <w:tc>
          <w:tcPr>
            <w:tcW w:w="290" w:type="pct"/>
            <w:noWrap/>
          </w:tcPr>
          <w:p w:rsidR="00153301" w:rsidRDefault="00153301" w:rsidP="00153301">
            <w:r w:rsidRPr="008E4037">
              <w:rPr>
                <w:rFonts w:ascii="Arial" w:eastAsiaTheme="minorHAnsi" w:hAnsi="Arial" w:cs="Arial"/>
                <w:sz w:val="18"/>
                <w:szCs w:val="18"/>
                <w:lang w:val="en-ZA"/>
              </w:rPr>
              <w:t>R0.00</w:t>
            </w:r>
          </w:p>
        </w:tc>
        <w:tc>
          <w:tcPr>
            <w:tcW w:w="241" w:type="pct"/>
            <w:noWrap/>
          </w:tcPr>
          <w:p w:rsidR="00153301" w:rsidRDefault="00153301" w:rsidP="00153301">
            <w:r w:rsidRPr="008E4037">
              <w:rPr>
                <w:rFonts w:ascii="Arial" w:eastAsiaTheme="minorHAnsi" w:hAnsi="Arial" w:cs="Arial"/>
                <w:sz w:val="18"/>
                <w:szCs w:val="18"/>
                <w:lang w:val="en-ZA"/>
              </w:rPr>
              <w:t>R0.00</w:t>
            </w:r>
          </w:p>
        </w:tc>
        <w:tc>
          <w:tcPr>
            <w:tcW w:w="192" w:type="pct"/>
            <w:gridSpan w:val="2"/>
            <w:noWrap/>
          </w:tcPr>
          <w:p w:rsidR="00153301" w:rsidRDefault="00153301" w:rsidP="00153301">
            <w:r w:rsidRPr="008E4037">
              <w:rPr>
                <w:rFonts w:ascii="Arial" w:eastAsiaTheme="minorHAnsi" w:hAnsi="Arial" w:cs="Arial"/>
                <w:sz w:val="18"/>
                <w:szCs w:val="18"/>
                <w:lang w:val="en-ZA"/>
              </w:rPr>
              <w:t>R0.00</w:t>
            </w:r>
          </w:p>
        </w:tc>
        <w:tc>
          <w:tcPr>
            <w:tcW w:w="232" w:type="pct"/>
          </w:tcPr>
          <w:p w:rsidR="00153301" w:rsidRDefault="00153301" w:rsidP="00153301">
            <w:r w:rsidRPr="0035428C">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N11 Dualisation</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Repairing and expansion of the road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 Hall n11</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No of T Junction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 junction upgraded</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Default="00153301" w:rsidP="00153301">
            <w:r w:rsidRPr="008E4037">
              <w:rPr>
                <w:rFonts w:ascii="Arial" w:eastAsiaTheme="minorHAnsi" w:hAnsi="Arial" w:cs="Arial"/>
                <w:sz w:val="18"/>
                <w:szCs w:val="18"/>
                <w:lang w:val="en-ZA"/>
              </w:rPr>
              <w:t>R0.00</w:t>
            </w:r>
          </w:p>
        </w:tc>
        <w:tc>
          <w:tcPr>
            <w:tcW w:w="241" w:type="pct"/>
            <w:noWrap/>
          </w:tcPr>
          <w:p w:rsidR="00153301" w:rsidRDefault="00153301" w:rsidP="00153301">
            <w:r w:rsidRPr="008E4037">
              <w:rPr>
                <w:rFonts w:ascii="Arial" w:eastAsiaTheme="minorHAnsi" w:hAnsi="Arial" w:cs="Arial"/>
                <w:sz w:val="18"/>
                <w:szCs w:val="18"/>
                <w:lang w:val="en-ZA"/>
              </w:rPr>
              <w:t>R0.00</w:t>
            </w:r>
          </w:p>
        </w:tc>
        <w:tc>
          <w:tcPr>
            <w:tcW w:w="192" w:type="pct"/>
            <w:gridSpan w:val="2"/>
            <w:noWrap/>
          </w:tcPr>
          <w:p w:rsidR="00153301" w:rsidRDefault="00153301" w:rsidP="00153301">
            <w:r w:rsidRPr="008E4037">
              <w:rPr>
                <w:rFonts w:ascii="Arial" w:eastAsiaTheme="minorHAnsi" w:hAnsi="Arial" w:cs="Arial"/>
                <w:sz w:val="18"/>
                <w:szCs w:val="18"/>
                <w:lang w:val="en-ZA"/>
              </w:rPr>
              <w:t>R0.00</w:t>
            </w:r>
          </w:p>
        </w:tc>
        <w:tc>
          <w:tcPr>
            <w:tcW w:w="232" w:type="pct"/>
          </w:tcPr>
          <w:p w:rsidR="00153301" w:rsidRDefault="00153301" w:rsidP="00153301">
            <w:r w:rsidRPr="0035428C">
              <w:rPr>
                <w:rFonts w:eastAsiaTheme="minorHAnsi"/>
                <w:sz w:val="22"/>
                <w:szCs w:val="22"/>
                <w:lang w:val="en-ZA"/>
              </w:rPr>
              <w:t>MIG</w:t>
            </w:r>
          </w:p>
        </w:tc>
        <w:tc>
          <w:tcPr>
            <w:tcW w:w="339" w:type="pct"/>
          </w:tcPr>
          <w:p w:rsidR="00153301" w:rsidRPr="004220EA" w:rsidRDefault="00153301" w:rsidP="00153301">
            <w:pPr>
              <w:jc w:val="both"/>
              <w:rPr>
                <w:color w:val="000000" w:themeColor="text1"/>
                <w:sz w:val="22"/>
                <w:szCs w:val="22"/>
              </w:rPr>
            </w:pPr>
            <w:r w:rsidRPr="004220EA">
              <w:rPr>
                <w:rFonts w:eastAsiaTheme="minorHAnsi"/>
                <w:color w:val="000000" w:themeColor="text1"/>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Rathoke internal street</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surfaced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Rathoke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roads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0.5km of road upgraded</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0.00</w:t>
            </w:r>
          </w:p>
        </w:tc>
        <w:tc>
          <w:tcPr>
            <w:tcW w:w="290" w:type="pct"/>
            <w:noWrap/>
          </w:tcPr>
          <w:p w:rsidR="00153301" w:rsidRDefault="00153301" w:rsidP="00153301">
            <w:r w:rsidRPr="008E4037">
              <w:rPr>
                <w:rFonts w:ascii="Arial" w:eastAsiaTheme="minorHAnsi" w:hAnsi="Arial" w:cs="Arial"/>
                <w:sz w:val="18"/>
                <w:szCs w:val="18"/>
                <w:lang w:val="en-ZA"/>
              </w:rPr>
              <w:t>R0.00</w:t>
            </w:r>
          </w:p>
        </w:tc>
        <w:tc>
          <w:tcPr>
            <w:tcW w:w="241" w:type="pct"/>
            <w:noWrap/>
          </w:tcPr>
          <w:p w:rsidR="00153301" w:rsidRDefault="00153301" w:rsidP="00153301">
            <w:r w:rsidRPr="008E4037">
              <w:rPr>
                <w:rFonts w:ascii="Arial" w:eastAsiaTheme="minorHAnsi" w:hAnsi="Arial" w:cs="Arial"/>
                <w:sz w:val="18"/>
                <w:szCs w:val="18"/>
                <w:lang w:val="en-ZA"/>
              </w:rPr>
              <w:t>R0.00</w:t>
            </w:r>
          </w:p>
        </w:tc>
        <w:tc>
          <w:tcPr>
            <w:tcW w:w="192" w:type="pct"/>
            <w:gridSpan w:val="2"/>
            <w:noWrap/>
          </w:tcPr>
          <w:p w:rsidR="00153301" w:rsidRDefault="00153301" w:rsidP="00153301">
            <w:r w:rsidRPr="008E4037">
              <w:rPr>
                <w:rFonts w:ascii="Arial" w:eastAsiaTheme="minorHAnsi" w:hAnsi="Arial" w:cs="Arial"/>
                <w:sz w:val="18"/>
                <w:szCs w:val="18"/>
                <w:lang w:val="en-ZA"/>
              </w:rPr>
              <w:t>R0.00</w:t>
            </w:r>
          </w:p>
        </w:tc>
        <w:tc>
          <w:tcPr>
            <w:tcW w:w="232" w:type="pct"/>
          </w:tcPr>
          <w:p w:rsidR="00153301" w:rsidRDefault="00153301" w:rsidP="00153301">
            <w:r w:rsidRPr="0035428C">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BS57</w:t>
            </w:r>
          </w:p>
        </w:tc>
        <w:tc>
          <w:tcPr>
            <w:tcW w:w="386" w:type="pct"/>
            <w:noWrap/>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Building of bridge Mathukuthela</w:t>
            </w:r>
          </w:p>
        </w:tc>
        <w:tc>
          <w:tcPr>
            <w:tcW w:w="434" w:type="pct"/>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Construction of a bridge</w:t>
            </w:r>
          </w:p>
        </w:tc>
        <w:tc>
          <w:tcPr>
            <w:tcW w:w="337" w:type="pct"/>
            <w:noWrap/>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Mathukuthela</w:t>
            </w:r>
          </w:p>
        </w:tc>
        <w:tc>
          <w:tcPr>
            <w:tcW w:w="434" w:type="pct"/>
            <w:vMerge/>
          </w:tcPr>
          <w:p w:rsidR="00153301" w:rsidRPr="004220EA" w:rsidRDefault="00153301" w:rsidP="00153301">
            <w:pPr>
              <w:jc w:val="both"/>
              <w:rPr>
                <w:rFonts w:eastAsiaTheme="minorHAnsi"/>
                <w:color w:val="000000" w:themeColor="text1"/>
                <w:sz w:val="22"/>
                <w:szCs w:val="22"/>
                <w:lang w:val="en-ZA"/>
              </w:rPr>
            </w:pPr>
          </w:p>
        </w:tc>
        <w:tc>
          <w:tcPr>
            <w:tcW w:w="386" w:type="pct"/>
            <w:vMerge/>
          </w:tcPr>
          <w:p w:rsidR="00153301" w:rsidRPr="004220EA" w:rsidRDefault="00153301" w:rsidP="00153301">
            <w:pPr>
              <w:jc w:val="both"/>
              <w:rPr>
                <w:rFonts w:eastAsiaTheme="minorHAnsi"/>
                <w:color w:val="000000" w:themeColor="text1"/>
                <w:sz w:val="22"/>
                <w:szCs w:val="22"/>
                <w:lang w:val="en-ZA"/>
              </w:rPr>
            </w:pPr>
          </w:p>
        </w:tc>
        <w:tc>
          <w:tcPr>
            <w:tcW w:w="731" w:type="pct"/>
          </w:tcPr>
          <w:p w:rsidR="00153301" w:rsidRPr="004220EA" w:rsidRDefault="00153301" w:rsidP="00153301">
            <w:pPr>
              <w:jc w:val="both"/>
              <w:rPr>
                <w:color w:val="000000" w:themeColor="text1"/>
                <w:sz w:val="22"/>
                <w:szCs w:val="22"/>
              </w:rPr>
            </w:pPr>
            <w:r w:rsidRPr="004220EA">
              <w:rPr>
                <w:rFonts w:eastAsiaTheme="minorHAnsi"/>
                <w:color w:val="000000" w:themeColor="text1"/>
                <w:sz w:val="22"/>
                <w:szCs w:val="22"/>
                <w:lang w:val="en-ZA"/>
              </w:rPr>
              <w:t>No of bridge to be constructed</w:t>
            </w:r>
          </w:p>
        </w:tc>
        <w:tc>
          <w:tcPr>
            <w:tcW w:w="386" w:type="pct"/>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2017/18</w:t>
            </w:r>
          </w:p>
        </w:tc>
        <w:tc>
          <w:tcPr>
            <w:tcW w:w="275" w:type="pct"/>
            <w:noWrap/>
          </w:tcPr>
          <w:p w:rsidR="00153301" w:rsidRPr="004220EA" w:rsidRDefault="00153301" w:rsidP="00153301">
            <w:pPr>
              <w:jc w:val="both"/>
              <w:rPr>
                <w:rFonts w:eastAsiaTheme="minorHAnsi"/>
                <w:color w:val="000000" w:themeColor="text1"/>
                <w:sz w:val="22"/>
                <w:szCs w:val="22"/>
                <w:lang w:val="en-ZA"/>
              </w:rPr>
            </w:pPr>
            <w:r w:rsidRPr="004220EA">
              <w:rPr>
                <w:rFonts w:eastAsiaTheme="minorHAnsi"/>
                <w:color w:val="000000" w:themeColor="text1"/>
                <w:sz w:val="22"/>
                <w:szCs w:val="22"/>
                <w:lang w:val="en-ZA"/>
              </w:rPr>
              <w:t>R             0.00</w:t>
            </w:r>
          </w:p>
        </w:tc>
        <w:tc>
          <w:tcPr>
            <w:tcW w:w="290" w:type="pct"/>
            <w:noWrap/>
          </w:tcPr>
          <w:p w:rsidR="00153301" w:rsidRDefault="00153301" w:rsidP="00153301">
            <w:r w:rsidRPr="008E4037">
              <w:rPr>
                <w:rFonts w:ascii="Arial" w:eastAsiaTheme="minorHAnsi" w:hAnsi="Arial" w:cs="Arial"/>
                <w:sz w:val="18"/>
                <w:szCs w:val="18"/>
                <w:lang w:val="en-ZA"/>
              </w:rPr>
              <w:t>R0.00</w:t>
            </w:r>
          </w:p>
        </w:tc>
        <w:tc>
          <w:tcPr>
            <w:tcW w:w="241" w:type="pct"/>
            <w:noWrap/>
          </w:tcPr>
          <w:p w:rsidR="00153301" w:rsidRDefault="00153301" w:rsidP="00153301">
            <w:r w:rsidRPr="008E4037">
              <w:rPr>
                <w:rFonts w:ascii="Arial" w:eastAsiaTheme="minorHAnsi" w:hAnsi="Arial" w:cs="Arial"/>
                <w:sz w:val="18"/>
                <w:szCs w:val="18"/>
                <w:lang w:val="en-ZA"/>
              </w:rPr>
              <w:t>R0.00</w:t>
            </w:r>
          </w:p>
        </w:tc>
        <w:tc>
          <w:tcPr>
            <w:tcW w:w="192" w:type="pct"/>
            <w:gridSpan w:val="2"/>
            <w:noWrap/>
          </w:tcPr>
          <w:p w:rsidR="00153301" w:rsidRDefault="00153301" w:rsidP="00153301">
            <w:r w:rsidRPr="008E4037">
              <w:rPr>
                <w:rFonts w:ascii="Arial" w:eastAsiaTheme="minorHAnsi" w:hAnsi="Arial" w:cs="Arial"/>
                <w:sz w:val="18"/>
                <w:szCs w:val="18"/>
                <w:lang w:val="en-ZA"/>
              </w:rPr>
              <w:t>R0.00</w:t>
            </w:r>
          </w:p>
        </w:tc>
        <w:tc>
          <w:tcPr>
            <w:tcW w:w="232" w:type="pct"/>
          </w:tcPr>
          <w:p w:rsidR="00153301" w:rsidRDefault="00153301" w:rsidP="00153301">
            <w:r w:rsidRPr="0035428C">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Rehabilitation of Leeuwfontein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rehabilitation of  internal streets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Leeufontein</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 xml:space="preserve">Km of roads to be rehabilitated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0.5km of roads upgraded</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Default="00153301" w:rsidP="00153301">
            <w:r w:rsidRPr="008E4037">
              <w:rPr>
                <w:rFonts w:ascii="Arial" w:eastAsiaTheme="minorHAnsi" w:hAnsi="Arial" w:cs="Arial"/>
                <w:sz w:val="18"/>
                <w:szCs w:val="18"/>
                <w:lang w:val="en-ZA"/>
              </w:rPr>
              <w:t>R0.00</w:t>
            </w:r>
          </w:p>
        </w:tc>
        <w:tc>
          <w:tcPr>
            <w:tcW w:w="241" w:type="pct"/>
            <w:noWrap/>
          </w:tcPr>
          <w:p w:rsidR="00153301" w:rsidRDefault="00153301" w:rsidP="00153301">
            <w:r w:rsidRPr="008E4037">
              <w:rPr>
                <w:rFonts w:ascii="Arial" w:eastAsiaTheme="minorHAnsi" w:hAnsi="Arial" w:cs="Arial"/>
                <w:sz w:val="18"/>
                <w:szCs w:val="18"/>
                <w:lang w:val="en-ZA"/>
              </w:rPr>
              <w:t>R0.00</w:t>
            </w:r>
          </w:p>
        </w:tc>
        <w:tc>
          <w:tcPr>
            <w:tcW w:w="192" w:type="pct"/>
            <w:gridSpan w:val="2"/>
            <w:noWrap/>
          </w:tcPr>
          <w:p w:rsidR="00153301" w:rsidRDefault="00153301" w:rsidP="00153301">
            <w:r w:rsidRPr="008E4037">
              <w:rPr>
                <w:rFonts w:ascii="Arial" w:eastAsiaTheme="minorHAnsi" w:hAnsi="Arial" w:cs="Arial"/>
                <w:sz w:val="18"/>
                <w:szCs w:val="18"/>
                <w:lang w:val="en-ZA"/>
              </w:rPr>
              <w:t>R0.00</w:t>
            </w:r>
          </w:p>
        </w:tc>
        <w:tc>
          <w:tcPr>
            <w:tcW w:w="232" w:type="pct"/>
          </w:tcPr>
          <w:p w:rsidR="00153301" w:rsidRDefault="00153301" w:rsidP="00153301">
            <w:r w:rsidRPr="0035428C">
              <w:rPr>
                <w:rFonts w:eastAsiaTheme="minorHAnsi"/>
                <w:sz w:val="22"/>
                <w:szCs w:val="22"/>
                <w:lang w:val="en-ZA"/>
              </w:rPr>
              <w:t>MIG</w:t>
            </w:r>
          </w:p>
        </w:tc>
        <w:tc>
          <w:tcPr>
            <w:tcW w:w="339" w:type="pct"/>
          </w:tcPr>
          <w:p w:rsidR="00153301" w:rsidRPr="004220EA" w:rsidRDefault="00153301" w:rsidP="00153301">
            <w:pPr>
              <w:jc w:val="both"/>
              <w:rPr>
                <w:color w:val="000000" w:themeColor="text1"/>
                <w:sz w:val="22"/>
                <w:szCs w:val="22"/>
              </w:rPr>
            </w:pPr>
            <w:r w:rsidRPr="004220EA">
              <w:rPr>
                <w:rFonts w:eastAsiaTheme="minorHAnsi"/>
                <w:color w:val="000000" w:themeColor="text1"/>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BS59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Moganyaka Access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surfaced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Moganyaka</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roads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0.00</w:t>
            </w:r>
          </w:p>
        </w:tc>
        <w:tc>
          <w:tcPr>
            <w:tcW w:w="290" w:type="pct"/>
            <w:noWrap/>
          </w:tcPr>
          <w:p w:rsidR="00153301" w:rsidRDefault="00153301" w:rsidP="00153301">
            <w:r w:rsidRPr="006B5448">
              <w:rPr>
                <w:rFonts w:ascii="Arial" w:eastAsiaTheme="minorHAnsi" w:hAnsi="Arial" w:cs="Arial"/>
                <w:sz w:val="18"/>
                <w:szCs w:val="18"/>
                <w:lang w:val="en-ZA"/>
              </w:rPr>
              <w:t>R0.00</w:t>
            </w:r>
          </w:p>
        </w:tc>
        <w:tc>
          <w:tcPr>
            <w:tcW w:w="241" w:type="pct"/>
            <w:noWrap/>
          </w:tcPr>
          <w:p w:rsidR="00153301" w:rsidRDefault="00153301" w:rsidP="00153301">
            <w:r w:rsidRPr="006B5448">
              <w:rPr>
                <w:rFonts w:ascii="Arial" w:eastAsiaTheme="minorHAnsi" w:hAnsi="Arial" w:cs="Arial"/>
                <w:sz w:val="18"/>
                <w:szCs w:val="18"/>
                <w:lang w:val="en-ZA"/>
              </w:rPr>
              <w:t>R0.00</w:t>
            </w:r>
          </w:p>
        </w:tc>
        <w:tc>
          <w:tcPr>
            <w:tcW w:w="192" w:type="pct"/>
            <w:gridSpan w:val="2"/>
            <w:noWrap/>
          </w:tcPr>
          <w:p w:rsidR="00153301" w:rsidRDefault="00153301" w:rsidP="00153301">
            <w:r w:rsidRPr="006B5448">
              <w:rPr>
                <w:rFonts w:ascii="Arial" w:eastAsiaTheme="minorHAnsi" w:hAnsi="Arial" w:cs="Arial"/>
                <w:sz w:val="18"/>
                <w:szCs w:val="18"/>
                <w:lang w:val="en-ZA"/>
              </w:rPr>
              <w:t>R0.00</w:t>
            </w:r>
          </w:p>
        </w:tc>
        <w:tc>
          <w:tcPr>
            <w:tcW w:w="232" w:type="pct"/>
          </w:tcPr>
          <w:p w:rsidR="00153301" w:rsidRDefault="00153301" w:rsidP="00153301">
            <w:r w:rsidRPr="00263685">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Malebitsa Internal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surfaced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Malebitsa</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roads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0.5km of roads upgraded</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0.00</w:t>
            </w:r>
          </w:p>
        </w:tc>
        <w:tc>
          <w:tcPr>
            <w:tcW w:w="290" w:type="pct"/>
            <w:noWrap/>
          </w:tcPr>
          <w:p w:rsidR="00153301" w:rsidRDefault="00153301" w:rsidP="00153301">
            <w:r w:rsidRPr="006B5448">
              <w:rPr>
                <w:rFonts w:ascii="Arial" w:eastAsiaTheme="minorHAnsi" w:hAnsi="Arial" w:cs="Arial"/>
                <w:sz w:val="18"/>
                <w:szCs w:val="18"/>
                <w:lang w:val="en-ZA"/>
              </w:rPr>
              <w:t>R0.00</w:t>
            </w:r>
          </w:p>
        </w:tc>
        <w:tc>
          <w:tcPr>
            <w:tcW w:w="241" w:type="pct"/>
            <w:noWrap/>
          </w:tcPr>
          <w:p w:rsidR="00153301" w:rsidRDefault="00153301" w:rsidP="00153301">
            <w:r w:rsidRPr="006B5448">
              <w:rPr>
                <w:rFonts w:ascii="Arial" w:eastAsiaTheme="minorHAnsi" w:hAnsi="Arial" w:cs="Arial"/>
                <w:sz w:val="18"/>
                <w:szCs w:val="18"/>
                <w:lang w:val="en-ZA"/>
              </w:rPr>
              <w:t>R0.00</w:t>
            </w:r>
          </w:p>
        </w:tc>
        <w:tc>
          <w:tcPr>
            <w:tcW w:w="192" w:type="pct"/>
            <w:gridSpan w:val="2"/>
            <w:noWrap/>
          </w:tcPr>
          <w:p w:rsidR="00153301" w:rsidRDefault="00153301" w:rsidP="00153301">
            <w:r w:rsidRPr="006B5448">
              <w:rPr>
                <w:rFonts w:ascii="Arial" w:eastAsiaTheme="minorHAnsi" w:hAnsi="Arial" w:cs="Arial"/>
                <w:sz w:val="18"/>
                <w:szCs w:val="18"/>
                <w:lang w:val="en-ZA"/>
              </w:rPr>
              <w:t>R0.00</w:t>
            </w:r>
          </w:p>
        </w:tc>
        <w:tc>
          <w:tcPr>
            <w:tcW w:w="232" w:type="pct"/>
          </w:tcPr>
          <w:p w:rsidR="00153301" w:rsidRDefault="00153301" w:rsidP="00153301">
            <w:r w:rsidRPr="00263685">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BS61</w:t>
            </w:r>
          </w:p>
        </w:tc>
        <w:tc>
          <w:tcPr>
            <w:tcW w:w="386" w:type="pct"/>
            <w:noWrap/>
          </w:tcPr>
          <w:p w:rsidR="00153301" w:rsidRPr="004220EA" w:rsidRDefault="00153301" w:rsidP="00153301">
            <w:pPr>
              <w:jc w:val="both"/>
              <w:rPr>
                <w:sz w:val="22"/>
                <w:szCs w:val="22"/>
                <w:lang w:val="en-ZA"/>
              </w:rPr>
            </w:pPr>
            <w:r w:rsidRPr="004220EA">
              <w:rPr>
                <w:sz w:val="22"/>
                <w:szCs w:val="22"/>
              </w:rPr>
              <w:t>Ngwalemong Internal Streets</w:t>
            </w:r>
          </w:p>
          <w:p w:rsidR="00153301" w:rsidRPr="004220EA" w:rsidRDefault="00153301" w:rsidP="00153301">
            <w:pPr>
              <w:jc w:val="both"/>
              <w:rPr>
                <w:rFonts w:eastAsiaTheme="minorHAnsi"/>
                <w:sz w:val="22"/>
                <w:szCs w:val="22"/>
                <w:lang w:val="en-ZA"/>
              </w:rPr>
            </w:pP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surfaced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rPr>
              <w:t>Ngwalemong</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roads to be upgraded</w:t>
            </w:r>
          </w:p>
        </w:tc>
        <w:tc>
          <w:tcPr>
            <w:tcW w:w="386" w:type="pct"/>
          </w:tcPr>
          <w:p w:rsidR="00153301" w:rsidRPr="004220EA" w:rsidRDefault="00153301" w:rsidP="00153301">
            <w:pPr>
              <w:jc w:val="both"/>
              <w:rPr>
                <w:sz w:val="22"/>
                <w:szCs w:val="22"/>
              </w:rPr>
            </w:pPr>
            <w:r w:rsidRPr="004220EA">
              <w:rPr>
                <w:rFonts w:eastAsiaTheme="minorHAnsi"/>
                <w:sz w:val="22"/>
                <w:szCs w:val="22"/>
                <w:lang w:val="en-ZA"/>
              </w:rPr>
              <w:t>0.5km of roads upgraded</w:t>
            </w:r>
          </w:p>
        </w:tc>
        <w:tc>
          <w:tcPr>
            <w:tcW w:w="275" w:type="pct"/>
            <w:noWrap/>
          </w:tcPr>
          <w:p w:rsidR="00153301" w:rsidRPr="004220EA" w:rsidRDefault="00153301" w:rsidP="00153301">
            <w:pPr>
              <w:jc w:val="both"/>
              <w:rPr>
                <w:sz w:val="22"/>
                <w:szCs w:val="22"/>
              </w:rPr>
            </w:pPr>
            <w:r>
              <w:rPr>
                <w:sz w:val="22"/>
                <w:szCs w:val="22"/>
              </w:rPr>
              <w:t xml:space="preserve">       8,000,000.0</w:t>
            </w:r>
            <w:r w:rsidRPr="004220EA">
              <w:rPr>
                <w:sz w:val="22"/>
                <w:szCs w:val="22"/>
              </w:rPr>
              <w:t xml:space="preserve">0 </w:t>
            </w:r>
          </w:p>
          <w:p w:rsidR="00153301" w:rsidRPr="004220EA" w:rsidRDefault="00153301" w:rsidP="00153301">
            <w:pPr>
              <w:jc w:val="both"/>
              <w:rPr>
                <w:rFonts w:eastAsiaTheme="minorHAnsi"/>
                <w:sz w:val="22"/>
                <w:szCs w:val="22"/>
                <w:lang w:val="en-ZA"/>
              </w:rPr>
            </w:pPr>
          </w:p>
        </w:tc>
        <w:tc>
          <w:tcPr>
            <w:tcW w:w="290" w:type="pct"/>
            <w:noWrap/>
          </w:tcPr>
          <w:p w:rsidR="00153301" w:rsidRDefault="00153301" w:rsidP="00153301">
            <w:r w:rsidRPr="006B5448">
              <w:rPr>
                <w:rFonts w:ascii="Arial" w:eastAsiaTheme="minorHAnsi" w:hAnsi="Arial" w:cs="Arial"/>
                <w:sz w:val="18"/>
                <w:szCs w:val="18"/>
                <w:lang w:val="en-ZA"/>
              </w:rPr>
              <w:t>R0.00</w:t>
            </w:r>
          </w:p>
        </w:tc>
        <w:tc>
          <w:tcPr>
            <w:tcW w:w="241" w:type="pct"/>
            <w:noWrap/>
          </w:tcPr>
          <w:p w:rsidR="00153301" w:rsidRDefault="00153301" w:rsidP="00153301">
            <w:r w:rsidRPr="006B5448">
              <w:rPr>
                <w:rFonts w:ascii="Arial" w:eastAsiaTheme="minorHAnsi" w:hAnsi="Arial" w:cs="Arial"/>
                <w:sz w:val="18"/>
                <w:szCs w:val="18"/>
                <w:lang w:val="en-ZA"/>
              </w:rPr>
              <w:t>R0.00</w:t>
            </w:r>
          </w:p>
        </w:tc>
        <w:tc>
          <w:tcPr>
            <w:tcW w:w="192" w:type="pct"/>
            <w:gridSpan w:val="2"/>
            <w:noWrap/>
          </w:tcPr>
          <w:p w:rsidR="00153301" w:rsidRDefault="00153301" w:rsidP="00153301">
            <w:r w:rsidRPr="006B5448">
              <w:rPr>
                <w:rFonts w:ascii="Arial" w:eastAsiaTheme="minorHAnsi" w:hAnsi="Arial" w:cs="Arial"/>
                <w:sz w:val="18"/>
                <w:szCs w:val="18"/>
                <w:lang w:val="en-ZA"/>
              </w:rPr>
              <w:t>R0.00</w:t>
            </w:r>
          </w:p>
        </w:tc>
        <w:tc>
          <w:tcPr>
            <w:tcW w:w="232" w:type="pct"/>
          </w:tcPr>
          <w:p w:rsidR="00153301" w:rsidRDefault="00153301" w:rsidP="00153301">
            <w:r w:rsidRPr="00263685">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sz w:val="22"/>
                <w:szCs w:val="22"/>
              </w:rPr>
            </w:pPr>
            <w:r w:rsidRPr="004220EA">
              <w:rPr>
                <w:rFonts w:eastAsiaTheme="minorHAnsi"/>
                <w:sz w:val="22"/>
                <w:szCs w:val="22"/>
                <w:lang w:val="en-ZA"/>
              </w:rPr>
              <w:t>BS62</w:t>
            </w:r>
          </w:p>
        </w:tc>
        <w:tc>
          <w:tcPr>
            <w:tcW w:w="386" w:type="pct"/>
            <w:noWrap/>
          </w:tcPr>
          <w:p w:rsidR="00A45CAA" w:rsidRPr="004220EA" w:rsidRDefault="00A45CAA" w:rsidP="00A45CAA">
            <w:pPr>
              <w:jc w:val="both"/>
              <w:rPr>
                <w:sz w:val="22"/>
                <w:szCs w:val="22"/>
                <w:lang w:val="en-ZA"/>
              </w:rPr>
            </w:pPr>
            <w:r w:rsidRPr="004220EA">
              <w:rPr>
                <w:rFonts w:eastAsiaTheme="minorHAnsi"/>
                <w:sz w:val="22"/>
                <w:szCs w:val="22"/>
              </w:rPr>
              <w:t xml:space="preserve">Planning and Design for </w:t>
            </w:r>
            <w:r w:rsidRPr="004220EA">
              <w:rPr>
                <w:sz w:val="22"/>
                <w:szCs w:val="22"/>
              </w:rPr>
              <w:t xml:space="preserve"> Mashemong/Mooihoek </w:t>
            </w:r>
          </w:p>
        </w:tc>
        <w:tc>
          <w:tcPr>
            <w:tcW w:w="434"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Upgrading from gravel to surfaced</w:t>
            </w:r>
          </w:p>
        </w:tc>
        <w:tc>
          <w:tcPr>
            <w:tcW w:w="337"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rPr>
              <w:t>Mashemong/moihoek</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rPr>
            </w:pPr>
            <w:r w:rsidRPr="004220EA">
              <w:rPr>
                <w:rFonts w:eastAsiaTheme="minorHAnsi"/>
                <w:sz w:val="22"/>
                <w:szCs w:val="22"/>
                <w:lang w:val="en-ZA"/>
              </w:rPr>
              <w:t>Km of roads to be upgraded</w:t>
            </w:r>
          </w:p>
        </w:tc>
        <w:tc>
          <w:tcPr>
            <w:tcW w:w="386" w:type="pct"/>
          </w:tcPr>
          <w:p w:rsidR="00A45CAA" w:rsidRPr="004220EA" w:rsidRDefault="00A45CAA" w:rsidP="00A45CAA">
            <w:pPr>
              <w:jc w:val="both"/>
              <w:rPr>
                <w:rFonts w:eastAsiaTheme="minorHAnsi"/>
                <w:sz w:val="22"/>
                <w:szCs w:val="22"/>
              </w:rPr>
            </w:pPr>
            <w:r w:rsidRPr="004220EA">
              <w:rPr>
                <w:rFonts w:eastAsiaTheme="minorHAnsi"/>
                <w:sz w:val="22"/>
                <w:szCs w:val="22"/>
                <w:lang w:val="en-ZA"/>
              </w:rPr>
              <w:t>0.5km of roads upgraded</w:t>
            </w:r>
          </w:p>
        </w:tc>
        <w:tc>
          <w:tcPr>
            <w:tcW w:w="275" w:type="pct"/>
            <w:noWrap/>
          </w:tcPr>
          <w:p w:rsidR="00A45CAA" w:rsidRPr="004220EA" w:rsidRDefault="00A45CAA" w:rsidP="00A45CAA">
            <w:pPr>
              <w:jc w:val="both"/>
              <w:rPr>
                <w:rFonts w:eastAsiaTheme="minorHAnsi"/>
                <w:sz w:val="22"/>
                <w:szCs w:val="22"/>
                <w:lang w:val="en-ZA"/>
              </w:rPr>
            </w:pPr>
            <w:r>
              <w:rPr>
                <w:rFonts w:eastAsiaTheme="minorHAnsi"/>
                <w:sz w:val="22"/>
                <w:szCs w:val="22"/>
              </w:rPr>
              <w:t xml:space="preserve">R 7 </w:t>
            </w:r>
            <w:r w:rsidRPr="004220EA">
              <w:rPr>
                <w:rFonts w:eastAsiaTheme="minorHAnsi"/>
                <w:sz w:val="22"/>
                <w:szCs w:val="22"/>
              </w:rPr>
              <w:t>00</w:t>
            </w:r>
            <w:r>
              <w:rPr>
                <w:rFonts w:eastAsiaTheme="minorHAnsi"/>
                <w:sz w:val="22"/>
                <w:szCs w:val="22"/>
              </w:rPr>
              <w:t>0 000.00</w:t>
            </w:r>
          </w:p>
          <w:p w:rsidR="00A45CAA" w:rsidRPr="004220EA" w:rsidRDefault="00A45CAA" w:rsidP="00A45CAA">
            <w:pPr>
              <w:jc w:val="both"/>
              <w:rPr>
                <w:rFonts w:eastAsiaTheme="minorHAnsi"/>
                <w:sz w:val="22"/>
                <w:szCs w:val="22"/>
                <w:lang w:val="en-ZA"/>
              </w:rPr>
            </w:pPr>
          </w:p>
        </w:tc>
        <w:tc>
          <w:tcPr>
            <w:tcW w:w="290" w:type="pct"/>
            <w:noWrap/>
          </w:tcPr>
          <w:p w:rsidR="00A45CAA" w:rsidRPr="004220EA" w:rsidRDefault="00A45CAA" w:rsidP="00A45CAA">
            <w:pPr>
              <w:jc w:val="both"/>
              <w:rPr>
                <w:rFonts w:eastAsiaTheme="minorHAnsi"/>
                <w:sz w:val="22"/>
                <w:szCs w:val="22"/>
                <w:lang w:val="en-ZA"/>
              </w:rPr>
            </w:pPr>
            <w:r>
              <w:rPr>
                <w:rFonts w:eastAsiaTheme="minorHAnsi"/>
                <w:sz w:val="22"/>
                <w:szCs w:val="22"/>
                <w:lang w:val="en-ZA"/>
              </w:rPr>
              <w:t>R 15 000 000.00</w:t>
            </w:r>
          </w:p>
        </w:tc>
        <w:tc>
          <w:tcPr>
            <w:tcW w:w="241" w:type="pct"/>
            <w:noWrap/>
          </w:tcPr>
          <w:p w:rsidR="00A45CAA" w:rsidRPr="004220EA" w:rsidRDefault="00A45CAA" w:rsidP="00A45CAA">
            <w:pPr>
              <w:jc w:val="both"/>
              <w:rPr>
                <w:rFonts w:eastAsiaTheme="minorHAnsi"/>
                <w:sz w:val="22"/>
                <w:szCs w:val="22"/>
                <w:lang w:val="en-ZA"/>
              </w:rPr>
            </w:pPr>
            <w:r>
              <w:rPr>
                <w:rFonts w:eastAsiaTheme="minorHAnsi"/>
                <w:sz w:val="22"/>
                <w:szCs w:val="22"/>
                <w:lang w:val="en-ZA"/>
              </w:rPr>
              <w:t>R 5</w:t>
            </w:r>
            <w:r w:rsidRPr="004220EA">
              <w:rPr>
                <w:rFonts w:eastAsiaTheme="minorHAnsi"/>
                <w:sz w:val="22"/>
                <w:szCs w:val="22"/>
                <w:lang w:val="en-ZA"/>
              </w:rPr>
              <w:t xml:space="preserve"> 000 000</w:t>
            </w:r>
          </w:p>
        </w:tc>
        <w:tc>
          <w:tcPr>
            <w:tcW w:w="192" w:type="pct"/>
            <w:gridSpan w:val="2"/>
            <w:noWrap/>
          </w:tcPr>
          <w:p w:rsidR="00A45CAA" w:rsidRPr="004220EA" w:rsidRDefault="00A45CAA" w:rsidP="00A45CAA">
            <w:pPr>
              <w:jc w:val="both"/>
              <w:rPr>
                <w:sz w:val="22"/>
                <w:szCs w:val="22"/>
              </w:rPr>
            </w:pPr>
            <w:r>
              <w:rPr>
                <w:rFonts w:eastAsiaTheme="minorHAnsi"/>
                <w:sz w:val="22"/>
                <w:szCs w:val="22"/>
                <w:lang w:val="en-ZA"/>
              </w:rPr>
              <w:t xml:space="preserve">R </w:t>
            </w:r>
            <w:r w:rsidRPr="004220EA">
              <w:rPr>
                <w:rFonts w:eastAsiaTheme="minorHAnsi"/>
                <w:sz w:val="22"/>
                <w:szCs w:val="22"/>
                <w:lang w:val="en-ZA"/>
              </w:rPr>
              <w:t>5 000000</w:t>
            </w:r>
          </w:p>
        </w:tc>
        <w:tc>
          <w:tcPr>
            <w:tcW w:w="232" w:type="pct"/>
          </w:tcPr>
          <w:p w:rsidR="00A45CAA" w:rsidRDefault="00A45CAA" w:rsidP="00A45CAA">
            <w:r w:rsidRPr="00263685">
              <w:rPr>
                <w:rFonts w:eastAsiaTheme="minorHAnsi"/>
                <w:sz w:val="22"/>
                <w:szCs w:val="22"/>
                <w:lang w:val="en-ZA"/>
              </w:rPr>
              <w:t>MIG</w:t>
            </w:r>
          </w:p>
        </w:tc>
        <w:tc>
          <w:tcPr>
            <w:tcW w:w="339" w:type="pct"/>
          </w:tcPr>
          <w:p w:rsidR="00A45CAA" w:rsidRPr="004220EA" w:rsidRDefault="00A45CAA" w:rsidP="00A45CAA">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rPr>
              <w:t>Mamphokgo Sports Complex</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rPr>
              <w:t xml:space="preserve"> Planning and Design for Mamphokgo Sports Complex </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rPr>
              <w:t>Mamphogo</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rPr>
            </w:pPr>
            <w:r w:rsidRPr="004220EA">
              <w:rPr>
                <w:rFonts w:eastAsiaTheme="minorHAnsi"/>
                <w:sz w:val="22"/>
                <w:szCs w:val="22"/>
                <w:lang w:val="en-ZA"/>
              </w:rPr>
              <w:t>No of Sports complex constructed</w:t>
            </w:r>
          </w:p>
        </w:tc>
        <w:tc>
          <w:tcPr>
            <w:tcW w:w="386" w:type="pct"/>
          </w:tcPr>
          <w:p w:rsidR="00153301" w:rsidRPr="004220EA" w:rsidRDefault="00153301" w:rsidP="00153301">
            <w:pPr>
              <w:jc w:val="both"/>
              <w:rPr>
                <w:rFonts w:eastAsiaTheme="minorHAnsi"/>
                <w:sz w:val="22"/>
                <w:szCs w:val="22"/>
              </w:rPr>
            </w:pPr>
            <w:r w:rsidRPr="004220EA">
              <w:rPr>
                <w:rFonts w:eastAsiaTheme="minorHAnsi"/>
                <w:sz w:val="22"/>
                <w:szCs w:val="22"/>
              </w:rPr>
              <w:t>2017/18</w:t>
            </w:r>
          </w:p>
        </w:tc>
        <w:tc>
          <w:tcPr>
            <w:tcW w:w="275" w:type="pct"/>
            <w:noWrap/>
          </w:tcPr>
          <w:p w:rsidR="00153301" w:rsidRPr="004220EA" w:rsidRDefault="00153301" w:rsidP="00153301">
            <w:pPr>
              <w:jc w:val="both"/>
              <w:rPr>
                <w:rFonts w:eastAsiaTheme="minorHAnsi"/>
                <w:sz w:val="22"/>
                <w:szCs w:val="22"/>
              </w:rPr>
            </w:pPr>
            <w:r>
              <w:rPr>
                <w:rFonts w:eastAsiaTheme="minorHAnsi"/>
                <w:sz w:val="22"/>
                <w:szCs w:val="22"/>
              </w:rPr>
              <w:t xml:space="preserve">        14,000,000.00</w:t>
            </w:r>
            <w:r w:rsidRPr="004220EA">
              <w:rPr>
                <w:rFonts w:eastAsiaTheme="minorHAnsi"/>
                <w:sz w:val="22"/>
                <w:szCs w:val="22"/>
              </w:rPr>
              <w:t xml:space="preserve"> </w:t>
            </w:r>
          </w:p>
          <w:p w:rsidR="00153301" w:rsidRPr="004220EA" w:rsidRDefault="00153301" w:rsidP="00153301">
            <w:pPr>
              <w:jc w:val="both"/>
              <w:rPr>
                <w:rFonts w:eastAsiaTheme="minorHAnsi"/>
                <w:sz w:val="22"/>
                <w:szCs w:val="22"/>
                <w:lang w:val="en-ZA"/>
              </w:rPr>
            </w:pPr>
          </w:p>
        </w:tc>
        <w:tc>
          <w:tcPr>
            <w:tcW w:w="290" w:type="pct"/>
            <w:noWrap/>
          </w:tcPr>
          <w:p w:rsidR="00153301" w:rsidRDefault="00153301" w:rsidP="00153301">
            <w:r w:rsidRPr="00D375C1">
              <w:rPr>
                <w:rFonts w:ascii="Arial" w:eastAsiaTheme="minorHAnsi" w:hAnsi="Arial" w:cs="Arial"/>
                <w:sz w:val="18"/>
                <w:szCs w:val="18"/>
                <w:lang w:val="en-ZA"/>
              </w:rPr>
              <w:t>R0.00</w:t>
            </w:r>
          </w:p>
        </w:tc>
        <w:tc>
          <w:tcPr>
            <w:tcW w:w="241" w:type="pct"/>
            <w:noWrap/>
          </w:tcPr>
          <w:p w:rsidR="00153301" w:rsidRDefault="00153301" w:rsidP="00153301">
            <w:r w:rsidRPr="00D375C1">
              <w:rPr>
                <w:rFonts w:ascii="Arial" w:eastAsiaTheme="minorHAnsi" w:hAnsi="Arial" w:cs="Arial"/>
                <w:sz w:val="18"/>
                <w:szCs w:val="18"/>
                <w:lang w:val="en-ZA"/>
              </w:rPr>
              <w:t>R0.00</w:t>
            </w:r>
          </w:p>
        </w:tc>
        <w:tc>
          <w:tcPr>
            <w:tcW w:w="192" w:type="pct"/>
            <w:gridSpan w:val="2"/>
            <w:noWrap/>
          </w:tcPr>
          <w:p w:rsidR="00153301" w:rsidRDefault="00153301" w:rsidP="00153301">
            <w:r w:rsidRPr="00D375C1">
              <w:rPr>
                <w:rFonts w:ascii="Arial" w:eastAsiaTheme="minorHAnsi" w:hAnsi="Arial" w:cs="Arial"/>
                <w:sz w:val="18"/>
                <w:szCs w:val="18"/>
                <w:lang w:val="en-ZA"/>
              </w:rPr>
              <w:t>R0.00</w:t>
            </w:r>
          </w:p>
        </w:tc>
        <w:tc>
          <w:tcPr>
            <w:tcW w:w="232" w:type="pct"/>
          </w:tcPr>
          <w:p w:rsidR="00153301" w:rsidRDefault="00153301" w:rsidP="00153301">
            <w:r w:rsidRPr="00263685">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BS64</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Vaalbank Access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surfaced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Vaalbank</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Km of roads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2019/20</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0 00</w:t>
            </w:r>
          </w:p>
        </w:tc>
        <w:tc>
          <w:tcPr>
            <w:tcW w:w="290" w:type="pct"/>
            <w:noWrap/>
          </w:tcPr>
          <w:p w:rsidR="00153301" w:rsidRDefault="00153301" w:rsidP="00153301">
            <w:r w:rsidRPr="00D375C1">
              <w:rPr>
                <w:rFonts w:ascii="Arial" w:eastAsiaTheme="minorHAnsi" w:hAnsi="Arial" w:cs="Arial"/>
                <w:sz w:val="18"/>
                <w:szCs w:val="18"/>
                <w:lang w:val="en-ZA"/>
              </w:rPr>
              <w:t>R0.00</w:t>
            </w:r>
          </w:p>
        </w:tc>
        <w:tc>
          <w:tcPr>
            <w:tcW w:w="241" w:type="pct"/>
            <w:noWrap/>
          </w:tcPr>
          <w:p w:rsidR="00153301" w:rsidRDefault="00153301" w:rsidP="00153301">
            <w:r w:rsidRPr="00D375C1">
              <w:rPr>
                <w:rFonts w:ascii="Arial" w:eastAsiaTheme="minorHAnsi" w:hAnsi="Arial" w:cs="Arial"/>
                <w:sz w:val="18"/>
                <w:szCs w:val="18"/>
                <w:lang w:val="en-ZA"/>
              </w:rPr>
              <w:t>R0.00</w:t>
            </w:r>
          </w:p>
        </w:tc>
        <w:tc>
          <w:tcPr>
            <w:tcW w:w="192" w:type="pct"/>
            <w:gridSpan w:val="2"/>
            <w:noWrap/>
          </w:tcPr>
          <w:p w:rsidR="00153301" w:rsidRDefault="00153301" w:rsidP="00153301">
            <w:r w:rsidRPr="00D375C1">
              <w:rPr>
                <w:rFonts w:ascii="Arial" w:eastAsiaTheme="minorHAnsi" w:hAnsi="Arial" w:cs="Arial"/>
                <w:sz w:val="18"/>
                <w:szCs w:val="18"/>
                <w:lang w:val="en-ZA"/>
              </w:rPr>
              <w:t>R0.00</w:t>
            </w:r>
          </w:p>
        </w:tc>
        <w:tc>
          <w:tcPr>
            <w:tcW w:w="232" w:type="pct"/>
          </w:tcPr>
          <w:p w:rsidR="00153301" w:rsidRDefault="00153301" w:rsidP="00153301">
            <w:r w:rsidRPr="00263685">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Industria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surfaced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Obaro road(industrial)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Km of roads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Planning documents developed and submitted</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0 00</w:t>
            </w:r>
          </w:p>
        </w:tc>
        <w:tc>
          <w:tcPr>
            <w:tcW w:w="290" w:type="pct"/>
            <w:noWrap/>
          </w:tcPr>
          <w:p w:rsidR="00153301" w:rsidRDefault="00153301" w:rsidP="00153301">
            <w:r w:rsidRPr="005105FB">
              <w:rPr>
                <w:rFonts w:ascii="Arial" w:eastAsiaTheme="minorHAnsi" w:hAnsi="Arial" w:cs="Arial"/>
                <w:sz w:val="18"/>
                <w:szCs w:val="18"/>
                <w:lang w:val="en-ZA"/>
              </w:rPr>
              <w:t>R0.00</w:t>
            </w:r>
          </w:p>
        </w:tc>
        <w:tc>
          <w:tcPr>
            <w:tcW w:w="241" w:type="pct"/>
            <w:noWrap/>
          </w:tcPr>
          <w:p w:rsidR="00153301" w:rsidRDefault="00153301" w:rsidP="00153301">
            <w:r w:rsidRPr="005105FB">
              <w:rPr>
                <w:rFonts w:ascii="Arial" w:eastAsiaTheme="minorHAnsi" w:hAnsi="Arial" w:cs="Arial"/>
                <w:sz w:val="18"/>
                <w:szCs w:val="18"/>
                <w:lang w:val="en-ZA"/>
              </w:rPr>
              <w:t>R0.00</w:t>
            </w:r>
          </w:p>
        </w:tc>
        <w:tc>
          <w:tcPr>
            <w:tcW w:w="192" w:type="pct"/>
            <w:gridSpan w:val="2"/>
            <w:noWrap/>
          </w:tcPr>
          <w:p w:rsidR="00153301" w:rsidRDefault="00153301" w:rsidP="00153301">
            <w:r w:rsidRPr="005105FB">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Dichoeung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Construction of Dichoeung Internal Streets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Dichoeung</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Km of roads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1.05km</w:t>
            </w:r>
          </w:p>
        </w:tc>
        <w:tc>
          <w:tcPr>
            <w:tcW w:w="275" w:type="pct"/>
            <w:noWrap/>
          </w:tcPr>
          <w:p w:rsidR="00153301" w:rsidRPr="004220EA" w:rsidRDefault="00153301" w:rsidP="00153301">
            <w:pPr>
              <w:jc w:val="both"/>
              <w:rPr>
                <w:color w:val="FF0000"/>
                <w:sz w:val="22"/>
                <w:szCs w:val="22"/>
                <w:lang w:val="en-GB"/>
              </w:rPr>
            </w:pPr>
            <w:r w:rsidRPr="004220EA">
              <w:rPr>
                <w:color w:val="FF0000"/>
                <w:sz w:val="22"/>
                <w:szCs w:val="22"/>
              </w:rPr>
              <w:t xml:space="preserve">              </w:t>
            </w:r>
            <w:r w:rsidRPr="004220EA">
              <w:rPr>
                <w:rFonts w:eastAsiaTheme="minorHAnsi"/>
                <w:sz w:val="22"/>
                <w:szCs w:val="22"/>
                <w:lang w:val="en-ZA"/>
              </w:rPr>
              <w:t>486,000.00</w:t>
            </w:r>
            <w:r w:rsidRPr="004220EA">
              <w:rPr>
                <w:color w:val="FF0000"/>
                <w:sz w:val="22"/>
                <w:szCs w:val="22"/>
              </w:rPr>
              <w:t xml:space="preserve"> </w:t>
            </w:r>
          </w:p>
          <w:p w:rsidR="00153301" w:rsidRPr="004220EA" w:rsidRDefault="00153301" w:rsidP="00153301">
            <w:pPr>
              <w:jc w:val="both"/>
              <w:rPr>
                <w:rFonts w:eastAsiaTheme="minorHAnsi"/>
                <w:bCs/>
                <w:sz w:val="22"/>
                <w:szCs w:val="22"/>
                <w:lang w:val="en-ZA"/>
              </w:rPr>
            </w:pPr>
          </w:p>
        </w:tc>
        <w:tc>
          <w:tcPr>
            <w:tcW w:w="290" w:type="pct"/>
            <w:noWrap/>
          </w:tcPr>
          <w:p w:rsidR="00153301" w:rsidRDefault="00153301" w:rsidP="00153301">
            <w:r w:rsidRPr="005105FB">
              <w:rPr>
                <w:rFonts w:ascii="Arial" w:eastAsiaTheme="minorHAnsi" w:hAnsi="Arial" w:cs="Arial"/>
                <w:sz w:val="18"/>
                <w:szCs w:val="18"/>
                <w:lang w:val="en-ZA"/>
              </w:rPr>
              <w:t>R0.00</w:t>
            </w:r>
          </w:p>
        </w:tc>
        <w:tc>
          <w:tcPr>
            <w:tcW w:w="241" w:type="pct"/>
            <w:noWrap/>
          </w:tcPr>
          <w:p w:rsidR="00153301" w:rsidRDefault="00153301" w:rsidP="00153301">
            <w:r w:rsidRPr="005105FB">
              <w:rPr>
                <w:rFonts w:ascii="Arial" w:eastAsiaTheme="minorHAnsi" w:hAnsi="Arial" w:cs="Arial"/>
                <w:sz w:val="18"/>
                <w:szCs w:val="18"/>
                <w:lang w:val="en-ZA"/>
              </w:rPr>
              <w:t>R0.00</w:t>
            </w:r>
          </w:p>
        </w:tc>
        <w:tc>
          <w:tcPr>
            <w:tcW w:w="192" w:type="pct"/>
            <w:gridSpan w:val="2"/>
            <w:noWrap/>
          </w:tcPr>
          <w:p w:rsidR="00153301" w:rsidRDefault="00153301" w:rsidP="00153301">
            <w:r w:rsidRPr="005105FB">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MIG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BS67</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Bomag Roller Equipment</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Bomag Roller Equipment</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No of bomag roller purchased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1,800,000.00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1,685,400.00</w:t>
            </w:r>
          </w:p>
        </w:tc>
        <w:tc>
          <w:tcPr>
            <w:tcW w:w="241" w:type="pct"/>
            <w:noWrap/>
          </w:tcPr>
          <w:p w:rsidR="00153301" w:rsidRDefault="00153301" w:rsidP="00153301">
            <w:r w:rsidRPr="006666DF">
              <w:rPr>
                <w:rFonts w:ascii="Arial" w:eastAsiaTheme="minorHAnsi" w:hAnsi="Arial" w:cs="Arial"/>
                <w:sz w:val="18"/>
                <w:szCs w:val="18"/>
                <w:lang w:val="en-ZA"/>
              </w:rPr>
              <w:t>R0.00</w:t>
            </w:r>
          </w:p>
        </w:tc>
        <w:tc>
          <w:tcPr>
            <w:tcW w:w="192" w:type="pct"/>
            <w:gridSpan w:val="2"/>
            <w:noWrap/>
          </w:tcPr>
          <w:p w:rsidR="00153301" w:rsidRDefault="00153301" w:rsidP="00153301">
            <w:r w:rsidRPr="006666DF">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Bomag roller (Walk behind)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Bomag Roller (Walk behind)</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Ephraim Mogale </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Bomag roller (walk behind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R200 000.00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192" w:type="pct"/>
            <w:gridSpan w:val="2"/>
            <w:noWrap/>
          </w:tcPr>
          <w:p w:rsidR="00153301" w:rsidRDefault="00153301" w:rsidP="00153301">
            <w:r w:rsidRPr="00920425">
              <w:rPr>
                <w:rFonts w:ascii="Arial" w:eastAsiaTheme="minorHAnsi" w:hAnsi="Arial" w:cs="Arial"/>
                <w:sz w:val="18"/>
                <w:szCs w:val="18"/>
                <w:lang w:val="en-ZA"/>
              </w:rPr>
              <w:t>R0.00</w:t>
            </w:r>
          </w:p>
        </w:tc>
        <w:tc>
          <w:tcPr>
            <w:tcW w:w="232" w:type="pct"/>
          </w:tcPr>
          <w:p w:rsidR="00153301" w:rsidRDefault="00153301" w:rsidP="00153301">
            <w:r w:rsidRPr="00B40C3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BS69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Dumper truck</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a Dumper Truck</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Dumper truck</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w:t>
            </w:r>
          </w:p>
        </w:tc>
        <w:tc>
          <w:tcPr>
            <w:tcW w:w="192" w:type="pct"/>
            <w:gridSpan w:val="2"/>
            <w:noWrap/>
          </w:tcPr>
          <w:p w:rsidR="00153301" w:rsidRDefault="00153301" w:rsidP="00153301">
            <w:r w:rsidRPr="00920425">
              <w:rPr>
                <w:rFonts w:ascii="Arial" w:eastAsiaTheme="minorHAnsi" w:hAnsi="Arial" w:cs="Arial"/>
                <w:sz w:val="18"/>
                <w:szCs w:val="18"/>
                <w:lang w:val="en-ZA"/>
              </w:rPr>
              <w:t>R0.00</w:t>
            </w:r>
          </w:p>
        </w:tc>
        <w:tc>
          <w:tcPr>
            <w:tcW w:w="232" w:type="pct"/>
          </w:tcPr>
          <w:p w:rsidR="00153301" w:rsidRDefault="00153301" w:rsidP="00153301">
            <w:r w:rsidRPr="00B40C3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Mobile Toilets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Mobile Toilets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No of Mobile toilets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192" w:type="pct"/>
            <w:gridSpan w:val="2"/>
            <w:noWrap/>
          </w:tcPr>
          <w:p w:rsidR="00153301" w:rsidRDefault="00153301" w:rsidP="00153301">
            <w:r w:rsidRPr="00920425">
              <w:rPr>
                <w:rFonts w:ascii="Arial" w:eastAsiaTheme="minorHAnsi" w:hAnsi="Arial" w:cs="Arial"/>
                <w:sz w:val="18"/>
                <w:szCs w:val="18"/>
                <w:lang w:val="en-ZA"/>
              </w:rPr>
              <w:t>R0.00</w:t>
            </w:r>
          </w:p>
        </w:tc>
        <w:tc>
          <w:tcPr>
            <w:tcW w:w="232" w:type="pct"/>
          </w:tcPr>
          <w:p w:rsidR="00153301" w:rsidRDefault="00153301" w:rsidP="00153301">
            <w:r w:rsidRPr="00B40C3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BS71</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Saw Cutter </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a Saw Cutter machine</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No of mobile toilets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R125 000.00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192" w:type="pct"/>
            <w:gridSpan w:val="2"/>
            <w:noWrap/>
          </w:tcPr>
          <w:p w:rsidR="00153301" w:rsidRDefault="00153301" w:rsidP="00153301">
            <w:r w:rsidRPr="00920425">
              <w:rPr>
                <w:rFonts w:ascii="Arial" w:eastAsiaTheme="minorHAnsi" w:hAnsi="Arial" w:cs="Arial"/>
                <w:sz w:val="18"/>
                <w:szCs w:val="18"/>
                <w:lang w:val="en-ZA"/>
              </w:rPr>
              <w:t>R0.00</w:t>
            </w:r>
          </w:p>
        </w:tc>
        <w:tc>
          <w:tcPr>
            <w:tcW w:w="232" w:type="pct"/>
          </w:tcPr>
          <w:p w:rsidR="00153301" w:rsidRDefault="00153301" w:rsidP="00153301">
            <w:r w:rsidRPr="00B40C3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Road and Stormwater Master Plan </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Development and Implementation of Road and Stormwater Master Plan</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the master plan developed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documents developed</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Default="00153301" w:rsidP="00153301">
            <w:r w:rsidRPr="009E5131">
              <w:rPr>
                <w:rFonts w:ascii="Arial" w:eastAsiaTheme="minorHAnsi" w:hAnsi="Arial" w:cs="Arial"/>
                <w:sz w:val="18"/>
                <w:szCs w:val="18"/>
                <w:lang w:val="en-ZA"/>
              </w:rPr>
              <w:t>R0.00</w:t>
            </w:r>
          </w:p>
        </w:tc>
        <w:tc>
          <w:tcPr>
            <w:tcW w:w="241" w:type="pct"/>
            <w:noWrap/>
          </w:tcPr>
          <w:p w:rsidR="00153301" w:rsidRDefault="00153301" w:rsidP="00153301">
            <w:r w:rsidRPr="009E5131">
              <w:rPr>
                <w:rFonts w:ascii="Arial" w:eastAsiaTheme="minorHAnsi" w:hAnsi="Arial" w:cs="Arial"/>
                <w:sz w:val="18"/>
                <w:szCs w:val="18"/>
                <w:lang w:val="en-ZA"/>
              </w:rPr>
              <w:t>R0.00</w:t>
            </w:r>
          </w:p>
        </w:tc>
        <w:tc>
          <w:tcPr>
            <w:tcW w:w="192" w:type="pct"/>
            <w:gridSpan w:val="2"/>
            <w:noWrap/>
          </w:tcPr>
          <w:p w:rsidR="00153301" w:rsidRDefault="00153301" w:rsidP="00153301">
            <w:r w:rsidRPr="009E5131">
              <w:rPr>
                <w:rFonts w:ascii="Arial" w:eastAsiaTheme="minorHAnsi" w:hAnsi="Arial" w:cs="Arial"/>
                <w:sz w:val="18"/>
                <w:szCs w:val="18"/>
                <w:lang w:val="en-ZA"/>
              </w:rPr>
              <w:t>R0.00</w:t>
            </w:r>
          </w:p>
        </w:tc>
        <w:tc>
          <w:tcPr>
            <w:tcW w:w="232" w:type="pct"/>
          </w:tcPr>
          <w:p w:rsidR="00153301" w:rsidRDefault="00153301" w:rsidP="00153301">
            <w:r w:rsidRPr="00213ED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Light Delivery Vehicles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Light Delivery Vehicles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light delivery vehicle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 light delivery vehicle purchased</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400 000.00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800 000.00</w:t>
            </w:r>
          </w:p>
        </w:tc>
        <w:tc>
          <w:tcPr>
            <w:tcW w:w="241" w:type="pct"/>
            <w:noWrap/>
          </w:tcPr>
          <w:p w:rsidR="00153301" w:rsidRDefault="00153301" w:rsidP="00153301">
            <w:r w:rsidRPr="0065167A">
              <w:rPr>
                <w:rFonts w:ascii="Arial" w:eastAsiaTheme="minorHAnsi" w:hAnsi="Arial" w:cs="Arial"/>
                <w:sz w:val="18"/>
                <w:szCs w:val="18"/>
                <w:lang w:val="en-ZA"/>
              </w:rPr>
              <w:t>R0.00</w:t>
            </w:r>
          </w:p>
        </w:tc>
        <w:tc>
          <w:tcPr>
            <w:tcW w:w="192" w:type="pct"/>
            <w:gridSpan w:val="2"/>
            <w:noWrap/>
          </w:tcPr>
          <w:p w:rsidR="00153301" w:rsidRDefault="00153301" w:rsidP="00153301">
            <w:r w:rsidRPr="0065167A">
              <w:rPr>
                <w:rFonts w:ascii="Arial" w:eastAsiaTheme="minorHAnsi" w:hAnsi="Arial" w:cs="Arial"/>
                <w:sz w:val="18"/>
                <w:szCs w:val="18"/>
                <w:lang w:val="en-ZA"/>
              </w:rPr>
              <w:t>R0.00</w:t>
            </w:r>
          </w:p>
        </w:tc>
        <w:tc>
          <w:tcPr>
            <w:tcW w:w="232" w:type="pct"/>
          </w:tcPr>
          <w:p w:rsidR="00153301" w:rsidRDefault="00153301" w:rsidP="00153301">
            <w:r w:rsidRPr="00213ED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BS74</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Backhoe loader</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Purchasing of Backhoe Loader </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backhoe loader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1 000 000.00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1 200 000</w:t>
            </w:r>
          </w:p>
        </w:tc>
        <w:tc>
          <w:tcPr>
            <w:tcW w:w="192" w:type="pct"/>
            <w:gridSpan w:val="2"/>
            <w:noWrap/>
          </w:tcPr>
          <w:p w:rsidR="00153301" w:rsidRDefault="00153301" w:rsidP="00153301">
            <w:r w:rsidRPr="00E23273">
              <w:rPr>
                <w:rFonts w:ascii="Arial" w:eastAsiaTheme="minorHAnsi" w:hAnsi="Arial" w:cs="Arial"/>
                <w:sz w:val="18"/>
                <w:szCs w:val="18"/>
                <w:lang w:val="en-ZA"/>
              </w:rPr>
              <w:t>R0.00</w:t>
            </w:r>
          </w:p>
        </w:tc>
        <w:tc>
          <w:tcPr>
            <w:tcW w:w="232" w:type="pct"/>
          </w:tcPr>
          <w:p w:rsidR="00153301" w:rsidRDefault="00153301" w:rsidP="00153301">
            <w:r w:rsidRPr="00213ED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Tipper Truck</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Tipper Truck</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No of Tipper trucks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0042CA" w:rsidP="0045434E">
            <w:pPr>
              <w:jc w:val="both"/>
              <w:rPr>
                <w:rFonts w:eastAsiaTheme="minorHAnsi"/>
                <w:sz w:val="22"/>
                <w:szCs w:val="22"/>
                <w:lang w:val="en-ZA"/>
              </w:rPr>
            </w:pPr>
            <w:r>
              <w:rPr>
                <w:rFonts w:eastAsiaTheme="minorHAnsi"/>
                <w:sz w:val="22"/>
                <w:szCs w:val="22"/>
                <w:lang w:val="en-ZA"/>
              </w:rPr>
              <w:t>R</w:t>
            </w:r>
            <w:r w:rsidR="0045434E">
              <w:rPr>
                <w:rFonts w:eastAsiaTheme="minorHAnsi"/>
                <w:sz w:val="22"/>
                <w:szCs w:val="22"/>
                <w:lang w:val="en-ZA"/>
              </w:rPr>
              <w:t xml:space="preserve"> 100 </w:t>
            </w:r>
            <w:r>
              <w:rPr>
                <w:rFonts w:eastAsiaTheme="minorHAnsi"/>
                <w:sz w:val="22"/>
                <w:szCs w:val="22"/>
                <w:lang w:val="en-ZA"/>
              </w:rPr>
              <w:t>0</w:t>
            </w:r>
            <w:r w:rsidR="0045434E">
              <w:rPr>
                <w:rFonts w:eastAsiaTheme="minorHAnsi"/>
                <w:sz w:val="22"/>
                <w:szCs w:val="22"/>
                <w:lang w:val="en-ZA"/>
              </w:rPr>
              <w:t xml:space="preserve"> </w:t>
            </w:r>
            <w:r>
              <w:rPr>
                <w:rFonts w:eastAsiaTheme="minorHAnsi"/>
                <w:sz w:val="22"/>
                <w:szCs w:val="22"/>
                <w:lang w:val="en-ZA"/>
              </w:rPr>
              <w:t>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1000 000</w:t>
            </w:r>
          </w:p>
        </w:tc>
        <w:tc>
          <w:tcPr>
            <w:tcW w:w="192" w:type="pct"/>
            <w:gridSpan w:val="2"/>
            <w:noWrap/>
          </w:tcPr>
          <w:p w:rsidR="00153301" w:rsidRDefault="00153301" w:rsidP="00153301">
            <w:r w:rsidRPr="00E23273">
              <w:rPr>
                <w:rFonts w:ascii="Arial" w:eastAsiaTheme="minorHAnsi" w:hAnsi="Arial" w:cs="Arial"/>
                <w:sz w:val="18"/>
                <w:szCs w:val="18"/>
                <w:lang w:val="en-ZA"/>
              </w:rPr>
              <w:t>R0.00</w:t>
            </w:r>
          </w:p>
        </w:tc>
        <w:tc>
          <w:tcPr>
            <w:tcW w:w="232" w:type="pct"/>
          </w:tcPr>
          <w:p w:rsidR="00153301" w:rsidRDefault="00153301" w:rsidP="00153301">
            <w:r w:rsidRPr="00213ED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BS76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Grader machinery</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Purchasing of Grader machinery </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No of motor grader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4 000 000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R4 500 000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5 000 000.00</w:t>
            </w:r>
          </w:p>
        </w:tc>
        <w:tc>
          <w:tcPr>
            <w:tcW w:w="192" w:type="pct"/>
            <w:gridSpan w:val="2"/>
            <w:noWrap/>
          </w:tcPr>
          <w:p w:rsidR="00153301" w:rsidRDefault="00153301" w:rsidP="00153301">
            <w:r w:rsidRPr="00E23273">
              <w:rPr>
                <w:rFonts w:ascii="Arial" w:eastAsiaTheme="minorHAnsi" w:hAnsi="Arial" w:cs="Arial"/>
                <w:sz w:val="18"/>
                <w:szCs w:val="18"/>
                <w:lang w:val="en-ZA"/>
              </w:rPr>
              <w:t>R0.00</w:t>
            </w:r>
          </w:p>
        </w:tc>
        <w:tc>
          <w:tcPr>
            <w:tcW w:w="232" w:type="pct"/>
          </w:tcPr>
          <w:p w:rsidR="00153301" w:rsidRDefault="00153301" w:rsidP="00153301">
            <w:r w:rsidRPr="00213ED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Low  Bed Truck</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Low  Bed Truck</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No of backhoe loader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0 00</w:t>
            </w:r>
          </w:p>
        </w:tc>
        <w:tc>
          <w:tcPr>
            <w:tcW w:w="241"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0 00</w:t>
            </w:r>
          </w:p>
        </w:tc>
        <w:tc>
          <w:tcPr>
            <w:tcW w:w="192" w:type="pct"/>
            <w:gridSpan w:val="2"/>
            <w:noWrap/>
          </w:tcPr>
          <w:p w:rsidR="00153301" w:rsidRDefault="00153301" w:rsidP="00153301">
            <w:r w:rsidRPr="00E23273">
              <w:rPr>
                <w:rFonts w:ascii="Arial" w:eastAsiaTheme="minorHAnsi" w:hAnsi="Arial" w:cs="Arial"/>
                <w:sz w:val="18"/>
                <w:szCs w:val="18"/>
                <w:lang w:val="en-ZA"/>
              </w:rPr>
              <w:t>R0.00</w:t>
            </w:r>
          </w:p>
        </w:tc>
        <w:tc>
          <w:tcPr>
            <w:tcW w:w="232" w:type="pct"/>
          </w:tcPr>
          <w:p w:rsidR="00153301" w:rsidRDefault="00153301" w:rsidP="00153301">
            <w:r w:rsidRPr="00213ED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BS79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Roller compactor</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Purchasing of Roller  Compactor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Ephraim Mogale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No of backhoe loader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2019/20</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1 800 000.00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192" w:type="pct"/>
            <w:gridSpan w:val="2"/>
            <w:noWrap/>
          </w:tcPr>
          <w:p w:rsidR="00153301" w:rsidRDefault="00153301" w:rsidP="00153301">
            <w:r w:rsidRPr="00E23273">
              <w:rPr>
                <w:rFonts w:ascii="Arial" w:eastAsiaTheme="minorHAnsi" w:hAnsi="Arial" w:cs="Arial"/>
                <w:sz w:val="18"/>
                <w:szCs w:val="18"/>
                <w:lang w:val="en-ZA"/>
              </w:rPr>
              <w:t>R0.00</w:t>
            </w:r>
          </w:p>
        </w:tc>
        <w:tc>
          <w:tcPr>
            <w:tcW w:w="232" w:type="pct"/>
          </w:tcPr>
          <w:p w:rsidR="00153301" w:rsidRDefault="00153301" w:rsidP="00153301">
            <w:r w:rsidRPr="00213EDE">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Mogalatsane internal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Mogalatsane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R                      </w:t>
            </w:r>
            <w:r w:rsidRPr="004220EA">
              <w:rPr>
                <w:rFonts w:eastAsiaTheme="minorHAnsi"/>
                <w:sz w:val="22"/>
                <w:szCs w:val="22"/>
                <w:lang w:val="en-ZA"/>
              </w:rPr>
              <w:t>0</w:t>
            </w:r>
            <w:r>
              <w:rPr>
                <w:rFonts w:eastAsiaTheme="minorHAnsi"/>
                <w:sz w:val="22"/>
                <w:szCs w:val="22"/>
                <w:lang w:val="en-ZA"/>
              </w:rPr>
              <w:t>.00</w:t>
            </w:r>
            <w:r w:rsidRPr="004220EA">
              <w:rPr>
                <w:rFonts w:eastAsiaTheme="minorHAnsi"/>
                <w:sz w:val="22"/>
                <w:szCs w:val="22"/>
                <w:lang w:val="en-ZA"/>
              </w:rPr>
              <w:t xml:space="preserve"> </w:t>
            </w:r>
          </w:p>
        </w:tc>
        <w:tc>
          <w:tcPr>
            <w:tcW w:w="290" w:type="pct"/>
            <w:noWrap/>
          </w:tcPr>
          <w:p w:rsidR="00153301" w:rsidRDefault="00153301" w:rsidP="00153301">
            <w:r w:rsidRPr="007123CE">
              <w:rPr>
                <w:rFonts w:ascii="Arial" w:eastAsiaTheme="minorHAnsi" w:hAnsi="Arial" w:cs="Arial"/>
                <w:sz w:val="18"/>
                <w:szCs w:val="18"/>
                <w:lang w:val="en-ZA"/>
              </w:rPr>
              <w:t>R0.00</w:t>
            </w:r>
          </w:p>
        </w:tc>
        <w:tc>
          <w:tcPr>
            <w:tcW w:w="241" w:type="pct"/>
            <w:noWrap/>
          </w:tcPr>
          <w:p w:rsidR="00153301" w:rsidRDefault="00153301" w:rsidP="00153301">
            <w:r w:rsidRPr="007123CE">
              <w:rPr>
                <w:rFonts w:ascii="Arial" w:eastAsiaTheme="minorHAnsi" w:hAnsi="Arial" w:cs="Arial"/>
                <w:sz w:val="18"/>
                <w:szCs w:val="18"/>
                <w:lang w:val="en-ZA"/>
              </w:rPr>
              <w:t>R0.00</w:t>
            </w:r>
          </w:p>
        </w:tc>
        <w:tc>
          <w:tcPr>
            <w:tcW w:w="192" w:type="pct"/>
            <w:gridSpan w:val="2"/>
            <w:noWrap/>
          </w:tcPr>
          <w:p w:rsidR="00153301" w:rsidRDefault="00153301" w:rsidP="00153301">
            <w:r w:rsidRPr="00E23273">
              <w:rPr>
                <w:rFonts w:ascii="Arial" w:eastAsiaTheme="minorHAnsi" w:hAnsi="Arial" w:cs="Arial"/>
                <w:sz w:val="18"/>
                <w:szCs w:val="18"/>
                <w:lang w:val="en-ZA"/>
              </w:rPr>
              <w:t>R0.00</w:t>
            </w:r>
          </w:p>
        </w:tc>
        <w:tc>
          <w:tcPr>
            <w:tcW w:w="232" w:type="pct"/>
          </w:tcPr>
          <w:p w:rsidR="00153301" w:rsidRDefault="00153301" w:rsidP="00153301">
            <w:r>
              <w:rPr>
                <w:rFonts w:eastAsiaTheme="minorHAnsi"/>
                <w:sz w:val="22"/>
                <w:szCs w:val="22"/>
                <w:lang w:val="en-ZA"/>
              </w:rPr>
              <w:t xml:space="preserve">MIG </w:t>
            </w:r>
            <w:r w:rsidRPr="00213EDE">
              <w:rPr>
                <w:rFonts w:eastAsiaTheme="minorHAnsi"/>
                <w:sz w:val="22"/>
                <w:szCs w:val="22"/>
                <w:lang w:val="en-ZA"/>
              </w:rPr>
              <w:t xml:space="preserve">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BS81</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Regae bus route</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Regae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Default="00153301" w:rsidP="00153301">
            <w:r w:rsidRPr="004E7965">
              <w:rPr>
                <w:rFonts w:ascii="Arial" w:eastAsiaTheme="minorHAnsi" w:hAnsi="Arial" w:cs="Arial"/>
                <w:sz w:val="18"/>
                <w:szCs w:val="18"/>
                <w:lang w:val="en-ZA"/>
              </w:rPr>
              <w:t>R0.00</w:t>
            </w:r>
          </w:p>
        </w:tc>
        <w:tc>
          <w:tcPr>
            <w:tcW w:w="241" w:type="pct"/>
            <w:noWrap/>
          </w:tcPr>
          <w:p w:rsidR="00153301" w:rsidRDefault="00153301" w:rsidP="00153301">
            <w:r w:rsidRPr="004E7965">
              <w:rPr>
                <w:rFonts w:ascii="Arial" w:eastAsiaTheme="minorHAnsi" w:hAnsi="Arial" w:cs="Arial"/>
                <w:sz w:val="18"/>
                <w:szCs w:val="18"/>
                <w:lang w:val="en-ZA"/>
              </w:rPr>
              <w:t>R0.00</w:t>
            </w:r>
          </w:p>
        </w:tc>
        <w:tc>
          <w:tcPr>
            <w:tcW w:w="192" w:type="pct"/>
            <w:gridSpan w:val="2"/>
            <w:noWrap/>
          </w:tcPr>
          <w:p w:rsidR="00153301" w:rsidRDefault="00153301" w:rsidP="00153301">
            <w:r w:rsidRPr="004E7965">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Letebejane &amp; Ditholong internal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Ditholong</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color w:val="70AD47"/>
                <w:sz w:val="22"/>
                <w:szCs w:val="22"/>
                <w:lang w:val="en-GB"/>
              </w:rPr>
            </w:pPr>
            <w:r w:rsidRPr="004220EA">
              <w:rPr>
                <w:color w:val="70AD47"/>
                <w:sz w:val="22"/>
                <w:szCs w:val="22"/>
              </w:rPr>
              <w:t xml:space="preserve">        </w:t>
            </w:r>
            <w:r>
              <w:rPr>
                <w:color w:val="70AD47"/>
                <w:sz w:val="22"/>
                <w:szCs w:val="22"/>
              </w:rPr>
              <w:t xml:space="preserve">R </w:t>
            </w:r>
            <w:r>
              <w:rPr>
                <w:rFonts w:eastAsiaTheme="minorHAnsi"/>
                <w:sz w:val="22"/>
                <w:szCs w:val="22"/>
                <w:lang w:val="en-ZA"/>
              </w:rPr>
              <w:t>8,000,000.00</w:t>
            </w:r>
            <w:r w:rsidRPr="004220EA">
              <w:rPr>
                <w:color w:val="70AD47"/>
                <w:sz w:val="22"/>
                <w:szCs w:val="22"/>
              </w:rPr>
              <w:t xml:space="preserve"> </w:t>
            </w:r>
          </w:p>
          <w:p w:rsidR="00153301" w:rsidRPr="004220EA" w:rsidRDefault="00153301" w:rsidP="00153301">
            <w:pPr>
              <w:jc w:val="both"/>
              <w:rPr>
                <w:rFonts w:eastAsiaTheme="minorHAnsi"/>
                <w:sz w:val="22"/>
                <w:szCs w:val="22"/>
                <w:lang w:val="en-ZA"/>
              </w:rPr>
            </w:pPr>
          </w:p>
        </w:tc>
        <w:tc>
          <w:tcPr>
            <w:tcW w:w="290" w:type="pct"/>
            <w:noWrap/>
          </w:tcPr>
          <w:p w:rsidR="00153301" w:rsidRDefault="00153301" w:rsidP="00153301">
            <w:r w:rsidRPr="004E7965">
              <w:rPr>
                <w:rFonts w:ascii="Arial" w:eastAsiaTheme="minorHAnsi" w:hAnsi="Arial" w:cs="Arial"/>
                <w:sz w:val="18"/>
                <w:szCs w:val="18"/>
                <w:lang w:val="en-ZA"/>
              </w:rPr>
              <w:t>R0.00</w:t>
            </w:r>
          </w:p>
        </w:tc>
        <w:tc>
          <w:tcPr>
            <w:tcW w:w="241" w:type="pct"/>
            <w:noWrap/>
          </w:tcPr>
          <w:p w:rsidR="00153301" w:rsidRDefault="00153301" w:rsidP="00153301">
            <w:r w:rsidRPr="004E7965">
              <w:rPr>
                <w:rFonts w:ascii="Arial" w:eastAsiaTheme="minorHAnsi" w:hAnsi="Arial" w:cs="Arial"/>
                <w:sz w:val="18"/>
                <w:szCs w:val="18"/>
                <w:lang w:val="en-ZA"/>
              </w:rPr>
              <w:t>R0.00</w:t>
            </w:r>
          </w:p>
        </w:tc>
        <w:tc>
          <w:tcPr>
            <w:tcW w:w="192" w:type="pct"/>
            <w:gridSpan w:val="2"/>
            <w:noWrap/>
          </w:tcPr>
          <w:p w:rsidR="00153301" w:rsidRDefault="00153301" w:rsidP="00153301">
            <w:r w:rsidRPr="004E7965">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Mmakgatle A &amp; B Bus route</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Mmakgatle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R </w:t>
            </w:r>
            <w:r w:rsidRPr="004220EA">
              <w:rPr>
                <w:rFonts w:eastAsiaTheme="minorHAnsi"/>
                <w:sz w:val="22"/>
                <w:szCs w:val="22"/>
                <w:lang w:val="en-ZA"/>
              </w:rPr>
              <w:t>0.00</w:t>
            </w:r>
          </w:p>
        </w:tc>
        <w:tc>
          <w:tcPr>
            <w:tcW w:w="290" w:type="pct"/>
            <w:noWrap/>
          </w:tcPr>
          <w:p w:rsidR="00153301" w:rsidRPr="004220EA" w:rsidRDefault="00153301" w:rsidP="00153301">
            <w:pPr>
              <w:jc w:val="both"/>
              <w:rPr>
                <w:rFonts w:eastAsiaTheme="minorHAnsi"/>
                <w:sz w:val="22"/>
                <w:szCs w:val="22"/>
                <w:lang w:val="en-ZA"/>
              </w:rPr>
            </w:pPr>
            <w:r w:rsidRPr="004043E0">
              <w:rPr>
                <w:rFonts w:eastAsiaTheme="minorHAnsi"/>
                <w:sz w:val="22"/>
                <w:szCs w:val="22"/>
                <w:lang w:val="en-ZA"/>
              </w:rPr>
              <w:t>R 18,844,250.00</w:t>
            </w:r>
          </w:p>
        </w:tc>
        <w:tc>
          <w:tcPr>
            <w:tcW w:w="241" w:type="pct"/>
            <w:noWrap/>
          </w:tcPr>
          <w:p w:rsidR="00153301" w:rsidRDefault="00153301" w:rsidP="00153301">
            <w:r w:rsidRPr="0096509D">
              <w:rPr>
                <w:rFonts w:ascii="Arial" w:eastAsiaTheme="minorHAnsi" w:hAnsi="Arial" w:cs="Arial"/>
                <w:sz w:val="18"/>
                <w:szCs w:val="18"/>
                <w:lang w:val="en-ZA"/>
              </w:rPr>
              <w:t>R0.00</w:t>
            </w:r>
          </w:p>
        </w:tc>
        <w:tc>
          <w:tcPr>
            <w:tcW w:w="192" w:type="pct"/>
            <w:gridSpan w:val="2"/>
            <w:noWrap/>
          </w:tcPr>
          <w:p w:rsidR="00153301" w:rsidRDefault="00153301" w:rsidP="00153301">
            <w:r w:rsidRPr="0096509D">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BS84</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Elandskraal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Elandskraal </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0.5km of road upgraded</w:t>
            </w:r>
          </w:p>
        </w:tc>
        <w:tc>
          <w:tcPr>
            <w:tcW w:w="275" w:type="pct"/>
            <w:noWrap/>
          </w:tcPr>
          <w:p w:rsidR="00153301" w:rsidRDefault="00153301" w:rsidP="00153301">
            <w:r w:rsidRPr="00015326">
              <w:rPr>
                <w:rFonts w:ascii="Arial" w:eastAsiaTheme="minorHAnsi" w:hAnsi="Arial" w:cs="Arial"/>
                <w:sz w:val="18"/>
                <w:szCs w:val="18"/>
                <w:lang w:val="en-ZA"/>
              </w:rPr>
              <w:t>R0.00</w:t>
            </w:r>
          </w:p>
        </w:tc>
        <w:tc>
          <w:tcPr>
            <w:tcW w:w="290" w:type="pct"/>
            <w:noWrap/>
          </w:tcPr>
          <w:p w:rsidR="00153301" w:rsidRDefault="00153301" w:rsidP="00153301">
            <w:r w:rsidRPr="00015326">
              <w:rPr>
                <w:rFonts w:ascii="Arial" w:eastAsiaTheme="minorHAnsi" w:hAnsi="Arial" w:cs="Arial"/>
                <w:sz w:val="18"/>
                <w:szCs w:val="18"/>
                <w:lang w:val="en-ZA"/>
              </w:rPr>
              <w:t>R0.00</w:t>
            </w:r>
          </w:p>
        </w:tc>
        <w:tc>
          <w:tcPr>
            <w:tcW w:w="241" w:type="pct"/>
            <w:noWrap/>
          </w:tcPr>
          <w:p w:rsidR="00153301" w:rsidRDefault="00153301" w:rsidP="00153301">
            <w:r w:rsidRPr="00015326">
              <w:rPr>
                <w:rFonts w:ascii="Arial" w:eastAsiaTheme="minorHAnsi" w:hAnsi="Arial" w:cs="Arial"/>
                <w:sz w:val="18"/>
                <w:szCs w:val="18"/>
                <w:lang w:val="en-ZA"/>
              </w:rPr>
              <w:t>R0.00</w:t>
            </w:r>
          </w:p>
        </w:tc>
        <w:tc>
          <w:tcPr>
            <w:tcW w:w="192" w:type="pct"/>
            <w:gridSpan w:val="2"/>
            <w:noWrap/>
          </w:tcPr>
          <w:p w:rsidR="00153301" w:rsidRDefault="00153301" w:rsidP="00153301">
            <w:r w:rsidRPr="0096509D">
              <w:rPr>
                <w:rFonts w:ascii="Arial" w:eastAsiaTheme="minorHAnsi" w:hAnsi="Arial" w:cs="Arial"/>
                <w:sz w:val="18"/>
                <w:szCs w:val="18"/>
                <w:lang w:val="en-ZA"/>
              </w:rPr>
              <w:t>R0.00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B645E6" w:rsidRPr="004220EA" w:rsidTr="003253D3">
        <w:trPr>
          <w:trHeight w:val="70"/>
        </w:trPr>
        <w:tc>
          <w:tcPr>
            <w:tcW w:w="337" w:type="pct"/>
          </w:tcPr>
          <w:p w:rsidR="00B645E6" w:rsidRPr="004220EA" w:rsidRDefault="00B645E6" w:rsidP="00B645E6">
            <w:pPr>
              <w:jc w:val="both"/>
              <w:rPr>
                <w:sz w:val="22"/>
                <w:szCs w:val="22"/>
              </w:rPr>
            </w:pPr>
            <w:r w:rsidRPr="004220EA">
              <w:rPr>
                <w:rFonts w:eastAsiaTheme="minorHAnsi"/>
                <w:sz w:val="22"/>
                <w:szCs w:val="22"/>
                <w:lang w:val="en-ZA"/>
              </w:rPr>
              <w:t>BS85</w:t>
            </w:r>
          </w:p>
        </w:tc>
        <w:tc>
          <w:tcPr>
            <w:tcW w:w="386"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Rehabilitation of Internal streets</w:t>
            </w:r>
          </w:p>
        </w:tc>
        <w:tc>
          <w:tcPr>
            <w:tcW w:w="434"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Marble Hall</w:t>
            </w:r>
          </w:p>
        </w:tc>
        <w:tc>
          <w:tcPr>
            <w:tcW w:w="434" w:type="pct"/>
            <w:vMerge/>
          </w:tcPr>
          <w:p w:rsidR="00B645E6" w:rsidRPr="004220EA" w:rsidRDefault="00B645E6" w:rsidP="00B645E6">
            <w:pPr>
              <w:jc w:val="both"/>
              <w:rPr>
                <w:rFonts w:eastAsiaTheme="minorHAnsi"/>
                <w:sz w:val="22"/>
                <w:szCs w:val="22"/>
                <w:lang w:val="en-ZA"/>
              </w:rPr>
            </w:pPr>
          </w:p>
        </w:tc>
        <w:tc>
          <w:tcPr>
            <w:tcW w:w="386" w:type="pct"/>
            <w:vMerge/>
          </w:tcPr>
          <w:p w:rsidR="00B645E6" w:rsidRPr="004220EA" w:rsidRDefault="00B645E6" w:rsidP="00B645E6">
            <w:pPr>
              <w:jc w:val="both"/>
              <w:rPr>
                <w:rFonts w:eastAsiaTheme="minorHAnsi"/>
                <w:sz w:val="22"/>
                <w:szCs w:val="22"/>
                <w:lang w:val="en-ZA"/>
              </w:rPr>
            </w:pPr>
          </w:p>
        </w:tc>
        <w:tc>
          <w:tcPr>
            <w:tcW w:w="731" w:type="pct"/>
          </w:tcPr>
          <w:p w:rsidR="00B645E6" w:rsidRPr="004220EA" w:rsidRDefault="00B645E6" w:rsidP="00B645E6">
            <w:pPr>
              <w:jc w:val="both"/>
              <w:rPr>
                <w:sz w:val="22"/>
                <w:szCs w:val="22"/>
              </w:rPr>
            </w:pPr>
            <w:r w:rsidRPr="004220EA">
              <w:rPr>
                <w:rFonts w:eastAsiaTheme="minorHAnsi"/>
                <w:sz w:val="22"/>
                <w:szCs w:val="22"/>
                <w:lang w:val="en-ZA"/>
              </w:rPr>
              <w:t>Km of road to be upgraded</w:t>
            </w:r>
          </w:p>
        </w:tc>
        <w:tc>
          <w:tcPr>
            <w:tcW w:w="386"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0.5km of road rehabilitated</w:t>
            </w:r>
          </w:p>
        </w:tc>
        <w:tc>
          <w:tcPr>
            <w:tcW w:w="275" w:type="pct"/>
            <w:noWrap/>
          </w:tcPr>
          <w:p w:rsidR="00B645E6" w:rsidRPr="004220EA" w:rsidRDefault="00B645E6" w:rsidP="00B645E6">
            <w:pPr>
              <w:jc w:val="both"/>
              <w:rPr>
                <w:rFonts w:eastAsiaTheme="minorHAnsi"/>
                <w:bCs/>
                <w:sz w:val="22"/>
                <w:szCs w:val="22"/>
                <w:lang w:val="en-ZA"/>
              </w:rPr>
            </w:pPr>
            <w:r w:rsidRPr="004220EA">
              <w:rPr>
                <w:rFonts w:eastAsiaTheme="minorHAnsi"/>
                <w:bCs/>
                <w:sz w:val="22"/>
                <w:szCs w:val="22"/>
                <w:lang w:val="en-ZA"/>
              </w:rPr>
              <w:t>R 0 00</w:t>
            </w:r>
          </w:p>
        </w:tc>
        <w:tc>
          <w:tcPr>
            <w:tcW w:w="290"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                          8 000 000.00</w:t>
            </w:r>
          </w:p>
        </w:tc>
        <w:tc>
          <w:tcPr>
            <w:tcW w:w="241"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 0 00</w:t>
            </w:r>
          </w:p>
        </w:tc>
        <w:tc>
          <w:tcPr>
            <w:tcW w:w="192" w:type="pct"/>
            <w:gridSpan w:val="2"/>
            <w:noWrap/>
          </w:tcPr>
          <w:p w:rsidR="00B645E6" w:rsidRPr="004220EA" w:rsidRDefault="00153301" w:rsidP="00B645E6">
            <w:pPr>
              <w:jc w:val="both"/>
              <w:rPr>
                <w:sz w:val="22"/>
                <w:szCs w:val="22"/>
              </w:rPr>
            </w:pPr>
            <w:r w:rsidRPr="004220EA">
              <w:rPr>
                <w:rFonts w:eastAsiaTheme="minorHAnsi"/>
                <w:sz w:val="22"/>
                <w:szCs w:val="22"/>
                <w:lang w:val="en-ZA"/>
              </w:rPr>
              <w:t>R 0 00</w:t>
            </w:r>
          </w:p>
        </w:tc>
        <w:tc>
          <w:tcPr>
            <w:tcW w:w="232" w:type="pct"/>
          </w:tcPr>
          <w:p w:rsidR="00B645E6" w:rsidRPr="004220EA" w:rsidRDefault="00A45CAA" w:rsidP="00B645E6">
            <w:pPr>
              <w:jc w:val="both"/>
              <w:rPr>
                <w:rFonts w:eastAsiaTheme="minorHAnsi"/>
                <w:sz w:val="22"/>
                <w:szCs w:val="22"/>
                <w:lang w:val="en-ZA"/>
              </w:rPr>
            </w:pPr>
            <w:r>
              <w:rPr>
                <w:rFonts w:eastAsiaTheme="minorHAnsi"/>
                <w:sz w:val="22"/>
                <w:szCs w:val="22"/>
                <w:lang w:val="en-ZA"/>
              </w:rPr>
              <w:t>MIG</w:t>
            </w:r>
          </w:p>
        </w:tc>
        <w:tc>
          <w:tcPr>
            <w:tcW w:w="339"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Building of  low level bridge Manapyane</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DESIGN AND CONSTRUCTION OF THE BRIDGE</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Manapyane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No of low level bridge constructed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Default="00153301" w:rsidP="00153301">
            <w:r w:rsidRPr="00E901CD">
              <w:rPr>
                <w:rFonts w:eastAsiaTheme="minorHAnsi"/>
                <w:sz w:val="22"/>
                <w:szCs w:val="22"/>
                <w:lang w:val="en-ZA"/>
              </w:rPr>
              <w:t>R 0 00</w:t>
            </w:r>
          </w:p>
        </w:tc>
        <w:tc>
          <w:tcPr>
            <w:tcW w:w="241" w:type="pct"/>
            <w:noWrap/>
          </w:tcPr>
          <w:p w:rsidR="00153301" w:rsidRDefault="00153301" w:rsidP="00153301">
            <w:r w:rsidRPr="00E901CD">
              <w:rPr>
                <w:rFonts w:eastAsiaTheme="minorHAnsi"/>
                <w:sz w:val="22"/>
                <w:szCs w:val="22"/>
                <w:lang w:val="en-ZA"/>
              </w:rPr>
              <w:t>R 0 00</w:t>
            </w:r>
          </w:p>
        </w:tc>
        <w:tc>
          <w:tcPr>
            <w:tcW w:w="192" w:type="pct"/>
            <w:gridSpan w:val="2"/>
            <w:noWrap/>
          </w:tcPr>
          <w:p w:rsidR="00153301" w:rsidRDefault="00153301" w:rsidP="00153301">
            <w:r w:rsidRPr="00E901CD">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B645E6" w:rsidRPr="004220EA" w:rsidTr="003253D3">
        <w:trPr>
          <w:trHeight w:val="300"/>
        </w:trPr>
        <w:tc>
          <w:tcPr>
            <w:tcW w:w="337" w:type="pct"/>
          </w:tcPr>
          <w:p w:rsidR="00B645E6" w:rsidRPr="004220EA" w:rsidRDefault="00B645E6" w:rsidP="00B645E6">
            <w:pPr>
              <w:jc w:val="both"/>
              <w:rPr>
                <w:sz w:val="22"/>
                <w:szCs w:val="22"/>
              </w:rPr>
            </w:pPr>
            <w:r w:rsidRPr="004220EA">
              <w:rPr>
                <w:rFonts w:eastAsiaTheme="minorHAnsi"/>
                <w:sz w:val="22"/>
                <w:szCs w:val="22"/>
                <w:lang w:val="en-ZA"/>
              </w:rPr>
              <w:t>BS87</w:t>
            </w:r>
          </w:p>
        </w:tc>
        <w:tc>
          <w:tcPr>
            <w:tcW w:w="386"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Driefontein to Malebitsa Tar Road</w:t>
            </w:r>
          </w:p>
        </w:tc>
        <w:tc>
          <w:tcPr>
            <w:tcW w:w="434"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Driefontein to Malibitsa</w:t>
            </w:r>
          </w:p>
        </w:tc>
        <w:tc>
          <w:tcPr>
            <w:tcW w:w="434" w:type="pct"/>
            <w:vMerge/>
          </w:tcPr>
          <w:p w:rsidR="00B645E6" w:rsidRPr="004220EA" w:rsidRDefault="00B645E6" w:rsidP="00B645E6">
            <w:pPr>
              <w:jc w:val="both"/>
              <w:rPr>
                <w:rFonts w:eastAsiaTheme="minorHAnsi"/>
                <w:sz w:val="22"/>
                <w:szCs w:val="22"/>
                <w:lang w:val="en-ZA"/>
              </w:rPr>
            </w:pPr>
          </w:p>
        </w:tc>
        <w:tc>
          <w:tcPr>
            <w:tcW w:w="386" w:type="pct"/>
            <w:vMerge/>
          </w:tcPr>
          <w:p w:rsidR="00B645E6" w:rsidRPr="004220EA" w:rsidRDefault="00B645E6" w:rsidP="00B645E6">
            <w:pPr>
              <w:jc w:val="both"/>
              <w:rPr>
                <w:rFonts w:eastAsiaTheme="minorHAnsi"/>
                <w:sz w:val="22"/>
                <w:szCs w:val="22"/>
                <w:lang w:val="en-ZA"/>
              </w:rPr>
            </w:pPr>
          </w:p>
        </w:tc>
        <w:tc>
          <w:tcPr>
            <w:tcW w:w="731" w:type="pct"/>
          </w:tcPr>
          <w:p w:rsidR="00B645E6" w:rsidRPr="004220EA" w:rsidRDefault="00B645E6" w:rsidP="00B645E6">
            <w:pPr>
              <w:jc w:val="both"/>
              <w:rPr>
                <w:sz w:val="22"/>
                <w:szCs w:val="22"/>
              </w:rPr>
            </w:pPr>
            <w:r w:rsidRPr="004220EA">
              <w:rPr>
                <w:rFonts w:eastAsiaTheme="minorHAnsi"/>
                <w:sz w:val="22"/>
                <w:szCs w:val="22"/>
                <w:lang w:val="en-ZA"/>
              </w:rPr>
              <w:t>Km of road to be upgraded</w:t>
            </w:r>
          </w:p>
        </w:tc>
        <w:tc>
          <w:tcPr>
            <w:tcW w:w="386"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                        20 000 000.00</w:t>
            </w:r>
          </w:p>
        </w:tc>
        <w:tc>
          <w:tcPr>
            <w:tcW w:w="241" w:type="pct"/>
            <w:noWrap/>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R 0 00</w:t>
            </w:r>
          </w:p>
        </w:tc>
        <w:tc>
          <w:tcPr>
            <w:tcW w:w="192" w:type="pct"/>
            <w:gridSpan w:val="2"/>
            <w:noWrap/>
          </w:tcPr>
          <w:p w:rsidR="00B645E6" w:rsidRPr="004220EA" w:rsidRDefault="00153301" w:rsidP="00B645E6">
            <w:pPr>
              <w:jc w:val="both"/>
              <w:rPr>
                <w:sz w:val="22"/>
                <w:szCs w:val="22"/>
              </w:rPr>
            </w:pPr>
            <w:r w:rsidRPr="004220EA">
              <w:rPr>
                <w:rFonts w:eastAsiaTheme="minorHAnsi"/>
                <w:sz w:val="22"/>
                <w:szCs w:val="22"/>
                <w:lang w:val="en-ZA"/>
              </w:rPr>
              <w:t>R 0 00</w:t>
            </w:r>
          </w:p>
        </w:tc>
        <w:tc>
          <w:tcPr>
            <w:tcW w:w="232" w:type="pct"/>
          </w:tcPr>
          <w:p w:rsidR="00B645E6" w:rsidRPr="004220EA" w:rsidRDefault="00A45CAA" w:rsidP="00B645E6">
            <w:pPr>
              <w:jc w:val="both"/>
              <w:rPr>
                <w:rFonts w:eastAsiaTheme="minorHAnsi"/>
                <w:sz w:val="22"/>
                <w:szCs w:val="22"/>
                <w:lang w:val="en-ZA"/>
              </w:rPr>
            </w:pPr>
            <w:r>
              <w:rPr>
                <w:rFonts w:eastAsiaTheme="minorHAnsi"/>
                <w:sz w:val="22"/>
                <w:szCs w:val="22"/>
                <w:lang w:val="en-ZA"/>
              </w:rPr>
              <w:t>MIG</w:t>
            </w:r>
          </w:p>
        </w:tc>
        <w:tc>
          <w:tcPr>
            <w:tcW w:w="339" w:type="pct"/>
          </w:tcPr>
          <w:p w:rsidR="00B645E6" w:rsidRPr="004220EA" w:rsidRDefault="00B645E6" w:rsidP="00B645E6">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of Matilu to Puleng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Matilu to Puleng</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2017/18</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0.00</w:t>
            </w:r>
          </w:p>
        </w:tc>
        <w:tc>
          <w:tcPr>
            <w:tcW w:w="290" w:type="pct"/>
            <w:noWrap/>
          </w:tcPr>
          <w:p w:rsidR="00153301" w:rsidRDefault="00153301" w:rsidP="00153301">
            <w:r w:rsidRPr="005A3FF2">
              <w:rPr>
                <w:rFonts w:eastAsiaTheme="minorHAnsi"/>
                <w:sz w:val="22"/>
                <w:szCs w:val="22"/>
                <w:lang w:val="en-ZA"/>
              </w:rPr>
              <w:t>R 0 00</w:t>
            </w:r>
          </w:p>
        </w:tc>
        <w:tc>
          <w:tcPr>
            <w:tcW w:w="241" w:type="pct"/>
            <w:noWrap/>
          </w:tcPr>
          <w:p w:rsidR="00153301" w:rsidRDefault="00153301" w:rsidP="00153301">
            <w:r w:rsidRPr="005A3FF2">
              <w:rPr>
                <w:rFonts w:eastAsiaTheme="minorHAnsi"/>
                <w:sz w:val="22"/>
                <w:szCs w:val="22"/>
                <w:lang w:val="en-ZA"/>
              </w:rPr>
              <w:t>R 0 00</w:t>
            </w:r>
          </w:p>
        </w:tc>
        <w:tc>
          <w:tcPr>
            <w:tcW w:w="192" w:type="pct"/>
            <w:gridSpan w:val="2"/>
            <w:noWrap/>
          </w:tcPr>
          <w:p w:rsidR="00153301" w:rsidRDefault="00153301" w:rsidP="00153301">
            <w:r w:rsidRPr="005A3FF2">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BS89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Mohlalaotwane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Mohlalaotwane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2020/21</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0 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21 000 000.00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BS90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Mbuzini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Mbuzini</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R                       </w:t>
            </w:r>
            <w:r>
              <w:rPr>
                <w:rFonts w:eastAsiaTheme="minorHAnsi"/>
                <w:sz w:val="22"/>
                <w:szCs w:val="22"/>
                <w:lang w:val="en-ZA"/>
              </w:rPr>
              <w:t>0</w:t>
            </w:r>
            <w:r w:rsidRPr="004220EA">
              <w:rPr>
                <w:rFonts w:eastAsiaTheme="minorHAnsi"/>
                <w:sz w:val="22"/>
                <w:szCs w:val="22"/>
                <w:lang w:val="en-ZA"/>
              </w:rPr>
              <w:t>.00</w:t>
            </w:r>
          </w:p>
        </w:tc>
        <w:tc>
          <w:tcPr>
            <w:tcW w:w="290" w:type="pct"/>
            <w:noWrap/>
          </w:tcPr>
          <w:p w:rsidR="00153301" w:rsidRPr="004220EA" w:rsidRDefault="00153301" w:rsidP="00153301">
            <w:pPr>
              <w:jc w:val="both"/>
              <w:rPr>
                <w:rFonts w:eastAsiaTheme="minorHAnsi"/>
                <w:sz w:val="22"/>
                <w:szCs w:val="22"/>
                <w:lang w:val="en-ZA"/>
              </w:rPr>
            </w:pPr>
            <w:r>
              <w:rPr>
                <w:rFonts w:eastAsiaTheme="minorHAnsi"/>
                <w:sz w:val="22"/>
                <w:szCs w:val="22"/>
                <w:lang w:val="en-ZA"/>
              </w:rPr>
              <w:t>R                          1</w:t>
            </w:r>
            <w:r w:rsidRPr="004220EA">
              <w:rPr>
                <w:rFonts w:eastAsiaTheme="minorHAnsi"/>
                <w:sz w:val="22"/>
                <w:szCs w:val="22"/>
                <w:lang w:val="en-ZA"/>
              </w:rPr>
              <w:t xml:space="preserve"> 000 000.00</w:t>
            </w:r>
          </w:p>
        </w:tc>
        <w:tc>
          <w:tcPr>
            <w:tcW w:w="241" w:type="pct"/>
            <w:noWrap/>
          </w:tcPr>
          <w:p w:rsidR="00153301" w:rsidRPr="004220EA" w:rsidRDefault="00153301" w:rsidP="00153301">
            <w:pPr>
              <w:jc w:val="both"/>
              <w:rPr>
                <w:rFonts w:eastAsiaTheme="minorHAnsi"/>
                <w:sz w:val="22"/>
                <w:szCs w:val="22"/>
                <w:lang w:val="en-ZA"/>
              </w:rPr>
            </w:pPr>
            <w:r w:rsidRPr="004043E0">
              <w:rPr>
                <w:rFonts w:eastAsiaTheme="minorHAnsi"/>
                <w:sz w:val="22"/>
                <w:szCs w:val="22"/>
                <w:lang w:val="en-ZA"/>
              </w:rPr>
              <w:t>R                          7 000 000.00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BS91</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Ga Masha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Ga-Masha</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BS92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Morarela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Morarela</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 93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Greenside bus route</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Greenside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 xml:space="preserve">BS 94 </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Frischgewaard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Frischgewaard</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95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Moomane Internal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Moomane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6 000 000.00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96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Matlelerekeng to Rathoke Bus Route </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Matlerekeng to Rathoke  </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2018/19</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10 000 000.00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10 000 000.00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97</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Phetwane Int Road</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Upgrading from gravel to tar</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Mogalatsane to Phetwane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road to be upgraded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2019/20</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5 100 000.00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30 000 000.00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C97788" w:rsidP="00153301">
            <w:pPr>
              <w:jc w:val="both"/>
              <w:rPr>
                <w:rFonts w:eastAsiaTheme="minorHAnsi"/>
                <w:sz w:val="22"/>
                <w:szCs w:val="22"/>
                <w:lang w:val="en-ZA"/>
              </w:rPr>
            </w:pPr>
            <w:r>
              <w:rPr>
                <w:rFonts w:eastAsiaTheme="minorHAnsi"/>
                <w:sz w:val="22"/>
                <w:szCs w:val="22"/>
                <w:lang w:val="en-ZA"/>
              </w:rPr>
              <w:t>RAL</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98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Rehabilitation of second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Maintenance of second street</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Kilometres of roads to be maintained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1km</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100</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Rehabilitation of Tambotie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Maintenance of tambotie street</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Kilometres of roads to be maintained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1km</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1,424,214.00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101</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Resealing  of Marblehall  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Sealing of marblehll streets</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Kilometres of roads to be maintained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1km</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R3 000 000.00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MIG</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replacement of 20 stormwater catchment concrete cover</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Replacement of  stormwater Catchment</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Marblehall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Number of stormwater catchment concrete cover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R500 000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192" w:type="pct"/>
            <w:gridSpan w:val="2"/>
            <w:noWrap/>
          </w:tcPr>
          <w:p w:rsidR="00153301" w:rsidRDefault="00153301" w:rsidP="00153301">
            <w:r w:rsidRPr="00176A0A">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rmp :maintenance of 4th avenue</w:t>
            </w:r>
          </w:p>
        </w:tc>
        <w:tc>
          <w:tcPr>
            <w:tcW w:w="434" w:type="pct"/>
          </w:tcPr>
          <w:p w:rsidR="00153301" w:rsidRPr="004220EA" w:rsidRDefault="00153301" w:rsidP="00153301">
            <w:pPr>
              <w:jc w:val="both"/>
              <w:rPr>
                <w:rFonts w:eastAsiaTheme="minorHAnsi"/>
                <w:sz w:val="22"/>
                <w:szCs w:val="22"/>
                <w:lang w:val="en-ZA"/>
              </w:rPr>
            </w:pP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sz w:val="22"/>
                <w:szCs w:val="22"/>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sz w:val="22"/>
                <w:szCs w:val="22"/>
              </w:rPr>
            </w:pP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90" w:type="pct"/>
            <w:noWrap/>
          </w:tcPr>
          <w:p w:rsidR="00153301" w:rsidRPr="004220EA" w:rsidRDefault="00153301" w:rsidP="00153301">
            <w:pPr>
              <w:jc w:val="both"/>
              <w:rPr>
                <w:sz w:val="22"/>
                <w:szCs w:val="22"/>
                <w:lang w:val="en-GB"/>
              </w:rPr>
            </w:pPr>
            <w:r w:rsidRPr="004220EA">
              <w:rPr>
                <w:rFonts w:eastAsiaTheme="minorHAnsi"/>
                <w:sz w:val="22"/>
                <w:szCs w:val="22"/>
                <w:lang w:val="en-ZA"/>
              </w:rPr>
              <w:t>R0.00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9B2A52">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104</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rmp :maintenance of akasia streets</w:t>
            </w:r>
          </w:p>
        </w:tc>
        <w:tc>
          <w:tcPr>
            <w:tcW w:w="434" w:type="pct"/>
          </w:tcPr>
          <w:p w:rsidR="00153301" w:rsidRPr="004220EA" w:rsidRDefault="00153301" w:rsidP="00153301">
            <w:pPr>
              <w:jc w:val="both"/>
              <w:rPr>
                <w:rFonts w:eastAsiaTheme="minorHAnsi"/>
                <w:sz w:val="22"/>
                <w:szCs w:val="22"/>
                <w:lang w:val="en-ZA"/>
              </w:rPr>
            </w:pP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sz w:val="22"/>
                <w:szCs w:val="22"/>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sz w:val="22"/>
                <w:szCs w:val="22"/>
              </w:rPr>
            </w:pP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R115,068.00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9B2A52">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105</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rmp :maintenance of delphinium streets</w:t>
            </w:r>
          </w:p>
        </w:tc>
        <w:tc>
          <w:tcPr>
            <w:tcW w:w="434" w:type="pct"/>
          </w:tcPr>
          <w:p w:rsidR="00153301" w:rsidRPr="004220EA" w:rsidRDefault="00153301" w:rsidP="00153301">
            <w:pPr>
              <w:jc w:val="both"/>
              <w:rPr>
                <w:rFonts w:eastAsiaTheme="minorHAnsi"/>
                <w:sz w:val="22"/>
                <w:szCs w:val="22"/>
                <w:lang w:val="en-ZA"/>
              </w:rPr>
            </w:pP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w:t>
            </w:r>
          </w:p>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R2 022 095.00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9B2A52">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106</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rmp :maintenance of diamond streets</w:t>
            </w:r>
          </w:p>
        </w:tc>
        <w:tc>
          <w:tcPr>
            <w:tcW w:w="434" w:type="pct"/>
          </w:tcPr>
          <w:p w:rsidR="00153301" w:rsidRPr="004220EA" w:rsidRDefault="00153301" w:rsidP="00153301">
            <w:pPr>
              <w:jc w:val="both"/>
              <w:rPr>
                <w:rFonts w:eastAsiaTheme="minorHAnsi"/>
                <w:sz w:val="22"/>
                <w:szCs w:val="22"/>
                <w:lang w:val="en-ZA"/>
              </w:rPr>
            </w:pP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sz w:val="22"/>
                <w:szCs w:val="22"/>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sz w:val="22"/>
                <w:szCs w:val="22"/>
              </w:rPr>
            </w:pP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R158,247.00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9B2A52">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107</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rmp :maintenance of 1st streets</w:t>
            </w:r>
          </w:p>
        </w:tc>
        <w:tc>
          <w:tcPr>
            <w:tcW w:w="434" w:type="pct"/>
          </w:tcPr>
          <w:p w:rsidR="00153301" w:rsidRPr="004220EA" w:rsidRDefault="00153301" w:rsidP="00153301">
            <w:pPr>
              <w:jc w:val="both"/>
              <w:rPr>
                <w:rFonts w:eastAsiaTheme="minorHAnsi"/>
                <w:sz w:val="22"/>
                <w:szCs w:val="22"/>
                <w:lang w:val="en-ZA"/>
              </w:rPr>
            </w:pP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sz w:val="22"/>
                <w:szCs w:val="22"/>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sz w:val="22"/>
                <w:szCs w:val="22"/>
              </w:rPr>
            </w:pP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60495A">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108</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rmp :maintenance of ewoud malan</w:t>
            </w:r>
          </w:p>
        </w:tc>
        <w:tc>
          <w:tcPr>
            <w:tcW w:w="434" w:type="pct"/>
          </w:tcPr>
          <w:p w:rsidR="00153301" w:rsidRPr="004220EA" w:rsidRDefault="00153301" w:rsidP="00153301">
            <w:pPr>
              <w:jc w:val="both"/>
              <w:rPr>
                <w:rFonts w:eastAsiaTheme="minorHAnsi"/>
                <w:sz w:val="22"/>
                <w:szCs w:val="22"/>
                <w:lang w:val="en-ZA"/>
              </w:rPr>
            </w:pP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sz w:val="22"/>
                <w:szCs w:val="22"/>
              </w:rPr>
            </w:pPr>
          </w:p>
        </w:tc>
        <w:tc>
          <w:tcPr>
            <w:tcW w:w="386" w:type="pct"/>
            <w:vMerge/>
          </w:tcPr>
          <w:p w:rsidR="00153301" w:rsidRPr="004220EA" w:rsidRDefault="00153301" w:rsidP="00153301">
            <w:pPr>
              <w:jc w:val="both"/>
              <w:rPr>
                <w:sz w:val="22"/>
                <w:szCs w:val="22"/>
              </w:rPr>
            </w:pPr>
          </w:p>
        </w:tc>
        <w:tc>
          <w:tcPr>
            <w:tcW w:w="731" w:type="pct"/>
          </w:tcPr>
          <w:p w:rsidR="00153301" w:rsidRPr="004220EA" w:rsidRDefault="00153301" w:rsidP="00153301">
            <w:pPr>
              <w:jc w:val="both"/>
              <w:rPr>
                <w:sz w:val="22"/>
                <w:szCs w:val="22"/>
              </w:rPr>
            </w:pP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R12,096,838.00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60495A">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109</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rmp :maintenance of ficus street</w:t>
            </w:r>
          </w:p>
        </w:tc>
        <w:tc>
          <w:tcPr>
            <w:tcW w:w="434" w:type="pct"/>
          </w:tcPr>
          <w:p w:rsidR="00153301" w:rsidRPr="004220EA" w:rsidRDefault="00153301" w:rsidP="00153301">
            <w:pPr>
              <w:jc w:val="both"/>
              <w:rPr>
                <w:rFonts w:eastAsiaTheme="minorHAnsi"/>
                <w:sz w:val="22"/>
                <w:szCs w:val="22"/>
                <w:lang w:val="en-ZA"/>
              </w:rPr>
            </w:pPr>
          </w:p>
        </w:tc>
        <w:tc>
          <w:tcPr>
            <w:tcW w:w="337" w:type="pct"/>
            <w:noWrap/>
          </w:tcPr>
          <w:p w:rsidR="00153301" w:rsidRPr="004220EA" w:rsidRDefault="00153301" w:rsidP="00153301">
            <w:pPr>
              <w:jc w:val="both"/>
              <w:rPr>
                <w:rFonts w:eastAsiaTheme="minorHAnsi"/>
                <w:sz w:val="22"/>
                <w:szCs w:val="22"/>
                <w:lang w:val="en-ZA"/>
              </w:rPr>
            </w:pPr>
          </w:p>
        </w:tc>
        <w:tc>
          <w:tcPr>
            <w:tcW w:w="434" w:type="pct"/>
            <w:vMerge/>
          </w:tcPr>
          <w:p w:rsidR="00153301" w:rsidRPr="004220EA" w:rsidRDefault="00153301" w:rsidP="00153301">
            <w:pPr>
              <w:jc w:val="both"/>
              <w:rPr>
                <w:rFonts w:eastAsia="Century Gothic"/>
                <w:sz w:val="22"/>
                <w:szCs w:val="22"/>
                <w:lang w:val="en-ZA"/>
              </w:rPr>
            </w:pPr>
          </w:p>
        </w:tc>
        <w:tc>
          <w:tcPr>
            <w:tcW w:w="386" w:type="pct"/>
            <w:vMerge/>
          </w:tcPr>
          <w:p w:rsidR="00153301" w:rsidRPr="004220EA" w:rsidRDefault="00153301" w:rsidP="00153301">
            <w:pPr>
              <w:jc w:val="both"/>
              <w:rPr>
                <w:rFonts w:eastAsia="Century Gothic"/>
                <w:sz w:val="22"/>
                <w:szCs w:val="22"/>
                <w:lang w:val="en-ZA"/>
              </w:rPr>
            </w:pPr>
          </w:p>
        </w:tc>
        <w:tc>
          <w:tcPr>
            <w:tcW w:w="731" w:type="pct"/>
          </w:tcPr>
          <w:p w:rsidR="00153301" w:rsidRPr="004220EA" w:rsidRDefault="00153301" w:rsidP="00153301">
            <w:pPr>
              <w:jc w:val="both"/>
              <w:rPr>
                <w:rFonts w:eastAsia="Century Gothic"/>
                <w:sz w:val="22"/>
                <w:szCs w:val="22"/>
                <w:lang w:val="en-ZA"/>
              </w:rPr>
            </w:pP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R0.00</w:t>
            </w:r>
          </w:p>
        </w:tc>
        <w:tc>
          <w:tcPr>
            <w:tcW w:w="241" w:type="pct"/>
            <w:noWrap/>
          </w:tcPr>
          <w:p w:rsidR="00153301" w:rsidRPr="004220EA" w:rsidRDefault="00153301" w:rsidP="00153301">
            <w:pPr>
              <w:jc w:val="both"/>
              <w:rPr>
                <w:sz w:val="22"/>
                <w:szCs w:val="22"/>
              </w:rPr>
            </w:pPr>
            <w:r w:rsidRPr="004220EA">
              <w:rPr>
                <w:rFonts w:eastAsiaTheme="minorHAnsi"/>
                <w:sz w:val="22"/>
                <w:szCs w:val="22"/>
                <w:lang w:val="en-ZA"/>
              </w:rPr>
              <w:t>R0.00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60495A">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8E0CFB" w:rsidRPr="004220EA" w:rsidTr="003253D3">
        <w:trPr>
          <w:trHeight w:val="300"/>
        </w:trPr>
        <w:tc>
          <w:tcPr>
            <w:tcW w:w="337" w:type="pct"/>
          </w:tcPr>
          <w:p w:rsidR="008E0CFB" w:rsidRPr="004220EA" w:rsidRDefault="008E0CFB" w:rsidP="008E0CFB">
            <w:pPr>
              <w:jc w:val="both"/>
              <w:rPr>
                <w:sz w:val="22"/>
                <w:szCs w:val="22"/>
              </w:rPr>
            </w:pPr>
            <w:r w:rsidRPr="004220EA">
              <w:rPr>
                <w:rFonts w:eastAsiaTheme="minorHAnsi"/>
                <w:sz w:val="22"/>
                <w:szCs w:val="22"/>
                <w:lang w:val="en-ZA"/>
              </w:rPr>
              <w:t>BS 110</w:t>
            </w:r>
          </w:p>
        </w:tc>
        <w:tc>
          <w:tcPr>
            <w:tcW w:w="386" w:type="pct"/>
            <w:noWrap/>
          </w:tcPr>
          <w:p w:rsidR="008E0CFB" w:rsidRPr="004220EA" w:rsidRDefault="008E0CFB" w:rsidP="008E0CFB">
            <w:pPr>
              <w:jc w:val="both"/>
              <w:rPr>
                <w:rFonts w:eastAsiaTheme="minorHAnsi"/>
                <w:sz w:val="22"/>
                <w:szCs w:val="22"/>
                <w:lang w:val="en-ZA"/>
              </w:rPr>
            </w:pPr>
            <w:r w:rsidRPr="004220EA">
              <w:rPr>
                <w:rFonts w:eastAsiaTheme="minorHAnsi"/>
                <w:sz w:val="22"/>
                <w:szCs w:val="22"/>
                <w:lang w:val="en-ZA"/>
              </w:rPr>
              <w:t xml:space="preserve">Extension of GNT bus services </w:t>
            </w:r>
          </w:p>
        </w:tc>
        <w:tc>
          <w:tcPr>
            <w:tcW w:w="434" w:type="pct"/>
          </w:tcPr>
          <w:p w:rsidR="008E0CFB" w:rsidRPr="004220EA" w:rsidRDefault="008E0CFB" w:rsidP="008E0CFB">
            <w:pPr>
              <w:jc w:val="both"/>
              <w:rPr>
                <w:rFonts w:eastAsiaTheme="minorHAnsi"/>
                <w:sz w:val="22"/>
                <w:szCs w:val="22"/>
                <w:lang w:val="en-ZA"/>
              </w:rPr>
            </w:pPr>
            <w:r w:rsidRPr="004220EA">
              <w:rPr>
                <w:rFonts w:eastAsiaTheme="minorHAnsi"/>
                <w:sz w:val="22"/>
                <w:szCs w:val="22"/>
                <w:lang w:val="en-ZA"/>
              </w:rPr>
              <w:t>Extension of GNT bus services</w:t>
            </w:r>
          </w:p>
        </w:tc>
        <w:tc>
          <w:tcPr>
            <w:tcW w:w="337" w:type="pct"/>
            <w:noWrap/>
          </w:tcPr>
          <w:p w:rsidR="008E0CFB" w:rsidRPr="004220EA" w:rsidRDefault="008E0CFB" w:rsidP="008E0CFB">
            <w:pPr>
              <w:jc w:val="both"/>
              <w:rPr>
                <w:rFonts w:eastAsiaTheme="minorHAnsi"/>
                <w:sz w:val="22"/>
                <w:szCs w:val="22"/>
                <w:lang w:val="en-ZA"/>
              </w:rPr>
            </w:pPr>
            <w:r w:rsidRPr="004220EA">
              <w:rPr>
                <w:rFonts w:eastAsiaTheme="minorHAnsi"/>
                <w:sz w:val="22"/>
                <w:szCs w:val="22"/>
                <w:lang w:val="en-ZA"/>
              </w:rPr>
              <w:t>All areas</w:t>
            </w:r>
          </w:p>
        </w:tc>
        <w:tc>
          <w:tcPr>
            <w:tcW w:w="434" w:type="pct"/>
            <w:vMerge/>
          </w:tcPr>
          <w:p w:rsidR="008E0CFB" w:rsidRPr="004220EA" w:rsidRDefault="008E0CFB" w:rsidP="008E0CFB">
            <w:pPr>
              <w:jc w:val="both"/>
              <w:rPr>
                <w:rFonts w:eastAsia="Century Gothic"/>
                <w:sz w:val="22"/>
                <w:szCs w:val="22"/>
                <w:lang w:val="en-ZA"/>
              </w:rPr>
            </w:pPr>
          </w:p>
        </w:tc>
        <w:tc>
          <w:tcPr>
            <w:tcW w:w="386" w:type="pct"/>
            <w:vMerge/>
          </w:tcPr>
          <w:p w:rsidR="008E0CFB" w:rsidRPr="004220EA" w:rsidRDefault="008E0CFB" w:rsidP="008E0CFB">
            <w:pPr>
              <w:jc w:val="both"/>
              <w:rPr>
                <w:rFonts w:eastAsia="Century Gothic"/>
                <w:sz w:val="22"/>
                <w:szCs w:val="22"/>
                <w:lang w:val="en-ZA"/>
              </w:rPr>
            </w:pPr>
          </w:p>
        </w:tc>
        <w:tc>
          <w:tcPr>
            <w:tcW w:w="731" w:type="pct"/>
          </w:tcPr>
          <w:p w:rsidR="008E0CFB" w:rsidRPr="004220EA" w:rsidRDefault="008E0CFB" w:rsidP="008E0CFB">
            <w:pPr>
              <w:jc w:val="both"/>
              <w:rPr>
                <w:rFonts w:eastAsia="Century Gothic"/>
                <w:sz w:val="22"/>
                <w:szCs w:val="22"/>
                <w:lang w:val="en-ZA"/>
              </w:rPr>
            </w:pPr>
            <w:r w:rsidRPr="004220EA">
              <w:rPr>
                <w:rFonts w:eastAsia="Century Gothic"/>
                <w:sz w:val="22"/>
                <w:szCs w:val="22"/>
                <w:lang w:val="en-ZA"/>
              </w:rPr>
              <w:t>Number of villages to be covered</w:t>
            </w:r>
          </w:p>
        </w:tc>
        <w:tc>
          <w:tcPr>
            <w:tcW w:w="386" w:type="pct"/>
          </w:tcPr>
          <w:p w:rsidR="008E0CFB" w:rsidRPr="004220EA" w:rsidRDefault="008E0CFB" w:rsidP="008E0CFB">
            <w:pPr>
              <w:jc w:val="both"/>
              <w:rPr>
                <w:rFonts w:eastAsiaTheme="minorHAnsi"/>
                <w:sz w:val="22"/>
                <w:szCs w:val="22"/>
                <w:lang w:val="en-ZA"/>
              </w:rPr>
            </w:pPr>
          </w:p>
        </w:tc>
        <w:tc>
          <w:tcPr>
            <w:tcW w:w="275" w:type="pct"/>
            <w:noWrap/>
          </w:tcPr>
          <w:p w:rsidR="008E0CFB" w:rsidRPr="004220EA" w:rsidRDefault="008E0CFB" w:rsidP="008E0CFB">
            <w:pPr>
              <w:jc w:val="both"/>
              <w:rPr>
                <w:rFonts w:eastAsiaTheme="minorHAnsi"/>
                <w:bCs/>
                <w:sz w:val="22"/>
                <w:szCs w:val="22"/>
                <w:lang w:val="en-ZA"/>
              </w:rPr>
            </w:pPr>
            <w:r w:rsidRPr="004220EA">
              <w:rPr>
                <w:rFonts w:eastAsiaTheme="minorHAnsi"/>
                <w:bCs/>
                <w:sz w:val="22"/>
                <w:szCs w:val="22"/>
                <w:lang w:val="en-ZA"/>
              </w:rPr>
              <w:t>R  0 00</w:t>
            </w:r>
          </w:p>
        </w:tc>
        <w:tc>
          <w:tcPr>
            <w:tcW w:w="290" w:type="pct"/>
            <w:noWrap/>
          </w:tcPr>
          <w:p w:rsidR="008E0CFB" w:rsidRDefault="008E0CFB" w:rsidP="008E0CFB">
            <w:r w:rsidRPr="0029572A">
              <w:rPr>
                <w:rFonts w:eastAsiaTheme="minorHAnsi"/>
                <w:sz w:val="22"/>
                <w:szCs w:val="22"/>
                <w:lang w:val="en-ZA"/>
              </w:rPr>
              <w:t>R0.00</w:t>
            </w:r>
          </w:p>
        </w:tc>
        <w:tc>
          <w:tcPr>
            <w:tcW w:w="241" w:type="pct"/>
            <w:noWrap/>
          </w:tcPr>
          <w:p w:rsidR="008E0CFB" w:rsidRDefault="008E0CFB" w:rsidP="008E0CFB">
            <w:r w:rsidRPr="0029572A">
              <w:rPr>
                <w:rFonts w:eastAsiaTheme="minorHAnsi"/>
                <w:sz w:val="22"/>
                <w:szCs w:val="22"/>
                <w:lang w:val="en-ZA"/>
              </w:rPr>
              <w:t>R0.00</w:t>
            </w:r>
          </w:p>
        </w:tc>
        <w:tc>
          <w:tcPr>
            <w:tcW w:w="192" w:type="pct"/>
            <w:gridSpan w:val="2"/>
            <w:noWrap/>
          </w:tcPr>
          <w:p w:rsidR="008E0CFB" w:rsidRDefault="008E0CFB" w:rsidP="008E0CFB">
            <w:r w:rsidRPr="00CF2203">
              <w:rPr>
                <w:rFonts w:eastAsiaTheme="minorHAnsi"/>
                <w:sz w:val="22"/>
                <w:szCs w:val="22"/>
                <w:lang w:val="en-ZA"/>
              </w:rPr>
              <w:t>R 0 00</w:t>
            </w:r>
          </w:p>
        </w:tc>
        <w:tc>
          <w:tcPr>
            <w:tcW w:w="232" w:type="pct"/>
          </w:tcPr>
          <w:p w:rsidR="008E0CFB" w:rsidRDefault="008E0CFB" w:rsidP="008E0CFB">
            <w:r w:rsidRPr="0060495A">
              <w:rPr>
                <w:rFonts w:eastAsiaTheme="minorHAnsi"/>
                <w:sz w:val="22"/>
                <w:szCs w:val="22"/>
                <w:lang w:val="en-ZA"/>
              </w:rPr>
              <w:t xml:space="preserve">Own </w:t>
            </w:r>
          </w:p>
        </w:tc>
        <w:tc>
          <w:tcPr>
            <w:tcW w:w="339" w:type="pct"/>
          </w:tcPr>
          <w:p w:rsidR="008E0CFB" w:rsidRPr="004220EA" w:rsidRDefault="008E0CFB" w:rsidP="008E0CFB">
            <w:pPr>
              <w:jc w:val="both"/>
              <w:rPr>
                <w:sz w:val="22"/>
                <w:szCs w:val="22"/>
              </w:rPr>
            </w:pPr>
            <w:r w:rsidRPr="004220EA">
              <w:rPr>
                <w:rFonts w:eastAsiaTheme="minorHAnsi"/>
                <w:sz w:val="22"/>
                <w:szCs w:val="22"/>
                <w:lang w:val="en-ZA"/>
              </w:rPr>
              <w:t>EPMLM</w:t>
            </w:r>
          </w:p>
        </w:tc>
      </w:tr>
      <w:tr w:rsidR="008E0CFB" w:rsidRPr="004220EA" w:rsidTr="003253D3">
        <w:trPr>
          <w:trHeight w:val="300"/>
        </w:trPr>
        <w:tc>
          <w:tcPr>
            <w:tcW w:w="337" w:type="pct"/>
          </w:tcPr>
          <w:p w:rsidR="008E0CFB" w:rsidRPr="004220EA" w:rsidRDefault="008E0CFB" w:rsidP="008E0CFB">
            <w:pPr>
              <w:jc w:val="both"/>
              <w:rPr>
                <w:sz w:val="22"/>
                <w:szCs w:val="22"/>
              </w:rPr>
            </w:pPr>
            <w:r w:rsidRPr="004220EA">
              <w:rPr>
                <w:rFonts w:eastAsiaTheme="minorHAnsi"/>
                <w:sz w:val="22"/>
                <w:szCs w:val="22"/>
                <w:lang w:val="en-ZA"/>
              </w:rPr>
              <w:t>BS 111</w:t>
            </w:r>
          </w:p>
        </w:tc>
        <w:tc>
          <w:tcPr>
            <w:tcW w:w="386" w:type="pct"/>
            <w:noWrap/>
          </w:tcPr>
          <w:p w:rsidR="008E0CFB" w:rsidRPr="004220EA" w:rsidRDefault="008E0CFB" w:rsidP="008E0CFB">
            <w:pPr>
              <w:jc w:val="both"/>
              <w:rPr>
                <w:rFonts w:eastAsiaTheme="minorHAnsi"/>
                <w:sz w:val="22"/>
                <w:szCs w:val="22"/>
                <w:lang w:val="en-ZA"/>
              </w:rPr>
            </w:pPr>
            <w:r w:rsidRPr="004220EA">
              <w:rPr>
                <w:rFonts w:eastAsiaTheme="minorHAnsi"/>
                <w:sz w:val="22"/>
                <w:szCs w:val="22"/>
                <w:lang w:val="en-ZA"/>
              </w:rPr>
              <w:t>Transfer of Taxi Ranks to the Municipality</w:t>
            </w:r>
          </w:p>
        </w:tc>
        <w:tc>
          <w:tcPr>
            <w:tcW w:w="434" w:type="pct"/>
          </w:tcPr>
          <w:p w:rsidR="008E0CFB" w:rsidRPr="004220EA" w:rsidRDefault="008E0CFB" w:rsidP="008E0CFB">
            <w:pPr>
              <w:jc w:val="both"/>
              <w:rPr>
                <w:rFonts w:eastAsiaTheme="minorHAnsi"/>
                <w:sz w:val="22"/>
                <w:szCs w:val="22"/>
                <w:lang w:val="en-ZA"/>
              </w:rPr>
            </w:pPr>
            <w:r w:rsidRPr="004220EA">
              <w:rPr>
                <w:rFonts w:eastAsiaTheme="minorHAnsi"/>
                <w:sz w:val="22"/>
                <w:szCs w:val="22"/>
                <w:lang w:val="en-ZA"/>
              </w:rPr>
              <w:t xml:space="preserve">Fastrack the transfer of taxi ranks </w:t>
            </w:r>
          </w:p>
        </w:tc>
        <w:tc>
          <w:tcPr>
            <w:tcW w:w="337" w:type="pct"/>
            <w:noWrap/>
          </w:tcPr>
          <w:p w:rsidR="008E0CFB" w:rsidRPr="004220EA" w:rsidRDefault="008E0CFB" w:rsidP="008E0CFB">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8E0CFB" w:rsidRPr="004220EA" w:rsidRDefault="008E0CFB" w:rsidP="008E0CFB">
            <w:pPr>
              <w:jc w:val="both"/>
              <w:rPr>
                <w:rFonts w:eastAsia="Century Gothic"/>
                <w:sz w:val="22"/>
                <w:szCs w:val="22"/>
                <w:lang w:val="en-ZA"/>
              </w:rPr>
            </w:pPr>
          </w:p>
        </w:tc>
        <w:tc>
          <w:tcPr>
            <w:tcW w:w="386" w:type="pct"/>
            <w:vMerge/>
          </w:tcPr>
          <w:p w:rsidR="008E0CFB" w:rsidRPr="004220EA" w:rsidRDefault="008E0CFB" w:rsidP="008E0CFB">
            <w:pPr>
              <w:jc w:val="both"/>
              <w:rPr>
                <w:rFonts w:eastAsia="Century Gothic"/>
                <w:sz w:val="22"/>
                <w:szCs w:val="22"/>
                <w:lang w:val="en-ZA"/>
              </w:rPr>
            </w:pPr>
          </w:p>
        </w:tc>
        <w:tc>
          <w:tcPr>
            <w:tcW w:w="731" w:type="pct"/>
          </w:tcPr>
          <w:p w:rsidR="008E0CFB" w:rsidRPr="004220EA" w:rsidRDefault="008E0CFB" w:rsidP="008E0CFB">
            <w:pPr>
              <w:jc w:val="both"/>
              <w:rPr>
                <w:rFonts w:eastAsia="Century Gothic"/>
                <w:sz w:val="22"/>
                <w:szCs w:val="22"/>
                <w:lang w:val="en-ZA"/>
              </w:rPr>
            </w:pPr>
            <w:r w:rsidRPr="004220EA">
              <w:rPr>
                <w:rFonts w:eastAsia="Century Gothic"/>
                <w:sz w:val="22"/>
                <w:szCs w:val="22"/>
                <w:lang w:val="en-ZA"/>
              </w:rPr>
              <w:t>Number of Taxi Ranks to be transferred</w:t>
            </w:r>
          </w:p>
        </w:tc>
        <w:tc>
          <w:tcPr>
            <w:tcW w:w="386" w:type="pct"/>
          </w:tcPr>
          <w:p w:rsidR="008E0CFB" w:rsidRPr="004220EA" w:rsidRDefault="008E0CFB" w:rsidP="008E0CFB">
            <w:pPr>
              <w:jc w:val="both"/>
              <w:rPr>
                <w:rFonts w:eastAsiaTheme="minorHAnsi"/>
                <w:sz w:val="22"/>
                <w:szCs w:val="22"/>
                <w:lang w:val="en-ZA"/>
              </w:rPr>
            </w:pPr>
          </w:p>
        </w:tc>
        <w:tc>
          <w:tcPr>
            <w:tcW w:w="275" w:type="pct"/>
            <w:noWrap/>
          </w:tcPr>
          <w:p w:rsidR="008E0CFB" w:rsidRPr="004220EA" w:rsidRDefault="008E0CFB" w:rsidP="008E0CFB">
            <w:pPr>
              <w:jc w:val="both"/>
              <w:rPr>
                <w:rFonts w:eastAsiaTheme="minorHAnsi"/>
                <w:bCs/>
                <w:sz w:val="22"/>
                <w:szCs w:val="22"/>
                <w:lang w:val="en-ZA"/>
              </w:rPr>
            </w:pPr>
            <w:r w:rsidRPr="004220EA">
              <w:rPr>
                <w:rFonts w:eastAsiaTheme="minorHAnsi"/>
                <w:bCs/>
                <w:sz w:val="22"/>
                <w:szCs w:val="22"/>
                <w:lang w:val="en-ZA"/>
              </w:rPr>
              <w:t>R  0 00</w:t>
            </w:r>
          </w:p>
        </w:tc>
        <w:tc>
          <w:tcPr>
            <w:tcW w:w="290" w:type="pct"/>
            <w:noWrap/>
          </w:tcPr>
          <w:p w:rsidR="008E0CFB" w:rsidRDefault="008E0CFB" w:rsidP="008E0CFB">
            <w:r w:rsidRPr="0029572A">
              <w:rPr>
                <w:rFonts w:eastAsiaTheme="minorHAnsi"/>
                <w:sz w:val="22"/>
                <w:szCs w:val="22"/>
                <w:lang w:val="en-ZA"/>
              </w:rPr>
              <w:t>R0.00</w:t>
            </w:r>
          </w:p>
        </w:tc>
        <w:tc>
          <w:tcPr>
            <w:tcW w:w="241" w:type="pct"/>
            <w:noWrap/>
          </w:tcPr>
          <w:p w:rsidR="008E0CFB" w:rsidRDefault="008E0CFB" w:rsidP="008E0CFB">
            <w:r w:rsidRPr="0029572A">
              <w:rPr>
                <w:rFonts w:eastAsiaTheme="minorHAnsi"/>
                <w:sz w:val="22"/>
                <w:szCs w:val="22"/>
                <w:lang w:val="en-ZA"/>
              </w:rPr>
              <w:t>R0.00</w:t>
            </w:r>
          </w:p>
        </w:tc>
        <w:tc>
          <w:tcPr>
            <w:tcW w:w="192" w:type="pct"/>
            <w:gridSpan w:val="2"/>
            <w:noWrap/>
          </w:tcPr>
          <w:p w:rsidR="008E0CFB" w:rsidRDefault="008E0CFB" w:rsidP="008E0CFB">
            <w:r w:rsidRPr="00CF2203">
              <w:rPr>
                <w:rFonts w:eastAsiaTheme="minorHAnsi"/>
                <w:sz w:val="22"/>
                <w:szCs w:val="22"/>
                <w:lang w:val="en-ZA"/>
              </w:rPr>
              <w:t>R 0 00</w:t>
            </w:r>
          </w:p>
        </w:tc>
        <w:tc>
          <w:tcPr>
            <w:tcW w:w="232" w:type="pct"/>
          </w:tcPr>
          <w:p w:rsidR="008E0CFB" w:rsidRDefault="008E0CFB" w:rsidP="008E0CFB">
            <w:r w:rsidRPr="0060495A">
              <w:rPr>
                <w:rFonts w:eastAsiaTheme="minorHAnsi"/>
                <w:sz w:val="22"/>
                <w:szCs w:val="22"/>
                <w:lang w:val="en-ZA"/>
              </w:rPr>
              <w:t xml:space="preserve">Own </w:t>
            </w:r>
          </w:p>
        </w:tc>
        <w:tc>
          <w:tcPr>
            <w:tcW w:w="339" w:type="pct"/>
          </w:tcPr>
          <w:p w:rsidR="008E0CFB" w:rsidRPr="004220EA" w:rsidRDefault="008E0CFB" w:rsidP="008E0CFB">
            <w:pPr>
              <w:jc w:val="both"/>
              <w:rPr>
                <w:sz w:val="22"/>
                <w:szCs w:val="22"/>
              </w:rPr>
            </w:pPr>
            <w:r w:rsidRPr="004220EA">
              <w:rPr>
                <w:rFonts w:eastAsiaTheme="minorHAnsi"/>
                <w:sz w:val="22"/>
                <w:szCs w:val="22"/>
                <w:lang w:val="en-ZA"/>
              </w:rPr>
              <w:t>EPMLM</w:t>
            </w:r>
          </w:p>
        </w:tc>
      </w:tr>
      <w:tr w:rsidR="00153301" w:rsidRPr="004220EA" w:rsidTr="003253D3">
        <w:trPr>
          <w:trHeight w:val="104"/>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112</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Development of Integrated Transport Masterplan</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Develop an Integrated Transport Masterplan</w:t>
            </w:r>
          </w:p>
        </w:tc>
        <w:tc>
          <w:tcPr>
            <w:tcW w:w="337"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153301" w:rsidRPr="004220EA" w:rsidRDefault="00153301" w:rsidP="00153301">
            <w:pPr>
              <w:jc w:val="both"/>
              <w:rPr>
                <w:rFonts w:eastAsia="Century Gothic"/>
                <w:sz w:val="22"/>
                <w:szCs w:val="22"/>
                <w:lang w:val="en-ZA"/>
              </w:rPr>
            </w:pPr>
          </w:p>
        </w:tc>
        <w:tc>
          <w:tcPr>
            <w:tcW w:w="386" w:type="pct"/>
            <w:vMerge/>
          </w:tcPr>
          <w:p w:rsidR="00153301" w:rsidRPr="004220EA" w:rsidRDefault="00153301" w:rsidP="00153301">
            <w:pPr>
              <w:jc w:val="both"/>
              <w:rPr>
                <w:rFonts w:eastAsia="Century Gothic"/>
                <w:sz w:val="22"/>
                <w:szCs w:val="22"/>
                <w:lang w:val="en-ZA"/>
              </w:rPr>
            </w:pPr>
          </w:p>
        </w:tc>
        <w:tc>
          <w:tcPr>
            <w:tcW w:w="731" w:type="pct"/>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Number of Integrated Transport plan developed</w:t>
            </w: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60495A">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113</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Support to Parks; environment and Culture</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Maintenance of Parks and environment</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 Marble Hall</w:t>
            </w:r>
          </w:p>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Leeufontein</w:t>
            </w:r>
          </w:p>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Elandskraal</w:t>
            </w:r>
          </w:p>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Regae</w:t>
            </w:r>
          </w:p>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Rathoke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w:t>
            </w: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 xml:space="preserve">0 </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675 000</w:t>
            </w:r>
          </w:p>
        </w:tc>
        <w:tc>
          <w:tcPr>
            <w:tcW w:w="241"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 700 000</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60495A">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60"/>
        </w:trPr>
        <w:tc>
          <w:tcPr>
            <w:tcW w:w="337" w:type="pct"/>
          </w:tcPr>
          <w:p w:rsidR="00153301" w:rsidRPr="004220EA" w:rsidRDefault="00153301" w:rsidP="00153301">
            <w:pPr>
              <w:jc w:val="both"/>
              <w:rPr>
                <w:sz w:val="22"/>
                <w:szCs w:val="22"/>
              </w:rPr>
            </w:pPr>
            <w:r w:rsidRPr="004220EA">
              <w:rPr>
                <w:rFonts w:eastAsiaTheme="minorHAnsi"/>
                <w:sz w:val="22"/>
                <w:szCs w:val="22"/>
                <w:lang w:val="en-ZA"/>
              </w:rPr>
              <w:t xml:space="preserve">BS 115 </w:t>
            </w:r>
          </w:p>
        </w:tc>
        <w:tc>
          <w:tcPr>
            <w:tcW w:w="386"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Streets</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Grading of roads</w:t>
            </w:r>
          </w:p>
        </w:tc>
        <w:tc>
          <w:tcPr>
            <w:tcW w:w="337" w:type="pct"/>
            <w:noWrap/>
          </w:tcPr>
          <w:p w:rsidR="00153301" w:rsidRPr="004220EA" w:rsidRDefault="00153301" w:rsidP="00153301">
            <w:pPr>
              <w:jc w:val="both"/>
              <w:rPr>
                <w:sz w:val="22"/>
                <w:szCs w:val="22"/>
              </w:rPr>
            </w:pPr>
            <w:r w:rsidRPr="004220EA">
              <w:rPr>
                <w:sz w:val="22"/>
                <w:szCs w:val="22"/>
              </w:rPr>
              <w:t>EPMLM</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Kilometer of roads graded</w:t>
            </w:r>
          </w:p>
        </w:tc>
        <w:tc>
          <w:tcPr>
            <w:tcW w:w="386" w:type="pct"/>
          </w:tcPr>
          <w:p w:rsidR="00153301" w:rsidRPr="004220EA" w:rsidRDefault="00E95B36" w:rsidP="00153301">
            <w:pPr>
              <w:jc w:val="both"/>
              <w:rPr>
                <w:rFonts w:eastAsiaTheme="minorHAnsi"/>
                <w:sz w:val="22"/>
                <w:szCs w:val="22"/>
                <w:lang w:val="en-ZA"/>
              </w:rPr>
            </w:pPr>
            <w:r w:rsidRPr="00E95B36">
              <w:rPr>
                <w:rFonts w:eastAsiaTheme="minorHAnsi"/>
                <w:sz w:val="22"/>
                <w:szCs w:val="22"/>
                <w:lang w:val="en-ZA"/>
              </w:rPr>
              <w:t>1500km</w:t>
            </w:r>
          </w:p>
        </w:tc>
        <w:tc>
          <w:tcPr>
            <w:tcW w:w="275" w:type="pct"/>
            <w:vMerge w:val="restart"/>
            <w:noWrap/>
          </w:tcPr>
          <w:p w:rsidR="00153301" w:rsidRPr="004220EA" w:rsidRDefault="00153301" w:rsidP="00153301">
            <w:pPr>
              <w:jc w:val="both"/>
              <w:outlineLvl w:val="1"/>
              <w:rPr>
                <w:rFonts w:eastAsiaTheme="minorHAnsi"/>
                <w:bCs/>
                <w:sz w:val="22"/>
                <w:szCs w:val="22"/>
                <w:lang w:val="en-ZA"/>
              </w:rPr>
            </w:pPr>
            <w:r>
              <w:rPr>
                <w:rFonts w:ascii="Calibri" w:hAnsi="Calibri"/>
                <w:sz w:val="22"/>
                <w:szCs w:val="22"/>
              </w:rPr>
              <w:t xml:space="preserve">   R2 524 941.20</w:t>
            </w:r>
          </w:p>
        </w:tc>
        <w:tc>
          <w:tcPr>
            <w:tcW w:w="290" w:type="pct"/>
            <w:vMerge w:val="restar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R1 946 103</w:t>
            </w:r>
          </w:p>
        </w:tc>
        <w:tc>
          <w:tcPr>
            <w:tcW w:w="241" w:type="pct"/>
            <w:vMerge w:val="restar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2 062 870</w:t>
            </w: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tc>
        <w:tc>
          <w:tcPr>
            <w:tcW w:w="192" w:type="pct"/>
            <w:gridSpan w:val="2"/>
            <w:vMerge w:val="restart"/>
            <w:noWrap/>
          </w:tcPr>
          <w:p w:rsidR="00153301" w:rsidRDefault="00153301" w:rsidP="00153301">
            <w:r w:rsidRPr="00CF2203">
              <w:rPr>
                <w:rFonts w:eastAsiaTheme="minorHAnsi"/>
                <w:sz w:val="22"/>
                <w:szCs w:val="22"/>
                <w:lang w:val="en-ZA"/>
              </w:rPr>
              <w:t>R 0 00</w:t>
            </w:r>
          </w:p>
        </w:tc>
        <w:tc>
          <w:tcPr>
            <w:tcW w:w="232" w:type="pct"/>
            <w:vMerge w:val="restart"/>
          </w:tcPr>
          <w:p w:rsidR="00153301" w:rsidRDefault="00153301" w:rsidP="00153301">
            <w:r w:rsidRPr="0060495A">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52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116</w:t>
            </w:r>
          </w:p>
        </w:tc>
        <w:tc>
          <w:tcPr>
            <w:tcW w:w="386" w:type="pct"/>
            <w:noWrap/>
          </w:tcPr>
          <w:p w:rsidR="00153301" w:rsidRPr="004220EA" w:rsidRDefault="00153301" w:rsidP="00153301">
            <w:pPr>
              <w:jc w:val="both"/>
              <w:rPr>
                <w:sz w:val="22"/>
                <w:szCs w:val="22"/>
              </w:rPr>
            </w:pPr>
            <w:r w:rsidRPr="004220EA">
              <w:rPr>
                <w:sz w:val="22"/>
                <w:szCs w:val="22"/>
              </w:rPr>
              <w:t>Streets</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Repairing of base and surface patches</w:t>
            </w:r>
          </w:p>
        </w:tc>
        <w:tc>
          <w:tcPr>
            <w:tcW w:w="337" w:type="pct"/>
            <w:noWrap/>
          </w:tcPr>
          <w:p w:rsidR="00153301" w:rsidRPr="004220EA" w:rsidRDefault="00153301" w:rsidP="00153301">
            <w:pPr>
              <w:jc w:val="both"/>
              <w:rPr>
                <w:sz w:val="22"/>
                <w:szCs w:val="22"/>
              </w:rPr>
            </w:pPr>
            <w:r w:rsidRPr="004220EA">
              <w:rPr>
                <w:sz w:val="22"/>
                <w:szCs w:val="22"/>
              </w:rPr>
              <w:t>EPMLM</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M² of base and surface patched</w:t>
            </w:r>
          </w:p>
        </w:tc>
        <w:tc>
          <w:tcPr>
            <w:tcW w:w="386" w:type="pct"/>
          </w:tcPr>
          <w:p w:rsidR="00153301" w:rsidRPr="004220EA" w:rsidRDefault="00E95B36" w:rsidP="00153301">
            <w:pPr>
              <w:jc w:val="both"/>
              <w:rPr>
                <w:rFonts w:eastAsiaTheme="minorHAnsi"/>
                <w:sz w:val="22"/>
                <w:szCs w:val="22"/>
                <w:lang w:val="en-ZA"/>
              </w:rPr>
            </w:pPr>
            <w:r w:rsidRPr="00E95B36">
              <w:rPr>
                <w:rFonts w:eastAsiaTheme="minorHAnsi"/>
                <w:sz w:val="22"/>
                <w:szCs w:val="22"/>
                <w:lang w:val="en-ZA"/>
              </w:rPr>
              <w:t>1300 m²</w:t>
            </w:r>
          </w:p>
        </w:tc>
        <w:tc>
          <w:tcPr>
            <w:tcW w:w="275" w:type="pct"/>
            <w:vMerge/>
            <w:noWrap/>
          </w:tcPr>
          <w:p w:rsidR="00153301" w:rsidRPr="004220EA" w:rsidRDefault="00153301" w:rsidP="00153301">
            <w:pPr>
              <w:jc w:val="both"/>
              <w:rPr>
                <w:rFonts w:eastAsiaTheme="minorHAnsi"/>
                <w:sz w:val="22"/>
                <w:szCs w:val="22"/>
                <w:lang w:val="en-ZA"/>
              </w:rPr>
            </w:pPr>
          </w:p>
        </w:tc>
        <w:tc>
          <w:tcPr>
            <w:tcW w:w="290" w:type="pct"/>
            <w:vMerge/>
            <w:noWrap/>
          </w:tcPr>
          <w:p w:rsidR="00153301" w:rsidRPr="004220EA" w:rsidRDefault="00153301" w:rsidP="00153301">
            <w:pPr>
              <w:jc w:val="both"/>
              <w:rPr>
                <w:rFonts w:eastAsiaTheme="minorHAnsi"/>
                <w:bCs/>
                <w:sz w:val="22"/>
                <w:szCs w:val="22"/>
                <w:lang w:val="en-ZA"/>
              </w:rPr>
            </w:pPr>
          </w:p>
        </w:tc>
        <w:tc>
          <w:tcPr>
            <w:tcW w:w="241" w:type="pct"/>
            <w:vMerge/>
            <w:noWrap/>
          </w:tcPr>
          <w:p w:rsidR="00153301" w:rsidRPr="004220EA" w:rsidRDefault="00153301" w:rsidP="00153301">
            <w:pPr>
              <w:jc w:val="both"/>
              <w:rPr>
                <w:rFonts w:eastAsiaTheme="minorHAnsi"/>
                <w:sz w:val="22"/>
                <w:szCs w:val="22"/>
                <w:lang w:val="en-ZA"/>
              </w:rPr>
            </w:pPr>
          </w:p>
        </w:tc>
        <w:tc>
          <w:tcPr>
            <w:tcW w:w="192" w:type="pct"/>
            <w:gridSpan w:val="2"/>
            <w:vMerge/>
            <w:noWrap/>
          </w:tcPr>
          <w:p w:rsidR="00153301" w:rsidRPr="004220EA" w:rsidRDefault="00153301" w:rsidP="00153301">
            <w:pPr>
              <w:jc w:val="both"/>
              <w:rPr>
                <w:rFonts w:eastAsiaTheme="minorHAnsi"/>
                <w:sz w:val="22"/>
                <w:szCs w:val="22"/>
                <w:lang w:val="en-ZA"/>
              </w:rPr>
            </w:pPr>
          </w:p>
        </w:tc>
        <w:tc>
          <w:tcPr>
            <w:tcW w:w="232" w:type="pct"/>
            <w:vMerge/>
          </w:tcPr>
          <w:p w:rsidR="00153301" w:rsidRPr="004220EA" w:rsidRDefault="00153301" w:rsidP="00153301">
            <w:pPr>
              <w:jc w:val="both"/>
              <w:rPr>
                <w:rFonts w:eastAsiaTheme="minorHAnsi"/>
                <w:sz w:val="22"/>
                <w:szCs w:val="22"/>
                <w:lang w:val="en-ZA"/>
              </w:rPr>
            </w:pP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450"/>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117</w:t>
            </w:r>
          </w:p>
        </w:tc>
        <w:tc>
          <w:tcPr>
            <w:tcW w:w="386" w:type="pct"/>
            <w:noWrap/>
          </w:tcPr>
          <w:p w:rsidR="00153301" w:rsidRPr="004220EA" w:rsidRDefault="00153301" w:rsidP="00153301">
            <w:pPr>
              <w:jc w:val="both"/>
              <w:rPr>
                <w:sz w:val="22"/>
                <w:szCs w:val="22"/>
              </w:rPr>
            </w:pPr>
            <w:r w:rsidRPr="004220EA">
              <w:rPr>
                <w:sz w:val="22"/>
                <w:szCs w:val="22"/>
              </w:rPr>
              <w:t>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bCs/>
                <w:sz w:val="22"/>
                <w:szCs w:val="22"/>
                <w:lang w:val="en-ZA"/>
              </w:rPr>
              <w:t>Cleaning of stormwater structures</w:t>
            </w:r>
          </w:p>
        </w:tc>
        <w:tc>
          <w:tcPr>
            <w:tcW w:w="337" w:type="pct"/>
            <w:noWrap/>
          </w:tcPr>
          <w:p w:rsidR="00153301" w:rsidRPr="004220EA" w:rsidRDefault="00153301" w:rsidP="00153301">
            <w:pPr>
              <w:jc w:val="both"/>
              <w:rPr>
                <w:sz w:val="22"/>
                <w:szCs w:val="22"/>
              </w:rPr>
            </w:pPr>
            <w:r w:rsidRPr="004220EA">
              <w:rPr>
                <w:sz w:val="22"/>
                <w:szCs w:val="22"/>
              </w:rPr>
              <w:t>EPMLM</w:t>
            </w:r>
          </w:p>
        </w:tc>
        <w:tc>
          <w:tcPr>
            <w:tcW w:w="434" w:type="pct"/>
            <w:vMerge/>
          </w:tcPr>
          <w:p w:rsidR="00153301" w:rsidRPr="004220EA" w:rsidRDefault="00153301" w:rsidP="00153301">
            <w:pPr>
              <w:jc w:val="both"/>
              <w:rPr>
                <w:rFonts w:eastAsiaTheme="minorHAnsi"/>
                <w:sz w:val="22"/>
                <w:szCs w:val="22"/>
                <w:shd w:val="clear" w:color="auto" w:fill="FFFFFF" w:themeFill="background1"/>
                <w:lang w:val="en-ZA"/>
              </w:rPr>
            </w:pPr>
          </w:p>
        </w:tc>
        <w:tc>
          <w:tcPr>
            <w:tcW w:w="386" w:type="pct"/>
            <w:vMerge/>
          </w:tcPr>
          <w:p w:rsidR="00153301" w:rsidRPr="004220EA" w:rsidRDefault="00153301" w:rsidP="00153301">
            <w:pPr>
              <w:jc w:val="both"/>
              <w:rPr>
                <w:rFonts w:eastAsiaTheme="minorHAnsi"/>
                <w:sz w:val="22"/>
                <w:szCs w:val="22"/>
                <w:shd w:val="clear" w:color="auto" w:fill="FFFFFF" w:themeFill="background1"/>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shd w:val="clear" w:color="auto" w:fill="FFFFFF" w:themeFill="background1"/>
                <w:lang w:val="en-ZA"/>
              </w:rPr>
              <w:t>KM of</w:t>
            </w:r>
            <w:r w:rsidRPr="004220EA">
              <w:rPr>
                <w:sz w:val="22"/>
                <w:szCs w:val="22"/>
              </w:rPr>
              <w:t xml:space="preserve"> </w:t>
            </w:r>
            <w:r w:rsidRPr="004220EA">
              <w:rPr>
                <w:rFonts w:eastAsiaTheme="minorHAnsi"/>
                <w:sz w:val="22"/>
                <w:szCs w:val="22"/>
                <w:lang w:val="en-ZA"/>
              </w:rPr>
              <w:t>stormwater drains and  channels cleaned</w:t>
            </w:r>
          </w:p>
        </w:tc>
        <w:tc>
          <w:tcPr>
            <w:tcW w:w="386" w:type="pct"/>
          </w:tcPr>
          <w:p w:rsidR="00153301" w:rsidRPr="004220EA" w:rsidRDefault="00153301" w:rsidP="00153301">
            <w:pPr>
              <w:jc w:val="both"/>
              <w:rPr>
                <w:sz w:val="22"/>
                <w:szCs w:val="22"/>
              </w:rPr>
            </w:pPr>
            <w:r w:rsidRPr="004220EA">
              <w:rPr>
                <w:rFonts w:eastAsiaTheme="minorHAnsi"/>
                <w:sz w:val="22"/>
                <w:szCs w:val="22"/>
                <w:lang w:val="en-ZA"/>
              </w:rPr>
              <w:t>52.7km</w:t>
            </w:r>
          </w:p>
        </w:tc>
        <w:tc>
          <w:tcPr>
            <w:tcW w:w="275" w:type="pct"/>
            <w:vMerge/>
            <w:noWrap/>
          </w:tcPr>
          <w:p w:rsidR="00153301" w:rsidRPr="004220EA" w:rsidRDefault="00153301" w:rsidP="00153301">
            <w:pPr>
              <w:jc w:val="both"/>
              <w:rPr>
                <w:rFonts w:eastAsiaTheme="minorHAnsi"/>
                <w:sz w:val="22"/>
                <w:szCs w:val="22"/>
                <w:lang w:val="en-ZA"/>
              </w:rPr>
            </w:pPr>
          </w:p>
        </w:tc>
        <w:tc>
          <w:tcPr>
            <w:tcW w:w="290" w:type="pct"/>
            <w:vMerge/>
            <w:noWrap/>
          </w:tcPr>
          <w:p w:rsidR="00153301" w:rsidRPr="004220EA" w:rsidRDefault="00153301" w:rsidP="00153301">
            <w:pPr>
              <w:jc w:val="both"/>
              <w:rPr>
                <w:rFonts w:eastAsiaTheme="minorHAnsi"/>
                <w:bCs/>
                <w:sz w:val="22"/>
                <w:szCs w:val="22"/>
                <w:lang w:val="en-ZA"/>
              </w:rPr>
            </w:pPr>
          </w:p>
        </w:tc>
        <w:tc>
          <w:tcPr>
            <w:tcW w:w="241" w:type="pct"/>
            <w:vMerge/>
            <w:noWrap/>
          </w:tcPr>
          <w:p w:rsidR="00153301" w:rsidRPr="004220EA" w:rsidRDefault="00153301" w:rsidP="00153301">
            <w:pPr>
              <w:jc w:val="both"/>
              <w:rPr>
                <w:rFonts w:eastAsiaTheme="minorHAnsi"/>
                <w:sz w:val="22"/>
                <w:szCs w:val="22"/>
                <w:lang w:val="en-ZA"/>
              </w:rPr>
            </w:pPr>
          </w:p>
        </w:tc>
        <w:tc>
          <w:tcPr>
            <w:tcW w:w="192" w:type="pct"/>
            <w:gridSpan w:val="2"/>
            <w:vMerge/>
            <w:noWrap/>
          </w:tcPr>
          <w:p w:rsidR="00153301" w:rsidRPr="004220EA" w:rsidRDefault="00153301" w:rsidP="00153301">
            <w:pPr>
              <w:jc w:val="both"/>
              <w:rPr>
                <w:rFonts w:eastAsiaTheme="minorHAnsi"/>
                <w:sz w:val="22"/>
                <w:szCs w:val="22"/>
                <w:lang w:val="en-ZA"/>
              </w:rPr>
            </w:pPr>
          </w:p>
        </w:tc>
        <w:tc>
          <w:tcPr>
            <w:tcW w:w="232" w:type="pct"/>
            <w:vMerge/>
          </w:tcPr>
          <w:p w:rsidR="00153301" w:rsidRPr="004220EA" w:rsidRDefault="00153301" w:rsidP="00153301">
            <w:pPr>
              <w:jc w:val="both"/>
              <w:rPr>
                <w:rFonts w:eastAsiaTheme="minorHAnsi"/>
                <w:sz w:val="22"/>
                <w:szCs w:val="22"/>
                <w:lang w:val="en-ZA"/>
              </w:rPr>
            </w:pP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c>
          <w:tcPr>
            <w:tcW w:w="337" w:type="pct"/>
          </w:tcPr>
          <w:p w:rsidR="00153301" w:rsidRPr="004220EA" w:rsidRDefault="00153301" w:rsidP="00153301">
            <w:pPr>
              <w:jc w:val="both"/>
              <w:rPr>
                <w:sz w:val="22"/>
                <w:szCs w:val="22"/>
              </w:rPr>
            </w:pPr>
            <w:r w:rsidRPr="004220EA">
              <w:rPr>
                <w:rFonts w:eastAsiaTheme="minorHAnsi"/>
                <w:sz w:val="22"/>
                <w:szCs w:val="22"/>
                <w:lang w:val="en-ZA"/>
              </w:rPr>
              <w:t>BS 118</w:t>
            </w:r>
          </w:p>
        </w:tc>
        <w:tc>
          <w:tcPr>
            <w:tcW w:w="386" w:type="pct"/>
            <w:noWrap/>
          </w:tcPr>
          <w:p w:rsidR="00153301" w:rsidRPr="004220EA" w:rsidRDefault="00153301" w:rsidP="00153301">
            <w:pPr>
              <w:jc w:val="both"/>
              <w:rPr>
                <w:sz w:val="22"/>
                <w:szCs w:val="22"/>
              </w:rPr>
            </w:pPr>
            <w:r w:rsidRPr="004220EA">
              <w:rPr>
                <w:sz w:val="22"/>
                <w:szCs w:val="22"/>
              </w:rPr>
              <w:t>Streets</w:t>
            </w:r>
          </w:p>
        </w:tc>
        <w:tc>
          <w:tcPr>
            <w:tcW w:w="434" w:type="pct"/>
          </w:tcPr>
          <w:p w:rsidR="00153301" w:rsidRPr="004220EA" w:rsidRDefault="00153301" w:rsidP="00153301">
            <w:pPr>
              <w:jc w:val="both"/>
              <w:rPr>
                <w:rFonts w:eastAsiaTheme="minorHAnsi"/>
                <w:sz w:val="22"/>
                <w:szCs w:val="22"/>
                <w:lang w:val="en-ZA"/>
              </w:rPr>
            </w:pPr>
            <w:r w:rsidRPr="004220EA">
              <w:rPr>
                <w:rFonts w:eastAsiaTheme="minorHAnsi"/>
                <w:bCs/>
                <w:sz w:val="22"/>
                <w:szCs w:val="22"/>
                <w:lang w:val="en-ZA"/>
              </w:rPr>
              <w:t>Road marking</w:t>
            </w:r>
          </w:p>
        </w:tc>
        <w:tc>
          <w:tcPr>
            <w:tcW w:w="337" w:type="pct"/>
            <w:noWrap/>
          </w:tcPr>
          <w:p w:rsidR="00153301" w:rsidRPr="004220EA" w:rsidRDefault="00153301" w:rsidP="00153301">
            <w:pPr>
              <w:jc w:val="both"/>
              <w:rPr>
                <w:sz w:val="22"/>
                <w:szCs w:val="22"/>
              </w:rPr>
            </w:pPr>
            <w:r w:rsidRPr="004220EA">
              <w:rPr>
                <w:sz w:val="22"/>
                <w:szCs w:val="22"/>
              </w:rPr>
              <w:t>EPMLM</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sz w:val="22"/>
                <w:szCs w:val="22"/>
              </w:rPr>
            </w:pPr>
            <w:r w:rsidRPr="004220EA">
              <w:rPr>
                <w:rFonts w:eastAsiaTheme="minorHAnsi"/>
                <w:sz w:val="22"/>
                <w:szCs w:val="22"/>
                <w:lang w:val="en-ZA"/>
              </w:rPr>
              <w:t>KM of surfaced roads marked</w:t>
            </w:r>
          </w:p>
        </w:tc>
        <w:tc>
          <w:tcPr>
            <w:tcW w:w="386" w:type="pct"/>
          </w:tcPr>
          <w:p w:rsidR="00153301" w:rsidRPr="004220EA" w:rsidRDefault="00E95B36" w:rsidP="00153301">
            <w:pPr>
              <w:jc w:val="both"/>
              <w:rPr>
                <w:rFonts w:eastAsiaTheme="minorHAnsi"/>
                <w:sz w:val="22"/>
                <w:szCs w:val="22"/>
                <w:lang w:val="en-ZA"/>
              </w:rPr>
            </w:pPr>
            <w:r w:rsidRPr="00E95B36">
              <w:rPr>
                <w:rFonts w:eastAsiaTheme="minorHAnsi"/>
                <w:sz w:val="22"/>
                <w:szCs w:val="22"/>
                <w:lang w:val="en-ZA"/>
              </w:rPr>
              <w:t xml:space="preserve">172 km </w:t>
            </w:r>
          </w:p>
          <w:p w:rsidR="00153301" w:rsidRPr="004220EA" w:rsidRDefault="00153301" w:rsidP="00153301">
            <w:pPr>
              <w:jc w:val="both"/>
              <w:rPr>
                <w:sz w:val="22"/>
                <w:szCs w:val="22"/>
              </w:rPr>
            </w:pPr>
          </w:p>
        </w:tc>
        <w:tc>
          <w:tcPr>
            <w:tcW w:w="275" w:type="pct"/>
            <w:vMerge/>
            <w:noWrap/>
          </w:tcPr>
          <w:p w:rsidR="00153301" w:rsidRPr="004220EA" w:rsidRDefault="00153301" w:rsidP="00153301">
            <w:pPr>
              <w:jc w:val="both"/>
              <w:rPr>
                <w:rFonts w:eastAsiaTheme="minorHAnsi"/>
                <w:sz w:val="22"/>
                <w:szCs w:val="22"/>
                <w:lang w:val="en-ZA"/>
              </w:rPr>
            </w:pPr>
          </w:p>
        </w:tc>
        <w:tc>
          <w:tcPr>
            <w:tcW w:w="290" w:type="pct"/>
            <w:vMerge/>
            <w:noWrap/>
          </w:tcPr>
          <w:p w:rsidR="00153301" w:rsidRPr="004220EA" w:rsidRDefault="00153301" w:rsidP="00153301">
            <w:pPr>
              <w:jc w:val="both"/>
              <w:rPr>
                <w:rFonts w:eastAsiaTheme="minorHAnsi"/>
                <w:bCs/>
                <w:sz w:val="22"/>
                <w:szCs w:val="22"/>
                <w:lang w:val="en-ZA"/>
              </w:rPr>
            </w:pPr>
          </w:p>
        </w:tc>
        <w:tc>
          <w:tcPr>
            <w:tcW w:w="241" w:type="pct"/>
            <w:vMerge/>
            <w:noWrap/>
          </w:tcPr>
          <w:p w:rsidR="00153301" w:rsidRPr="004220EA" w:rsidRDefault="00153301" w:rsidP="00153301">
            <w:pPr>
              <w:jc w:val="both"/>
              <w:rPr>
                <w:rFonts w:eastAsiaTheme="minorHAnsi"/>
                <w:sz w:val="22"/>
                <w:szCs w:val="22"/>
                <w:lang w:val="en-ZA"/>
              </w:rPr>
            </w:pPr>
          </w:p>
        </w:tc>
        <w:tc>
          <w:tcPr>
            <w:tcW w:w="192" w:type="pct"/>
            <w:gridSpan w:val="2"/>
            <w:vMerge/>
            <w:noWrap/>
          </w:tcPr>
          <w:p w:rsidR="00153301" w:rsidRPr="004220EA" w:rsidRDefault="00153301" w:rsidP="00153301">
            <w:pPr>
              <w:jc w:val="both"/>
              <w:rPr>
                <w:rFonts w:eastAsiaTheme="minorHAnsi"/>
                <w:sz w:val="22"/>
                <w:szCs w:val="22"/>
                <w:lang w:val="en-ZA"/>
              </w:rPr>
            </w:pPr>
          </w:p>
        </w:tc>
        <w:tc>
          <w:tcPr>
            <w:tcW w:w="232" w:type="pct"/>
            <w:vMerge/>
          </w:tcPr>
          <w:p w:rsidR="00153301" w:rsidRPr="004220EA" w:rsidRDefault="00153301" w:rsidP="00153301">
            <w:pPr>
              <w:jc w:val="both"/>
              <w:rPr>
                <w:rFonts w:eastAsiaTheme="minorHAnsi"/>
                <w:sz w:val="22"/>
                <w:szCs w:val="22"/>
                <w:lang w:val="en-ZA"/>
              </w:rPr>
            </w:pP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505"/>
        </w:trPr>
        <w:tc>
          <w:tcPr>
            <w:tcW w:w="337" w:type="pct"/>
          </w:tcPr>
          <w:p w:rsidR="00153301" w:rsidRPr="004220EA" w:rsidRDefault="00153301" w:rsidP="00153301">
            <w:pPr>
              <w:jc w:val="both"/>
              <w:rPr>
                <w:sz w:val="22"/>
                <w:szCs w:val="22"/>
              </w:rPr>
            </w:pPr>
            <w:r w:rsidRPr="004220EA">
              <w:rPr>
                <w:rFonts w:eastAsiaTheme="minorHAnsi"/>
                <w:sz w:val="22"/>
                <w:szCs w:val="22"/>
                <w:lang w:val="en-ZA"/>
              </w:rPr>
              <w:t>BS 119</w:t>
            </w:r>
          </w:p>
        </w:tc>
        <w:tc>
          <w:tcPr>
            <w:tcW w:w="386" w:type="pct"/>
            <w:noWrap/>
          </w:tcPr>
          <w:p w:rsidR="00153301" w:rsidRPr="004220EA" w:rsidRDefault="00153301" w:rsidP="00153301">
            <w:pPr>
              <w:jc w:val="both"/>
              <w:rPr>
                <w:sz w:val="22"/>
                <w:szCs w:val="22"/>
              </w:rPr>
            </w:pPr>
            <w:r w:rsidRPr="004220EA">
              <w:rPr>
                <w:sz w:val="22"/>
                <w:szCs w:val="22"/>
              </w:rPr>
              <w:t>Aerodrome</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Maintenance of Marble Hall Aerodrome</w:t>
            </w:r>
          </w:p>
        </w:tc>
        <w:tc>
          <w:tcPr>
            <w:tcW w:w="337" w:type="pct"/>
            <w:noWrap/>
          </w:tcPr>
          <w:p w:rsidR="00153301" w:rsidRPr="004220EA" w:rsidRDefault="00153301" w:rsidP="00153301">
            <w:pPr>
              <w:jc w:val="both"/>
              <w:rPr>
                <w:sz w:val="22"/>
                <w:szCs w:val="22"/>
              </w:rPr>
            </w:pPr>
            <w:r w:rsidRPr="004220EA">
              <w:rPr>
                <w:sz w:val="22"/>
                <w:szCs w:val="22"/>
              </w:rPr>
              <w:t>EPMLM</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Aerodrome Maintained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1,000,000.00</w:t>
            </w:r>
          </w:p>
        </w:tc>
        <w:tc>
          <w:tcPr>
            <w:tcW w:w="241"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w:t>
            </w:r>
          </w:p>
        </w:tc>
        <w:tc>
          <w:tcPr>
            <w:tcW w:w="192" w:type="pct"/>
            <w:gridSpan w:val="2"/>
            <w:noWrap/>
          </w:tcPr>
          <w:p w:rsidR="00153301" w:rsidRDefault="00153301" w:rsidP="00153301">
            <w:r w:rsidRPr="00CF2203">
              <w:rPr>
                <w:rFonts w:eastAsiaTheme="minorHAnsi"/>
                <w:sz w:val="22"/>
                <w:szCs w:val="22"/>
                <w:lang w:val="en-ZA"/>
              </w:rPr>
              <w:t>R 0 00</w:t>
            </w:r>
          </w:p>
        </w:tc>
        <w:tc>
          <w:tcPr>
            <w:tcW w:w="232" w:type="pct"/>
          </w:tcPr>
          <w:p w:rsidR="00153301" w:rsidRDefault="00153301" w:rsidP="00153301">
            <w:r w:rsidRPr="0060495A">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B645E6" w:rsidRPr="004220EA" w:rsidTr="007704A0">
        <w:trPr>
          <w:trHeight w:val="300"/>
        </w:trPr>
        <w:tc>
          <w:tcPr>
            <w:tcW w:w="3431" w:type="pct"/>
            <w:gridSpan w:val="8"/>
            <w:shd w:val="clear" w:color="auto" w:fill="00B0F0"/>
          </w:tcPr>
          <w:p w:rsidR="00B645E6" w:rsidRPr="004220EA" w:rsidRDefault="00B645E6" w:rsidP="00B645E6">
            <w:pPr>
              <w:jc w:val="both"/>
              <w:rPr>
                <w:rFonts w:eastAsiaTheme="minorHAnsi"/>
                <w:b/>
                <w:bCs/>
                <w:sz w:val="22"/>
                <w:szCs w:val="22"/>
                <w:lang w:val="en-ZA"/>
              </w:rPr>
            </w:pPr>
            <w:r w:rsidRPr="004220EA">
              <w:rPr>
                <w:rFonts w:eastAsiaTheme="minorHAnsi"/>
                <w:b/>
                <w:sz w:val="22"/>
                <w:szCs w:val="22"/>
                <w:lang w:val="en-ZA"/>
              </w:rPr>
              <w:t>SANITATION (REFUSE)</w:t>
            </w:r>
          </w:p>
        </w:tc>
        <w:tc>
          <w:tcPr>
            <w:tcW w:w="1569" w:type="pct"/>
            <w:gridSpan w:val="7"/>
            <w:shd w:val="clear" w:color="auto" w:fill="00B0F0"/>
          </w:tcPr>
          <w:p w:rsidR="00B645E6" w:rsidRPr="004220EA" w:rsidRDefault="00B645E6" w:rsidP="00B645E6">
            <w:pPr>
              <w:jc w:val="both"/>
              <w:rPr>
                <w:rFonts w:eastAsiaTheme="minorHAnsi"/>
                <w:b/>
                <w:bCs/>
                <w:sz w:val="22"/>
                <w:szCs w:val="22"/>
                <w:lang w:val="en-ZA"/>
              </w:rPr>
            </w:pP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BS120</w:t>
            </w:r>
          </w:p>
        </w:tc>
        <w:tc>
          <w:tcPr>
            <w:tcW w:w="386" w:type="pct"/>
            <w:noWrap/>
          </w:tcPr>
          <w:p w:rsidR="00153301" w:rsidRPr="004220EA" w:rsidRDefault="00153301" w:rsidP="00153301">
            <w:pPr>
              <w:jc w:val="both"/>
              <w:rPr>
                <w:rFonts w:eastAsiaTheme="minorHAnsi"/>
                <w:sz w:val="22"/>
                <w:szCs w:val="22"/>
                <w:lang w:val="en-ZA"/>
              </w:rPr>
            </w:pPr>
            <w:r w:rsidRPr="004220EA">
              <w:rPr>
                <w:rFonts w:eastAsia="Century Gothic"/>
                <w:sz w:val="22"/>
                <w:szCs w:val="22"/>
                <w:lang w:val="en-ZA"/>
              </w:rPr>
              <w:t>Machinery and equipment</w:t>
            </w:r>
          </w:p>
          <w:p w:rsidR="00153301" w:rsidRPr="004220EA" w:rsidRDefault="00153301" w:rsidP="00153301">
            <w:pPr>
              <w:jc w:val="both"/>
              <w:rPr>
                <w:rFonts w:eastAsiaTheme="minorHAnsi"/>
                <w:sz w:val="22"/>
                <w:szCs w:val="22"/>
                <w:lang w:val="en-ZA"/>
              </w:rPr>
            </w:pP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Procure bins and communal bins for refuse collection</w:t>
            </w:r>
          </w:p>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 xml:space="preserve">for the four villages/ Extension of </w:t>
            </w:r>
          </w:p>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refuse collection to villages to extend service delivery to communities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Regae, Dichoeung</w:t>
            </w:r>
          </w:p>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Matlerekeng , Phetwane</w:t>
            </w:r>
          </w:p>
        </w:tc>
        <w:tc>
          <w:tcPr>
            <w:tcW w:w="434" w:type="pct"/>
            <w:vMerge w:val="restart"/>
          </w:tcPr>
          <w:p w:rsidR="00153301" w:rsidRPr="004220EA" w:rsidRDefault="00CB7BDE" w:rsidP="00153301">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Default="00153301" w:rsidP="00153301">
            <w:pPr>
              <w:jc w:val="both"/>
              <w:rPr>
                <w:rFonts w:eastAsiaTheme="minorHAnsi"/>
                <w:sz w:val="22"/>
                <w:szCs w:val="22"/>
                <w:lang w:val="en-ZA"/>
              </w:rPr>
            </w:pPr>
          </w:p>
          <w:p w:rsidR="00CB7BDE" w:rsidRDefault="00CB7BDE" w:rsidP="00153301">
            <w:pPr>
              <w:jc w:val="both"/>
              <w:rPr>
                <w:rFonts w:eastAsiaTheme="minorHAnsi"/>
                <w:sz w:val="22"/>
                <w:szCs w:val="22"/>
                <w:lang w:val="en-ZA"/>
              </w:rPr>
            </w:pPr>
          </w:p>
          <w:p w:rsidR="00CB7BDE" w:rsidRDefault="00CB7BDE" w:rsidP="00153301">
            <w:pPr>
              <w:jc w:val="both"/>
              <w:rPr>
                <w:rFonts w:eastAsiaTheme="minorHAnsi"/>
                <w:sz w:val="22"/>
                <w:szCs w:val="22"/>
                <w:lang w:val="en-ZA"/>
              </w:rPr>
            </w:pPr>
          </w:p>
          <w:p w:rsidR="00CB7BDE" w:rsidRDefault="00CB7BDE" w:rsidP="00153301">
            <w:pPr>
              <w:jc w:val="both"/>
              <w:rPr>
                <w:rFonts w:eastAsiaTheme="minorHAnsi"/>
                <w:sz w:val="22"/>
                <w:szCs w:val="22"/>
                <w:lang w:val="en-ZA"/>
              </w:rPr>
            </w:pPr>
          </w:p>
          <w:p w:rsidR="00CB7BDE" w:rsidRDefault="00CB7BDE" w:rsidP="00153301">
            <w:pPr>
              <w:jc w:val="both"/>
              <w:rPr>
                <w:rFonts w:eastAsiaTheme="minorHAnsi"/>
                <w:sz w:val="22"/>
                <w:szCs w:val="22"/>
                <w:lang w:val="en-ZA"/>
              </w:rPr>
            </w:pPr>
          </w:p>
          <w:p w:rsidR="00CB7BDE" w:rsidRPr="004220EA" w:rsidRDefault="00CB7BDE" w:rsidP="00153301">
            <w:pPr>
              <w:jc w:val="both"/>
              <w:rPr>
                <w:rFonts w:eastAsiaTheme="minorHAnsi"/>
                <w:sz w:val="22"/>
                <w:szCs w:val="22"/>
                <w:lang w:val="en-ZA"/>
              </w:rPr>
            </w:pPr>
          </w:p>
          <w:p w:rsidR="00153301" w:rsidRPr="004220EA" w:rsidRDefault="00CB7BDE" w:rsidP="00153301">
            <w:pPr>
              <w:jc w:val="both"/>
              <w:rPr>
                <w:rFonts w:eastAsiaTheme="minorHAnsi"/>
                <w:sz w:val="22"/>
                <w:szCs w:val="22"/>
                <w:lang w:val="en-ZA"/>
              </w:rPr>
            </w:pPr>
            <w:r w:rsidRPr="00CB7BDE">
              <w:rPr>
                <w:sz w:val="22"/>
                <w:szCs w:val="22"/>
                <w:lang w:bidi="en-US"/>
              </w:rPr>
              <w:t xml:space="preserve">To improve community well-being through provision of accelerated service delivery  </w:t>
            </w: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tc>
        <w:tc>
          <w:tcPr>
            <w:tcW w:w="386" w:type="pct"/>
            <w:vMerge w:val="restar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Improved access to basic services</w:t>
            </w: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Improved access to basic services</w:t>
            </w: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p>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Improved access to basic services</w:t>
            </w: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bins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5</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sz w:val="22"/>
                <w:szCs w:val="22"/>
                <w:lang w:val="en-ZA"/>
              </w:rPr>
              <w:t>0.00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0.00</w:t>
            </w:r>
          </w:p>
        </w:tc>
        <w:tc>
          <w:tcPr>
            <w:tcW w:w="241" w:type="pct"/>
            <w:noWrap/>
          </w:tcPr>
          <w:p w:rsidR="00153301" w:rsidRDefault="00153301" w:rsidP="00153301">
            <w:r w:rsidRPr="00B114BA">
              <w:rPr>
                <w:rFonts w:eastAsiaTheme="minorHAnsi"/>
                <w:sz w:val="22"/>
                <w:szCs w:val="22"/>
                <w:lang w:val="en-ZA"/>
              </w:rPr>
              <w:t>R 0 00</w:t>
            </w:r>
          </w:p>
        </w:tc>
        <w:tc>
          <w:tcPr>
            <w:tcW w:w="192" w:type="pct"/>
            <w:gridSpan w:val="2"/>
            <w:noWrap/>
          </w:tcPr>
          <w:p w:rsidR="00153301" w:rsidRDefault="00153301" w:rsidP="00153301">
            <w:r w:rsidRPr="00B114BA">
              <w:rPr>
                <w:rFonts w:eastAsiaTheme="minorHAnsi"/>
                <w:sz w:val="22"/>
                <w:szCs w:val="22"/>
                <w:lang w:val="en-ZA"/>
              </w:rPr>
              <w:t>R 0 00</w:t>
            </w:r>
          </w:p>
        </w:tc>
        <w:tc>
          <w:tcPr>
            <w:tcW w:w="232" w:type="pct"/>
          </w:tcPr>
          <w:p w:rsidR="00153301" w:rsidRDefault="00153301" w:rsidP="00153301">
            <w:r w:rsidRPr="005E7266">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A45CAA" w:rsidRPr="004220EA" w:rsidTr="003253D3">
        <w:trPr>
          <w:trHeight w:val="300"/>
        </w:trPr>
        <w:tc>
          <w:tcPr>
            <w:tcW w:w="337"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BS121</w:t>
            </w:r>
          </w:p>
        </w:tc>
        <w:tc>
          <w:tcPr>
            <w:tcW w:w="386" w:type="pct"/>
            <w:noWrap/>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Machinery and equipment</w:t>
            </w:r>
          </w:p>
        </w:tc>
        <w:tc>
          <w:tcPr>
            <w:tcW w:w="434" w:type="pct"/>
          </w:tcPr>
          <w:p w:rsidR="00A45CAA" w:rsidRPr="004220EA" w:rsidRDefault="00A45CAA" w:rsidP="00A45CAA">
            <w:pPr>
              <w:jc w:val="both"/>
              <w:rPr>
                <w:rFonts w:eastAsiaTheme="minorHAnsi"/>
                <w:bCs/>
                <w:sz w:val="22"/>
                <w:szCs w:val="22"/>
                <w:lang w:val="en-ZA"/>
              </w:rPr>
            </w:pPr>
            <w:r w:rsidRPr="004220EA">
              <w:rPr>
                <w:rFonts w:eastAsiaTheme="minorHAnsi"/>
                <w:bCs/>
                <w:sz w:val="22"/>
                <w:szCs w:val="22"/>
                <w:lang w:val="en-ZA"/>
              </w:rPr>
              <w:t xml:space="preserve">Formalization of recycling to adhere to waste act </w:t>
            </w:r>
          </w:p>
        </w:tc>
        <w:tc>
          <w:tcPr>
            <w:tcW w:w="337" w:type="pct"/>
            <w:noWrap/>
          </w:tcPr>
          <w:p w:rsidR="00A45CAA" w:rsidRPr="004220EA" w:rsidRDefault="00A45CAA" w:rsidP="00A45CAA">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A45CAA" w:rsidRPr="004220EA" w:rsidRDefault="00A45CAA" w:rsidP="00A45CAA">
            <w:pPr>
              <w:jc w:val="both"/>
              <w:rPr>
                <w:rFonts w:eastAsiaTheme="minorHAnsi"/>
                <w:sz w:val="22"/>
                <w:szCs w:val="22"/>
                <w:lang w:val="en-ZA"/>
              </w:rPr>
            </w:pPr>
          </w:p>
        </w:tc>
        <w:tc>
          <w:tcPr>
            <w:tcW w:w="386" w:type="pct"/>
            <w:vMerge/>
          </w:tcPr>
          <w:p w:rsidR="00A45CAA" w:rsidRPr="004220EA" w:rsidRDefault="00A45CAA" w:rsidP="00A45CAA">
            <w:pPr>
              <w:jc w:val="both"/>
              <w:rPr>
                <w:rFonts w:eastAsiaTheme="minorHAnsi"/>
                <w:sz w:val="22"/>
                <w:szCs w:val="22"/>
                <w:lang w:val="en-ZA"/>
              </w:rPr>
            </w:pPr>
          </w:p>
        </w:tc>
        <w:tc>
          <w:tcPr>
            <w:tcW w:w="731"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Number of recycling equipment purchased</w:t>
            </w:r>
          </w:p>
        </w:tc>
        <w:tc>
          <w:tcPr>
            <w:tcW w:w="386" w:type="pct"/>
          </w:tcPr>
          <w:p w:rsidR="00A45CAA" w:rsidRPr="004220EA" w:rsidRDefault="00A45CAA" w:rsidP="00A45CAA">
            <w:pPr>
              <w:jc w:val="both"/>
              <w:rPr>
                <w:rFonts w:eastAsiaTheme="minorHAnsi"/>
                <w:sz w:val="22"/>
                <w:szCs w:val="22"/>
                <w:lang w:val="en-ZA"/>
              </w:rPr>
            </w:pPr>
            <w:r w:rsidRPr="004220EA">
              <w:rPr>
                <w:rFonts w:eastAsiaTheme="minorHAnsi"/>
                <w:sz w:val="22"/>
                <w:szCs w:val="22"/>
                <w:lang w:val="en-ZA"/>
              </w:rPr>
              <w:t>1</w:t>
            </w:r>
          </w:p>
        </w:tc>
        <w:tc>
          <w:tcPr>
            <w:tcW w:w="275" w:type="pct"/>
            <w:noWrap/>
          </w:tcPr>
          <w:p w:rsidR="00A45CAA" w:rsidRPr="004220EA" w:rsidRDefault="00A45CAA" w:rsidP="00A45CAA">
            <w:pPr>
              <w:jc w:val="both"/>
              <w:rPr>
                <w:rFonts w:eastAsiaTheme="minorHAnsi"/>
                <w:bCs/>
                <w:sz w:val="22"/>
                <w:szCs w:val="22"/>
                <w:lang w:val="en-ZA"/>
              </w:rPr>
            </w:pPr>
            <w:r w:rsidRPr="004220EA">
              <w:rPr>
                <w:rFonts w:eastAsiaTheme="minorHAnsi"/>
                <w:bCs/>
                <w:sz w:val="22"/>
                <w:szCs w:val="22"/>
                <w:lang w:val="en-ZA"/>
              </w:rPr>
              <w:t xml:space="preserve"> </w:t>
            </w:r>
            <w:r>
              <w:rPr>
                <w:rFonts w:eastAsiaTheme="minorHAnsi"/>
                <w:bCs/>
                <w:sz w:val="22"/>
                <w:szCs w:val="22"/>
                <w:lang w:val="en-ZA"/>
              </w:rPr>
              <w:t>0</w:t>
            </w:r>
            <w:r w:rsidRPr="004220EA">
              <w:rPr>
                <w:rFonts w:eastAsiaTheme="minorHAnsi"/>
                <w:bCs/>
                <w:sz w:val="22"/>
                <w:szCs w:val="22"/>
                <w:lang w:val="en-ZA"/>
              </w:rPr>
              <w:t xml:space="preserve"> </w:t>
            </w:r>
          </w:p>
        </w:tc>
        <w:tc>
          <w:tcPr>
            <w:tcW w:w="290" w:type="pct"/>
            <w:noWrap/>
          </w:tcPr>
          <w:p w:rsidR="00A45CAA" w:rsidRPr="004220EA" w:rsidRDefault="00A45CAA" w:rsidP="00A45CAA">
            <w:pPr>
              <w:jc w:val="both"/>
              <w:rPr>
                <w:rFonts w:eastAsiaTheme="minorHAnsi"/>
                <w:bCs/>
                <w:sz w:val="22"/>
                <w:szCs w:val="22"/>
                <w:lang w:val="en-ZA"/>
              </w:rPr>
            </w:pPr>
            <w:r w:rsidRPr="004220EA">
              <w:rPr>
                <w:rFonts w:eastAsiaTheme="minorHAnsi"/>
                <w:bCs/>
                <w:sz w:val="22"/>
                <w:szCs w:val="22"/>
                <w:lang w:val="en-ZA"/>
              </w:rPr>
              <w:t>R 200 000</w:t>
            </w:r>
          </w:p>
        </w:tc>
        <w:tc>
          <w:tcPr>
            <w:tcW w:w="241" w:type="pct"/>
            <w:noWrap/>
          </w:tcPr>
          <w:p w:rsidR="00A45CAA" w:rsidRPr="004220EA" w:rsidRDefault="00A45CAA" w:rsidP="00A45CAA">
            <w:pPr>
              <w:jc w:val="both"/>
              <w:rPr>
                <w:rFonts w:eastAsiaTheme="minorHAnsi"/>
                <w:bCs/>
                <w:sz w:val="22"/>
                <w:szCs w:val="22"/>
                <w:lang w:val="en-ZA"/>
              </w:rPr>
            </w:pPr>
            <w:r w:rsidRPr="004220EA">
              <w:rPr>
                <w:rFonts w:eastAsiaTheme="minorHAnsi"/>
                <w:bCs/>
                <w:sz w:val="22"/>
                <w:szCs w:val="22"/>
                <w:lang w:val="en-ZA"/>
              </w:rPr>
              <w:t>R220 000</w:t>
            </w:r>
          </w:p>
        </w:tc>
        <w:tc>
          <w:tcPr>
            <w:tcW w:w="192" w:type="pct"/>
            <w:gridSpan w:val="2"/>
            <w:noWrap/>
          </w:tcPr>
          <w:p w:rsidR="00A45CAA" w:rsidRPr="004220EA" w:rsidRDefault="00A45CAA" w:rsidP="00A45CAA">
            <w:pPr>
              <w:jc w:val="both"/>
              <w:rPr>
                <w:rFonts w:eastAsiaTheme="minorHAnsi"/>
                <w:bCs/>
                <w:sz w:val="22"/>
                <w:szCs w:val="22"/>
                <w:lang w:val="en-ZA"/>
              </w:rPr>
            </w:pPr>
            <w:r w:rsidRPr="004220EA">
              <w:rPr>
                <w:rFonts w:eastAsiaTheme="minorHAnsi"/>
                <w:bCs/>
                <w:sz w:val="22"/>
                <w:szCs w:val="22"/>
                <w:lang w:val="en-ZA"/>
              </w:rPr>
              <w:t>R 250 000</w:t>
            </w:r>
          </w:p>
        </w:tc>
        <w:tc>
          <w:tcPr>
            <w:tcW w:w="232" w:type="pct"/>
          </w:tcPr>
          <w:p w:rsidR="00A45CAA" w:rsidRDefault="00A45CAA" w:rsidP="00A45CAA">
            <w:r w:rsidRPr="005E7266">
              <w:rPr>
                <w:rFonts w:eastAsiaTheme="minorHAnsi"/>
                <w:sz w:val="22"/>
                <w:szCs w:val="22"/>
                <w:lang w:val="en-ZA"/>
              </w:rPr>
              <w:t xml:space="preserve">Own </w:t>
            </w:r>
          </w:p>
        </w:tc>
        <w:tc>
          <w:tcPr>
            <w:tcW w:w="339" w:type="pct"/>
          </w:tcPr>
          <w:p w:rsidR="00A45CAA" w:rsidRPr="004220EA" w:rsidRDefault="00A45CAA" w:rsidP="00A45CAA">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BS122</w:t>
            </w:r>
          </w:p>
        </w:tc>
        <w:tc>
          <w:tcPr>
            <w:tcW w:w="386" w:type="pct"/>
            <w:noWrap/>
          </w:tcPr>
          <w:p w:rsidR="00153301" w:rsidRPr="004220EA" w:rsidRDefault="0045434E" w:rsidP="00153301">
            <w:pPr>
              <w:jc w:val="both"/>
              <w:rPr>
                <w:rFonts w:eastAsia="Century Gothic"/>
                <w:sz w:val="22"/>
                <w:szCs w:val="22"/>
                <w:lang w:val="en-ZA"/>
              </w:rPr>
            </w:pPr>
            <w:r w:rsidRPr="0045434E">
              <w:rPr>
                <w:rFonts w:eastAsia="Century Gothic"/>
                <w:sz w:val="22"/>
                <w:szCs w:val="22"/>
                <w:lang w:val="en-ZA"/>
              </w:rPr>
              <w:t>Loosening of gravel at landfill site for maintenance</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Covering of waste at landfill to comply with permit</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 xml:space="preserve">Marble Hall </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plan to be developed for the loosening of gravel for covering</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2</w:t>
            </w:r>
            <w:r>
              <w:rPr>
                <w:rFonts w:eastAsiaTheme="minorHAnsi"/>
                <w:bCs/>
                <w:sz w:val="22"/>
                <w:szCs w:val="22"/>
                <w:lang w:val="en-ZA"/>
              </w:rPr>
              <w:t>50</w:t>
            </w:r>
            <w:r w:rsidRPr="004220EA">
              <w:rPr>
                <w:rFonts w:eastAsiaTheme="minorHAnsi"/>
                <w:bCs/>
                <w:sz w:val="22"/>
                <w:szCs w:val="22"/>
                <w:lang w:val="en-ZA"/>
              </w:rPr>
              <w:t>,000.00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270,000.00</w:t>
            </w:r>
          </w:p>
        </w:tc>
        <w:tc>
          <w:tcPr>
            <w:tcW w:w="241" w:type="pct"/>
            <w:noWrap/>
          </w:tcPr>
          <w:p w:rsidR="00153301" w:rsidRDefault="00153301" w:rsidP="00153301">
            <w:r w:rsidRPr="00C60FB1">
              <w:rPr>
                <w:rFonts w:eastAsiaTheme="minorHAnsi"/>
                <w:sz w:val="22"/>
                <w:szCs w:val="22"/>
                <w:lang w:val="en-ZA"/>
              </w:rPr>
              <w:t>R 0 00</w:t>
            </w:r>
          </w:p>
        </w:tc>
        <w:tc>
          <w:tcPr>
            <w:tcW w:w="192" w:type="pct"/>
            <w:gridSpan w:val="2"/>
            <w:noWrap/>
          </w:tcPr>
          <w:p w:rsidR="00153301" w:rsidRDefault="00153301" w:rsidP="00153301">
            <w:r w:rsidRPr="00C60FB1">
              <w:rPr>
                <w:rFonts w:eastAsiaTheme="minorHAnsi"/>
                <w:sz w:val="22"/>
                <w:szCs w:val="22"/>
                <w:lang w:val="en-ZA"/>
              </w:rPr>
              <w:t>R 0 00</w:t>
            </w:r>
          </w:p>
        </w:tc>
        <w:tc>
          <w:tcPr>
            <w:tcW w:w="232" w:type="pct"/>
          </w:tcPr>
          <w:p w:rsidR="00153301" w:rsidRDefault="00153301" w:rsidP="00153301">
            <w:r w:rsidRPr="005E7266">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BS123</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Fencing of access road</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Repair fencing at landfill to comply with permit</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metres of fencing repaired at the access road to landfill site</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 km</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6240B5">
              <w:rPr>
                <w:rFonts w:eastAsiaTheme="minorHAnsi"/>
                <w:sz w:val="22"/>
                <w:szCs w:val="22"/>
                <w:lang w:val="en-ZA"/>
              </w:rPr>
              <w:t>R 0 00</w:t>
            </w:r>
          </w:p>
        </w:tc>
        <w:tc>
          <w:tcPr>
            <w:tcW w:w="192" w:type="pct"/>
            <w:gridSpan w:val="2"/>
            <w:noWrap/>
          </w:tcPr>
          <w:p w:rsidR="00153301" w:rsidRDefault="00153301" w:rsidP="00153301">
            <w:r w:rsidRPr="006240B5">
              <w:rPr>
                <w:rFonts w:eastAsiaTheme="minorHAnsi"/>
                <w:sz w:val="22"/>
                <w:szCs w:val="22"/>
                <w:lang w:val="en-ZA"/>
              </w:rPr>
              <w:t>R 0 00</w:t>
            </w:r>
          </w:p>
        </w:tc>
        <w:tc>
          <w:tcPr>
            <w:tcW w:w="232" w:type="pct"/>
          </w:tcPr>
          <w:p w:rsidR="00153301" w:rsidRDefault="00153301" w:rsidP="00153301">
            <w:r w:rsidRPr="005E7266">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BS124</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Dumping Site and street bins </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External audit of Landfill site in line with legislation</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external audit for landfill site</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80</w:t>
            </w:r>
            <w:r w:rsidRPr="004220EA">
              <w:rPr>
                <w:rFonts w:eastAsiaTheme="minorHAnsi"/>
                <w:bCs/>
                <w:sz w:val="22"/>
                <w:szCs w:val="22"/>
                <w:lang w:val="en-ZA"/>
              </w:rPr>
              <w:t>.00</w:t>
            </w:r>
            <w:r>
              <w:rPr>
                <w:rFonts w:eastAsiaTheme="minorHAnsi"/>
                <w:bCs/>
                <w:sz w:val="22"/>
                <w:szCs w:val="22"/>
                <w:lang w:val="en-ZA"/>
              </w:rPr>
              <w:t>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364,046.40</w:t>
            </w:r>
          </w:p>
        </w:tc>
        <w:tc>
          <w:tcPr>
            <w:tcW w:w="241" w:type="pct"/>
            <w:noWrap/>
          </w:tcPr>
          <w:p w:rsidR="00153301" w:rsidRDefault="00153301" w:rsidP="00153301">
            <w:r w:rsidRPr="006240B5">
              <w:rPr>
                <w:rFonts w:eastAsiaTheme="minorHAnsi"/>
                <w:sz w:val="22"/>
                <w:szCs w:val="22"/>
                <w:lang w:val="en-ZA"/>
              </w:rPr>
              <w:t>R 0 00</w:t>
            </w:r>
          </w:p>
        </w:tc>
        <w:tc>
          <w:tcPr>
            <w:tcW w:w="192" w:type="pct"/>
            <w:gridSpan w:val="2"/>
            <w:noWrap/>
          </w:tcPr>
          <w:p w:rsidR="00153301" w:rsidRDefault="00153301" w:rsidP="00153301">
            <w:r w:rsidRPr="006240B5">
              <w:rPr>
                <w:rFonts w:eastAsiaTheme="minorHAnsi"/>
                <w:sz w:val="22"/>
                <w:szCs w:val="22"/>
                <w:lang w:val="en-ZA"/>
              </w:rPr>
              <w:t>R 0 00</w:t>
            </w:r>
          </w:p>
        </w:tc>
        <w:tc>
          <w:tcPr>
            <w:tcW w:w="232" w:type="pct"/>
          </w:tcPr>
          <w:p w:rsidR="00153301" w:rsidRDefault="00153301" w:rsidP="00153301">
            <w:r w:rsidRPr="005E7266">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BS125</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Procure service provider for assessment of material needed and to procure service provider for cell development</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New cell development at landfill site in line with legislation</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cell development  at the landfill site</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6240B5">
              <w:rPr>
                <w:rFonts w:eastAsiaTheme="minorHAnsi"/>
                <w:sz w:val="22"/>
                <w:szCs w:val="22"/>
                <w:lang w:val="en-ZA"/>
              </w:rPr>
              <w:t>R 0 00</w:t>
            </w:r>
          </w:p>
        </w:tc>
        <w:tc>
          <w:tcPr>
            <w:tcW w:w="192" w:type="pct"/>
            <w:gridSpan w:val="2"/>
            <w:noWrap/>
          </w:tcPr>
          <w:p w:rsidR="00153301" w:rsidRDefault="00153301" w:rsidP="00153301">
            <w:r w:rsidRPr="006240B5">
              <w:rPr>
                <w:rFonts w:eastAsiaTheme="minorHAnsi"/>
                <w:sz w:val="22"/>
                <w:szCs w:val="22"/>
                <w:lang w:val="en-ZA"/>
              </w:rPr>
              <w:t>R 0 00</w:t>
            </w:r>
          </w:p>
        </w:tc>
        <w:tc>
          <w:tcPr>
            <w:tcW w:w="232" w:type="pct"/>
          </w:tcPr>
          <w:p w:rsidR="00153301" w:rsidRDefault="00153301" w:rsidP="00153301">
            <w:r w:rsidRPr="005E7266">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BS126</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Installation of weighbridge</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Provision of weighbridge in line with the waste act</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weighbridge installed at the landfill site</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sz w:val="22"/>
                <w:szCs w:val="22"/>
              </w:rPr>
            </w:pPr>
            <w:r>
              <w:rPr>
                <w:rFonts w:eastAsiaTheme="minorHAnsi"/>
                <w:sz w:val="22"/>
                <w:szCs w:val="22"/>
                <w:lang w:val="en-ZA"/>
              </w:rPr>
              <w:t>1100.000.00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6240B5">
              <w:rPr>
                <w:rFonts w:eastAsiaTheme="minorHAnsi"/>
                <w:sz w:val="22"/>
                <w:szCs w:val="22"/>
                <w:lang w:val="en-ZA"/>
              </w:rPr>
              <w:t>R 0 00</w:t>
            </w:r>
          </w:p>
        </w:tc>
        <w:tc>
          <w:tcPr>
            <w:tcW w:w="192" w:type="pct"/>
            <w:gridSpan w:val="2"/>
            <w:noWrap/>
          </w:tcPr>
          <w:p w:rsidR="00153301" w:rsidRDefault="00153301" w:rsidP="00153301">
            <w:r w:rsidRPr="006240B5">
              <w:rPr>
                <w:rFonts w:eastAsiaTheme="minorHAnsi"/>
                <w:sz w:val="22"/>
                <w:szCs w:val="22"/>
                <w:lang w:val="en-ZA"/>
              </w:rPr>
              <w:t>R 0 00</w:t>
            </w:r>
          </w:p>
        </w:tc>
        <w:tc>
          <w:tcPr>
            <w:tcW w:w="232" w:type="pct"/>
          </w:tcPr>
          <w:p w:rsidR="00153301" w:rsidRDefault="00153301" w:rsidP="00153301">
            <w:r w:rsidRPr="005E7266">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BS127</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Built 2 new toilet blocks at identifies parks</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Provision of ablution facilities at parks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toilet blocks built in parks</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8C7F66">
              <w:rPr>
                <w:rFonts w:eastAsiaTheme="minorHAnsi"/>
                <w:sz w:val="22"/>
                <w:szCs w:val="22"/>
                <w:lang w:val="en-ZA"/>
              </w:rPr>
              <w:t>R 0 00</w:t>
            </w:r>
          </w:p>
        </w:tc>
        <w:tc>
          <w:tcPr>
            <w:tcW w:w="192" w:type="pct"/>
            <w:gridSpan w:val="2"/>
            <w:noWrap/>
          </w:tcPr>
          <w:p w:rsidR="00153301" w:rsidRDefault="00153301" w:rsidP="00153301">
            <w:r w:rsidRPr="008C7F66">
              <w:rPr>
                <w:rFonts w:eastAsiaTheme="minorHAnsi"/>
                <w:sz w:val="22"/>
                <w:szCs w:val="22"/>
                <w:lang w:val="en-ZA"/>
              </w:rPr>
              <w:t>R 0 00</w:t>
            </w:r>
          </w:p>
        </w:tc>
        <w:tc>
          <w:tcPr>
            <w:tcW w:w="232" w:type="pct"/>
          </w:tcPr>
          <w:p w:rsidR="00153301" w:rsidRDefault="00153301" w:rsidP="00153301">
            <w:r w:rsidRPr="00B409D0">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rFonts w:eastAsiaTheme="minorHAnsi"/>
                <w:sz w:val="22"/>
                <w:szCs w:val="22"/>
                <w:lang w:val="en-ZA"/>
              </w:rPr>
              <w:t>BS128</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Landscaping and greening project</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Beautification of Town in line with the Landscaping Master plan</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landscaping and greening project implemented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750.000.00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1,909,110.00</w:t>
            </w:r>
          </w:p>
        </w:tc>
        <w:tc>
          <w:tcPr>
            <w:tcW w:w="241" w:type="pct"/>
            <w:noWrap/>
          </w:tcPr>
          <w:p w:rsidR="00153301" w:rsidRDefault="00153301" w:rsidP="00153301">
            <w:r w:rsidRPr="008C7F66">
              <w:rPr>
                <w:rFonts w:eastAsiaTheme="minorHAnsi"/>
                <w:sz w:val="22"/>
                <w:szCs w:val="22"/>
                <w:lang w:val="en-ZA"/>
              </w:rPr>
              <w:t>R 0 00</w:t>
            </w:r>
          </w:p>
        </w:tc>
        <w:tc>
          <w:tcPr>
            <w:tcW w:w="192" w:type="pct"/>
            <w:gridSpan w:val="2"/>
            <w:noWrap/>
          </w:tcPr>
          <w:p w:rsidR="00153301" w:rsidRDefault="00153301" w:rsidP="00153301">
            <w:r w:rsidRPr="008C7F66">
              <w:rPr>
                <w:rFonts w:eastAsiaTheme="minorHAnsi"/>
                <w:sz w:val="22"/>
                <w:szCs w:val="22"/>
                <w:lang w:val="en-ZA"/>
              </w:rPr>
              <w:t>R 0 00</w:t>
            </w:r>
          </w:p>
        </w:tc>
        <w:tc>
          <w:tcPr>
            <w:tcW w:w="232" w:type="pct"/>
          </w:tcPr>
          <w:p w:rsidR="00153301" w:rsidRDefault="00153301" w:rsidP="00153301">
            <w:r w:rsidRPr="00B409D0">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BS129</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Built one recreational facility </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Provision of recreational facilities in Communities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Matlerekeng</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recreational facilities built</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8C7F66">
              <w:rPr>
                <w:rFonts w:eastAsiaTheme="minorHAnsi"/>
                <w:sz w:val="22"/>
                <w:szCs w:val="22"/>
                <w:lang w:val="en-ZA"/>
              </w:rPr>
              <w:t>R 0 00</w:t>
            </w:r>
          </w:p>
        </w:tc>
        <w:tc>
          <w:tcPr>
            <w:tcW w:w="192" w:type="pct"/>
            <w:gridSpan w:val="2"/>
            <w:noWrap/>
          </w:tcPr>
          <w:p w:rsidR="00153301" w:rsidRDefault="00153301" w:rsidP="00153301">
            <w:r w:rsidRPr="008C7F66">
              <w:rPr>
                <w:rFonts w:eastAsiaTheme="minorHAnsi"/>
                <w:sz w:val="22"/>
                <w:szCs w:val="22"/>
                <w:lang w:val="en-ZA"/>
              </w:rPr>
              <w:t>R 0 00</w:t>
            </w:r>
          </w:p>
        </w:tc>
        <w:tc>
          <w:tcPr>
            <w:tcW w:w="232" w:type="pct"/>
          </w:tcPr>
          <w:p w:rsidR="00153301" w:rsidRDefault="00153301" w:rsidP="00153301">
            <w:r w:rsidRPr="00B409D0">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BS130</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Develop 2 parks with full facilities</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Provision of parks in communities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Elandskraal / Doornlaagte</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parks developed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8C7F66">
              <w:rPr>
                <w:rFonts w:eastAsiaTheme="minorHAnsi"/>
                <w:sz w:val="22"/>
                <w:szCs w:val="22"/>
                <w:lang w:val="en-ZA"/>
              </w:rPr>
              <w:t>R 0 00</w:t>
            </w:r>
          </w:p>
        </w:tc>
        <w:tc>
          <w:tcPr>
            <w:tcW w:w="192" w:type="pct"/>
            <w:gridSpan w:val="2"/>
            <w:noWrap/>
          </w:tcPr>
          <w:p w:rsidR="00153301" w:rsidRDefault="00153301" w:rsidP="00153301">
            <w:r w:rsidRPr="008C7F66">
              <w:rPr>
                <w:rFonts w:eastAsiaTheme="minorHAnsi"/>
                <w:sz w:val="22"/>
                <w:szCs w:val="22"/>
                <w:lang w:val="en-ZA"/>
              </w:rPr>
              <w:t>R 0 00</w:t>
            </w:r>
          </w:p>
        </w:tc>
        <w:tc>
          <w:tcPr>
            <w:tcW w:w="232" w:type="pct"/>
          </w:tcPr>
          <w:p w:rsidR="00153301" w:rsidRDefault="00153301" w:rsidP="00153301">
            <w:r w:rsidRPr="00B409D0">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BS131</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Machinery&amp; Equipment </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To purchase  new Machinery</w:t>
            </w:r>
          </w:p>
          <w:p w:rsidR="00153301" w:rsidRPr="004220EA" w:rsidRDefault="00153301" w:rsidP="00153301">
            <w:pPr>
              <w:jc w:val="both"/>
              <w:rPr>
                <w:rFonts w:eastAsiaTheme="minorHAnsi"/>
                <w:bCs/>
                <w:sz w:val="22"/>
                <w:szCs w:val="22"/>
                <w:lang w:val="en-ZA"/>
              </w:rPr>
            </w:pPr>
            <w:r>
              <w:rPr>
                <w:rFonts w:eastAsiaTheme="minorHAnsi"/>
                <w:bCs/>
                <w:sz w:val="22"/>
                <w:szCs w:val="22"/>
                <w:lang w:val="en-ZA"/>
              </w:rPr>
              <w:t xml:space="preserve">Tipper </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Number of </w:t>
            </w:r>
            <w:r>
              <w:rPr>
                <w:rFonts w:eastAsiaTheme="minorHAnsi"/>
                <w:sz w:val="22"/>
                <w:szCs w:val="22"/>
                <w:lang w:val="en-ZA"/>
              </w:rPr>
              <w:t>tipper</w:t>
            </w:r>
            <w:r w:rsidRPr="004220EA">
              <w:rPr>
                <w:rFonts w:eastAsiaTheme="minorHAnsi"/>
                <w:sz w:val="22"/>
                <w:szCs w:val="22"/>
                <w:lang w:val="en-ZA"/>
              </w:rPr>
              <w:t xml:space="preserve">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w:t>
            </w:r>
            <w:r>
              <w:rPr>
                <w:rFonts w:eastAsiaTheme="minorHAnsi"/>
                <w:sz w:val="22"/>
                <w:szCs w:val="22"/>
                <w:lang w:val="en-ZA"/>
              </w:rPr>
              <w:t>950 00</w:t>
            </w:r>
            <w:r w:rsidRPr="004220EA">
              <w:rPr>
                <w:rFonts w:eastAsiaTheme="minorHAnsi"/>
                <w:sz w:val="22"/>
                <w:szCs w:val="22"/>
                <w:lang w:val="en-ZA"/>
              </w:rPr>
              <w:t>0 00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R 0 00</w:t>
            </w:r>
          </w:p>
        </w:tc>
        <w:tc>
          <w:tcPr>
            <w:tcW w:w="241" w:type="pct"/>
            <w:noWrap/>
          </w:tcPr>
          <w:p w:rsidR="00153301" w:rsidRDefault="00153301" w:rsidP="00153301">
            <w:r w:rsidRPr="008C7F66">
              <w:rPr>
                <w:rFonts w:eastAsiaTheme="minorHAnsi"/>
                <w:sz w:val="22"/>
                <w:szCs w:val="22"/>
                <w:lang w:val="en-ZA"/>
              </w:rPr>
              <w:t>R 0 00</w:t>
            </w:r>
          </w:p>
        </w:tc>
        <w:tc>
          <w:tcPr>
            <w:tcW w:w="192" w:type="pct"/>
            <w:gridSpan w:val="2"/>
            <w:noWrap/>
          </w:tcPr>
          <w:p w:rsidR="00153301" w:rsidRDefault="00153301" w:rsidP="00153301">
            <w:r w:rsidRPr="008C7F66">
              <w:rPr>
                <w:rFonts w:eastAsiaTheme="minorHAnsi"/>
                <w:sz w:val="22"/>
                <w:szCs w:val="22"/>
                <w:lang w:val="en-ZA"/>
              </w:rPr>
              <w:t>R 0 00</w:t>
            </w:r>
          </w:p>
        </w:tc>
        <w:tc>
          <w:tcPr>
            <w:tcW w:w="232" w:type="pct"/>
          </w:tcPr>
          <w:p w:rsidR="00153301" w:rsidRDefault="00153301" w:rsidP="00153301">
            <w:r w:rsidRPr="00B409D0">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BS132</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Machinery&amp; Equipment </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Purchase of Parks equipment</w:t>
            </w:r>
            <w:r w:rsidRPr="004220EA">
              <w:rPr>
                <w:rFonts w:eastAsia="Century Gothic"/>
                <w:sz w:val="22"/>
                <w:szCs w:val="22"/>
                <w:lang w:val="en-ZA"/>
              </w:rPr>
              <w:t>/ Procure 20 ride on mower bushcutters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bush cutters 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20</w:t>
            </w:r>
          </w:p>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0.00</w:t>
            </w:r>
          </w:p>
        </w:tc>
        <w:tc>
          <w:tcPr>
            <w:tcW w:w="241" w:type="pct"/>
            <w:noWrap/>
          </w:tcPr>
          <w:p w:rsidR="00153301" w:rsidRDefault="00153301" w:rsidP="00153301">
            <w:r w:rsidRPr="008C7F66">
              <w:rPr>
                <w:rFonts w:eastAsiaTheme="minorHAnsi"/>
                <w:sz w:val="22"/>
                <w:szCs w:val="22"/>
                <w:lang w:val="en-ZA"/>
              </w:rPr>
              <w:t>R 0 00</w:t>
            </w:r>
          </w:p>
        </w:tc>
        <w:tc>
          <w:tcPr>
            <w:tcW w:w="192" w:type="pct"/>
            <w:gridSpan w:val="2"/>
            <w:noWrap/>
          </w:tcPr>
          <w:p w:rsidR="00153301" w:rsidRDefault="00153301" w:rsidP="00153301">
            <w:r w:rsidRPr="008C7F66">
              <w:rPr>
                <w:rFonts w:eastAsiaTheme="minorHAnsi"/>
                <w:sz w:val="22"/>
                <w:szCs w:val="22"/>
                <w:lang w:val="en-ZA"/>
              </w:rPr>
              <w:t>R 0 00</w:t>
            </w:r>
          </w:p>
        </w:tc>
        <w:tc>
          <w:tcPr>
            <w:tcW w:w="232" w:type="pct"/>
          </w:tcPr>
          <w:p w:rsidR="00153301" w:rsidRDefault="00153301" w:rsidP="00153301">
            <w:r w:rsidRPr="00B409D0">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BS133</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Implementation of Landscaping master plan</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 xml:space="preserve">Landscaping </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Implementation of Plan</w:t>
            </w: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E951C2">
              <w:rPr>
                <w:rFonts w:eastAsiaTheme="minorHAnsi"/>
                <w:sz w:val="22"/>
                <w:szCs w:val="22"/>
                <w:lang w:val="en-ZA"/>
              </w:rPr>
              <w:t>R 0 00</w:t>
            </w:r>
          </w:p>
        </w:tc>
        <w:tc>
          <w:tcPr>
            <w:tcW w:w="192" w:type="pct"/>
            <w:gridSpan w:val="2"/>
            <w:noWrap/>
          </w:tcPr>
          <w:p w:rsidR="00153301" w:rsidRDefault="00153301" w:rsidP="00153301">
            <w:r w:rsidRPr="00E951C2">
              <w:rPr>
                <w:rFonts w:eastAsiaTheme="minorHAnsi"/>
                <w:sz w:val="22"/>
                <w:szCs w:val="22"/>
                <w:lang w:val="en-ZA"/>
              </w:rPr>
              <w:t>R 0 00</w:t>
            </w:r>
          </w:p>
        </w:tc>
        <w:tc>
          <w:tcPr>
            <w:tcW w:w="232" w:type="pct"/>
          </w:tcPr>
          <w:p w:rsidR="00153301" w:rsidRPr="004220EA" w:rsidRDefault="00153301" w:rsidP="00153301">
            <w:pPr>
              <w:jc w:val="both"/>
              <w:rPr>
                <w:rFonts w:eastAsiaTheme="minorHAnsi"/>
                <w:sz w:val="22"/>
                <w:szCs w:val="22"/>
                <w:lang w:val="en-ZA"/>
              </w:rPr>
            </w:pPr>
            <w:r>
              <w:rPr>
                <w:rFonts w:eastAsiaTheme="minorHAnsi"/>
                <w:sz w:val="22"/>
                <w:szCs w:val="22"/>
                <w:lang w:val="en-ZA"/>
              </w:rPr>
              <w:t>Own</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B645E6" w:rsidRPr="004220EA" w:rsidTr="007704A0">
        <w:trPr>
          <w:trHeight w:val="300"/>
        </w:trPr>
        <w:tc>
          <w:tcPr>
            <w:tcW w:w="3045" w:type="pct"/>
            <w:gridSpan w:val="7"/>
            <w:shd w:val="clear" w:color="auto" w:fill="00B0F0"/>
          </w:tcPr>
          <w:p w:rsidR="00B645E6" w:rsidRPr="004220EA" w:rsidRDefault="00B645E6" w:rsidP="00B645E6">
            <w:pPr>
              <w:jc w:val="both"/>
              <w:rPr>
                <w:rFonts w:eastAsiaTheme="minorHAnsi"/>
                <w:b/>
                <w:bCs/>
                <w:sz w:val="22"/>
                <w:szCs w:val="22"/>
                <w:lang w:val="en-ZA"/>
              </w:rPr>
            </w:pPr>
            <w:r w:rsidRPr="004220EA">
              <w:rPr>
                <w:rFonts w:eastAsia="Century Gothic"/>
                <w:b/>
                <w:sz w:val="22"/>
                <w:szCs w:val="22"/>
                <w:lang w:val="en-ZA"/>
              </w:rPr>
              <w:t>CEMETERIES</w:t>
            </w:r>
          </w:p>
        </w:tc>
        <w:tc>
          <w:tcPr>
            <w:tcW w:w="386" w:type="pct"/>
            <w:shd w:val="clear" w:color="auto" w:fill="00B0F0"/>
          </w:tcPr>
          <w:p w:rsidR="00B645E6" w:rsidRPr="004220EA" w:rsidRDefault="00B645E6" w:rsidP="00B645E6">
            <w:pPr>
              <w:jc w:val="both"/>
              <w:rPr>
                <w:rFonts w:eastAsiaTheme="minorHAnsi"/>
                <w:b/>
                <w:bCs/>
                <w:sz w:val="22"/>
                <w:szCs w:val="22"/>
                <w:lang w:val="en-ZA"/>
              </w:rPr>
            </w:pPr>
          </w:p>
        </w:tc>
        <w:tc>
          <w:tcPr>
            <w:tcW w:w="1569" w:type="pct"/>
            <w:gridSpan w:val="7"/>
            <w:shd w:val="clear" w:color="auto" w:fill="00B0F0"/>
          </w:tcPr>
          <w:p w:rsidR="00B645E6" w:rsidRPr="004220EA" w:rsidRDefault="00B645E6" w:rsidP="00B645E6">
            <w:pPr>
              <w:jc w:val="both"/>
              <w:rPr>
                <w:rFonts w:eastAsiaTheme="minorHAnsi"/>
                <w:b/>
                <w:bCs/>
                <w:sz w:val="22"/>
                <w:szCs w:val="22"/>
                <w:lang w:val="en-ZA"/>
              </w:rPr>
            </w:pP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BS134</w:t>
            </w:r>
          </w:p>
        </w:tc>
        <w:tc>
          <w:tcPr>
            <w:tcW w:w="386" w:type="pct"/>
            <w:noWrap/>
          </w:tcPr>
          <w:p w:rsidR="00153301" w:rsidRPr="004220EA" w:rsidRDefault="00153301" w:rsidP="00153301">
            <w:pPr>
              <w:jc w:val="both"/>
              <w:rPr>
                <w:rFonts w:eastAsia="Century Gothic"/>
                <w:sz w:val="22"/>
                <w:szCs w:val="22"/>
                <w:lang w:val="en-ZA"/>
              </w:rPr>
            </w:pPr>
            <w:r w:rsidRPr="004220EA">
              <w:rPr>
                <w:rFonts w:eastAsiaTheme="minorHAnsi"/>
                <w:bCs/>
                <w:sz w:val="22"/>
                <w:szCs w:val="22"/>
                <w:lang w:val="en-ZA"/>
              </w:rPr>
              <w:t>Fencing of cemeteries</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Fencing of cemeteries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val="restart"/>
          </w:tcPr>
          <w:p w:rsidR="00153301" w:rsidRPr="004220EA" w:rsidRDefault="00CA3D1A" w:rsidP="00153301">
            <w:pPr>
              <w:jc w:val="both"/>
              <w:rPr>
                <w:rFonts w:eastAsiaTheme="minorHAnsi"/>
                <w:sz w:val="22"/>
                <w:szCs w:val="22"/>
                <w:lang w:val="en-ZA"/>
              </w:rPr>
            </w:pPr>
            <w:r w:rsidRPr="00CA3D1A">
              <w:rPr>
                <w:sz w:val="22"/>
                <w:szCs w:val="22"/>
                <w:lang w:bidi="en-US"/>
              </w:rPr>
              <w:t xml:space="preserve">To improve community well-being through provision of accelerated service delivery  </w:t>
            </w:r>
          </w:p>
        </w:tc>
        <w:tc>
          <w:tcPr>
            <w:tcW w:w="386" w:type="pct"/>
            <w:vMerge w:val="restar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Improved access to basic services</w:t>
            </w: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cemeteries fenced with EPWP employees</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7</w:t>
            </w:r>
          </w:p>
        </w:tc>
        <w:tc>
          <w:tcPr>
            <w:tcW w:w="275" w:type="pct"/>
            <w:noWrap/>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750 000</w:t>
            </w:r>
            <w:r w:rsidRPr="004220EA">
              <w:rPr>
                <w:rFonts w:eastAsiaTheme="minorHAnsi"/>
                <w:bCs/>
                <w:sz w:val="22"/>
                <w:szCs w:val="22"/>
                <w:lang w:val="en-ZA"/>
              </w:rPr>
              <w:t>.00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510,000.00</w:t>
            </w:r>
          </w:p>
        </w:tc>
        <w:tc>
          <w:tcPr>
            <w:tcW w:w="241" w:type="pct"/>
            <w:noWrap/>
          </w:tcPr>
          <w:p w:rsidR="00153301" w:rsidRDefault="00153301" w:rsidP="00153301">
            <w:r w:rsidRPr="002457CD">
              <w:rPr>
                <w:rFonts w:eastAsiaTheme="minorHAnsi"/>
                <w:sz w:val="22"/>
                <w:szCs w:val="22"/>
                <w:lang w:val="en-ZA"/>
              </w:rPr>
              <w:t>R 0 00</w:t>
            </w:r>
          </w:p>
        </w:tc>
        <w:tc>
          <w:tcPr>
            <w:tcW w:w="192" w:type="pct"/>
            <w:gridSpan w:val="2"/>
            <w:noWrap/>
          </w:tcPr>
          <w:p w:rsidR="00153301" w:rsidRDefault="00153301" w:rsidP="00153301">
            <w:r w:rsidRPr="002457CD">
              <w:rPr>
                <w:rFonts w:eastAsiaTheme="minorHAnsi"/>
                <w:sz w:val="22"/>
                <w:szCs w:val="22"/>
                <w:lang w:val="en-ZA"/>
              </w:rPr>
              <w:t>R 0 00</w:t>
            </w:r>
          </w:p>
        </w:tc>
        <w:tc>
          <w:tcPr>
            <w:tcW w:w="232" w:type="pct"/>
          </w:tcPr>
          <w:p w:rsidR="00153301" w:rsidRDefault="00153301" w:rsidP="00153301">
            <w:r w:rsidRPr="00B66731">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BS135</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Building of toilets and storerooms at the new cemetery</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Provision of facilities at Marble Hall new cemetery</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facilities built at new cemetery</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0</w:t>
            </w:r>
            <w:r w:rsidRPr="004220EA">
              <w:rPr>
                <w:rFonts w:eastAsiaTheme="minorHAnsi"/>
                <w:bCs/>
                <w:sz w:val="22"/>
                <w:szCs w:val="22"/>
                <w:lang w:val="en-ZA"/>
              </w:rPr>
              <w:t>.00</w:t>
            </w:r>
          </w:p>
        </w:tc>
        <w:tc>
          <w:tcPr>
            <w:tcW w:w="290" w:type="pct"/>
            <w:noWrap/>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0.00</w:t>
            </w:r>
          </w:p>
        </w:tc>
        <w:tc>
          <w:tcPr>
            <w:tcW w:w="241" w:type="pct"/>
            <w:noWrap/>
          </w:tcPr>
          <w:p w:rsidR="00153301" w:rsidRDefault="00153301" w:rsidP="00153301">
            <w:r w:rsidRPr="002457CD">
              <w:rPr>
                <w:rFonts w:eastAsiaTheme="minorHAnsi"/>
                <w:sz w:val="22"/>
                <w:szCs w:val="22"/>
                <w:lang w:val="en-ZA"/>
              </w:rPr>
              <w:t>R 0 00</w:t>
            </w:r>
          </w:p>
        </w:tc>
        <w:tc>
          <w:tcPr>
            <w:tcW w:w="192" w:type="pct"/>
            <w:gridSpan w:val="2"/>
            <w:noWrap/>
          </w:tcPr>
          <w:p w:rsidR="00153301" w:rsidRDefault="00153301" w:rsidP="00153301">
            <w:r w:rsidRPr="002457CD">
              <w:rPr>
                <w:rFonts w:eastAsiaTheme="minorHAnsi"/>
                <w:sz w:val="22"/>
                <w:szCs w:val="22"/>
                <w:lang w:val="en-ZA"/>
              </w:rPr>
              <w:t>R 0 00</w:t>
            </w:r>
          </w:p>
        </w:tc>
        <w:tc>
          <w:tcPr>
            <w:tcW w:w="232" w:type="pct"/>
          </w:tcPr>
          <w:p w:rsidR="00153301" w:rsidRDefault="00153301" w:rsidP="00153301">
            <w:r w:rsidRPr="00B66731">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BS136</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Library for Elandskraal</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Provide library facilities to Elandskraal community</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Elandskraal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libraries provided to Elandskraal</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2457CD">
              <w:rPr>
                <w:rFonts w:eastAsiaTheme="minorHAnsi"/>
                <w:sz w:val="22"/>
                <w:szCs w:val="22"/>
                <w:lang w:val="en-ZA"/>
              </w:rPr>
              <w:t>R 0 00</w:t>
            </w:r>
          </w:p>
        </w:tc>
        <w:tc>
          <w:tcPr>
            <w:tcW w:w="192" w:type="pct"/>
            <w:gridSpan w:val="2"/>
            <w:noWrap/>
          </w:tcPr>
          <w:p w:rsidR="00153301" w:rsidRDefault="00153301" w:rsidP="00153301">
            <w:r w:rsidRPr="002457CD">
              <w:rPr>
                <w:rFonts w:eastAsiaTheme="minorHAnsi"/>
                <w:sz w:val="22"/>
                <w:szCs w:val="22"/>
                <w:lang w:val="en-ZA"/>
              </w:rPr>
              <w:t>R 0 00</w:t>
            </w:r>
          </w:p>
        </w:tc>
        <w:tc>
          <w:tcPr>
            <w:tcW w:w="232" w:type="pct"/>
          </w:tcPr>
          <w:p w:rsidR="00153301" w:rsidRDefault="00153301" w:rsidP="00153301">
            <w:r w:rsidRPr="00B66731">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BS137</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Repair visually impaired equipment</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Repair equipment in Library</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visually impaired equipment repaired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2457CD">
              <w:rPr>
                <w:rFonts w:eastAsiaTheme="minorHAnsi"/>
                <w:sz w:val="22"/>
                <w:szCs w:val="22"/>
                <w:lang w:val="en-ZA"/>
              </w:rPr>
              <w:t>R 0 00</w:t>
            </w:r>
          </w:p>
        </w:tc>
        <w:tc>
          <w:tcPr>
            <w:tcW w:w="192" w:type="pct"/>
            <w:gridSpan w:val="2"/>
            <w:noWrap/>
          </w:tcPr>
          <w:p w:rsidR="00153301" w:rsidRDefault="00153301" w:rsidP="00153301">
            <w:r w:rsidRPr="002457CD">
              <w:rPr>
                <w:rFonts w:eastAsiaTheme="minorHAnsi"/>
                <w:sz w:val="22"/>
                <w:szCs w:val="22"/>
                <w:lang w:val="en-ZA"/>
              </w:rPr>
              <w:t>R 0 00</w:t>
            </w:r>
          </w:p>
        </w:tc>
        <w:tc>
          <w:tcPr>
            <w:tcW w:w="232" w:type="pct"/>
          </w:tcPr>
          <w:p w:rsidR="00153301" w:rsidRDefault="00153301" w:rsidP="00153301">
            <w:r w:rsidRPr="00B66731">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B645E6" w:rsidRPr="004220EA" w:rsidTr="007704A0">
        <w:trPr>
          <w:trHeight w:val="215"/>
        </w:trPr>
        <w:tc>
          <w:tcPr>
            <w:tcW w:w="3045" w:type="pct"/>
            <w:gridSpan w:val="7"/>
            <w:shd w:val="clear" w:color="auto" w:fill="00B0F0"/>
          </w:tcPr>
          <w:p w:rsidR="00B645E6" w:rsidRPr="004220EA" w:rsidRDefault="00B645E6" w:rsidP="00B645E6">
            <w:pPr>
              <w:jc w:val="both"/>
              <w:rPr>
                <w:sz w:val="22"/>
                <w:szCs w:val="22"/>
              </w:rPr>
            </w:pPr>
            <w:r w:rsidRPr="004220EA">
              <w:rPr>
                <w:rFonts w:eastAsia="Century Gothic"/>
                <w:b/>
                <w:sz w:val="22"/>
                <w:szCs w:val="22"/>
                <w:lang w:val="en-ZA"/>
              </w:rPr>
              <w:t>HIV and AIDS PROGRAMMES</w:t>
            </w:r>
          </w:p>
        </w:tc>
        <w:tc>
          <w:tcPr>
            <w:tcW w:w="386" w:type="pct"/>
            <w:shd w:val="clear" w:color="auto" w:fill="00B0F0"/>
          </w:tcPr>
          <w:p w:rsidR="00B645E6" w:rsidRPr="004220EA" w:rsidRDefault="00B645E6" w:rsidP="00B645E6">
            <w:pPr>
              <w:jc w:val="both"/>
              <w:rPr>
                <w:sz w:val="22"/>
                <w:szCs w:val="22"/>
              </w:rPr>
            </w:pPr>
          </w:p>
        </w:tc>
        <w:tc>
          <w:tcPr>
            <w:tcW w:w="1569" w:type="pct"/>
            <w:gridSpan w:val="7"/>
            <w:shd w:val="clear" w:color="auto" w:fill="00B0F0"/>
          </w:tcPr>
          <w:p w:rsidR="00B645E6" w:rsidRPr="004220EA" w:rsidRDefault="00B645E6" w:rsidP="00B645E6">
            <w:pPr>
              <w:jc w:val="both"/>
              <w:rPr>
                <w:sz w:val="22"/>
                <w:szCs w:val="22"/>
              </w:rPr>
            </w:pPr>
          </w:p>
        </w:tc>
      </w:tr>
      <w:tr w:rsidR="00025256" w:rsidRPr="004220EA" w:rsidTr="003253D3">
        <w:trPr>
          <w:trHeight w:val="300"/>
        </w:trPr>
        <w:tc>
          <w:tcPr>
            <w:tcW w:w="337" w:type="pct"/>
          </w:tcPr>
          <w:p w:rsidR="00025256" w:rsidRPr="004220EA" w:rsidRDefault="00025256" w:rsidP="00025256">
            <w:pPr>
              <w:jc w:val="both"/>
              <w:rPr>
                <w:sz w:val="22"/>
                <w:szCs w:val="22"/>
              </w:rPr>
            </w:pPr>
            <w:r w:rsidRPr="004220EA">
              <w:rPr>
                <w:sz w:val="22"/>
                <w:szCs w:val="22"/>
              </w:rPr>
              <w:t>BS138</w:t>
            </w:r>
          </w:p>
        </w:tc>
        <w:tc>
          <w:tcPr>
            <w:tcW w:w="386" w:type="pct"/>
            <w:noWrap/>
          </w:tcPr>
          <w:p w:rsidR="00025256" w:rsidRPr="004220EA" w:rsidRDefault="00025256" w:rsidP="00025256">
            <w:pPr>
              <w:jc w:val="both"/>
              <w:rPr>
                <w:rFonts w:eastAsia="Century Gothic"/>
                <w:sz w:val="22"/>
                <w:szCs w:val="22"/>
                <w:lang w:val="en-ZA"/>
              </w:rPr>
            </w:pPr>
            <w:r w:rsidRPr="004220EA">
              <w:rPr>
                <w:rFonts w:eastAsia="Century Gothic"/>
                <w:sz w:val="22"/>
                <w:szCs w:val="22"/>
                <w:lang w:val="en-ZA"/>
              </w:rPr>
              <w:t xml:space="preserve">Programmes, Events and </w:t>
            </w:r>
          </w:p>
          <w:p w:rsidR="00025256" w:rsidRPr="004220EA" w:rsidRDefault="00025256" w:rsidP="00025256">
            <w:pPr>
              <w:jc w:val="both"/>
              <w:rPr>
                <w:rFonts w:eastAsia="Century Gothic"/>
                <w:sz w:val="22"/>
                <w:szCs w:val="22"/>
                <w:lang w:val="en-ZA"/>
              </w:rPr>
            </w:pPr>
            <w:r w:rsidRPr="004220EA">
              <w:rPr>
                <w:rFonts w:eastAsia="Century Gothic"/>
                <w:sz w:val="22"/>
                <w:szCs w:val="22"/>
                <w:lang w:val="en-ZA"/>
              </w:rPr>
              <w:t>Meetings</w:t>
            </w:r>
          </w:p>
        </w:tc>
        <w:tc>
          <w:tcPr>
            <w:tcW w:w="434" w:type="pct"/>
          </w:tcPr>
          <w:p w:rsidR="00025256" w:rsidRPr="004220EA" w:rsidRDefault="00025256" w:rsidP="00025256">
            <w:pPr>
              <w:jc w:val="both"/>
              <w:rPr>
                <w:rFonts w:eastAsia="Century Gothic"/>
                <w:sz w:val="22"/>
                <w:szCs w:val="22"/>
                <w:lang w:val="en-ZA"/>
              </w:rPr>
            </w:pPr>
            <w:r w:rsidRPr="004220EA">
              <w:rPr>
                <w:rFonts w:eastAsia="Century Gothic"/>
                <w:sz w:val="22"/>
                <w:szCs w:val="22"/>
                <w:lang w:val="en-ZA"/>
              </w:rPr>
              <w:t>LAC,DAC,WAC</w:t>
            </w:r>
          </w:p>
          <w:p w:rsidR="00025256" w:rsidRPr="004220EA" w:rsidRDefault="00025256" w:rsidP="00025256">
            <w:pPr>
              <w:jc w:val="both"/>
              <w:rPr>
                <w:rFonts w:eastAsiaTheme="minorHAnsi"/>
                <w:bCs/>
                <w:sz w:val="22"/>
                <w:szCs w:val="22"/>
                <w:lang w:val="en-ZA"/>
              </w:rPr>
            </w:pPr>
            <w:r w:rsidRPr="004220EA">
              <w:rPr>
                <w:rFonts w:eastAsia="Century Gothic"/>
                <w:sz w:val="22"/>
                <w:szCs w:val="22"/>
                <w:lang w:val="en-ZA"/>
              </w:rPr>
              <w:t>Meetings</w:t>
            </w:r>
            <w:r w:rsidRPr="004220EA">
              <w:rPr>
                <w:rFonts w:eastAsiaTheme="minorHAnsi"/>
                <w:bCs/>
                <w:sz w:val="22"/>
                <w:szCs w:val="22"/>
                <w:lang w:val="en-ZA"/>
              </w:rPr>
              <w:t xml:space="preserve"> To have LAC functional structures</w:t>
            </w:r>
          </w:p>
        </w:tc>
        <w:tc>
          <w:tcPr>
            <w:tcW w:w="337" w:type="pct"/>
            <w:noWrap/>
          </w:tcPr>
          <w:p w:rsidR="00025256" w:rsidRPr="004220EA" w:rsidRDefault="00025256" w:rsidP="00025256">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val="restart"/>
          </w:tcPr>
          <w:p w:rsidR="00025256" w:rsidRPr="004220EA" w:rsidRDefault="00025256" w:rsidP="00025256">
            <w:pPr>
              <w:jc w:val="both"/>
              <w:rPr>
                <w:rFonts w:eastAsiaTheme="minorHAnsi"/>
                <w:sz w:val="22"/>
                <w:szCs w:val="22"/>
                <w:lang w:val="en-ZA"/>
              </w:rPr>
            </w:pPr>
            <w:r w:rsidRPr="004220EA">
              <w:rPr>
                <w:sz w:val="22"/>
                <w:szCs w:val="22"/>
                <w:lang w:bidi="en-US"/>
              </w:rPr>
              <w:t>Improved social well-being</w:t>
            </w:r>
          </w:p>
        </w:tc>
        <w:tc>
          <w:tcPr>
            <w:tcW w:w="386" w:type="pct"/>
            <w:vMerge w:val="restart"/>
          </w:tcPr>
          <w:p w:rsidR="00025256" w:rsidRPr="004220EA" w:rsidRDefault="00025256" w:rsidP="00025256">
            <w:pPr>
              <w:jc w:val="both"/>
              <w:rPr>
                <w:rFonts w:eastAsiaTheme="minorHAnsi"/>
                <w:sz w:val="22"/>
                <w:szCs w:val="22"/>
                <w:lang w:val="en-ZA"/>
              </w:rPr>
            </w:pPr>
            <w:r w:rsidRPr="004220EA">
              <w:rPr>
                <w:rFonts w:eastAsiaTheme="minorHAnsi"/>
                <w:sz w:val="22"/>
                <w:szCs w:val="22"/>
                <w:lang w:val="en-ZA"/>
              </w:rPr>
              <w:t>Safe, healthy empowered communities</w:t>
            </w:r>
          </w:p>
        </w:tc>
        <w:tc>
          <w:tcPr>
            <w:tcW w:w="731" w:type="pct"/>
          </w:tcPr>
          <w:p w:rsidR="00025256" w:rsidRPr="00025256" w:rsidRDefault="00025256" w:rsidP="00025256">
            <w:pPr>
              <w:autoSpaceDE w:val="0"/>
              <w:autoSpaceDN w:val="0"/>
              <w:adjustRightInd w:val="0"/>
              <w:rPr>
                <w:sz w:val="22"/>
                <w:szCs w:val="22"/>
                <w:lang w:eastAsia="en-ZA"/>
              </w:rPr>
            </w:pPr>
            <w:r w:rsidRPr="00025256">
              <w:rPr>
                <w:sz w:val="22"/>
                <w:szCs w:val="22"/>
                <w:lang w:eastAsia="en-ZA"/>
              </w:rPr>
              <w:t>Number quarterly Local Aids Council meetings scheduled and held by June  2019</w:t>
            </w:r>
          </w:p>
        </w:tc>
        <w:tc>
          <w:tcPr>
            <w:tcW w:w="386" w:type="pct"/>
          </w:tcPr>
          <w:p w:rsidR="00025256" w:rsidRPr="004220EA" w:rsidRDefault="00025256" w:rsidP="00025256">
            <w:pPr>
              <w:jc w:val="both"/>
              <w:rPr>
                <w:rFonts w:eastAsiaTheme="minorHAnsi"/>
                <w:sz w:val="22"/>
                <w:szCs w:val="22"/>
                <w:lang w:val="en-ZA"/>
              </w:rPr>
            </w:pPr>
            <w:r w:rsidRPr="004220EA">
              <w:rPr>
                <w:rFonts w:eastAsiaTheme="minorHAnsi"/>
                <w:sz w:val="22"/>
                <w:szCs w:val="22"/>
                <w:lang w:val="en-ZA"/>
              </w:rPr>
              <w:t>4</w:t>
            </w:r>
          </w:p>
        </w:tc>
        <w:tc>
          <w:tcPr>
            <w:tcW w:w="275" w:type="pct"/>
            <w:noWrap/>
          </w:tcPr>
          <w:p w:rsidR="00025256" w:rsidRPr="004220EA" w:rsidRDefault="00025256" w:rsidP="00025256">
            <w:pPr>
              <w:jc w:val="both"/>
              <w:rPr>
                <w:rFonts w:eastAsiaTheme="minorHAnsi"/>
                <w:bCs/>
                <w:sz w:val="22"/>
                <w:szCs w:val="22"/>
                <w:lang w:val="en-ZA"/>
              </w:rPr>
            </w:pPr>
            <w:r w:rsidRPr="004220EA">
              <w:rPr>
                <w:rFonts w:eastAsiaTheme="minorHAnsi"/>
                <w:bCs/>
                <w:sz w:val="22"/>
                <w:szCs w:val="22"/>
                <w:lang w:val="en-ZA"/>
              </w:rPr>
              <w:t>28,100.00</w:t>
            </w:r>
          </w:p>
        </w:tc>
        <w:tc>
          <w:tcPr>
            <w:tcW w:w="290" w:type="pct"/>
            <w:noWrap/>
          </w:tcPr>
          <w:p w:rsidR="00025256" w:rsidRPr="004220EA" w:rsidRDefault="00025256" w:rsidP="00025256">
            <w:pPr>
              <w:jc w:val="both"/>
              <w:rPr>
                <w:rFonts w:eastAsiaTheme="minorHAnsi"/>
                <w:bCs/>
                <w:sz w:val="22"/>
                <w:szCs w:val="22"/>
                <w:lang w:val="en-ZA"/>
              </w:rPr>
            </w:pPr>
            <w:r w:rsidRPr="004220EA">
              <w:rPr>
                <w:rFonts w:eastAsiaTheme="minorHAnsi"/>
                <w:bCs/>
                <w:sz w:val="22"/>
                <w:szCs w:val="22"/>
                <w:lang w:val="en-ZA"/>
              </w:rPr>
              <w:t>27,986.00</w:t>
            </w:r>
          </w:p>
        </w:tc>
        <w:tc>
          <w:tcPr>
            <w:tcW w:w="241" w:type="pct"/>
            <w:noWrap/>
          </w:tcPr>
          <w:p w:rsidR="00025256" w:rsidRDefault="00025256" w:rsidP="00025256">
            <w:r w:rsidRPr="00983492">
              <w:rPr>
                <w:rFonts w:eastAsiaTheme="minorHAnsi"/>
                <w:sz w:val="22"/>
                <w:szCs w:val="22"/>
                <w:lang w:val="en-ZA"/>
              </w:rPr>
              <w:t>R 0 00</w:t>
            </w:r>
          </w:p>
        </w:tc>
        <w:tc>
          <w:tcPr>
            <w:tcW w:w="192" w:type="pct"/>
            <w:gridSpan w:val="2"/>
            <w:noWrap/>
          </w:tcPr>
          <w:p w:rsidR="00025256" w:rsidRDefault="00025256" w:rsidP="00025256">
            <w:r w:rsidRPr="00983492">
              <w:rPr>
                <w:rFonts w:eastAsiaTheme="minorHAnsi"/>
                <w:sz w:val="22"/>
                <w:szCs w:val="22"/>
                <w:lang w:val="en-ZA"/>
              </w:rPr>
              <w:t>R 0 00</w:t>
            </w:r>
          </w:p>
        </w:tc>
        <w:tc>
          <w:tcPr>
            <w:tcW w:w="232" w:type="pct"/>
          </w:tcPr>
          <w:p w:rsidR="00025256" w:rsidRDefault="00025256" w:rsidP="00025256">
            <w:r w:rsidRPr="0050724A">
              <w:rPr>
                <w:rFonts w:eastAsiaTheme="minorHAnsi"/>
                <w:sz w:val="22"/>
                <w:szCs w:val="22"/>
                <w:lang w:val="en-ZA"/>
              </w:rPr>
              <w:t xml:space="preserve">Own </w:t>
            </w:r>
          </w:p>
        </w:tc>
        <w:tc>
          <w:tcPr>
            <w:tcW w:w="339" w:type="pct"/>
          </w:tcPr>
          <w:p w:rsidR="00025256" w:rsidRPr="004220EA" w:rsidRDefault="00025256" w:rsidP="00025256">
            <w:pPr>
              <w:jc w:val="both"/>
              <w:rPr>
                <w:sz w:val="22"/>
                <w:szCs w:val="22"/>
              </w:rPr>
            </w:pPr>
            <w:r w:rsidRPr="004220EA">
              <w:rPr>
                <w:rFonts w:eastAsiaTheme="minorHAnsi"/>
                <w:sz w:val="22"/>
                <w:szCs w:val="22"/>
                <w:lang w:val="en-ZA"/>
              </w:rPr>
              <w:t>EPMLM</w:t>
            </w:r>
          </w:p>
        </w:tc>
      </w:tr>
      <w:tr w:rsidR="00025256" w:rsidRPr="004220EA" w:rsidTr="003253D3">
        <w:trPr>
          <w:trHeight w:val="300"/>
        </w:trPr>
        <w:tc>
          <w:tcPr>
            <w:tcW w:w="337" w:type="pct"/>
          </w:tcPr>
          <w:p w:rsidR="00025256" w:rsidRPr="004220EA" w:rsidRDefault="00025256" w:rsidP="00025256">
            <w:pPr>
              <w:jc w:val="both"/>
              <w:rPr>
                <w:sz w:val="22"/>
                <w:szCs w:val="22"/>
              </w:rPr>
            </w:pPr>
            <w:r w:rsidRPr="004220EA">
              <w:rPr>
                <w:sz w:val="22"/>
                <w:szCs w:val="22"/>
              </w:rPr>
              <w:t>BS139</w:t>
            </w:r>
          </w:p>
        </w:tc>
        <w:tc>
          <w:tcPr>
            <w:tcW w:w="386" w:type="pct"/>
            <w:noWrap/>
          </w:tcPr>
          <w:p w:rsidR="00025256" w:rsidRPr="004220EA" w:rsidRDefault="00025256" w:rsidP="00025256">
            <w:pPr>
              <w:jc w:val="both"/>
              <w:rPr>
                <w:rFonts w:eastAsia="Century Gothic"/>
                <w:sz w:val="22"/>
                <w:szCs w:val="22"/>
                <w:lang w:val="en-ZA"/>
              </w:rPr>
            </w:pPr>
            <w:r w:rsidRPr="004220EA">
              <w:rPr>
                <w:rFonts w:eastAsia="Century Gothic"/>
                <w:sz w:val="22"/>
                <w:szCs w:val="22"/>
                <w:lang w:val="en-ZA"/>
              </w:rPr>
              <w:t>awareness campaigns</w:t>
            </w:r>
          </w:p>
        </w:tc>
        <w:tc>
          <w:tcPr>
            <w:tcW w:w="434" w:type="pct"/>
          </w:tcPr>
          <w:p w:rsidR="00025256" w:rsidRPr="004220EA" w:rsidRDefault="00025256" w:rsidP="00025256">
            <w:pPr>
              <w:jc w:val="both"/>
              <w:rPr>
                <w:rFonts w:eastAsiaTheme="minorHAnsi"/>
                <w:bCs/>
                <w:sz w:val="22"/>
                <w:szCs w:val="22"/>
                <w:lang w:val="en-ZA"/>
              </w:rPr>
            </w:pPr>
            <w:r w:rsidRPr="004220EA">
              <w:rPr>
                <w:rFonts w:eastAsiaTheme="minorHAnsi"/>
                <w:bCs/>
                <w:sz w:val="22"/>
                <w:szCs w:val="22"/>
                <w:lang w:val="en-ZA"/>
              </w:rPr>
              <w:t>Conduct HIV /Aids Awareness campaigns</w:t>
            </w:r>
          </w:p>
        </w:tc>
        <w:tc>
          <w:tcPr>
            <w:tcW w:w="337" w:type="pct"/>
            <w:noWrap/>
          </w:tcPr>
          <w:p w:rsidR="00025256" w:rsidRPr="004220EA" w:rsidRDefault="00025256" w:rsidP="00025256">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tcPr>
          <w:p w:rsidR="00025256" w:rsidRPr="004220EA" w:rsidRDefault="00025256" w:rsidP="00025256">
            <w:pPr>
              <w:jc w:val="both"/>
              <w:rPr>
                <w:rFonts w:eastAsiaTheme="minorHAnsi"/>
                <w:sz w:val="22"/>
                <w:szCs w:val="22"/>
                <w:lang w:val="en-ZA"/>
              </w:rPr>
            </w:pPr>
          </w:p>
        </w:tc>
        <w:tc>
          <w:tcPr>
            <w:tcW w:w="386" w:type="pct"/>
            <w:vMerge/>
          </w:tcPr>
          <w:p w:rsidR="00025256" w:rsidRPr="004220EA" w:rsidRDefault="00025256" w:rsidP="00025256">
            <w:pPr>
              <w:jc w:val="both"/>
              <w:rPr>
                <w:rFonts w:eastAsiaTheme="minorHAnsi"/>
                <w:sz w:val="22"/>
                <w:szCs w:val="22"/>
                <w:lang w:val="en-ZA"/>
              </w:rPr>
            </w:pPr>
          </w:p>
        </w:tc>
        <w:tc>
          <w:tcPr>
            <w:tcW w:w="731" w:type="pct"/>
          </w:tcPr>
          <w:p w:rsidR="00025256" w:rsidRPr="00025256" w:rsidRDefault="00025256" w:rsidP="00025256">
            <w:pPr>
              <w:autoSpaceDE w:val="0"/>
              <w:autoSpaceDN w:val="0"/>
              <w:adjustRightInd w:val="0"/>
              <w:rPr>
                <w:sz w:val="22"/>
                <w:szCs w:val="22"/>
                <w:lang w:eastAsia="en-ZA"/>
              </w:rPr>
            </w:pPr>
            <w:r w:rsidRPr="00025256">
              <w:rPr>
                <w:sz w:val="22"/>
                <w:szCs w:val="22"/>
                <w:lang w:eastAsia="en-ZA"/>
              </w:rPr>
              <w:t>Number of quarterly HIV/AIDS awareness campaigns conducted by June 2019</w:t>
            </w:r>
          </w:p>
        </w:tc>
        <w:tc>
          <w:tcPr>
            <w:tcW w:w="386" w:type="pct"/>
          </w:tcPr>
          <w:p w:rsidR="00025256" w:rsidRPr="004220EA" w:rsidRDefault="00025256" w:rsidP="00025256">
            <w:pPr>
              <w:jc w:val="both"/>
              <w:rPr>
                <w:rFonts w:eastAsiaTheme="minorHAnsi"/>
                <w:sz w:val="22"/>
                <w:szCs w:val="22"/>
                <w:lang w:val="en-ZA"/>
              </w:rPr>
            </w:pPr>
            <w:r w:rsidRPr="004220EA">
              <w:rPr>
                <w:rFonts w:eastAsiaTheme="minorHAnsi"/>
                <w:sz w:val="22"/>
                <w:szCs w:val="22"/>
                <w:lang w:val="en-ZA"/>
              </w:rPr>
              <w:t>4</w:t>
            </w:r>
          </w:p>
        </w:tc>
        <w:tc>
          <w:tcPr>
            <w:tcW w:w="275" w:type="pct"/>
            <w:noWrap/>
          </w:tcPr>
          <w:p w:rsidR="00025256" w:rsidRPr="004220EA" w:rsidRDefault="00025256" w:rsidP="00025256">
            <w:pPr>
              <w:jc w:val="both"/>
              <w:rPr>
                <w:rFonts w:eastAsiaTheme="minorHAnsi"/>
                <w:bCs/>
                <w:sz w:val="22"/>
                <w:szCs w:val="22"/>
                <w:lang w:val="en-ZA"/>
              </w:rPr>
            </w:pPr>
            <w:r w:rsidRPr="004220EA">
              <w:rPr>
                <w:rFonts w:eastAsiaTheme="minorHAnsi"/>
                <w:bCs/>
                <w:sz w:val="22"/>
                <w:szCs w:val="22"/>
                <w:lang w:val="en-ZA"/>
              </w:rPr>
              <w:t>47,700.00</w:t>
            </w:r>
          </w:p>
        </w:tc>
        <w:tc>
          <w:tcPr>
            <w:tcW w:w="290" w:type="pct"/>
            <w:noWrap/>
          </w:tcPr>
          <w:p w:rsidR="00025256" w:rsidRPr="004220EA" w:rsidRDefault="00025256" w:rsidP="00025256">
            <w:pPr>
              <w:jc w:val="both"/>
              <w:rPr>
                <w:rFonts w:eastAsiaTheme="minorHAnsi"/>
                <w:bCs/>
                <w:sz w:val="22"/>
                <w:szCs w:val="22"/>
                <w:lang w:val="en-ZA"/>
              </w:rPr>
            </w:pPr>
            <w:r w:rsidRPr="004220EA">
              <w:rPr>
                <w:rFonts w:eastAsiaTheme="minorHAnsi"/>
                <w:bCs/>
                <w:sz w:val="22"/>
                <w:szCs w:val="22"/>
                <w:lang w:val="en-ZA"/>
              </w:rPr>
              <w:t>49,900.00</w:t>
            </w:r>
          </w:p>
        </w:tc>
        <w:tc>
          <w:tcPr>
            <w:tcW w:w="241" w:type="pct"/>
            <w:noWrap/>
          </w:tcPr>
          <w:p w:rsidR="00025256" w:rsidRDefault="00025256" w:rsidP="00025256">
            <w:r w:rsidRPr="00983492">
              <w:rPr>
                <w:rFonts w:eastAsiaTheme="minorHAnsi"/>
                <w:sz w:val="22"/>
                <w:szCs w:val="22"/>
                <w:lang w:val="en-ZA"/>
              </w:rPr>
              <w:t>R 0 00</w:t>
            </w:r>
          </w:p>
        </w:tc>
        <w:tc>
          <w:tcPr>
            <w:tcW w:w="192" w:type="pct"/>
            <w:gridSpan w:val="2"/>
            <w:noWrap/>
          </w:tcPr>
          <w:p w:rsidR="00025256" w:rsidRDefault="00025256" w:rsidP="00025256">
            <w:r w:rsidRPr="00983492">
              <w:rPr>
                <w:rFonts w:eastAsiaTheme="minorHAnsi"/>
                <w:sz w:val="22"/>
                <w:szCs w:val="22"/>
                <w:lang w:val="en-ZA"/>
              </w:rPr>
              <w:t>R 0 00</w:t>
            </w:r>
          </w:p>
        </w:tc>
        <w:tc>
          <w:tcPr>
            <w:tcW w:w="232" w:type="pct"/>
          </w:tcPr>
          <w:p w:rsidR="00025256" w:rsidRDefault="00025256" w:rsidP="00025256">
            <w:r w:rsidRPr="0050724A">
              <w:rPr>
                <w:rFonts w:eastAsiaTheme="minorHAnsi"/>
                <w:sz w:val="22"/>
                <w:szCs w:val="22"/>
                <w:lang w:val="en-ZA"/>
              </w:rPr>
              <w:t xml:space="preserve">Own </w:t>
            </w:r>
          </w:p>
        </w:tc>
        <w:tc>
          <w:tcPr>
            <w:tcW w:w="339" w:type="pct"/>
          </w:tcPr>
          <w:p w:rsidR="00025256" w:rsidRPr="004220EA" w:rsidRDefault="00025256" w:rsidP="00025256">
            <w:pPr>
              <w:jc w:val="both"/>
              <w:rPr>
                <w:sz w:val="22"/>
                <w:szCs w:val="22"/>
              </w:rPr>
            </w:pPr>
            <w:r w:rsidRPr="004220EA">
              <w:rPr>
                <w:rFonts w:eastAsiaTheme="minorHAnsi"/>
                <w:sz w:val="22"/>
                <w:szCs w:val="22"/>
                <w:lang w:val="en-ZA"/>
              </w:rPr>
              <w:t>EPMLM</w:t>
            </w:r>
          </w:p>
        </w:tc>
      </w:tr>
      <w:tr w:rsidR="00B645E6" w:rsidRPr="004220EA" w:rsidTr="003253D3">
        <w:trPr>
          <w:trHeight w:val="300"/>
        </w:trPr>
        <w:tc>
          <w:tcPr>
            <w:tcW w:w="3045" w:type="pct"/>
            <w:gridSpan w:val="7"/>
          </w:tcPr>
          <w:p w:rsidR="00B645E6" w:rsidRPr="004220EA" w:rsidRDefault="00B645E6" w:rsidP="00B645E6">
            <w:pPr>
              <w:jc w:val="both"/>
              <w:rPr>
                <w:rFonts w:eastAsia="Century Gothic"/>
                <w:b/>
                <w:sz w:val="22"/>
                <w:szCs w:val="22"/>
                <w:lang w:val="en-ZA"/>
              </w:rPr>
            </w:pPr>
            <w:r w:rsidRPr="004220EA">
              <w:rPr>
                <w:rFonts w:eastAsia="Century Gothic"/>
                <w:b/>
                <w:sz w:val="22"/>
                <w:szCs w:val="22"/>
                <w:lang w:val="en-ZA"/>
              </w:rPr>
              <w:t>SAC</w:t>
            </w:r>
          </w:p>
        </w:tc>
        <w:tc>
          <w:tcPr>
            <w:tcW w:w="386" w:type="pct"/>
          </w:tcPr>
          <w:p w:rsidR="00B645E6" w:rsidRPr="004220EA" w:rsidRDefault="00B645E6" w:rsidP="00B645E6">
            <w:pPr>
              <w:jc w:val="both"/>
              <w:rPr>
                <w:rFonts w:eastAsia="Century Gothic"/>
                <w:b/>
                <w:sz w:val="22"/>
                <w:szCs w:val="22"/>
                <w:lang w:val="en-ZA"/>
              </w:rPr>
            </w:pPr>
          </w:p>
        </w:tc>
        <w:tc>
          <w:tcPr>
            <w:tcW w:w="1569" w:type="pct"/>
            <w:gridSpan w:val="7"/>
          </w:tcPr>
          <w:p w:rsidR="00B645E6" w:rsidRPr="004220EA" w:rsidRDefault="00B645E6" w:rsidP="00B645E6">
            <w:pPr>
              <w:jc w:val="both"/>
              <w:rPr>
                <w:rFonts w:eastAsia="Century Gothic"/>
                <w:b/>
                <w:sz w:val="22"/>
                <w:szCs w:val="22"/>
                <w:lang w:val="en-ZA"/>
              </w:rPr>
            </w:pPr>
          </w:p>
        </w:tc>
      </w:tr>
      <w:tr w:rsidR="0060258A" w:rsidRPr="004220EA" w:rsidTr="00C743D6">
        <w:trPr>
          <w:trHeight w:val="300"/>
        </w:trPr>
        <w:tc>
          <w:tcPr>
            <w:tcW w:w="337" w:type="pct"/>
          </w:tcPr>
          <w:p w:rsidR="0060258A" w:rsidRPr="004220EA" w:rsidRDefault="0060258A" w:rsidP="0060258A">
            <w:pPr>
              <w:jc w:val="both"/>
              <w:rPr>
                <w:sz w:val="22"/>
                <w:szCs w:val="22"/>
              </w:rPr>
            </w:pPr>
            <w:r w:rsidRPr="004220EA">
              <w:rPr>
                <w:sz w:val="22"/>
                <w:szCs w:val="22"/>
              </w:rPr>
              <w:t>BS140</w:t>
            </w:r>
          </w:p>
        </w:tc>
        <w:tc>
          <w:tcPr>
            <w:tcW w:w="386" w:type="pct"/>
            <w:noWrap/>
          </w:tcPr>
          <w:p w:rsidR="0060258A" w:rsidRPr="004220EA" w:rsidRDefault="0060258A" w:rsidP="0060258A">
            <w:pPr>
              <w:jc w:val="both"/>
              <w:rPr>
                <w:rFonts w:eastAsia="Century Gothic"/>
                <w:sz w:val="22"/>
                <w:szCs w:val="22"/>
                <w:lang w:val="en-ZA"/>
              </w:rPr>
            </w:pPr>
            <w:r w:rsidRPr="004220EA">
              <w:rPr>
                <w:rFonts w:eastAsia="Century Gothic"/>
                <w:sz w:val="22"/>
                <w:szCs w:val="22"/>
                <w:lang w:val="en-ZA"/>
              </w:rPr>
              <w:t>Mayor’s cup</w:t>
            </w:r>
          </w:p>
        </w:tc>
        <w:tc>
          <w:tcPr>
            <w:tcW w:w="434" w:type="pct"/>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To promote sport through Mayors cup</w:t>
            </w:r>
          </w:p>
        </w:tc>
        <w:tc>
          <w:tcPr>
            <w:tcW w:w="337"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val="restart"/>
          </w:tcPr>
          <w:p w:rsidR="0060258A" w:rsidRPr="004220EA" w:rsidRDefault="0060258A" w:rsidP="0060258A">
            <w:pPr>
              <w:autoSpaceDE w:val="0"/>
              <w:autoSpaceDN w:val="0"/>
              <w:adjustRightInd w:val="0"/>
              <w:jc w:val="both"/>
              <w:rPr>
                <w:sz w:val="22"/>
                <w:szCs w:val="22"/>
                <w:lang w:bidi="en-US"/>
              </w:rPr>
            </w:pPr>
            <w:r w:rsidRPr="004220EA">
              <w:rPr>
                <w:sz w:val="22"/>
                <w:szCs w:val="22"/>
                <w:lang w:bidi="en-US"/>
              </w:rPr>
              <w:t>Improved social well-being</w:t>
            </w:r>
          </w:p>
          <w:p w:rsidR="0060258A" w:rsidRPr="004220EA" w:rsidRDefault="0060258A" w:rsidP="0060258A">
            <w:pPr>
              <w:autoSpaceDE w:val="0"/>
              <w:autoSpaceDN w:val="0"/>
              <w:adjustRightInd w:val="0"/>
              <w:jc w:val="both"/>
              <w:rPr>
                <w:sz w:val="22"/>
                <w:szCs w:val="22"/>
                <w:lang w:bidi="en-US"/>
              </w:rPr>
            </w:pPr>
          </w:p>
          <w:p w:rsidR="0060258A" w:rsidRPr="004220EA" w:rsidRDefault="0060258A" w:rsidP="0060258A">
            <w:pPr>
              <w:autoSpaceDE w:val="0"/>
              <w:autoSpaceDN w:val="0"/>
              <w:adjustRightInd w:val="0"/>
              <w:jc w:val="both"/>
              <w:rPr>
                <w:sz w:val="22"/>
                <w:szCs w:val="22"/>
                <w:lang w:bidi="en-US"/>
              </w:rPr>
            </w:pPr>
          </w:p>
          <w:p w:rsidR="0060258A" w:rsidRPr="004220E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Default="0060258A" w:rsidP="0060258A">
            <w:pPr>
              <w:autoSpaceDE w:val="0"/>
              <w:autoSpaceDN w:val="0"/>
              <w:adjustRightInd w:val="0"/>
              <w:jc w:val="both"/>
              <w:rPr>
                <w:sz w:val="22"/>
                <w:szCs w:val="22"/>
                <w:lang w:bidi="en-US"/>
              </w:rPr>
            </w:pPr>
          </w:p>
          <w:p w:rsidR="0060258A" w:rsidRPr="004220EA" w:rsidRDefault="0060258A" w:rsidP="0060258A">
            <w:pPr>
              <w:autoSpaceDE w:val="0"/>
              <w:autoSpaceDN w:val="0"/>
              <w:adjustRightInd w:val="0"/>
              <w:jc w:val="both"/>
              <w:rPr>
                <w:sz w:val="22"/>
                <w:szCs w:val="22"/>
                <w:lang w:bidi="en-US"/>
              </w:rPr>
            </w:pPr>
          </w:p>
          <w:p w:rsidR="0060258A" w:rsidRPr="004220EA" w:rsidRDefault="0060258A" w:rsidP="0060258A">
            <w:pPr>
              <w:autoSpaceDE w:val="0"/>
              <w:autoSpaceDN w:val="0"/>
              <w:adjustRightInd w:val="0"/>
              <w:jc w:val="both"/>
              <w:rPr>
                <w:sz w:val="22"/>
                <w:szCs w:val="22"/>
                <w:lang w:bidi="en-US"/>
              </w:rPr>
            </w:pPr>
            <w:r w:rsidRPr="004220EA">
              <w:rPr>
                <w:sz w:val="22"/>
                <w:szCs w:val="22"/>
                <w:lang w:bidi="en-US"/>
              </w:rPr>
              <w:t>Improved social well-being</w:t>
            </w:r>
          </w:p>
          <w:p w:rsidR="0060258A" w:rsidRPr="004220EA" w:rsidRDefault="0060258A" w:rsidP="0060258A">
            <w:pPr>
              <w:jc w:val="both"/>
              <w:rPr>
                <w:rFonts w:eastAsiaTheme="minorHAnsi"/>
                <w:sz w:val="22"/>
                <w:szCs w:val="22"/>
                <w:lang w:val="en-ZA"/>
              </w:rPr>
            </w:pPr>
          </w:p>
        </w:tc>
        <w:tc>
          <w:tcPr>
            <w:tcW w:w="386" w:type="pct"/>
            <w:vMerge w:val="restart"/>
          </w:tcPr>
          <w:p w:rsidR="0060258A" w:rsidRPr="004220EA" w:rsidRDefault="0060258A" w:rsidP="0060258A">
            <w:pPr>
              <w:jc w:val="both"/>
              <w:rPr>
                <w:rFonts w:eastAsiaTheme="minorHAnsi"/>
                <w:sz w:val="22"/>
                <w:szCs w:val="22"/>
                <w:lang w:val="en-ZA"/>
              </w:rPr>
            </w:pPr>
            <w:r w:rsidRPr="004220EA">
              <w:rPr>
                <w:rFonts w:eastAsiaTheme="minorHAnsi"/>
                <w:sz w:val="22"/>
                <w:szCs w:val="22"/>
                <w:lang w:val="en-ZA"/>
              </w:rPr>
              <w:t>Safe, healthy empowered communities</w:t>
            </w: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p w:rsidR="0060258A" w:rsidRPr="004220EA" w:rsidRDefault="0060258A" w:rsidP="0060258A">
            <w:pPr>
              <w:jc w:val="both"/>
              <w:rPr>
                <w:rFonts w:eastAsiaTheme="minorHAnsi"/>
                <w:sz w:val="22"/>
                <w:szCs w:val="22"/>
                <w:lang w:val="en-ZA"/>
              </w:rPr>
            </w:pPr>
          </w:p>
        </w:tc>
        <w:tc>
          <w:tcPr>
            <w:tcW w:w="731" w:type="pct"/>
            <w:tcBorders>
              <w:top w:val="nil"/>
              <w:left w:val="nil"/>
              <w:bottom w:val="single" w:sz="4" w:space="0" w:color="auto"/>
              <w:right w:val="single" w:sz="4" w:space="0" w:color="auto"/>
            </w:tcBorders>
            <w:shd w:val="clear" w:color="auto" w:fill="auto"/>
          </w:tcPr>
          <w:p w:rsidR="0060258A" w:rsidRPr="00D657D0" w:rsidRDefault="0060258A" w:rsidP="0060258A">
            <w:pPr>
              <w:autoSpaceDE w:val="0"/>
              <w:autoSpaceDN w:val="0"/>
              <w:adjustRightInd w:val="0"/>
              <w:rPr>
                <w:sz w:val="22"/>
                <w:szCs w:val="22"/>
              </w:rPr>
            </w:pPr>
            <w:r w:rsidRPr="00D657D0">
              <w:rPr>
                <w:sz w:val="22"/>
                <w:szCs w:val="22"/>
              </w:rPr>
              <w:t xml:space="preserve">Number of mayors cup events held </w:t>
            </w:r>
            <w:r w:rsidRPr="00D657D0">
              <w:rPr>
                <w:sz w:val="22"/>
                <w:szCs w:val="22"/>
                <w:lang w:eastAsia="en-ZA"/>
              </w:rPr>
              <w:t>by June 2019</w:t>
            </w:r>
          </w:p>
          <w:p w:rsidR="0060258A" w:rsidRPr="00D657D0" w:rsidRDefault="0060258A" w:rsidP="0060258A">
            <w:pPr>
              <w:autoSpaceDE w:val="0"/>
              <w:autoSpaceDN w:val="0"/>
              <w:adjustRightInd w:val="0"/>
              <w:rPr>
                <w:sz w:val="22"/>
                <w:szCs w:val="22"/>
              </w:rPr>
            </w:pPr>
          </w:p>
        </w:tc>
        <w:tc>
          <w:tcPr>
            <w:tcW w:w="386" w:type="pct"/>
          </w:tcPr>
          <w:p w:rsidR="0060258A" w:rsidRPr="004220EA" w:rsidRDefault="0060258A" w:rsidP="0060258A">
            <w:pPr>
              <w:jc w:val="both"/>
              <w:rPr>
                <w:rFonts w:eastAsiaTheme="minorHAnsi"/>
                <w:sz w:val="22"/>
                <w:szCs w:val="22"/>
                <w:lang w:val="en-ZA"/>
              </w:rPr>
            </w:pPr>
            <w:r w:rsidRPr="004220EA">
              <w:rPr>
                <w:rFonts w:eastAsiaTheme="minorHAnsi"/>
                <w:sz w:val="22"/>
                <w:szCs w:val="22"/>
                <w:lang w:val="en-ZA"/>
              </w:rPr>
              <w:t>1</w:t>
            </w:r>
          </w:p>
        </w:tc>
        <w:tc>
          <w:tcPr>
            <w:tcW w:w="275" w:type="pct"/>
            <w:noWrap/>
          </w:tcPr>
          <w:p w:rsidR="0060258A" w:rsidRPr="004220EA" w:rsidRDefault="0060258A" w:rsidP="0060258A">
            <w:pPr>
              <w:jc w:val="both"/>
              <w:rPr>
                <w:rFonts w:eastAsiaTheme="minorHAnsi"/>
                <w:bCs/>
                <w:sz w:val="22"/>
                <w:szCs w:val="22"/>
                <w:lang w:val="en-ZA"/>
              </w:rPr>
            </w:pPr>
            <w:r>
              <w:rPr>
                <w:rFonts w:eastAsiaTheme="minorHAnsi"/>
                <w:bCs/>
                <w:sz w:val="22"/>
                <w:szCs w:val="22"/>
                <w:lang w:val="en-ZA"/>
              </w:rPr>
              <w:t>200</w:t>
            </w:r>
            <w:r w:rsidRPr="004220EA">
              <w:rPr>
                <w:rFonts w:eastAsiaTheme="minorHAnsi"/>
                <w:bCs/>
                <w:sz w:val="22"/>
                <w:szCs w:val="22"/>
                <w:lang w:val="en-ZA"/>
              </w:rPr>
              <w:t>,000.00</w:t>
            </w:r>
          </w:p>
        </w:tc>
        <w:tc>
          <w:tcPr>
            <w:tcW w:w="290"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112,360.00</w:t>
            </w:r>
          </w:p>
        </w:tc>
        <w:tc>
          <w:tcPr>
            <w:tcW w:w="241" w:type="pct"/>
            <w:noWrap/>
          </w:tcPr>
          <w:p w:rsidR="0060258A" w:rsidRDefault="0060258A" w:rsidP="0060258A">
            <w:r w:rsidRPr="00484B5E">
              <w:rPr>
                <w:rFonts w:eastAsiaTheme="minorHAnsi"/>
                <w:sz w:val="22"/>
                <w:szCs w:val="22"/>
                <w:lang w:val="en-ZA"/>
              </w:rPr>
              <w:t>R 0 00</w:t>
            </w:r>
          </w:p>
        </w:tc>
        <w:tc>
          <w:tcPr>
            <w:tcW w:w="192" w:type="pct"/>
            <w:gridSpan w:val="2"/>
            <w:noWrap/>
          </w:tcPr>
          <w:p w:rsidR="0060258A" w:rsidRDefault="0060258A" w:rsidP="0060258A">
            <w:r w:rsidRPr="00484B5E">
              <w:rPr>
                <w:rFonts w:eastAsiaTheme="minorHAnsi"/>
                <w:sz w:val="22"/>
                <w:szCs w:val="22"/>
                <w:lang w:val="en-ZA"/>
              </w:rPr>
              <w:t>R 0 00</w:t>
            </w:r>
          </w:p>
        </w:tc>
        <w:tc>
          <w:tcPr>
            <w:tcW w:w="232" w:type="pct"/>
          </w:tcPr>
          <w:p w:rsidR="0060258A" w:rsidRDefault="0060258A" w:rsidP="0060258A">
            <w:r w:rsidRPr="00507DAD">
              <w:rPr>
                <w:rFonts w:eastAsiaTheme="minorHAnsi"/>
                <w:sz w:val="22"/>
                <w:szCs w:val="22"/>
                <w:lang w:val="en-ZA"/>
              </w:rPr>
              <w:t xml:space="preserve">Own </w:t>
            </w:r>
          </w:p>
        </w:tc>
        <w:tc>
          <w:tcPr>
            <w:tcW w:w="339" w:type="pct"/>
          </w:tcPr>
          <w:p w:rsidR="0060258A" w:rsidRPr="004220EA" w:rsidRDefault="0060258A" w:rsidP="0060258A">
            <w:pPr>
              <w:jc w:val="both"/>
              <w:rPr>
                <w:sz w:val="22"/>
                <w:szCs w:val="22"/>
              </w:rPr>
            </w:pPr>
            <w:r w:rsidRPr="004220EA">
              <w:rPr>
                <w:rFonts w:eastAsiaTheme="minorHAnsi"/>
                <w:sz w:val="22"/>
                <w:szCs w:val="22"/>
                <w:lang w:val="en-ZA"/>
              </w:rPr>
              <w:t>EPMLM</w:t>
            </w:r>
          </w:p>
        </w:tc>
      </w:tr>
      <w:tr w:rsidR="0060258A" w:rsidRPr="004220EA" w:rsidTr="003253D3">
        <w:trPr>
          <w:trHeight w:val="300"/>
        </w:trPr>
        <w:tc>
          <w:tcPr>
            <w:tcW w:w="337" w:type="pct"/>
          </w:tcPr>
          <w:p w:rsidR="0060258A" w:rsidRPr="004220EA" w:rsidRDefault="0060258A" w:rsidP="0060258A">
            <w:pPr>
              <w:jc w:val="both"/>
              <w:rPr>
                <w:sz w:val="22"/>
                <w:szCs w:val="22"/>
              </w:rPr>
            </w:pPr>
            <w:r w:rsidRPr="004220EA">
              <w:rPr>
                <w:sz w:val="22"/>
                <w:szCs w:val="22"/>
              </w:rPr>
              <w:t>BS141</w:t>
            </w:r>
          </w:p>
        </w:tc>
        <w:tc>
          <w:tcPr>
            <w:tcW w:w="386" w:type="pct"/>
            <w:noWrap/>
          </w:tcPr>
          <w:p w:rsidR="0060258A" w:rsidRPr="004220EA" w:rsidRDefault="0060258A" w:rsidP="0060258A">
            <w:pPr>
              <w:jc w:val="both"/>
              <w:rPr>
                <w:rFonts w:eastAsia="Century Gothic"/>
                <w:sz w:val="22"/>
                <w:szCs w:val="22"/>
                <w:lang w:val="en-ZA"/>
              </w:rPr>
            </w:pPr>
            <w:r w:rsidRPr="004220EA">
              <w:rPr>
                <w:rFonts w:eastAsia="Century Gothic"/>
                <w:sz w:val="22"/>
                <w:szCs w:val="22"/>
                <w:lang w:val="en-ZA"/>
              </w:rPr>
              <w:t xml:space="preserve">Mayor marathon </w:t>
            </w:r>
          </w:p>
        </w:tc>
        <w:tc>
          <w:tcPr>
            <w:tcW w:w="434" w:type="pct"/>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To promote athletics through Mayors Marathon</w:t>
            </w:r>
          </w:p>
        </w:tc>
        <w:tc>
          <w:tcPr>
            <w:tcW w:w="337"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tcPr>
          <w:p w:rsidR="0060258A" w:rsidRPr="004220EA" w:rsidRDefault="0060258A" w:rsidP="0060258A">
            <w:pPr>
              <w:jc w:val="both"/>
              <w:rPr>
                <w:rFonts w:eastAsiaTheme="minorHAnsi"/>
                <w:sz w:val="22"/>
                <w:szCs w:val="22"/>
                <w:lang w:val="en-ZA"/>
              </w:rPr>
            </w:pPr>
          </w:p>
        </w:tc>
        <w:tc>
          <w:tcPr>
            <w:tcW w:w="386" w:type="pct"/>
            <w:vMerge/>
          </w:tcPr>
          <w:p w:rsidR="0060258A" w:rsidRPr="004220EA" w:rsidRDefault="0060258A" w:rsidP="0060258A">
            <w:pPr>
              <w:jc w:val="both"/>
              <w:rPr>
                <w:rFonts w:eastAsiaTheme="minorHAnsi"/>
                <w:sz w:val="22"/>
                <w:szCs w:val="22"/>
                <w:lang w:val="en-ZA"/>
              </w:rPr>
            </w:pPr>
          </w:p>
        </w:tc>
        <w:tc>
          <w:tcPr>
            <w:tcW w:w="731" w:type="pct"/>
          </w:tcPr>
          <w:p w:rsidR="0060258A" w:rsidRPr="00D657D0" w:rsidRDefault="0060258A" w:rsidP="0060258A">
            <w:pPr>
              <w:autoSpaceDE w:val="0"/>
              <w:autoSpaceDN w:val="0"/>
              <w:adjustRightInd w:val="0"/>
              <w:rPr>
                <w:sz w:val="22"/>
                <w:szCs w:val="22"/>
              </w:rPr>
            </w:pPr>
            <w:r w:rsidRPr="00D657D0">
              <w:rPr>
                <w:sz w:val="22"/>
                <w:szCs w:val="22"/>
                <w:lang w:eastAsia="en-ZA"/>
              </w:rPr>
              <w:t>Number of Heritage events held by June 2019</w:t>
            </w:r>
          </w:p>
        </w:tc>
        <w:tc>
          <w:tcPr>
            <w:tcW w:w="386" w:type="pct"/>
          </w:tcPr>
          <w:p w:rsidR="0060258A" w:rsidRPr="004220EA" w:rsidRDefault="0060258A" w:rsidP="0060258A">
            <w:pPr>
              <w:jc w:val="both"/>
              <w:rPr>
                <w:rFonts w:eastAsiaTheme="minorHAnsi"/>
                <w:sz w:val="22"/>
                <w:szCs w:val="22"/>
                <w:lang w:val="en-ZA"/>
              </w:rPr>
            </w:pPr>
            <w:r w:rsidRPr="004220EA">
              <w:rPr>
                <w:rFonts w:eastAsiaTheme="minorHAnsi"/>
                <w:sz w:val="22"/>
                <w:szCs w:val="22"/>
                <w:lang w:val="en-ZA"/>
              </w:rPr>
              <w:t>1</w:t>
            </w:r>
          </w:p>
        </w:tc>
        <w:tc>
          <w:tcPr>
            <w:tcW w:w="275" w:type="pct"/>
            <w:noWrap/>
          </w:tcPr>
          <w:p w:rsidR="0060258A" w:rsidRPr="004220EA" w:rsidRDefault="0060258A" w:rsidP="0060258A">
            <w:pPr>
              <w:jc w:val="both"/>
              <w:rPr>
                <w:rFonts w:eastAsiaTheme="minorHAnsi"/>
                <w:bCs/>
                <w:sz w:val="22"/>
                <w:szCs w:val="22"/>
                <w:lang w:val="en-ZA"/>
              </w:rPr>
            </w:pPr>
            <w:r>
              <w:rPr>
                <w:rFonts w:eastAsiaTheme="minorHAnsi"/>
                <w:bCs/>
                <w:sz w:val="22"/>
                <w:szCs w:val="22"/>
                <w:lang w:val="en-ZA"/>
              </w:rPr>
              <w:t>0</w:t>
            </w:r>
          </w:p>
        </w:tc>
        <w:tc>
          <w:tcPr>
            <w:tcW w:w="290"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67,416.00</w:t>
            </w:r>
          </w:p>
        </w:tc>
        <w:tc>
          <w:tcPr>
            <w:tcW w:w="241" w:type="pct"/>
            <w:noWrap/>
          </w:tcPr>
          <w:p w:rsidR="0060258A" w:rsidRDefault="0060258A" w:rsidP="0060258A">
            <w:r w:rsidRPr="00484B5E">
              <w:rPr>
                <w:rFonts w:eastAsiaTheme="minorHAnsi"/>
                <w:sz w:val="22"/>
                <w:szCs w:val="22"/>
                <w:lang w:val="en-ZA"/>
              </w:rPr>
              <w:t>R 0 00</w:t>
            </w:r>
          </w:p>
        </w:tc>
        <w:tc>
          <w:tcPr>
            <w:tcW w:w="192" w:type="pct"/>
            <w:gridSpan w:val="2"/>
            <w:noWrap/>
          </w:tcPr>
          <w:p w:rsidR="0060258A" w:rsidRDefault="0060258A" w:rsidP="0060258A">
            <w:r w:rsidRPr="00484B5E">
              <w:rPr>
                <w:rFonts w:eastAsiaTheme="minorHAnsi"/>
                <w:sz w:val="22"/>
                <w:szCs w:val="22"/>
                <w:lang w:val="en-ZA"/>
              </w:rPr>
              <w:t>R 0 00</w:t>
            </w:r>
          </w:p>
        </w:tc>
        <w:tc>
          <w:tcPr>
            <w:tcW w:w="232" w:type="pct"/>
          </w:tcPr>
          <w:p w:rsidR="0060258A" w:rsidRDefault="0060258A" w:rsidP="0060258A">
            <w:r w:rsidRPr="00507DAD">
              <w:rPr>
                <w:rFonts w:eastAsiaTheme="minorHAnsi"/>
                <w:sz w:val="22"/>
                <w:szCs w:val="22"/>
                <w:lang w:val="en-ZA"/>
              </w:rPr>
              <w:t xml:space="preserve">Own </w:t>
            </w:r>
          </w:p>
        </w:tc>
        <w:tc>
          <w:tcPr>
            <w:tcW w:w="339" w:type="pct"/>
          </w:tcPr>
          <w:p w:rsidR="0060258A" w:rsidRPr="004220EA" w:rsidRDefault="0060258A" w:rsidP="0060258A">
            <w:pPr>
              <w:jc w:val="both"/>
              <w:rPr>
                <w:sz w:val="22"/>
                <w:szCs w:val="22"/>
              </w:rPr>
            </w:pPr>
            <w:r w:rsidRPr="004220EA">
              <w:rPr>
                <w:rFonts w:eastAsiaTheme="minorHAnsi"/>
                <w:sz w:val="22"/>
                <w:szCs w:val="22"/>
                <w:lang w:val="en-ZA"/>
              </w:rPr>
              <w:t>EPMLM</w:t>
            </w:r>
          </w:p>
        </w:tc>
      </w:tr>
      <w:tr w:rsidR="0060258A" w:rsidRPr="004220EA" w:rsidTr="003253D3">
        <w:trPr>
          <w:trHeight w:val="300"/>
        </w:trPr>
        <w:tc>
          <w:tcPr>
            <w:tcW w:w="337" w:type="pct"/>
          </w:tcPr>
          <w:p w:rsidR="0060258A" w:rsidRPr="004220EA" w:rsidRDefault="0060258A" w:rsidP="0060258A">
            <w:pPr>
              <w:jc w:val="both"/>
              <w:rPr>
                <w:sz w:val="22"/>
                <w:szCs w:val="22"/>
              </w:rPr>
            </w:pPr>
            <w:r w:rsidRPr="004220EA">
              <w:rPr>
                <w:sz w:val="22"/>
                <w:szCs w:val="22"/>
              </w:rPr>
              <w:t>BS142</w:t>
            </w:r>
          </w:p>
        </w:tc>
        <w:tc>
          <w:tcPr>
            <w:tcW w:w="386" w:type="pct"/>
            <w:noWrap/>
          </w:tcPr>
          <w:p w:rsidR="0060258A" w:rsidRPr="004220EA" w:rsidRDefault="0060258A" w:rsidP="0060258A">
            <w:pPr>
              <w:jc w:val="both"/>
              <w:rPr>
                <w:rFonts w:eastAsia="Century Gothic"/>
                <w:sz w:val="22"/>
                <w:szCs w:val="22"/>
                <w:lang w:val="en-ZA"/>
              </w:rPr>
            </w:pPr>
            <w:r w:rsidRPr="004220EA">
              <w:rPr>
                <w:rFonts w:eastAsia="Century Gothic"/>
                <w:sz w:val="22"/>
                <w:szCs w:val="22"/>
                <w:lang w:val="en-ZA"/>
              </w:rPr>
              <w:t>Heritage day celebration</w:t>
            </w:r>
          </w:p>
        </w:tc>
        <w:tc>
          <w:tcPr>
            <w:tcW w:w="434" w:type="pct"/>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To have local Heritage day celebrations</w:t>
            </w:r>
          </w:p>
        </w:tc>
        <w:tc>
          <w:tcPr>
            <w:tcW w:w="337"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tcPr>
          <w:p w:rsidR="0060258A" w:rsidRPr="004220EA" w:rsidRDefault="0060258A" w:rsidP="0060258A">
            <w:pPr>
              <w:jc w:val="both"/>
              <w:rPr>
                <w:rFonts w:eastAsiaTheme="minorHAnsi"/>
                <w:sz w:val="22"/>
                <w:szCs w:val="22"/>
                <w:lang w:val="en-ZA"/>
              </w:rPr>
            </w:pPr>
          </w:p>
        </w:tc>
        <w:tc>
          <w:tcPr>
            <w:tcW w:w="386" w:type="pct"/>
            <w:vMerge/>
          </w:tcPr>
          <w:p w:rsidR="0060258A" w:rsidRPr="004220EA" w:rsidRDefault="0060258A" w:rsidP="0060258A">
            <w:pPr>
              <w:jc w:val="both"/>
              <w:rPr>
                <w:rFonts w:eastAsiaTheme="minorHAnsi"/>
                <w:sz w:val="22"/>
                <w:szCs w:val="22"/>
                <w:lang w:val="en-ZA"/>
              </w:rPr>
            </w:pPr>
          </w:p>
        </w:tc>
        <w:tc>
          <w:tcPr>
            <w:tcW w:w="731" w:type="pct"/>
          </w:tcPr>
          <w:p w:rsidR="0060258A" w:rsidRPr="00D657D0" w:rsidRDefault="0060258A" w:rsidP="0060258A">
            <w:pPr>
              <w:autoSpaceDE w:val="0"/>
              <w:autoSpaceDN w:val="0"/>
              <w:adjustRightInd w:val="0"/>
              <w:rPr>
                <w:sz w:val="22"/>
                <w:szCs w:val="22"/>
              </w:rPr>
            </w:pPr>
            <w:r w:rsidRPr="00D657D0">
              <w:rPr>
                <w:sz w:val="22"/>
                <w:szCs w:val="22"/>
                <w:lang w:eastAsia="en-ZA"/>
              </w:rPr>
              <w:t>Host the annual Diturupa cultural festival by June 2019</w:t>
            </w:r>
          </w:p>
        </w:tc>
        <w:tc>
          <w:tcPr>
            <w:tcW w:w="386" w:type="pct"/>
          </w:tcPr>
          <w:p w:rsidR="0060258A" w:rsidRPr="004220EA" w:rsidRDefault="0060258A" w:rsidP="0060258A">
            <w:pPr>
              <w:jc w:val="both"/>
              <w:rPr>
                <w:rFonts w:eastAsiaTheme="minorHAnsi"/>
                <w:sz w:val="22"/>
                <w:szCs w:val="22"/>
                <w:lang w:val="en-ZA"/>
              </w:rPr>
            </w:pPr>
            <w:r w:rsidRPr="004220EA">
              <w:rPr>
                <w:rFonts w:eastAsiaTheme="minorHAnsi"/>
                <w:sz w:val="22"/>
                <w:szCs w:val="22"/>
                <w:lang w:val="en-ZA"/>
              </w:rPr>
              <w:t>1</w:t>
            </w:r>
          </w:p>
        </w:tc>
        <w:tc>
          <w:tcPr>
            <w:tcW w:w="275" w:type="pct"/>
            <w:noWrap/>
          </w:tcPr>
          <w:p w:rsidR="0060258A" w:rsidRPr="004220EA" w:rsidRDefault="0060258A" w:rsidP="0060258A">
            <w:pPr>
              <w:jc w:val="both"/>
              <w:rPr>
                <w:rFonts w:eastAsiaTheme="minorHAnsi"/>
                <w:bCs/>
                <w:sz w:val="22"/>
                <w:szCs w:val="22"/>
                <w:lang w:val="en-ZA"/>
              </w:rPr>
            </w:pPr>
            <w:r>
              <w:rPr>
                <w:rFonts w:eastAsiaTheme="minorHAnsi"/>
                <w:bCs/>
                <w:sz w:val="22"/>
                <w:szCs w:val="22"/>
                <w:lang w:val="en-ZA"/>
              </w:rPr>
              <w:t xml:space="preserve">72 </w:t>
            </w:r>
            <w:r w:rsidRPr="004220EA">
              <w:rPr>
                <w:rFonts w:eastAsiaTheme="minorHAnsi"/>
                <w:bCs/>
                <w:sz w:val="22"/>
                <w:szCs w:val="22"/>
                <w:lang w:val="en-ZA"/>
              </w:rPr>
              <w:t>000.00</w:t>
            </w:r>
          </w:p>
        </w:tc>
        <w:tc>
          <w:tcPr>
            <w:tcW w:w="290"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75,000.00</w:t>
            </w:r>
          </w:p>
        </w:tc>
        <w:tc>
          <w:tcPr>
            <w:tcW w:w="241" w:type="pct"/>
            <w:noWrap/>
          </w:tcPr>
          <w:p w:rsidR="0060258A" w:rsidRDefault="0060258A" w:rsidP="0060258A">
            <w:r w:rsidRPr="00484B5E">
              <w:rPr>
                <w:rFonts w:eastAsiaTheme="minorHAnsi"/>
                <w:sz w:val="22"/>
                <w:szCs w:val="22"/>
                <w:lang w:val="en-ZA"/>
              </w:rPr>
              <w:t>R 0 00</w:t>
            </w:r>
          </w:p>
        </w:tc>
        <w:tc>
          <w:tcPr>
            <w:tcW w:w="192" w:type="pct"/>
            <w:gridSpan w:val="2"/>
            <w:noWrap/>
          </w:tcPr>
          <w:p w:rsidR="0060258A" w:rsidRDefault="0060258A" w:rsidP="0060258A">
            <w:r w:rsidRPr="00484B5E">
              <w:rPr>
                <w:rFonts w:eastAsiaTheme="minorHAnsi"/>
                <w:sz w:val="22"/>
                <w:szCs w:val="22"/>
                <w:lang w:val="en-ZA"/>
              </w:rPr>
              <w:t>R 0 00</w:t>
            </w:r>
          </w:p>
        </w:tc>
        <w:tc>
          <w:tcPr>
            <w:tcW w:w="232" w:type="pct"/>
          </w:tcPr>
          <w:p w:rsidR="0060258A" w:rsidRDefault="0060258A" w:rsidP="0060258A">
            <w:r w:rsidRPr="00507DAD">
              <w:rPr>
                <w:rFonts w:eastAsiaTheme="minorHAnsi"/>
                <w:sz w:val="22"/>
                <w:szCs w:val="22"/>
                <w:lang w:val="en-ZA"/>
              </w:rPr>
              <w:t xml:space="preserve">Own </w:t>
            </w:r>
          </w:p>
        </w:tc>
        <w:tc>
          <w:tcPr>
            <w:tcW w:w="339" w:type="pct"/>
          </w:tcPr>
          <w:p w:rsidR="0060258A" w:rsidRPr="004220EA" w:rsidRDefault="0060258A" w:rsidP="0060258A">
            <w:pPr>
              <w:jc w:val="both"/>
              <w:rPr>
                <w:sz w:val="22"/>
                <w:szCs w:val="22"/>
              </w:rPr>
            </w:pPr>
            <w:r w:rsidRPr="004220EA">
              <w:rPr>
                <w:rFonts w:eastAsiaTheme="minorHAnsi"/>
                <w:sz w:val="22"/>
                <w:szCs w:val="22"/>
                <w:lang w:val="en-ZA"/>
              </w:rPr>
              <w:t>EPMLM</w:t>
            </w:r>
          </w:p>
        </w:tc>
      </w:tr>
      <w:tr w:rsidR="0060258A" w:rsidRPr="004220EA" w:rsidTr="003253D3">
        <w:trPr>
          <w:trHeight w:val="300"/>
        </w:trPr>
        <w:tc>
          <w:tcPr>
            <w:tcW w:w="337" w:type="pct"/>
          </w:tcPr>
          <w:p w:rsidR="0060258A" w:rsidRPr="004220EA" w:rsidRDefault="0060258A" w:rsidP="0060258A">
            <w:pPr>
              <w:jc w:val="both"/>
              <w:rPr>
                <w:sz w:val="22"/>
                <w:szCs w:val="22"/>
              </w:rPr>
            </w:pPr>
            <w:r w:rsidRPr="004220EA">
              <w:rPr>
                <w:sz w:val="22"/>
                <w:szCs w:val="22"/>
              </w:rPr>
              <w:t>BS143</w:t>
            </w:r>
          </w:p>
        </w:tc>
        <w:tc>
          <w:tcPr>
            <w:tcW w:w="386" w:type="pct"/>
            <w:noWrap/>
          </w:tcPr>
          <w:p w:rsidR="0060258A" w:rsidRPr="004220EA" w:rsidRDefault="0060258A" w:rsidP="0060258A">
            <w:pPr>
              <w:jc w:val="both"/>
              <w:rPr>
                <w:rFonts w:eastAsia="Century Gothic"/>
                <w:sz w:val="22"/>
                <w:szCs w:val="22"/>
                <w:lang w:val="en-ZA"/>
              </w:rPr>
            </w:pPr>
            <w:r w:rsidRPr="004220EA">
              <w:rPr>
                <w:rFonts w:eastAsia="Century Gothic"/>
                <w:sz w:val="22"/>
                <w:szCs w:val="22"/>
                <w:lang w:val="en-ZA"/>
              </w:rPr>
              <w:t xml:space="preserve">Diturupa </w:t>
            </w:r>
          </w:p>
        </w:tc>
        <w:tc>
          <w:tcPr>
            <w:tcW w:w="434" w:type="pct"/>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To have a successful Diturupa festival on 2 January 2018</w:t>
            </w:r>
          </w:p>
        </w:tc>
        <w:tc>
          <w:tcPr>
            <w:tcW w:w="337"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Tsikanoshi</w:t>
            </w:r>
          </w:p>
        </w:tc>
        <w:tc>
          <w:tcPr>
            <w:tcW w:w="434" w:type="pct"/>
            <w:vMerge/>
          </w:tcPr>
          <w:p w:rsidR="0060258A" w:rsidRPr="004220EA" w:rsidRDefault="0060258A" w:rsidP="0060258A">
            <w:pPr>
              <w:jc w:val="both"/>
              <w:rPr>
                <w:rFonts w:eastAsiaTheme="minorHAnsi"/>
                <w:sz w:val="22"/>
                <w:szCs w:val="22"/>
                <w:lang w:val="en-ZA"/>
              </w:rPr>
            </w:pPr>
          </w:p>
        </w:tc>
        <w:tc>
          <w:tcPr>
            <w:tcW w:w="386" w:type="pct"/>
            <w:vMerge/>
          </w:tcPr>
          <w:p w:rsidR="0060258A" w:rsidRPr="004220EA" w:rsidRDefault="0060258A" w:rsidP="0060258A">
            <w:pPr>
              <w:jc w:val="both"/>
              <w:rPr>
                <w:rFonts w:eastAsiaTheme="minorHAnsi"/>
                <w:sz w:val="22"/>
                <w:szCs w:val="22"/>
                <w:lang w:val="en-ZA"/>
              </w:rPr>
            </w:pPr>
          </w:p>
        </w:tc>
        <w:tc>
          <w:tcPr>
            <w:tcW w:w="731" w:type="pct"/>
          </w:tcPr>
          <w:p w:rsidR="0060258A" w:rsidRPr="00D657D0" w:rsidRDefault="0060258A" w:rsidP="0060258A">
            <w:pPr>
              <w:autoSpaceDE w:val="0"/>
              <w:autoSpaceDN w:val="0"/>
              <w:adjustRightInd w:val="0"/>
              <w:rPr>
                <w:sz w:val="22"/>
                <w:szCs w:val="22"/>
                <w:lang w:eastAsia="en-ZA"/>
              </w:rPr>
            </w:pPr>
            <w:r w:rsidRPr="00D657D0">
              <w:rPr>
                <w:sz w:val="22"/>
                <w:szCs w:val="22"/>
                <w:lang w:eastAsia="en-ZA"/>
              </w:rPr>
              <w:t>Host the annual Beauty Pageant  by June 2019</w:t>
            </w:r>
          </w:p>
          <w:p w:rsidR="0060258A" w:rsidRPr="00D657D0" w:rsidRDefault="0060258A" w:rsidP="0060258A">
            <w:pPr>
              <w:autoSpaceDE w:val="0"/>
              <w:autoSpaceDN w:val="0"/>
              <w:adjustRightInd w:val="0"/>
              <w:rPr>
                <w:sz w:val="22"/>
                <w:szCs w:val="22"/>
              </w:rPr>
            </w:pPr>
          </w:p>
        </w:tc>
        <w:tc>
          <w:tcPr>
            <w:tcW w:w="386" w:type="pct"/>
          </w:tcPr>
          <w:p w:rsidR="0060258A" w:rsidRPr="004220EA" w:rsidRDefault="0060258A" w:rsidP="0060258A">
            <w:pPr>
              <w:jc w:val="both"/>
              <w:rPr>
                <w:rFonts w:eastAsiaTheme="minorHAnsi"/>
                <w:sz w:val="22"/>
                <w:szCs w:val="22"/>
                <w:lang w:val="en-ZA"/>
              </w:rPr>
            </w:pPr>
            <w:r w:rsidRPr="004220EA">
              <w:rPr>
                <w:rFonts w:eastAsiaTheme="minorHAnsi"/>
                <w:sz w:val="22"/>
                <w:szCs w:val="22"/>
                <w:lang w:val="en-ZA"/>
              </w:rPr>
              <w:t>1</w:t>
            </w:r>
          </w:p>
        </w:tc>
        <w:tc>
          <w:tcPr>
            <w:tcW w:w="275" w:type="pct"/>
            <w:noWrap/>
          </w:tcPr>
          <w:p w:rsidR="0060258A" w:rsidRPr="004220EA" w:rsidRDefault="0060258A" w:rsidP="0060258A">
            <w:pPr>
              <w:jc w:val="both"/>
              <w:rPr>
                <w:rFonts w:eastAsiaTheme="minorHAnsi"/>
                <w:bCs/>
                <w:sz w:val="22"/>
                <w:szCs w:val="22"/>
                <w:lang w:val="en-ZA"/>
              </w:rPr>
            </w:pPr>
            <w:r>
              <w:rPr>
                <w:rFonts w:eastAsiaTheme="minorHAnsi"/>
                <w:bCs/>
                <w:sz w:val="22"/>
                <w:szCs w:val="22"/>
                <w:lang w:val="en-ZA"/>
              </w:rPr>
              <w:t>310</w:t>
            </w:r>
            <w:r w:rsidRPr="004220EA">
              <w:rPr>
                <w:rFonts w:eastAsiaTheme="minorHAnsi"/>
                <w:bCs/>
                <w:sz w:val="22"/>
                <w:szCs w:val="22"/>
                <w:lang w:val="en-ZA"/>
              </w:rPr>
              <w:t>,000.00</w:t>
            </w:r>
          </w:p>
        </w:tc>
        <w:tc>
          <w:tcPr>
            <w:tcW w:w="290"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230,000.00</w:t>
            </w:r>
          </w:p>
        </w:tc>
        <w:tc>
          <w:tcPr>
            <w:tcW w:w="241" w:type="pct"/>
            <w:noWrap/>
          </w:tcPr>
          <w:p w:rsidR="0060258A" w:rsidRDefault="0060258A" w:rsidP="0060258A">
            <w:r w:rsidRPr="00484B5E">
              <w:rPr>
                <w:rFonts w:eastAsiaTheme="minorHAnsi"/>
                <w:sz w:val="22"/>
                <w:szCs w:val="22"/>
                <w:lang w:val="en-ZA"/>
              </w:rPr>
              <w:t>R 0 00</w:t>
            </w:r>
          </w:p>
        </w:tc>
        <w:tc>
          <w:tcPr>
            <w:tcW w:w="192" w:type="pct"/>
            <w:gridSpan w:val="2"/>
            <w:noWrap/>
          </w:tcPr>
          <w:p w:rsidR="0060258A" w:rsidRDefault="0060258A" w:rsidP="0060258A">
            <w:r w:rsidRPr="00484B5E">
              <w:rPr>
                <w:rFonts w:eastAsiaTheme="minorHAnsi"/>
                <w:sz w:val="22"/>
                <w:szCs w:val="22"/>
                <w:lang w:val="en-ZA"/>
              </w:rPr>
              <w:t>R 0 00</w:t>
            </w:r>
          </w:p>
        </w:tc>
        <w:tc>
          <w:tcPr>
            <w:tcW w:w="232" w:type="pct"/>
          </w:tcPr>
          <w:p w:rsidR="0060258A" w:rsidRDefault="0060258A" w:rsidP="0060258A">
            <w:r w:rsidRPr="00507DAD">
              <w:rPr>
                <w:rFonts w:eastAsiaTheme="minorHAnsi"/>
                <w:sz w:val="22"/>
                <w:szCs w:val="22"/>
                <w:lang w:val="en-ZA"/>
              </w:rPr>
              <w:t xml:space="preserve">Own </w:t>
            </w:r>
          </w:p>
        </w:tc>
        <w:tc>
          <w:tcPr>
            <w:tcW w:w="339" w:type="pct"/>
          </w:tcPr>
          <w:p w:rsidR="0060258A" w:rsidRPr="004220EA" w:rsidRDefault="0060258A" w:rsidP="0060258A">
            <w:pPr>
              <w:jc w:val="both"/>
              <w:rPr>
                <w:sz w:val="22"/>
                <w:szCs w:val="22"/>
              </w:rPr>
            </w:pPr>
            <w:r w:rsidRPr="004220EA">
              <w:rPr>
                <w:rFonts w:eastAsiaTheme="minorHAnsi"/>
                <w:sz w:val="22"/>
                <w:szCs w:val="22"/>
                <w:lang w:val="en-ZA"/>
              </w:rPr>
              <w:t>EPMLM</w:t>
            </w:r>
          </w:p>
        </w:tc>
      </w:tr>
      <w:tr w:rsidR="0060258A" w:rsidRPr="004220EA" w:rsidTr="00C743D6">
        <w:trPr>
          <w:trHeight w:val="300"/>
        </w:trPr>
        <w:tc>
          <w:tcPr>
            <w:tcW w:w="337" w:type="pct"/>
          </w:tcPr>
          <w:p w:rsidR="0060258A" w:rsidRPr="004220EA" w:rsidRDefault="0060258A" w:rsidP="0060258A">
            <w:pPr>
              <w:jc w:val="both"/>
              <w:rPr>
                <w:sz w:val="22"/>
                <w:szCs w:val="22"/>
              </w:rPr>
            </w:pPr>
            <w:r w:rsidRPr="004220EA">
              <w:rPr>
                <w:sz w:val="22"/>
                <w:szCs w:val="22"/>
              </w:rPr>
              <w:t>BS144</w:t>
            </w:r>
          </w:p>
        </w:tc>
        <w:tc>
          <w:tcPr>
            <w:tcW w:w="386" w:type="pct"/>
            <w:noWrap/>
          </w:tcPr>
          <w:p w:rsidR="0060258A" w:rsidRPr="004220EA" w:rsidRDefault="0060258A" w:rsidP="0060258A">
            <w:pPr>
              <w:jc w:val="both"/>
              <w:rPr>
                <w:rFonts w:eastAsia="Century Gothic"/>
                <w:sz w:val="22"/>
                <w:szCs w:val="22"/>
                <w:lang w:val="en-ZA"/>
              </w:rPr>
            </w:pPr>
            <w:r w:rsidRPr="004220EA">
              <w:rPr>
                <w:rFonts w:eastAsia="Century Gothic"/>
                <w:sz w:val="22"/>
                <w:szCs w:val="22"/>
                <w:lang w:val="en-ZA"/>
              </w:rPr>
              <w:t>Beauty pageant events</w:t>
            </w:r>
          </w:p>
        </w:tc>
        <w:tc>
          <w:tcPr>
            <w:tcW w:w="434" w:type="pct"/>
          </w:tcPr>
          <w:p w:rsidR="0060258A" w:rsidRPr="004220EA" w:rsidRDefault="0060258A" w:rsidP="0060258A">
            <w:pPr>
              <w:jc w:val="both"/>
              <w:rPr>
                <w:rFonts w:eastAsiaTheme="minorHAnsi"/>
                <w:bCs/>
                <w:sz w:val="22"/>
                <w:szCs w:val="22"/>
                <w:lang w:val="en-ZA"/>
              </w:rPr>
            </w:pPr>
            <w:r w:rsidRPr="004220EA">
              <w:rPr>
                <w:rFonts w:eastAsia="Century Gothic"/>
                <w:sz w:val="22"/>
                <w:szCs w:val="22"/>
                <w:lang w:val="en-ZA"/>
              </w:rPr>
              <w:t xml:space="preserve"> To organize  an Ephraim Mogale Beauty pageant</w:t>
            </w:r>
          </w:p>
        </w:tc>
        <w:tc>
          <w:tcPr>
            <w:tcW w:w="337" w:type="pct"/>
            <w:noWrap/>
          </w:tcPr>
          <w:p w:rsidR="0060258A" w:rsidRPr="004220EA" w:rsidRDefault="0060258A" w:rsidP="0060258A">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tcPr>
          <w:p w:rsidR="0060258A" w:rsidRPr="004220EA" w:rsidRDefault="0060258A" w:rsidP="0060258A">
            <w:pPr>
              <w:jc w:val="both"/>
              <w:rPr>
                <w:rFonts w:eastAsiaTheme="minorHAnsi"/>
                <w:sz w:val="22"/>
                <w:szCs w:val="22"/>
                <w:lang w:val="en-ZA"/>
              </w:rPr>
            </w:pPr>
          </w:p>
        </w:tc>
        <w:tc>
          <w:tcPr>
            <w:tcW w:w="386" w:type="pct"/>
            <w:vMerge/>
          </w:tcPr>
          <w:p w:rsidR="0060258A" w:rsidRPr="004220EA" w:rsidRDefault="0060258A" w:rsidP="0060258A">
            <w:pPr>
              <w:jc w:val="both"/>
              <w:rPr>
                <w:rFonts w:eastAsiaTheme="minorHAnsi"/>
                <w:sz w:val="22"/>
                <w:szCs w:val="22"/>
                <w:lang w:val="en-ZA"/>
              </w:rPr>
            </w:pPr>
          </w:p>
        </w:tc>
        <w:tc>
          <w:tcPr>
            <w:tcW w:w="731" w:type="pct"/>
            <w:tcBorders>
              <w:top w:val="nil"/>
              <w:left w:val="nil"/>
              <w:bottom w:val="single" w:sz="4" w:space="0" w:color="auto"/>
              <w:right w:val="single" w:sz="4" w:space="0" w:color="auto"/>
            </w:tcBorders>
            <w:shd w:val="clear" w:color="auto" w:fill="auto"/>
          </w:tcPr>
          <w:p w:rsidR="0060258A" w:rsidRPr="00D657D0" w:rsidRDefault="0060258A" w:rsidP="0060258A">
            <w:pPr>
              <w:autoSpaceDE w:val="0"/>
              <w:autoSpaceDN w:val="0"/>
              <w:adjustRightInd w:val="0"/>
              <w:rPr>
                <w:sz w:val="22"/>
                <w:szCs w:val="22"/>
              </w:rPr>
            </w:pPr>
            <w:r w:rsidRPr="00D657D0">
              <w:rPr>
                <w:sz w:val="22"/>
                <w:szCs w:val="22"/>
              </w:rPr>
              <w:t xml:space="preserve">Number of mayors cup events held </w:t>
            </w:r>
            <w:r w:rsidRPr="00D657D0">
              <w:rPr>
                <w:sz w:val="22"/>
                <w:szCs w:val="22"/>
                <w:lang w:eastAsia="en-ZA"/>
              </w:rPr>
              <w:t>by June 2019</w:t>
            </w:r>
          </w:p>
          <w:p w:rsidR="0060258A" w:rsidRPr="00D657D0" w:rsidRDefault="0060258A" w:rsidP="0060258A">
            <w:pPr>
              <w:autoSpaceDE w:val="0"/>
              <w:autoSpaceDN w:val="0"/>
              <w:adjustRightInd w:val="0"/>
              <w:rPr>
                <w:sz w:val="22"/>
                <w:szCs w:val="22"/>
              </w:rPr>
            </w:pPr>
          </w:p>
        </w:tc>
        <w:tc>
          <w:tcPr>
            <w:tcW w:w="386" w:type="pct"/>
          </w:tcPr>
          <w:p w:rsidR="0060258A" w:rsidRPr="004220EA" w:rsidRDefault="0060258A" w:rsidP="0060258A">
            <w:pPr>
              <w:jc w:val="both"/>
              <w:rPr>
                <w:rFonts w:eastAsiaTheme="minorHAnsi"/>
                <w:sz w:val="22"/>
                <w:szCs w:val="22"/>
                <w:lang w:val="en-ZA"/>
              </w:rPr>
            </w:pPr>
          </w:p>
        </w:tc>
        <w:tc>
          <w:tcPr>
            <w:tcW w:w="275" w:type="pct"/>
            <w:noWrap/>
          </w:tcPr>
          <w:p w:rsidR="0060258A" w:rsidRPr="004220EA" w:rsidRDefault="0060258A" w:rsidP="0060258A">
            <w:pPr>
              <w:jc w:val="both"/>
              <w:rPr>
                <w:sz w:val="22"/>
                <w:szCs w:val="22"/>
              </w:rPr>
            </w:pPr>
            <w:r>
              <w:rPr>
                <w:rFonts w:eastAsiaTheme="minorHAnsi"/>
                <w:sz w:val="22"/>
                <w:szCs w:val="22"/>
                <w:lang w:val="en-ZA"/>
              </w:rPr>
              <w:t>11</w:t>
            </w:r>
            <w:r w:rsidRPr="004220EA">
              <w:rPr>
                <w:rFonts w:eastAsiaTheme="minorHAnsi"/>
                <w:sz w:val="22"/>
                <w:szCs w:val="22"/>
                <w:lang w:val="en-ZA"/>
              </w:rPr>
              <w:t>0.00</w:t>
            </w:r>
            <w:r>
              <w:rPr>
                <w:rFonts w:eastAsiaTheme="minorHAnsi"/>
                <w:sz w:val="22"/>
                <w:szCs w:val="22"/>
                <w:lang w:val="en-ZA"/>
              </w:rPr>
              <w:t>0.00</w:t>
            </w:r>
          </w:p>
        </w:tc>
        <w:tc>
          <w:tcPr>
            <w:tcW w:w="290" w:type="pct"/>
            <w:noWrap/>
          </w:tcPr>
          <w:p w:rsidR="0060258A" w:rsidRPr="004220EA" w:rsidRDefault="0060258A" w:rsidP="0060258A">
            <w:pPr>
              <w:jc w:val="both"/>
              <w:rPr>
                <w:sz w:val="22"/>
                <w:szCs w:val="22"/>
              </w:rPr>
            </w:pPr>
            <w:r w:rsidRPr="004220EA">
              <w:rPr>
                <w:rFonts w:eastAsiaTheme="minorHAnsi"/>
                <w:sz w:val="22"/>
                <w:szCs w:val="22"/>
                <w:lang w:val="en-ZA"/>
              </w:rPr>
              <w:t>0.00</w:t>
            </w:r>
          </w:p>
        </w:tc>
        <w:tc>
          <w:tcPr>
            <w:tcW w:w="241" w:type="pct"/>
            <w:noWrap/>
          </w:tcPr>
          <w:p w:rsidR="0060258A" w:rsidRDefault="0060258A" w:rsidP="0060258A">
            <w:r w:rsidRPr="00DF2AD1">
              <w:rPr>
                <w:rFonts w:eastAsiaTheme="minorHAnsi"/>
                <w:sz w:val="22"/>
                <w:szCs w:val="22"/>
                <w:lang w:val="en-ZA"/>
              </w:rPr>
              <w:t>R 0 00</w:t>
            </w:r>
          </w:p>
        </w:tc>
        <w:tc>
          <w:tcPr>
            <w:tcW w:w="192" w:type="pct"/>
            <w:gridSpan w:val="2"/>
            <w:noWrap/>
          </w:tcPr>
          <w:p w:rsidR="0060258A" w:rsidRDefault="0060258A" w:rsidP="0060258A">
            <w:r w:rsidRPr="00DF2AD1">
              <w:rPr>
                <w:rFonts w:eastAsiaTheme="minorHAnsi"/>
                <w:sz w:val="22"/>
                <w:szCs w:val="22"/>
                <w:lang w:val="en-ZA"/>
              </w:rPr>
              <w:t>R 0 00</w:t>
            </w:r>
          </w:p>
        </w:tc>
        <w:tc>
          <w:tcPr>
            <w:tcW w:w="232" w:type="pct"/>
          </w:tcPr>
          <w:p w:rsidR="0060258A" w:rsidRDefault="0060258A" w:rsidP="0060258A">
            <w:r w:rsidRPr="007A7409">
              <w:rPr>
                <w:rFonts w:eastAsiaTheme="minorHAnsi"/>
                <w:sz w:val="22"/>
                <w:szCs w:val="22"/>
                <w:lang w:val="en-ZA"/>
              </w:rPr>
              <w:t xml:space="preserve">Own </w:t>
            </w:r>
          </w:p>
        </w:tc>
        <w:tc>
          <w:tcPr>
            <w:tcW w:w="339" w:type="pct"/>
          </w:tcPr>
          <w:p w:rsidR="0060258A" w:rsidRPr="004220EA" w:rsidRDefault="0060258A" w:rsidP="0060258A">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BS145</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IMMSA MEMBERSHIP</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Participation of officials in  sport games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Local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games participated in by employees</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w:t>
            </w:r>
          </w:p>
        </w:tc>
        <w:tc>
          <w:tcPr>
            <w:tcW w:w="275" w:type="pct"/>
            <w:noWrap/>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20 000,00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17,000.00</w:t>
            </w:r>
          </w:p>
        </w:tc>
        <w:tc>
          <w:tcPr>
            <w:tcW w:w="241" w:type="pct"/>
            <w:noWrap/>
          </w:tcPr>
          <w:p w:rsidR="00153301" w:rsidRDefault="00153301" w:rsidP="00153301">
            <w:r w:rsidRPr="00DF2AD1">
              <w:rPr>
                <w:rFonts w:eastAsiaTheme="minorHAnsi"/>
                <w:sz w:val="22"/>
                <w:szCs w:val="22"/>
                <w:lang w:val="en-ZA"/>
              </w:rPr>
              <w:t>R 0 00</w:t>
            </w:r>
          </w:p>
        </w:tc>
        <w:tc>
          <w:tcPr>
            <w:tcW w:w="192" w:type="pct"/>
            <w:gridSpan w:val="2"/>
            <w:noWrap/>
          </w:tcPr>
          <w:p w:rsidR="00153301" w:rsidRDefault="00153301" w:rsidP="00153301">
            <w:r w:rsidRPr="00DF2AD1">
              <w:rPr>
                <w:rFonts w:eastAsiaTheme="minorHAnsi"/>
                <w:sz w:val="22"/>
                <w:szCs w:val="22"/>
                <w:lang w:val="en-ZA"/>
              </w:rPr>
              <w:t>R 0 00</w:t>
            </w:r>
          </w:p>
        </w:tc>
        <w:tc>
          <w:tcPr>
            <w:tcW w:w="232" w:type="pct"/>
          </w:tcPr>
          <w:p w:rsidR="00153301" w:rsidRDefault="00153301" w:rsidP="00153301">
            <w:r w:rsidRPr="007A7409">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BS146</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 Promotion of SAC</w:t>
            </w:r>
          </w:p>
          <w:p w:rsidR="00153301" w:rsidRPr="004220EA" w:rsidRDefault="00153301" w:rsidP="00153301">
            <w:pPr>
              <w:jc w:val="both"/>
              <w:rPr>
                <w:rFonts w:eastAsia="Century Gothic"/>
                <w:sz w:val="22"/>
                <w:szCs w:val="22"/>
                <w:lang w:val="en-ZA"/>
              </w:rPr>
            </w:pPr>
          </w:p>
        </w:tc>
        <w:tc>
          <w:tcPr>
            <w:tcW w:w="434" w:type="pct"/>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 To enhance Club development</w:t>
            </w:r>
          </w:p>
          <w:p w:rsidR="00153301" w:rsidRPr="004220EA" w:rsidRDefault="00153301" w:rsidP="00153301">
            <w:pPr>
              <w:jc w:val="both"/>
              <w:rPr>
                <w:rFonts w:eastAsiaTheme="minorHAnsi"/>
                <w:bCs/>
                <w:sz w:val="22"/>
                <w:szCs w:val="22"/>
                <w:lang w:val="en-ZA"/>
              </w:rPr>
            </w:pP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club development federations supported</w:t>
            </w: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sz w:val="22"/>
                <w:szCs w:val="22"/>
              </w:rPr>
            </w:pPr>
            <w:r>
              <w:rPr>
                <w:rFonts w:eastAsiaTheme="minorHAnsi"/>
                <w:sz w:val="22"/>
                <w:szCs w:val="22"/>
                <w:lang w:val="en-ZA"/>
              </w:rPr>
              <w:t>75</w:t>
            </w:r>
            <w:r w:rsidRPr="004220EA">
              <w:rPr>
                <w:rFonts w:eastAsiaTheme="minorHAnsi"/>
                <w:sz w:val="22"/>
                <w:szCs w:val="22"/>
                <w:lang w:val="en-ZA"/>
              </w:rPr>
              <w:t>,000.00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80,000.00</w:t>
            </w:r>
          </w:p>
        </w:tc>
        <w:tc>
          <w:tcPr>
            <w:tcW w:w="241" w:type="pct"/>
            <w:noWrap/>
          </w:tcPr>
          <w:p w:rsidR="00153301" w:rsidRDefault="00153301" w:rsidP="00153301">
            <w:r w:rsidRPr="00DF2AD1">
              <w:rPr>
                <w:rFonts w:eastAsiaTheme="minorHAnsi"/>
                <w:sz w:val="22"/>
                <w:szCs w:val="22"/>
                <w:lang w:val="en-ZA"/>
              </w:rPr>
              <w:t>R 0 00</w:t>
            </w:r>
          </w:p>
        </w:tc>
        <w:tc>
          <w:tcPr>
            <w:tcW w:w="192" w:type="pct"/>
            <w:gridSpan w:val="2"/>
            <w:noWrap/>
          </w:tcPr>
          <w:p w:rsidR="00153301" w:rsidRDefault="00153301" w:rsidP="00153301">
            <w:r w:rsidRPr="00DF2AD1">
              <w:rPr>
                <w:rFonts w:eastAsiaTheme="minorHAnsi"/>
                <w:sz w:val="22"/>
                <w:szCs w:val="22"/>
                <w:lang w:val="en-ZA"/>
              </w:rPr>
              <w:t>R 0 00</w:t>
            </w:r>
          </w:p>
        </w:tc>
        <w:tc>
          <w:tcPr>
            <w:tcW w:w="232" w:type="pct"/>
          </w:tcPr>
          <w:p w:rsidR="00153301" w:rsidRDefault="00153301" w:rsidP="00153301">
            <w:r w:rsidRPr="007A7409">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BS147</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Resurfacing of Tennis Courts</w:t>
            </w:r>
          </w:p>
        </w:tc>
        <w:tc>
          <w:tcPr>
            <w:tcW w:w="434" w:type="pct"/>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To rehabilitate tennis court and maintenance of the surroundings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EPMLM</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Number of tennis courts resurfaced </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01</w:t>
            </w: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DF2AD1">
              <w:rPr>
                <w:rFonts w:eastAsiaTheme="minorHAnsi"/>
                <w:sz w:val="22"/>
                <w:szCs w:val="22"/>
                <w:lang w:val="en-ZA"/>
              </w:rPr>
              <w:t>R 0 00</w:t>
            </w:r>
          </w:p>
        </w:tc>
        <w:tc>
          <w:tcPr>
            <w:tcW w:w="192" w:type="pct"/>
            <w:gridSpan w:val="2"/>
            <w:noWrap/>
          </w:tcPr>
          <w:p w:rsidR="00153301" w:rsidRDefault="00153301" w:rsidP="00153301">
            <w:r w:rsidRPr="00DF2AD1">
              <w:rPr>
                <w:rFonts w:eastAsiaTheme="minorHAnsi"/>
                <w:sz w:val="22"/>
                <w:szCs w:val="22"/>
                <w:lang w:val="en-ZA"/>
              </w:rPr>
              <w:t>R 0 00</w:t>
            </w:r>
          </w:p>
        </w:tc>
        <w:tc>
          <w:tcPr>
            <w:tcW w:w="232" w:type="pct"/>
          </w:tcPr>
          <w:p w:rsidR="00153301" w:rsidRDefault="00153301" w:rsidP="00153301">
            <w:r w:rsidRPr="007A7409">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BS148</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Local indigenous games events</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To held Indigenous games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All wards</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local indigenous games held</w:t>
            </w:r>
          </w:p>
        </w:tc>
        <w:tc>
          <w:tcPr>
            <w:tcW w:w="386" w:type="pct"/>
          </w:tcPr>
          <w:p w:rsidR="00153301" w:rsidRPr="004220EA" w:rsidRDefault="00153301" w:rsidP="00153301">
            <w:pPr>
              <w:jc w:val="both"/>
              <w:rPr>
                <w:rFonts w:eastAsiaTheme="minorHAnsi"/>
                <w:sz w:val="22"/>
                <w:szCs w:val="22"/>
                <w:lang w:val="en-ZA"/>
              </w:rPr>
            </w:pPr>
          </w:p>
        </w:tc>
        <w:tc>
          <w:tcPr>
            <w:tcW w:w="275"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sz w:val="22"/>
                <w:szCs w:val="22"/>
                <w:lang w:val="en-ZA"/>
              </w:rPr>
              <w:t>0.00</w:t>
            </w:r>
          </w:p>
        </w:tc>
        <w:tc>
          <w:tcPr>
            <w:tcW w:w="241" w:type="pct"/>
            <w:noWrap/>
          </w:tcPr>
          <w:p w:rsidR="00153301" w:rsidRDefault="00153301" w:rsidP="00153301">
            <w:r w:rsidRPr="00DF2AD1">
              <w:rPr>
                <w:rFonts w:eastAsiaTheme="minorHAnsi"/>
                <w:sz w:val="22"/>
                <w:szCs w:val="22"/>
                <w:lang w:val="en-ZA"/>
              </w:rPr>
              <w:t>R 0 00</w:t>
            </w:r>
          </w:p>
        </w:tc>
        <w:tc>
          <w:tcPr>
            <w:tcW w:w="192" w:type="pct"/>
            <w:gridSpan w:val="2"/>
            <w:noWrap/>
          </w:tcPr>
          <w:p w:rsidR="00153301" w:rsidRDefault="00153301" w:rsidP="00153301">
            <w:r w:rsidRPr="00DF2AD1">
              <w:rPr>
                <w:rFonts w:eastAsiaTheme="minorHAnsi"/>
                <w:sz w:val="22"/>
                <w:szCs w:val="22"/>
                <w:lang w:val="en-ZA"/>
              </w:rPr>
              <w:t>R 0 00</w:t>
            </w:r>
          </w:p>
        </w:tc>
        <w:tc>
          <w:tcPr>
            <w:tcW w:w="232" w:type="pct"/>
          </w:tcPr>
          <w:p w:rsidR="00153301" w:rsidRDefault="00153301" w:rsidP="00153301">
            <w:r w:rsidRPr="007A7409">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B645E6" w:rsidRPr="004220EA" w:rsidTr="003253D3">
        <w:trPr>
          <w:trHeight w:val="300"/>
        </w:trPr>
        <w:tc>
          <w:tcPr>
            <w:tcW w:w="3045" w:type="pct"/>
            <w:gridSpan w:val="7"/>
          </w:tcPr>
          <w:p w:rsidR="00B645E6" w:rsidRPr="004220EA" w:rsidRDefault="00B645E6" w:rsidP="00B645E6">
            <w:pPr>
              <w:jc w:val="both"/>
              <w:rPr>
                <w:rFonts w:eastAsia="Century Gothic"/>
                <w:b/>
                <w:sz w:val="22"/>
                <w:szCs w:val="22"/>
                <w:lang w:val="en-ZA"/>
              </w:rPr>
            </w:pPr>
            <w:r w:rsidRPr="004220EA">
              <w:rPr>
                <w:rFonts w:eastAsia="Century Gothic"/>
                <w:b/>
                <w:sz w:val="22"/>
                <w:szCs w:val="22"/>
                <w:lang w:val="en-ZA"/>
              </w:rPr>
              <w:t>TRAFFIC</w:t>
            </w:r>
          </w:p>
        </w:tc>
        <w:tc>
          <w:tcPr>
            <w:tcW w:w="386" w:type="pct"/>
          </w:tcPr>
          <w:p w:rsidR="00B645E6" w:rsidRPr="004220EA" w:rsidRDefault="00B645E6" w:rsidP="00B645E6">
            <w:pPr>
              <w:jc w:val="both"/>
              <w:rPr>
                <w:rFonts w:eastAsia="Century Gothic"/>
                <w:b/>
                <w:sz w:val="22"/>
                <w:szCs w:val="22"/>
                <w:lang w:val="en-ZA"/>
              </w:rPr>
            </w:pPr>
          </w:p>
        </w:tc>
        <w:tc>
          <w:tcPr>
            <w:tcW w:w="1569" w:type="pct"/>
            <w:gridSpan w:val="7"/>
          </w:tcPr>
          <w:p w:rsidR="00B645E6" w:rsidRPr="004220EA" w:rsidRDefault="00B645E6" w:rsidP="00B645E6">
            <w:pPr>
              <w:jc w:val="both"/>
              <w:rPr>
                <w:rFonts w:eastAsia="Century Gothic"/>
                <w:b/>
                <w:sz w:val="22"/>
                <w:szCs w:val="22"/>
                <w:lang w:val="en-ZA"/>
              </w:rPr>
            </w:pP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BS149</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Arrive alive</w:t>
            </w:r>
          </w:p>
        </w:tc>
        <w:tc>
          <w:tcPr>
            <w:tcW w:w="434" w:type="pct"/>
          </w:tcPr>
          <w:p w:rsidR="00153301" w:rsidRPr="004220EA" w:rsidRDefault="00153301" w:rsidP="00153301">
            <w:pPr>
              <w:jc w:val="both"/>
              <w:rPr>
                <w:rFonts w:eastAsiaTheme="minorHAnsi"/>
                <w:bCs/>
                <w:sz w:val="22"/>
                <w:szCs w:val="22"/>
                <w:lang w:val="en-ZA"/>
              </w:rPr>
            </w:pPr>
            <w:r w:rsidRPr="004220EA">
              <w:rPr>
                <w:rFonts w:eastAsia="Century Gothic"/>
                <w:sz w:val="22"/>
                <w:szCs w:val="22"/>
                <w:lang w:val="en-ZA"/>
              </w:rPr>
              <w:t>To conduct Arrive alive campaigns</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val="restart"/>
          </w:tcPr>
          <w:p w:rsidR="00153301" w:rsidRPr="004220EA" w:rsidRDefault="00153301" w:rsidP="00153301">
            <w:pPr>
              <w:autoSpaceDE w:val="0"/>
              <w:autoSpaceDN w:val="0"/>
              <w:adjustRightInd w:val="0"/>
              <w:jc w:val="both"/>
              <w:rPr>
                <w:sz w:val="22"/>
                <w:szCs w:val="22"/>
                <w:lang w:bidi="en-US"/>
              </w:rPr>
            </w:pPr>
            <w:r w:rsidRPr="004220EA">
              <w:rPr>
                <w:sz w:val="22"/>
                <w:szCs w:val="22"/>
                <w:lang w:bidi="en-US"/>
              </w:rPr>
              <w:t>Improved social well-being</w:t>
            </w:r>
          </w:p>
          <w:p w:rsidR="00153301" w:rsidRPr="004220EA" w:rsidRDefault="00153301" w:rsidP="00153301">
            <w:pPr>
              <w:autoSpaceDE w:val="0"/>
              <w:autoSpaceDN w:val="0"/>
              <w:adjustRightInd w:val="0"/>
              <w:jc w:val="both"/>
              <w:rPr>
                <w:sz w:val="22"/>
                <w:szCs w:val="22"/>
                <w:lang w:bidi="en-US"/>
              </w:rPr>
            </w:pPr>
          </w:p>
          <w:p w:rsidR="00153301" w:rsidRPr="004220EA" w:rsidRDefault="00153301" w:rsidP="00153301">
            <w:pPr>
              <w:autoSpaceDE w:val="0"/>
              <w:autoSpaceDN w:val="0"/>
              <w:adjustRightInd w:val="0"/>
              <w:jc w:val="both"/>
              <w:rPr>
                <w:sz w:val="22"/>
                <w:szCs w:val="22"/>
                <w:lang w:bidi="en-US"/>
              </w:rPr>
            </w:pPr>
          </w:p>
          <w:p w:rsidR="00153301" w:rsidRPr="004220EA" w:rsidRDefault="00153301" w:rsidP="00153301">
            <w:pPr>
              <w:autoSpaceDE w:val="0"/>
              <w:autoSpaceDN w:val="0"/>
              <w:adjustRightInd w:val="0"/>
              <w:jc w:val="both"/>
              <w:rPr>
                <w:sz w:val="22"/>
                <w:szCs w:val="22"/>
                <w:lang w:bidi="en-US"/>
              </w:rPr>
            </w:pPr>
          </w:p>
          <w:p w:rsidR="00153301" w:rsidRPr="004220EA" w:rsidRDefault="00153301" w:rsidP="00153301">
            <w:pPr>
              <w:autoSpaceDE w:val="0"/>
              <w:autoSpaceDN w:val="0"/>
              <w:adjustRightInd w:val="0"/>
              <w:jc w:val="both"/>
              <w:rPr>
                <w:sz w:val="22"/>
                <w:szCs w:val="22"/>
                <w:lang w:bidi="en-US"/>
              </w:rPr>
            </w:pPr>
          </w:p>
          <w:p w:rsidR="00153301" w:rsidRPr="004220EA" w:rsidRDefault="00153301" w:rsidP="00153301">
            <w:pPr>
              <w:autoSpaceDE w:val="0"/>
              <w:autoSpaceDN w:val="0"/>
              <w:adjustRightInd w:val="0"/>
              <w:jc w:val="both"/>
              <w:rPr>
                <w:rFonts w:eastAsiaTheme="minorHAnsi"/>
                <w:sz w:val="22"/>
                <w:szCs w:val="22"/>
                <w:lang w:val="en-ZA"/>
              </w:rPr>
            </w:pPr>
          </w:p>
        </w:tc>
        <w:tc>
          <w:tcPr>
            <w:tcW w:w="386" w:type="pct"/>
            <w:vMerge w:val="restar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Safe, healthy empowered communities</w:t>
            </w:r>
          </w:p>
        </w:tc>
        <w:tc>
          <w:tcPr>
            <w:tcW w:w="731" w:type="pct"/>
          </w:tcPr>
          <w:p w:rsidR="00153301" w:rsidRPr="004220EA" w:rsidRDefault="0060477A" w:rsidP="00153301">
            <w:pPr>
              <w:jc w:val="both"/>
              <w:rPr>
                <w:rFonts w:eastAsiaTheme="minorHAnsi"/>
                <w:sz w:val="22"/>
                <w:szCs w:val="22"/>
                <w:lang w:val="en-ZA"/>
              </w:rPr>
            </w:pPr>
            <w:r w:rsidRPr="0060477A">
              <w:rPr>
                <w:rFonts w:eastAsiaTheme="minorHAnsi"/>
                <w:sz w:val="22"/>
                <w:szCs w:val="22"/>
                <w:lang w:val="en-ZA"/>
              </w:rPr>
              <w:t>Number of of road safety awareness / prevention campaigns scheduled and held by June 2019</w:t>
            </w:r>
          </w:p>
        </w:tc>
        <w:tc>
          <w:tcPr>
            <w:tcW w:w="386" w:type="pct"/>
          </w:tcPr>
          <w:p w:rsidR="00153301" w:rsidRPr="004220EA" w:rsidRDefault="00E95B36" w:rsidP="00153301">
            <w:pPr>
              <w:jc w:val="both"/>
              <w:rPr>
                <w:rFonts w:eastAsiaTheme="minorHAnsi"/>
                <w:sz w:val="22"/>
                <w:szCs w:val="22"/>
                <w:lang w:val="en-ZA"/>
              </w:rPr>
            </w:pPr>
            <w:r w:rsidRPr="00E95B36">
              <w:rPr>
                <w:rFonts w:eastAsiaTheme="minorHAnsi"/>
                <w:sz w:val="22"/>
                <w:szCs w:val="22"/>
                <w:lang w:val="en-ZA"/>
              </w:rPr>
              <w:t>10</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14,5</w:t>
            </w:r>
            <w:r>
              <w:rPr>
                <w:rFonts w:eastAsiaTheme="minorHAnsi"/>
                <w:bCs/>
                <w:sz w:val="22"/>
                <w:szCs w:val="22"/>
                <w:lang w:val="en-ZA"/>
              </w:rPr>
              <w:t>0</w:t>
            </w:r>
            <w:r w:rsidRPr="004220EA">
              <w:rPr>
                <w:rFonts w:eastAsiaTheme="minorHAnsi"/>
                <w:bCs/>
                <w:sz w:val="22"/>
                <w:szCs w:val="22"/>
                <w:lang w:val="en-ZA"/>
              </w:rPr>
              <w:t>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15,972.00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BS150</w:t>
            </w:r>
          </w:p>
        </w:tc>
        <w:tc>
          <w:tcPr>
            <w:tcW w:w="386" w:type="pct"/>
            <w:noWrap/>
          </w:tcPr>
          <w:p w:rsidR="00153301" w:rsidRPr="004220EA" w:rsidRDefault="00153301" w:rsidP="00153301">
            <w:pPr>
              <w:jc w:val="both"/>
              <w:rPr>
                <w:rFonts w:eastAsia="Century Gothic"/>
                <w:sz w:val="22"/>
                <w:szCs w:val="22"/>
                <w:lang w:val="en-ZA"/>
              </w:rPr>
            </w:pPr>
            <w:r>
              <w:rPr>
                <w:rFonts w:eastAsia="Century Gothic"/>
                <w:sz w:val="22"/>
                <w:szCs w:val="22"/>
                <w:lang w:val="en-ZA"/>
              </w:rPr>
              <w:t xml:space="preserve">Vehicle roadwortyy testing </w:t>
            </w:r>
          </w:p>
        </w:tc>
        <w:tc>
          <w:tcPr>
            <w:tcW w:w="434" w:type="pct"/>
          </w:tcPr>
          <w:p w:rsidR="00153301" w:rsidRPr="004220EA" w:rsidRDefault="00153301" w:rsidP="00153301">
            <w:pPr>
              <w:jc w:val="both"/>
              <w:rPr>
                <w:rFonts w:eastAsiaTheme="minorHAnsi"/>
                <w:bCs/>
                <w:sz w:val="22"/>
                <w:szCs w:val="22"/>
                <w:lang w:val="en-ZA"/>
              </w:rPr>
            </w:pPr>
            <w:r>
              <w:rPr>
                <w:rFonts w:eastAsia="Century Gothic"/>
                <w:sz w:val="22"/>
                <w:szCs w:val="22"/>
                <w:lang w:val="en-ZA"/>
              </w:rPr>
              <w:t>Procurement of   vehicle testing equipment</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 xml:space="preserve">Number of vehicles </w:t>
            </w:r>
            <w:r>
              <w:rPr>
                <w:rFonts w:eastAsiaTheme="minorHAnsi"/>
                <w:sz w:val="22"/>
                <w:szCs w:val="22"/>
                <w:lang w:val="en-ZA"/>
              </w:rPr>
              <w:t xml:space="preserve">testing equipment </w:t>
            </w:r>
            <w:r w:rsidRPr="004220EA">
              <w:rPr>
                <w:rFonts w:eastAsiaTheme="minorHAnsi"/>
                <w:sz w:val="22"/>
                <w:szCs w:val="22"/>
                <w:lang w:val="en-ZA"/>
              </w:rPr>
              <w:t>purchased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2</w:t>
            </w:r>
          </w:p>
        </w:tc>
        <w:tc>
          <w:tcPr>
            <w:tcW w:w="275" w:type="pct"/>
            <w:noWrap/>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500 00</w:t>
            </w:r>
            <w:r w:rsidRPr="004220EA">
              <w:rPr>
                <w:rFonts w:eastAsiaTheme="minorHAnsi"/>
                <w:bCs/>
                <w:sz w:val="22"/>
                <w:szCs w:val="22"/>
                <w:lang w:val="en-ZA"/>
              </w:rPr>
              <w:t>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0.00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BS151</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Palisade fencing </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Repair fence and vehicle gate at DLTC</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meters of palisade fence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100</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BS152</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New Entrance-Boom Gates</w:t>
            </w:r>
          </w:p>
        </w:tc>
        <w:tc>
          <w:tcPr>
            <w:tcW w:w="434" w:type="pct"/>
          </w:tcPr>
          <w:p w:rsidR="00153301" w:rsidRPr="004220EA" w:rsidRDefault="00153301" w:rsidP="00153301">
            <w:pPr>
              <w:jc w:val="both"/>
              <w:rPr>
                <w:rFonts w:eastAsiaTheme="minorHAnsi"/>
                <w:bCs/>
                <w:sz w:val="22"/>
                <w:szCs w:val="22"/>
                <w:lang w:val="en-ZA"/>
              </w:rPr>
            </w:pPr>
            <w:r w:rsidRPr="004220EA">
              <w:rPr>
                <w:rFonts w:eastAsia="Century Gothic"/>
                <w:sz w:val="22"/>
                <w:szCs w:val="22"/>
                <w:lang w:val="en-ZA"/>
              </w:rPr>
              <w:t>Installation of New entrance-boom gate</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boom gates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01</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BS153</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Extension of offices( cubicles)</w:t>
            </w:r>
          </w:p>
        </w:tc>
        <w:tc>
          <w:tcPr>
            <w:tcW w:w="434"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Secure cashiers at DLTC</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sz w:val="22"/>
                <w:szCs w:val="22"/>
                <w:lang w:val="en-ZA"/>
              </w:rPr>
            </w:pPr>
          </w:p>
        </w:tc>
        <w:tc>
          <w:tcPr>
            <w:tcW w:w="386" w:type="pct"/>
            <w:vMerge/>
          </w:tcPr>
          <w:p w:rsidR="00153301" w:rsidRPr="004220EA" w:rsidRDefault="00153301" w:rsidP="00153301">
            <w:pPr>
              <w:jc w:val="both"/>
              <w:rPr>
                <w:rFonts w:eastAsiaTheme="minorHAnsi"/>
                <w:sz w:val="22"/>
                <w:szCs w:val="22"/>
                <w:lang w:val="en-ZA"/>
              </w:rPr>
            </w:pPr>
          </w:p>
        </w:tc>
        <w:tc>
          <w:tcPr>
            <w:tcW w:w="731"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Number of cashiers cubicles installed</w:t>
            </w:r>
          </w:p>
        </w:tc>
        <w:tc>
          <w:tcPr>
            <w:tcW w:w="386" w:type="pct"/>
          </w:tcPr>
          <w:p w:rsidR="00153301" w:rsidRPr="004220EA" w:rsidRDefault="00153301" w:rsidP="00153301">
            <w:pPr>
              <w:jc w:val="both"/>
              <w:rPr>
                <w:rFonts w:eastAsiaTheme="minorHAnsi"/>
                <w:sz w:val="22"/>
                <w:szCs w:val="22"/>
                <w:lang w:val="en-ZA"/>
              </w:rPr>
            </w:pPr>
            <w:r w:rsidRPr="004220EA">
              <w:rPr>
                <w:rFonts w:eastAsiaTheme="minorHAnsi"/>
                <w:sz w:val="22"/>
                <w:szCs w:val="22"/>
                <w:lang w:val="en-ZA"/>
              </w:rPr>
              <w:t>5</w:t>
            </w: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BS154</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Extension of services </w:t>
            </w:r>
          </w:p>
        </w:tc>
        <w:tc>
          <w:tcPr>
            <w:tcW w:w="434" w:type="pct"/>
          </w:tcPr>
          <w:p w:rsidR="00153301" w:rsidRPr="004220EA" w:rsidRDefault="00153301" w:rsidP="00153301">
            <w:pPr>
              <w:jc w:val="both"/>
              <w:rPr>
                <w:rFonts w:eastAsiaTheme="minorHAnsi"/>
                <w:bCs/>
                <w:sz w:val="22"/>
                <w:szCs w:val="22"/>
                <w:lang w:val="en-ZA"/>
              </w:rPr>
            </w:pPr>
            <w:r w:rsidRPr="004220EA">
              <w:rPr>
                <w:rFonts w:eastAsia="Century Gothic"/>
                <w:sz w:val="22"/>
                <w:szCs w:val="22"/>
                <w:lang w:val="en-ZA"/>
              </w:rPr>
              <w:t xml:space="preserve">Extension of Licensing services </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Elandskraal</w:t>
            </w:r>
          </w:p>
        </w:tc>
        <w:tc>
          <w:tcPr>
            <w:tcW w:w="434" w:type="pct"/>
            <w:vMerge/>
          </w:tcPr>
          <w:p w:rsidR="00153301" w:rsidRPr="004220EA" w:rsidRDefault="00153301" w:rsidP="00153301">
            <w:pPr>
              <w:jc w:val="both"/>
              <w:rPr>
                <w:rFonts w:eastAsiaTheme="minorHAnsi"/>
                <w:bCs/>
                <w:sz w:val="22"/>
                <w:szCs w:val="22"/>
                <w:lang w:val="en-ZA"/>
              </w:rPr>
            </w:pPr>
          </w:p>
        </w:tc>
        <w:tc>
          <w:tcPr>
            <w:tcW w:w="386" w:type="pct"/>
            <w:vMerge/>
          </w:tcPr>
          <w:p w:rsidR="00153301" w:rsidRPr="004220EA" w:rsidRDefault="00153301" w:rsidP="00153301">
            <w:pPr>
              <w:jc w:val="both"/>
              <w:rPr>
                <w:rFonts w:eastAsiaTheme="minorHAnsi"/>
                <w:bCs/>
                <w:sz w:val="22"/>
                <w:szCs w:val="22"/>
                <w:lang w:val="en-ZA"/>
              </w:rPr>
            </w:pPr>
          </w:p>
        </w:tc>
        <w:tc>
          <w:tcPr>
            <w:tcW w:w="731"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Number of Licensing services extended</w:t>
            </w:r>
          </w:p>
        </w:tc>
        <w:tc>
          <w:tcPr>
            <w:tcW w:w="386" w:type="pct"/>
          </w:tcPr>
          <w:p w:rsidR="00153301" w:rsidRPr="004220EA" w:rsidRDefault="00153301" w:rsidP="00153301">
            <w:pPr>
              <w:jc w:val="both"/>
              <w:rPr>
                <w:rFonts w:eastAsiaTheme="minorHAnsi"/>
                <w:bCs/>
                <w:sz w:val="22"/>
                <w:szCs w:val="22"/>
                <w:lang w:val="en-ZA"/>
              </w:rPr>
            </w:pPr>
          </w:p>
        </w:tc>
        <w:tc>
          <w:tcPr>
            <w:tcW w:w="275"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BS155</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Learners License Software</w:t>
            </w:r>
          </w:p>
        </w:tc>
        <w:tc>
          <w:tcPr>
            <w:tcW w:w="434" w:type="pct"/>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Learners License Software</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Marble Hall</w:t>
            </w:r>
          </w:p>
        </w:tc>
        <w:tc>
          <w:tcPr>
            <w:tcW w:w="434" w:type="pct"/>
            <w:vMerge/>
          </w:tcPr>
          <w:p w:rsidR="00153301" w:rsidRPr="004220EA" w:rsidRDefault="00153301" w:rsidP="00153301">
            <w:pPr>
              <w:jc w:val="both"/>
              <w:rPr>
                <w:rFonts w:eastAsiaTheme="minorHAnsi"/>
                <w:bCs/>
                <w:sz w:val="22"/>
                <w:szCs w:val="22"/>
                <w:lang w:val="en-ZA"/>
              </w:rPr>
            </w:pPr>
          </w:p>
        </w:tc>
        <w:tc>
          <w:tcPr>
            <w:tcW w:w="386" w:type="pct"/>
            <w:vMerge/>
          </w:tcPr>
          <w:p w:rsidR="00153301" w:rsidRPr="004220EA" w:rsidRDefault="00153301" w:rsidP="00153301">
            <w:pPr>
              <w:jc w:val="both"/>
              <w:rPr>
                <w:rFonts w:eastAsiaTheme="minorHAnsi"/>
                <w:bCs/>
                <w:sz w:val="22"/>
                <w:szCs w:val="22"/>
                <w:lang w:val="en-ZA"/>
              </w:rPr>
            </w:pPr>
          </w:p>
        </w:tc>
        <w:tc>
          <w:tcPr>
            <w:tcW w:w="731" w:type="pct"/>
          </w:tcPr>
          <w:p w:rsidR="00153301" w:rsidRPr="004220EA" w:rsidRDefault="00153301" w:rsidP="00153301">
            <w:pPr>
              <w:jc w:val="both"/>
              <w:rPr>
                <w:rFonts w:eastAsiaTheme="minorHAnsi"/>
                <w:bCs/>
                <w:sz w:val="22"/>
                <w:szCs w:val="22"/>
                <w:lang w:val="en-ZA"/>
              </w:rPr>
            </w:pPr>
          </w:p>
        </w:tc>
        <w:tc>
          <w:tcPr>
            <w:tcW w:w="386"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1</w:t>
            </w:r>
          </w:p>
        </w:tc>
        <w:tc>
          <w:tcPr>
            <w:tcW w:w="275"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220,000.00</w:t>
            </w:r>
          </w:p>
        </w:tc>
        <w:tc>
          <w:tcPr>
            <w:tcW w:w="290"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242,000.00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153301" w:rsidRPr="004220EA" w:rsidTr="003253D3">
        <w:trPr>
          <w:trHeight w:val="300"/>
        </w:trPr>
        <w:tc>
          <w:tcPr>
            <w:tcW w:w="337" w:type="pct"/>
          </w:tcPr>
          <w:p w:rsidR="00153301" w:rsidRPr="004220EA" w:rsidRDefault="00153301" w:rsidP="00153301">
            <w:pPr>
              <w:jc w:val="both"/>
              <w:rPr>
                <w:sz w:val="22"/>
                <w:szCs w:val="22"/>
              </w:rPr>
            </w:pPr>
            <w:r w:rsidRPr="004220EA">
              <w:rPr>
                <w:sz w:val="22"/>
                <w:szCs w:val="22"/>
              </w:rPr>
              <w:t>BS156</w:t>
            </w:r>
          </w:p>
        </w:tc>
        <w:tc>
          <w:tcPr>
            <w:tcW w:w="386" w:type="pct"/>
            <w:noWrap/>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Machinery &amp; Equipment (</w:t>
            </w:r>
            <w:r>
              <w:rPr>
                <w:rFonts w:eastAsia="Century Gothic"/>
                <w:sz w:val="22"/>
                <w:szCs w:val="22"/>
                <w:lang w:val="en-ZA"/>
              </w:rPr>
              <w:t xml:space="preserve">dash </w:t>
            </w:r>
            <w:r w:rsidRPr="004220EA">
              <w:rPr>
                <w:rFonts w:eastAsia="Century Gothic"/>
                <w:sz w:val="22"/>
                <w:szCs w:val="22"/>
                <w:lang w:val="en-ZA"/>
              </w:rPr>
              <w:t xml:space="preserve">Camera </w:t>
            </w:r>
          </w:p>
        </w:tc>
        <w:tc>
          <w:tcPr>
            <w:tcW w:w="434" w:type="pct"/>
          </w:tcPr>
          <w:p w:rsidR="00153301" w:rsidRPr="004220EA" w:rsidRDefault="00153301" w:rsidP="00153301">
            <w:pPr>
              <w:jc w:val="both"/>
              <w:rPr>
                <w:rFonts w:eastAsia="Century Gothic"/>
                <w:sz w:val="22"/>
                <w:szCs w:val="22"/>
                <w:lang w:val="en-ZA"/>
              </w:rPr>
            </w:pPr>
            <w:r w:rsidRPr="004220EA">
              <w:rPr>
                <w:rFonts w:eastAsia="Century Gothic"/>
                <w:sz w:val="22"/>
                <w:szCs w:val="22"/>
                <w:lang w:val="en-ZA"/>
              </w:rPr>
              <w:t xml:space="preserve">Procure </w:t>
            </w:r>
            <w:r>
              <w:rPr>
                <w:rFonts w:eastAsia="Century Gothic"/>
                <w:sz w:val="22"/>
                <w:szCs w:val="22"/>
                <w:lang w:val="en-ZA"/>
              </w:rPr>
              <w:t xml:space="preserve">dash </w:t>
            </w:r>
            <w:r w:rsidRPr="004220EA">
              <w:rPr>
                <w:rFonts w:eastAsia="Century Gothic"/>
                <w:sz w:val="22"/>
                <w:szCs w:val="22"/>
                <w:lang w:val="en-ZA"/>
              </w:rPr>
              <w:t>camera</w:t>
            </w:r>
          </w:p>
        </w:tc>
        <w:tc>
          <w:tcPr>
            <w:tcW w:w="337" w:type="pct"/>
            <w:noWrap/>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 xml:space="preserve">All </w:t>
            </w:r>
          </w:p>
        </w:tc>
        <w:tc>
          <w:tcPr>
            <w:tcW w:w="434" w:type="pct"/>
            <w:vMerge/>
          </w:tcPr>
          <w:p w:rsidR="00153301" w:rsidRPr="004220EA" w:rsidRDefault="00153301" w:rsidP="00153301">
            <w:pPr>
              <w:jc w:val="both"/>
              <w:rPr>
                <w:rFonts w:eastAsiaTheme="minorHAnsi"/>
                <w:bCs/>
                <w:sz w:val="22"/>
                <w:szCs w:val="22"/>
                <w:lang w:val="en-ZA"/>
              </w:rPr>
            </w:pPr>
          </w:p>
        </w:tc>
        <w:tc>
          <w:tcPr>
            <w:tcW w:w="386" w:type="pct"/>
            <w:vMerge/>
          </w:tcPr>
          <w:p w:rsidR="00153301" w:rsidRPr="004220EA" w:rsidRDefault="00153301" w:rsidP="00153301">
            <w:pPr>
              <w:jc w:val="both"/>
              <w:rPr>
                <w:rFonts w:eastAsiaTheme="minorHAnsi"/>
                <w:bCs/>
                <w:sz w:val="22"/>
                <w:szCs w:val="22"/>
                <w:lang w:val="en-ZA"/>
              </w:rPr>
            </w:pPr>
          </w:p>
        </w:tc>
        <w:tc>
          <w:tcPr>
            <w:tcW w:w="731" w:type="pct"/>
          </w:tcPr>
          <w:p w:rsidR="00153301" w:rsidRPr="004220EA" w:rsidRDefault="00153301" w:rsidP="00153301">
            <w:pPr>
              <w:jc w:val="both"/>
              <w:rPr>
                <w:rFonts w:eastAsiaTheme="minorHAnsi"/>
                <w:bCs/>
                <w:sz w:val="22"/>
                <w:szCs w:val="22"/>
                <w:lang w:val="en-ZA"/>
              </w:rPr>
            </w:pPr>
            <w:r w:rsidRPr="004220EA">
              <w:rPr>
                <w:rFonts w:eastAsiaTheme="minorHAnsi"/>
                <w:bCs/>
                <w:sz w:val="22"/>
                <w:szCs w:val="22"/>
                <w:lang w:val="en-ZA"/>
              </w:rPr>
              <w:t xml:space="preserve">Number of </w:t>
            </w:r>
            <w:r>
              <w:rPr>
                <w:rFonts w:eastAsiaTheme="minorHAnsi"/>
                <w:bCs/>
                <w:sz w:val="22"/>
                <w:szCs w:val="22"/>
                <w:lang w:val="en-ZA"/>
              </w:rPr>
              <w:t xml:space="preserve">dash </w:t>
            </w:r>
            <w:r w:rsidRPr="004220EA">
              <w:rPr>
                <w:rFonts w:eastAsiaTheme="minorHAnsi"/>
                <w:bCs/>
                <w:sz w:val="22"/>
                <w:szCs w:val="22"/>
                <w:lang w:val="en-ZA"/>
              </w:rPr>
              <w:t xml:space="preserve">cameras </w:t>
            </w:r>
          </w:p>
        </w:tc>
        <w:tc>
          <w:tcPr>
            <w:tcW w:w="386" w:type="pct"/>
          </w:tcPr>
          <w:p w:rsidR="00153301" w:rsidRPr="004220EA" w:rsidRDefault="00153301" w:rsidP="00153301">
            <w:pPr>
              <w:jc w:val="both"/>
              <w:rPr>
                <w:rFonts w:eastAsiaTheme="minorHAnsi"/>
                <w:bCs/>
                <w:sz w:val="22"/>
                <w:szCs w:val="22"/>
                <w:lang w:val="en-ZA"/>
              </w:rPr>
            </w:pPr>
            <w:r>
              <w:rPr>
                <w:rFonts w:eastAsiaTheme="minorHAnsi"/>
                <w:bCs/>
                <w:sz w:val="22"/>
                <w:szCs w:val="22"/>
                <w:lang w:val="en-ZA"/>
              </w:rPr>
              <w:t>2</w:t>
            </w:r>
          </w:p>
        </w:tc>
        <w:tc>
          <w:tcPr>
            <w:tcW w:w="275" w:type="pct"/>
            <w:noWrap/>
          </w:tcPr>
          <w:p w:rsidR="00153301" w:rsidRPr="004220EA" w:rsidRDefault="00153301" w:rsidP="00153301">
            <w:pPr>
              <w:jc w:val="both"/>
              <w:rPr>
                <w:sz w:val="22"/>
                <w:szCs w:val="22"/>
              </w:rPr>
            </w:pPr>
            <w:r>
              <w:rPr>
                <w:rFonts w:eastAsiaTheme="minorHAnsi"/>
                <w:bCs/>
                <w:sz w:val="22"/>
                <w:szCs w:val="22"/>
                <w:lang w:val="en-ZA"/>
              </w:rPr>
              <w:t>1200</w:t>
            </w:r>
            <w:r w:rsidRPr="004220EA">
              <w:rPr>
                <w:rFonts w:eastAsiaTheme="minorHAnsi"/>
                <w:bCs/>
                <w:sz w:val="22"/>
                <w:szCs w:val="22"/>
                <w:lang w:val="en-ZA"/>
              </w:rPr>
              <w:t>0.00</w:t>
            </w:r>
          </w:p>
        </w:tc>
        <w:tc>
          <w:tcPr>
            <w:tcW w:w="290" w:type="pct"/>
            <w:noWrap/>
          </w:tcPr>
          <w:p w:rsidR="00153301" w:rsidRPr="004220EA" w:rsidRDefault="00153301" w:rsidP="00153301">
            <w:pPr>
              <w:jc w:val="both"/>
              <w:rPr>
                <w:sz w:val="22"/>
                <w:szCs w:val="22"/>
              </w:rPr>
            </w:pPr>
            <w:r w:rsidRPr="004220EA">
              <w:rPr>
                <w:rFonts w:eastAsiaTheme="minorHAnsi"/>
                <w:bCs/>
                <w:sz w:val="22"/>
                <w:szCs w:val="22"/>
                <w:lang w:val="en-ZA"/>
              </w:rPr>
              <w:t>0.00</w:t>
            </w:r>
          </w:p>
        </w:tc>
        <w:tc>
          <w:tcPr>
            <w:tcW w:w="241" w:type="pct"/>
            <w:noWrap/>
          </w:tcPr>
          <w:p w:rsidR="00153301" w:rsidRDefault="00153301" w:rsidP="00153301">
            <w:r w:rsidRPr="00B9444D">
              <w:rPr>
                <w:rFonts w:eastAsiaTheme="minorHAnsi"/>
                <w:sz w:val="22"/>
                <w:szCs w:val="22"/>
                <w:lang w:val="en-ZA"/>
              </w:rPr>
              <w:t>R 0 00</w:t>
            </w:r>
          </w:p>
        </w:tc>
        <w:tc>
          <w:tcPr>
            <w:tcW w:w="192" w:type="pct"/>
            <w:gridSpan w:val="2"/>
            <w:noWrap/>
          </w:tcPr>
          <w:p w:rsidR="00153301" w:rsidRDefault="00153301" w:rsidP="00153301">
            <w:r w:rsidRPr="00B9444D">
              <w:rPr>
                <w:rFonts w:eastAsiaTheme="minorHAnsi"/>
                <w:sz w:val="22"/>
                <w:szCs w:val="22"/>
                <w:lang w:val="en-ZA"/>
              </w:rPr>
              <w:t>R 0 00</w:t>
            </w:r>
          </w:p>
        </w:tc>
        <w:tc>
          <w:tcPr>
            <w:tcW w:w="232" w:type="pct"/>
          </w:tcPr>
          <w:p w:rsidR="00153301" w:rsidRDefault="00153301" w:rsidP="00153301">
            <w:r w:rsidRPr="00CA6AF5">
              <w:rPr>
                <w:rFonts w:eastAsiaTheme="minorHAnsi"/>
                <w:sz w:val="22"/>
                <w:szCs w:val="22"/>
                <w:lang w:val="en-ZA"/>
              </w:rPr>
              <w:t xml:space="preserve">Own </w:t>
            </w:r>
          </w:p>
        </w:tc>
        <w:tc>
          <w:tcPr>
            <w:tcW w:w="339" w:type="pct"/>
          </w:tcPr>
          <w:p w:rsidR="00153301" w:rsidRPr="004220EA" w:rsidRDefault="00153301" w:rsidP="00153301">
            <w:pPr>
              <w:jc w:val="both"/>
              <w:rPr>
                <w:sz w:val="22"/>
                <w:szCs w:val="22"/>
              </w:rPr>
            </w:pPr>
            <w:r w:rsidRPr="004220EA">
              <w:rPr>
                <w:rFonts w:eastAsiaTheme="minorHAnsi"/>
                <w:sz w:val="22"/>
                <w:szCs w:val="22"/>
                <w:lang w:val="en-ZA"/>
              </w:rPr>
              <w:t>EPMLM</w:t>
            </w:r>
          </w:p>
        </w:tc>
      </w:tr>
      <w:tr w:rsidR="00B645E6" w:rsidRPr="004220EA" w:rsidTr="003253D3">
        <w:trPr>
          <w:trHeight w:val="300"/>
        </w:trPr>
        <w:tc>
          <w:tcPr>
            <w:tcW w:w="3045" w:type="pct"/>
            <w:gridSpan w:val="7"/>
          </w:tcPr>
          <w:p w:rsidR="00B645E6" w:rsidRPr="004220EA" w:rsidRDefault="00B645E6" w:rsidP="00B645E6">
            <w:pPr>
              <w:jc w:val="both"/>
              <w:rPr>
                <w:rFonts w:eastAsiaTheme="minorHAnsi"/>
                <w:b/>
                <w:sz w:val="22"/>
                <w:szCs w:val="22"/>
                <w:lang w:val="en-ZA"/>
              </w:rPr>
            </w:pPr>
            <w:r w:rsidRPr="004220EA">
              <w:rPr>
                <w:rFonts w:eastAsiaTheme="minorHAnsi"/>
                <w:b/>
                <w:sz w:val="22"/>
                <w:szCs w:val="22"/>
                <w:lang w:val="en-ZA"/>
              </w:rPr>
              <w:t>DISASTER MANAGEMENT</w:t>
            </w:r>
          </w:p>
        </w:tc>
        <w:tc>
          <w:tcPr>
            <w:tcW w:w="386" w:type="pct"/>
          </w:tcPr>
          <w:p w:rsidR="00B645E6" w:rsidRPr="004220EA" w:rsidRDefault="00B645E6" w:rsidP="00B645E6">
            <w:pPr>
              <w:jc w:val="both"/>
              <w:rPr>
                <w:rFonts w:eastAsiaTheme="minorHAnsi"/>
                <w:b/>
                <w:sz w:val="22"/>
                <w:szCs w:val="22"/>
                <w:lang w:val="en-ZA"/>
              </w:rPr>
            </w:pPr>
          </w:p>
        </w:tc>
        <w:tc>
          <w:tcPr>
            <w:tcW w:w="1569" w:type="pct"/>
            <w:gridSpan w:val="7"/>
          </w:tcPr>
          <w:p w:rsidR="00B645E6" w:rsidRPr="004220EA" w:rsidRDefault="00B645E6" w:rsidP="00B645E6">
            <w:pPr>
              <w:jc w:val="both"/>
              <w:rPr>
                <w:rFonts w:eastAsiaTheme="minorHAnsi"/>
                <w:b/>
                <w:sz w:val="22"/>
                <w:szCs w:val="22"/>
                <w:lang w:val="en-ZA"/>
              </w:rPr>
            </w:pPr>
          </w:p>
        </w:tc>
      </w:tr>
      <w:tr w:rsidR="00CB7677" w:rsidRPr="004220EA" w:rsidTr="003A2483">
        <w:trPr>
          <w:trHeight w:val="300"/>
        </w:trPr>
        <w:tc>
          <w:tcPr>
            <w:tcW w:w="337" w:type="pct"/>
          </w:tcPr>
          <w:p w:rsidR="00CB7677" w:rsidRPr="004220EA" w:rsidRDefault="00CB7677" w:rsidP="00262AEC">
            <w:pPr>
              <w:jc w:val="both"/>
              <w:rPr>
                <w:sz w:val="22"/>
                <w:szCs w:val="22"/>
              </w:rPr>
            </w:pPr>
            <w:r w:rsidRPr="004220EA">
              <w:rPr>
                <w:sz w:val="22"/>
                <w:szCs w:val="22"/>
              </w:rPr>
              <w:t>BS157</w:t>
            </w:r>
          </w:p>
        </w:tc>
        <w:tc>
          <w:tcPr>
            <w:tcW w:w="386" w:type="pct"/>
            <w:vMerge w:val="restart"/>
            <w:noWrap/>
          </w:tcPr>
          <w:p w:rsidR="00CB7677" w:rsidRPr="004220EA" w:rsidRDefault="00CB7677" w:rsidP="00262AEC">
            <w:pPr>
              <w:jc w:val="both"/>
              <w:rPr>
                <w:rFonts w:eastAsia="Century Gothic"/>
                <w:sz w:val="22"/>
                <w:szCs w:val="22"/>
                <w:lang w:val="en-ZA"/>
              </w:rPr>
            </w:pPr>
            <w:r w:rsidRPr="004220EA">
              <w:rPr>
                <w:rFonts w:eastAsia="Century Gothic"/>
                <w:sz w:val="22"/>
                <w:szCs w:val="22"/>
                <w:lang w:val="en-ZA"/>
              </w:rPr>
              <w:t>DISASTER MANAGEMENT</w:t>
            </w:r>
            <w:r>
              <w:rPr>
                <w:rFonts w:eastAsia="Century Gothic"/>
                <w:sz w:val="22"/>
                <w:szCs w:val="22"/>
                <w:lang w:val="en-ZA"/>
              </w:rPr>
              <w:t xml:space="preserve"> </w:t>
            </w:r>
          </w:p>
        </w:tc>
        <w:tc>
          <w:tcPr>
            <w:tcW w:w="434" w:type="pct"/>
          </w:tcPr>
          <w:p w:rsidR="00CB7677" w:rsidRPr="004220EA" w:rsidRDefault="00CB7677" w:rsidP="00262AEC">
            <w:pPr>
              <w:jc w:val="both"/>
              <w:rPr>
                <w:rFonts w:eastAsia="Century Gothic"/>
                <w:sz w:val="22"/>
                <w:szCs w:val="22"/>
                <w:lang w:val="en-ZA"/>
              </w:rPr>
            </w:pPr>
            <w:r>
              <w:rPr>
                <w:rFonts w:eastAsia="Century Gothic"/>
                <w:sz w:val="22"/>
                <w:szCs w:val="22"/>
                <w:lang w:val="en-ZA"/>
              </w:rPr>
              <w:t>Awareness programmes</w:t>
            </w:r>
          </w:p>
        </w:tc>
        <w:tc>
          <w:tcPr>
            <w:tcW w:w="337" w:type="pct"/>
            <w:noWrap/>
          </w:tcPr>
          <w:p w:rsidR="00CB7677" w:rsidRPr="004220EA" w:rsidRDefault="00CB7677" w:rsidP="00262AEC">
            <w:pPr>
              <w:jc w:val="both"/>
              <w:rPr>
                <w:rFonts w:eastAsiaTheme="minorHAnsi"/>
                <w:bCs/>
                <w:sz w:val="22"/>
                <w:szCs w:val="22"/>
                <w:lang w:val="en-ZA"/>
              </w:rPr>
            </w:pPr>
            <w:r>
              <w:rPr>
                <w:rFonts w:eastAsiaTheme="minorHAnsi"/>
                <w:bCs/>
                <w:sz w:val="22"/>
                <w:szCs w:val="22"/>
                <w:lang w:val="en-ZA"/>
              </w:rPr>
              <w:t>All wards</w:t>
            </w:r>
          </w:p>
        </w:tc>
        <w:tc>
          <w:tcPr>
            <w:tcW w:w="434" w:type="pct"/>
            <w:vMerge w:val="restart"/>
          </w:tcPr>
          <w:p w:rsidR="00CB7677" w:rsidRPr="004220EA" w:rsidRDefault="00CB7677" w:rsidP="00262AEC">
            <w:pPr>
              <w:jc w:val="both"/>
              <w:rPr>
                <w:rFonts w:eastAsiaTheme="minorHAnsi"/>
                <w:bCs/>
                <w:sz w:val="22"/>
                <w:szCs w:val="22"/>
                <w:lang w:val="en-ZA"/>
              </w:rPr>
            </w:pPr>
            <w:r w:rsidRPr="004220EA">
              <w:rPr>
                <w:sz w:val="22"/>
                <w:szCs w:val="22"/>
                <w:lang w:bidi="en-US"/>
              </w:rPr>
              <w:t>Improved social well-being</w:t>
            </w:r>
          </w:p>
        </w:tc>
        <w:tc>
          <w:tcPr>
            <w:tcW w:w="386" w:type="pct"/>
            <w:vMerge w:val="restart"/>
          </w:tcPr>
          <w:p w:rsidR="00CB7677" w:rsidRPr="004220EA" w:rsidRDefault="00CB7677" w:rsidP="00262AEC">
            <w:pPr>
              <w:jc w:val="both"/>
              <w:rPr>
                <w:rFonts w:eastAsiaTheme="minorHAnsi"/>
                <w:bCs/>
                <w:sz w:val="22"/>
                <w:szCs w:val="22"/>
                <w:lang w:val="en-ZA"/>
              </w:rPr>
            </w:pPr>
            <w:r w:rsidRPr="004220EA">
              <w:rPr>
                <w:rFonts w:eastAsiaTheme="minorHAnsi"/>
                <w:bCs/>
                <w:sz w:val="22"/>
                <w:szCs w:val="22"/>
                <w:lang w:val="en-ZA"/>
              </w:rPr>
              <w:t>Safe, healthy empowered communities</w:t>
            </w:r>
          </w:p>
        </w:tc>
        <w:tc>
          <w:tcPr>
            <w:tcW w:w="731" w:type="pct"/>
          </w:tcPr>
          <w:p w:rsidR="00CB7677" w:rsidRPr="004220EA" w:rsidRDefault="00CB7677" w:rsidP="00262AEC">
            <w:pPr>
              <w:jc w:val="both"/>
              <w:rPr>
                <w:rFonts w:eastAsiaTheme="minorHAnsi"/>
                <w:bCs/>
                <w:sz w:val="22"/>
                <w:szCs w:val="22"/>
                <w:lang w:val="en-ZA"/>
              </w:rPr>
            </w:pPr>
            <w:r w:rsidRPr="00CB7677">
              <w:rPr>
                <w:rFonts w:eastAsiaTheme="minorHAnsi"/>
                <w:bCs/>
                <w:sz w:val="22"/>
                <w:szCs w:val="22"/>
                <w:lang w:val="en-ZA"/>
              </w:rPr>
              <w:t>Number of disaster awareness campaigns scheduled and held per village by June 2019</w:t>
            </w:r>
          </w:p>
        </w:tc>
        <w:tc>
          <w:tcPr>
            <w:tcW w:w="386" w:type="pct"/>
            <w:shd w:val="clear" w:color="auto" w:fill="FFFFFF"/>
          </w:tcPr>
          <w:p w:rsidR="00CB7677" w:rsidRPr="00C33821" w:rsidRDefault="00CB7677" w:rsidP="00262AEC">
            <w:pPr>
              <w:rPr>
                <w:rFonts w:ascii="Calibri" w:hAnsi="Calibri"/>
                <w:sz w:val="18"/>
                <w:szCs w:val="18"/>
              </w:rPr>
            </w:pPr>
            <w:r w:rsidRPr="00C33821">
              <w:rPr>
                <w:rFonts w:ascii="Calibri" w:hAnsi="Calibri" w:cs="Calibri"/>
                <w:sz w:val="18"/>
                <w:szCs w:val="18"/>
                <w:lang w:eastAsia="en-ZA"/>
              </w:rPr>
              <w:t>24</w:t>
            </w:r>
          </w:p>
        </w:tc>
        <w:tc>
          <w:tcPr>
            <w:tcW w:w="275" w:type="pct"/>
            <w:noWrap/>
          </w:tcPr>
          <w:p w:rsidR="00CB7677" w:rsidRPr="004220EA" w:rsidRDefault="00CB7677" w:rsidP="00262AEC">
            <w:pPr>
              <w:jc w:val="both"/>
              <w:rPr>
                <w:rFonts w:eastAsiaTheme="minorHAnsi"/>
                <w:bCs/>
                <w:sz w:val="22"/>
                <w:szCs w:val="22"/>
                <w:lang w:val="en-ZA"/>
              </w:rPr>
            </w:pPr>
            <w:r>
              <w:rPr>
                <w:rFonts w:eastAsiaTheme="minorHAnsi"/>
                <w:bCs/>
                <w:sz w:val="22"/>
                <w:szCs w:val="22"/>
                <w:lang w:val="en-ZA"/>
              </w:rPr>
              <w:t>96 000,00</w:t>
            </w:r>
          </w:p>
        </w:tc>
        <w:tc>
          <w:tcPr>
            <w:tcW w:w="290" w:type="pct"/>
            <w:noWrap/>
          </w:tcPr>
          <w:p w:rsidR="00CB7677" w:rsidRPr="004220EA" w:rsidRDefault="00CB7677" w:rsidP="00262AEC">
            <w:pPr>
              <w:jc w:val="both"/>
              <w:rPr>
                <w:rFonts w:eastAsiaTheme="minorHAnsi"/>
                <w:bCs/>
                <w:sz w:val="22"/>
                <w:szCs w:val="22"/>
                <w:lang w:val="en-ZA"/>
              </w:rPr>
            </w:pPr>
            <w:r w:rsidRPr="004220EA">
              <w:rPr>
                <w:rFonts w:eastAsiaTheme="minorHAnsi"/>
                <w:bCs/>
                <w:sz w:val="22"/>
                <w:szCs w:val="22"/>
                <w:lang w:val="en-ZA"/>
              </w:rPr>
              <w:t>107,865.60</w:t>
            </w:r>
          </w:p>
        </w:tc>
        <w:tc>
          <w:tcPr>
            <w:tcW w:w="241" w:type="pct"/>
            <w:noWrap/>
          </w:tcPr>
          <w:p w:rsidR="00CB7677" w:rsidRDefault="00CB7677" w:rsidP="00262AEC">
            <w:r w:rsidRPr="0040594C">
              <w:rPr>
                <w:rFonts w:eastAsiaTheme="minorHAnsi"/>
                <w:sz w:val="22"/>
                <w:szCs w:val="22"/>
                <w:lang w:val="en-ZA"/>
              </w:rPr>
              <w:t>R 0 00</w:t>
            </w:r>
          </w:p>
        </w:tc>
        <w:tc>
          <w:tcPr>
            <w:tcW w:w="192" w:type="pct"/>
            <w:gridSpan w:val="2"/>
            <w:noWrap/>
          </w:tcPr>
          <w:p w:rsidR="00CB7677" w:rsidRDefault="00CB7677" w:rsidP="00262AEC">
            <w:r w:rsidRPr="0040594C">
              <w:rPr>
                <w:rFonts w:eastAsiaTheme="minorHAnsi"/>
                <w:sz w:val="22"/>
                <w:szCs w:val="22"/>
                <w:lang w:val="en-ZA"/>
              </w:rPr>
              <w:t>R 0 00</w:t>
            </w:r>
          </w:p>
        </w:tc>
        <w:tc>
          <w:tcPr>
            <w:tcW w:w="232" w:type="pct"/>
          </w:tcPr>
          <w:p w:rsidR="00CB7677" w:rsidRDefault="00CB7677" w:rsidP="00262AEC">
            <w:r w:rsidRPr="008123FD">
              <w:rPr>
                <w:rFonts w:eastAsiaTheme="minorHAnsi"/>
                <w:sz w:val="22"/>
                <w:szCs w:val="22"/>
                <w:lang w:val="en-ZA"/>
              </w:rPr>
              <w:t xml:space="preserve">Own </w:t>
            </w:r>
          </w:p>
        </w:tc>
        <w:tc>
          <w:tcPr>
            <w:tcW w:w="339" w:type="pct"/>
          </w:tcPr>
          <w:p w:rsidR="00CB7677" w:rsidRPr="004220EA" w:rsidRDefault="00CB7677" w:rsidP="00262AEC">
            <w:pPr>
              <w:jc w:val="both"/>
              <w:rPr>
                <w:sz w:val="22"/>
                <w:szCs w:val="22"/>
              </w:rPr>
            </w:pPr>
            <w:r w:rsidRPr="004220EA">
              <w:rPr>
                <w:rFonts w:eastAsiaTheme="minorHAnsi"/>
                <w:sz w:val="22"/>
                <w:szCs w:val="22"/>
                <w:lang w:val="en-ZA"/>
              </w:rPr>
              <w:t>EPMLM</w:t>
            </w:r>
          </w:p>
        </w:tc>
      </w:tr>
      <w:tr w:rsidR="00CB7677" w:rsidRPr="004220EA" w:rsidTr="003A2483">
        <w:trPr>
          <w:trHeight w:val="300"/>
        </w:trPr>
        <w:tc>
          <w:tcPr>
            <w:tcW w:w="337" w:type="pct"/>
          </w:tcPr>
          <w:p w:rsidR="00CB7677" w:rsidRPr="004220EA" w:rsidRDefault="00CB7677" w:rsidP="00262AEC">
            <w:pPr>
              <w:jc w:val="both"/>
              <w:rPr>
                <w:sz w:val="22"/>
                <w:szCs w:val="22"/>
              </w:rPr>
            </w:pPr>
            <w:r w:rsidRPr="004220EA">
              <w:rPr>
                <w:sz w:val="22"/>
                <w:szCs w:val="22"/>
              </w:rPr>
              <w:t>BS158</w:t>
            </w:r>
          </w:p>
        </w:tc>
        <w:tc>
          <w:tcPr>
            <w:tcW w:w="386" w:type="pct"/>
            <w:vMerge/>
            <w:noWrap/>
          </w:tcPr>
          <w:p w:rsidR="00CB7677" w:rsidRPr="004220EA" w:rsidRDefault="00CB7677" w:rsidP="00262AEC">
            <w:pPr>
              <w:jc w:val="both"/>
              <w:rPr>
                <w:rFonts w:eastAsia="Century Gothic"/>
                <w:sz w:val="22"/>
                <w:szCs w:val="22"/>
                <w:lang w:val="en-ZA"/>
              </w:rPr>
            </w:pPr>
          </w:p>
        </w:tc>
        <w:tc>
          <w:tcPr>
            <w:tcW w:w="434" w:type="pct"/>
          </w:tcPr>
          <w:p w:rsidR="00CB7677" w:rsidRPr="004220EA" w:rsidRDefault="00CB7677" w:rsidP="00262AEC">
            <w:pPr>
              <w:jc w:val="both"/>
              <w:rPr>
                <w:rFonts w:eastAsia="Century Gothic"/>
                <w:sz w:val="22"/>
                <w:szCs w:val="22"/>
                <w:lang w:val="en-ZA"/>
              </w:rPr>
            </w:pPr>
            <w:r>
              <w:rPr>
                <w:rFonts w:eastAsia="Century Gothic"/>
                <w:sz w:val="22"/>
                <w:szCs w:val="22"/>
                <w:lang w:val="en-ZA"/>
              </w:rPr>
              <w:t>Disaster Management Plan</w:t>
            </w:r>
          </w:p>
        </w:tc>
        <w:tc>
          <w:tcPr>
            <w:tcW w:w="337" w:type="pct"/>
            <w:noWrap/>
          </w:tcPr>
          <w:p w:rsidR="00CB7677" w:rsidRPr="004220EA" w:rsidRDefault="00CB7677" w:rsidP="00262AEC">
            <w:pPr>
              <w:jc w:val="both"/>
              <w:rPr>
                <w:rFonts w:eastAsiaTheme="minorHAnsi"/>
                <w:bCs/>
                <w:sz w:val="22"/>
                <w:szCs w:val="22"/>
                <w:lang w:val="en-ZA"/>
              </w:rPr>
            </w:pPr>
            <w:r>
              <w:rPr>
                <w:rFonts w:eastAsiaTheme="minorHAnsi"/>
                <w:bCs/>
                <w:sz w:val="22"/>
                <w:szCs w:val="22"/>
                <w:lang w:val="en-ZA"/>
              </w:rPr>
              <w:t>All wards</w:t>
            </w:r>
          </w:p>
        </w:tc>
        <w:tc>
          <w:tcPr>
            <w:tcW w:w="434" w:type="pct"/>
            <w:vMerge/>
          </w:tcPr>
          <w:p w:rsidR="00CB7677" w:rsidRPr="004220EA" w:rsidRDefault="00CB7677" w:rsidP="00262AEC">
            <w:pPr>
              <w:jc w:val="both"/>
              <w:rPr>
                <w:rFonts w:eastAsiaTheme="minorHAnsi"/>
                <w:bCs/>
                <w:sz w:val="22"/>
                <w:szCs w:val="22"/>
                <w:lang w:val="en-ZA"/>
              </w:rPr>
            </w:pPr>
          </w:p>
        </w:tc>
        <w:tc>
          <w:tcPr>
            <w:tcW w:w="386" w:type="pct"/>
            <w:vMerge/>
          </w:tcPr>
          <w:p w:rsidR="00CB7677" w:rsidRPr="004220EA" w:rsidRDefault="00CB7677" w:rsidP="00262AEC">
            <w:pPr>
              <w:jc w:val="both"/>
              <w:rPr>
                <w:rFonts w:eastAsiaTheme="minorHAnsi"/>
                <w:bCs/>
                <w:sz w:val="22"/>
                <w:szCs w:val="22"/>
                <w:lang w:val="en-ZA"/>
              </w:rPr>
            </w:pPr>
          </w:p>
        </w:tc>
        <w:tc>
          <w:tcPr>
            <w:tcW w:w="731" w:type="pct"/>
          </w:tcPr>
          <w:p w:rsidR="00CB7677" w:rsidRPr="004220EA" w:rsidRDefault="00CB7677" w:rsidP="00262AEC">
            <w:pPr>
              <w:jc w:val="both"/>
              <w:rPr>
                <w:rFonts w:eastAsiaTheme="minorHAnsi"/>
                <w:bCs/>
                <w:sz w:val="22"/>
                <w:szCs w:val="22"/>
                <w:lang w:val="en-ZA"/>
              </w:rPr>
            </w:pPr>
            <w:r w:rsidRPr="00CB7677">
              <w:rPr>
                <w:rFonts w:eastAsiaTheme="minorHAnsi"/>
                <w:bCs/>
                <w:sz w:val="22"/>
                <w:szCs w:val="22"/>
                <w:lang w:val="en-ZA"/>
              </w:rPr>
              <w:t>Number of Disaster Management Plan</w:t>
            </w:r>
          </w:p>
        </w:tc>
        <w:tc>
          <w:tcPr>
            <w:tcW w:w="386" w:type="pct"/>
            <w:shd w:val="clear" w:color="auto" w:fill="FFFFFF"/>
          </w:tcPr>
          <w:p w:rsidR="00CB7677" w:rsidRPr="00C33821" w:rsidRDefault="00CB7677" w:rsidP="00262AEC">
            <w:pPr>
              <w:rPr>
                <w:rFonts w:ascii="Calibri" w:hAnsi="Calibri"/>
                <w:sz w:val="18"/>
                <w:szCs w:val="18"/>
              </w:rPr>
            </w:pPr>
            <w:r w:rsidRPr="00C33821">
              <w:rPr>
                <w:rFonts w:ascii="Calibri" w:hAnsi="Calibri" w:cs="Calibri"/>
                <w:sz w:val="18"/>
                <w:szCs w:val="18"/>
                <w:lang w:eastAsia="en-ZA"/>
              </w:rPr>
              <w:t>1</w:t>
            </w:r>
          </w:p>
        </w:tc>
        <w:tc>
          <w:tcPr>
            <w:tcW w:w="275" w:type="pct"/>
            <w:noWrap/>
          </w:tcPr>
          <w:p w:rsidR="00CB7677" w:rsidRPr="004220EA" w:rsidRDefault="00CB7677" w:rsidP="00262AEC">
            <w:pPr>
              <w:jc w:val="both"/>
              <w:rPr>
                <w:rFonts w:eastAsiaTheme="minorHAnsi"/>
                <w:bCs/>
                <w:sz w:val="22"/>
                <w:szCs w:val="22"/>
                <w:lang w:val="en-ZA"/>
              </w:rPr>
            </w:pPr>
            <w:r>
              <w:rPr>
                <w:rFonts w:eastAsiaTheme="minorHAnsi"/>
                <w:bCs/>
                <w:sz w:val="22"/>
                <w:szCs w:val="22"/>
                <w:lang w:val="en-ZA"/>
              </w:rPr>
              <w:t>500 000.00</w:t>
            </w:r>
          </w:p>
        </w:tc>
        <w:tc>
          <w:tcPr>
            <w:tcW w:w="290" w:type="pct"/>
            <w:noWrap/>
          </w:tcPr>
          <w:p w:rsidR="00CB7677" w:rsidRPr="004220EA" w:rsidRDefault="00CB7677" w:rsidP="00262AEC">
            <w:pPr>
              <w:jc w:val="both"/>
              <w:rPr>
                <w:rFonts w:eastAsiaTheme="minorHAnsi"/>
                <w:bCs/>
                <w:sz w:val="22"/>
                <w:szCs w:val="22"/>
                <w:lang w:val="en-ZA"/>
              </w:rPr>
            </w:pPr>
            <w:r w:rsidRPr="004220EA">
              <w:rPr>
                <w:rFonts w:eastAsiaTheme="minorHAnsi"/>
                <w:bCs/>
                <w:sz w:val="22"/>
                <w:szCs w:val="22"/>
                <w:lang w:val="en-ZA"/>
              </w:rPr>
              <w:t>119,101.60</w:t>
            </w:r>
          </w:p>
        </w:tc>
        <w:tc>
          <w:tcPr>
            <w:tcW w:w="241" w:type="pct"/>
            <w:noWrap/>
          </w:tcPr>
          <w:p w:rsidR="00CB7677" w:rsidRDefault="00CB7677" w:rsidP="00262AEC">
            <w:r w:rsidRPr="0040594C">
              <w:rPr>
                <w:rFonts w:eastAsiaTheme="minorHAnsi"/>
                <w:sz w:val="22"/>
                <w:szCs w:val="22"/>
                <w:lang w:val="en-ZA"/>
              </w:rPr>
              <w:t>R 0 00</w:t>
            </w:r>
          </w:p>
        </w:tc>
        <w:tc>
          <w:tcPr>
            <w:tcW w:w="192" w:type="pct"/>
            <w:gridSpan w:val="2"/>
            <w:noWrap/>
          </w:tcPr>
          <w:p w:rsidR="00CB7677" w:rsidRDefault="00CB7677" w:rsidP="00262AEC">
            <w:r w:rsidRPr="0040594C">
              <w:rPr>
                <w:rFonts w:eastAsiaTheme="minorHAnsi"/>
                <w:sz w:val="22"/>
                <w:szCs w:val="22"/>
                <w:lang w:val="en-ZA"/>
              </w:rPr>
              <w:t>R 0 00</w:t>
            </w:r>
          </w:p>
        </w:tc>
        <w:tc>
          <w:tcPr>
            <w:tcW w:w="232" w:type="pct"/>
          </w:tcPr>
          <w:p w:rsidR="00CB7677" w:rsidRDefault="00CB7677" w:rsidP="00262AEC">
            <w:r w:rsidRPr="008123FD">
              <w:rPr>
                <w:rFonts w:eastAsiaTheme="minorHAnsi"/>
                <w:sz w:val="22"/>
                <w:szCs w:val="22"/>
                <w:lang w:val="en-ZA"/>
              </w:rPr>
              <w:t xml:space="preserve">Own </w:t>
            </w:r>
          </w:p>
        </w:tc>
        <w:tc>
          <w:tcPr>
            <w:tcW w:w="339" w:type="pct"/>
          </w:tcPr>
          <w:p w:rsidR="00CB7677" w:rsidRPr="004220EA" w:rsidRDefault="00CB7677" w:rsidP="00262AEC">
            <w:pPr>
              <w:jc w:val="both"/>
              <w:rPr>
                <w:sz w:val="22"/>
                <w:szCs w:val="22"/>
              </w:rPr>
            </w:pPr>
            <w:r w:rsidRPr="004220EA">
              <w:rPr>
                <w:rFonts w:eastAsiaTheme="minorHAnsi"/>
                <w:sz w:val="22"/>
                <w:szCs w:val="22"/>
                <w:lang w:val="en-ZA"/>
              </w:rPr>
              <w:t>EPMLM</w:t>
            </w:r>
          </w:p>
        </w:tc>
      </w:tr>
      <w:tr w:rsidR="00262AEC" w:rsidRPr="004220EA" w:rsidTr="007704A0">
        <w:trPr>
          <w:trHeight w:val="300"/>
        </w:trPr>
        <w:tc>
          <w:tcPr>
            <w:tcW w:w="3045" w:type="pct"/>
            <w:gridSpan w:val="7"/>
            <w:shd w:val="clear" w:color="auto" w:fill="00B0F0"/>
          </w:tcPr>
          <w:p w:rsidR="00262AEC" w:rsidRPr="004220EA" w:rsidRDefault="00262AEC" w:rsidP="00262AEC">
            <w:pPr>
              <w:jc w:val="both"/>
              <w:rPr>
                <w:rFonts w:eastAsia="Century Gothic"/>
                <w:b/>
                <w:sz w:val="22"/>
                <w:szCs w:val="22"/>
                <w:lang w:val="en-ZA"/>
              </w:rPr>
            </w:pPr>
            <w:r w:rsidRPr="004220EA">
              <w:rPr>
                <w:rFonts w:eastAsia="Century Gothic"/>
                <w:b/>
                <w:sz w:val="22"/>
                <w:szCs w:val="22"/>
                <w:lang w:val="en-ZA"/>
              </w:rPr>
              <w:t xml:space="preserve">LOCAL ECONOMIC DEVELOPMENT: </w:t>
            </w:r>
            <w:r w:rsidRPr="004220EA">
              <w:rPr>
                <w:rFonts w:eastAsia="Century Gothic"/>
                <w:b/>
                <w:sz w:val="22"/>
                <w:szCs w:val="22"/>
              </w:rPr>
              <w:t>GROW THE ECONOMY AND PROVIDE LIVELIHOOD SUPPORT</w:t>
            </w:r>
          </w:p>
        </w:tc>
        <w:tc>
          <w:tcPr>
            <w:tcW w:w="386" w:type="pct"/>
            <w:shd w:val="clear" w:color="auto" w:fill="00B0F0"/>
          </w:tcPr>
          <w:p w:rsidR="00262AEC" w:rsidRPr="004220EA" w:rsidRDefault="00262AEC" w:rsidP="00262AEC">
            <w:pPr>
              <w:jc w:val="both"/>
              <w:rPr>
                <w:rFonts w:eastAsia="Century Gothic"/>
                <w:b/>
                <w:sz w:val="22"/>
                <w:szCs w:val="22"/>
                <w:lang w:val="en-ZA"/>
              </w:rPr>
            </w:pPr>
          </w:p>
        </w:tc>
        <w:tc>
          <w:tcPr>
            <w:tcW w:w="1569" w:type="pct"/>
            <w:gridSpan w:val="7"/>
            <w:shd w:val="clear" w:color="auto" w:fill="00B0F0"/>
          </w:tcPr>
          <w:p w:rsidR="00262AEC" w:rsidRPr="004220EA" w:rsidRDefault="00262AEC" w:rsidP="00262AEC">
            <w:pPr>
              <w:jc w:val="both"/>
              <w:rPr>
                <w:rFonts w:eastAsia="Century Gothic"/>
                <w:b/>
                <w:sz w:val="22"/>
                <w:szCs w:val="22"/>
                <w:lang w:val="en-ZA"/>
              </w:rPr>
            </w:pPr>
          </w:p>
        </w:tc>
      </w:tr>
      <w:tr w:rsidR="00262AEC" w:rsidRPr="004220EA" w:rsidTr="003253D3">
        <w:trPr>
          <w:trHeight w:val="300"/>
        </w:trPr>
        <w:tc>
          <w:tcPr>
            <w:tcW w:w="337" w:type="pct"/>
            <w:vMerge w:val="restart"/>
          </w:tcPr>
          <w:p w:rsidR="00262AEC" w:rsidRPr="004220EA" w:rsidRDefault="00262AEC" w:rsidP="00262AEC">
            <w:pPr>
              <w:jc w:val="both"/>
              <w:rPr>
                <w:rFonts w:eastAsia="Calibri"/>
                <w:sz w:val="22"/>
                <w:szCs w:val="22"/>
                <w:lang w:val="en-ZA"/>
              </w:rPr>
            </w:pPr>
            <w:r w:rsidRPr="004220EA">
              <w:rPr>
                <w:rFonts w:eastAsia="Calibri"/>
                <w:sz w:val="22"/>
                <w:szCs w:val="22"/>
                <w:lang w:val="en-ZA"/>
              </w:rPr>
              <w:t>LED01</w:t>
            </w:r>
          </w:p>
          <w:p w:rsidR="00262AEC" w:rsidRPr="004220EA" w:rsidRDefault="00262AEC" w:rsidP="00262AEC">
            <w:pPr>
              <w:jc w:val="both"/>
              <w:rPr>
                <w:rFonts w:eastAsia="Calibri"/>
                <w:sz w:val="22"/>
                <w:szCs w:val="22"/>
                <w:lang w:val="en-ZA"/>
              </w:rPr>
            </w:pPr>
          </w:p>
        </w:tc>
        <w:tc>
          <w:tcPr>
            <w:tcW w:w="386" w:type="pct"/>
            <w:vMerge w:val="restart"/>
            <w:noWrap/>
          </w:tcPr>
          <w:p w:rsidR="00262AEC" w:rsidRPr="004220EA" w:rsidRDefault="00262AEC" w:rsidP="00262AEC">
            <w:pPr>
              <w:contextualSpacing/>
              <w:jc w:val="both"/>
              <w:rPr>
                <w:sz w:val="22"/>
                <w:szCs w:val="22"/>
              </w:rPr>
            </w:pPr>
            <w:r w:rsidRPr="004220EA">
              <w:rPr>
                <w:sz w:val="22"/>
                <w:szCs w:val="22"/>
              </w:rPr>
              <w:t>LED Support</w:t>
            </w:r>
          </w:p>
        </w:tc>
        <w:tc>
          <w:tcPr>
            <w:tcW w:w="434" w:type="pct"/>
            <w:vMerge w:val="restart"/>
          </w:tcPr>
          <w:p w:rsidR="00262AEC" w:rsidRPr="004220EA" w:rsidRDefault="00262AEC" w:rsidP="00262AEC">
            <w:pPr>
              <w:contextualSpacing/>
              <w:jc w:val="both"/>
              <w:rPr>
                <w:sz w:val="22"/>
                <w:szCs w:val="22"/>
              </w:rPr>
            </w:pPr>
            <w:r w:rsidRPr="004220EA">
              <w:rPr>
                <w:sz w:val="22"/>
                <w:szCs w:val="22"/>
              </w:rPr>
              <w:t>Ensure economic growth in all sectors of the economy in order to curb unemployment and related negative issues</w:t>
            </w:r>
          </w:p>
        </w:tc>
        <w:tc>
          <w:tcPr>
            <w:tcW w:w="337" w:type="pct"/>
            <w:vMerge w:val="restart"/>
            <w:noWrap/>
          </w:tcPr>
          <w:p w:rsidR="00262AEC" w:rsidRPr="004220EA" w:rsidRDefault="00262AEC" w:rsidP="00262AEC">
            <w:pPr>
              <w:contextualSpacing/>
              <w:jc w:val="both"/>
              <w:rPr>
                <w:sz w:val="22"/>
                <w:szCs w:val="22"/>
              </w:rPr>
            </w:pPr>
            <w:r w:rsidRPr="004220EA">
              <w:rPr>
                <w:sz w:val="22"/>
                <w:szCs w:val="22"/>
              </w:rPr>
              <w:t>EPMLM</w:t>
            </w:r>
          </w:p>
        </w:tc>
        <w:tc>
          <w:tcPr>
            <w:tcW w:w="434" w:type="pct"/>
            <w:vMerge w:val="restart"/>
          </w:tcPr>
          <w:p w:rsidR="00262AEC" w:rsidRPr="004220EA" w:rsidRDefault="0050337E" w:rsidP="00262AEC">
            <w:pPr>
              <w:jc w:val="both"/>
              <w:rPr>
                <w:sz w:val="22"/>
                <w:szCs w:val="22"/>
              </w:rPr>
            </w:pPr>
            <w:r w:rsidRPr="0050337E">
              <w:rPr>
                <w:sz w:val="22"/>
                <w:szCs w:val="22"/>
                <w:lang w:val="en-ZA" w:bidi="en-US"/>
              </w:rPr>
              <w:t xml:space="preserve">To grow the economy and provide livelihood support </w:t>
            </w: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EB360C" w:rsidP="00262AEC">
            <w:pPr>
              <w:jc w:val="both"/>
              <w:rPr>
                <w:sz w:val="22"/>
                <w:szCs w:val="22"/>
              </w:rPr>
            </w:pPr>
            <w:r w:rsidRPr="00EB360C">
              <w:rPr>
                <w:sz w:val="22"/>
                <w:szCs w:val="22"/>
                <w:lang w:val="en-ZA" w:bidi="en-US"/>
              </w:rPr>
              <w:t xml:space="preserve">To grow the economy and provide livelihood support </w:t>
            </w: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262AEC" w:rsidP="00262AEC">
            <w:pPr>
              <w:jc w:val="both"/>
              <w:rPr>
                <w:sz w:val="22"/>
                <w:szCs w:val="22"/>
              </w:rPr>
            </w:pPr>
          </w:p>
          <w:p w:rsidR="00262AEC" w:rsidRPr="004220EA" w:rsidRDefault="00EB360C" w:rsidP="00262AEC">
            <w:pPr>
              <w:jc w:val="both"/>
              <w:rPr>
                <w:sz w:val="22"/>
                <w:szCs w:val="22"/>
              </w:rPr>
            </w:pPr>
            <w:r w:rsidRPr="00EB360C">
              <w:rPr>
                <w:sz w:val="22"/>
                <w:szCs w:val="22"/>
                <w:lang w:val="en-ZA" w:bidi="en-US"/>
              </w:rPr>
              <w:t>To grow the economy and provide livelihood support</w:t>
            </w:r>
          </w:p>
        </w:tc>
        <w:tc>
          <w:tcPr>
            <w:tcW w:w="386" w:type="pct"/>
            <w:vMerge w:val="restart"/>
          </w:tcPr>
          <w:p w:rsidR="00262AEC" w:rsidRPr="004220EA" w:rsidRDefault="00262AEC" w:rsidP="00262AEC">
            <w:pPr>
              <w:contextualSpacing/>
              <w:jc w:val="both"/>
              <w:rPr>
                <w:sz w:val="22"/>
                <w:szCs w:val="22"/>
              </w:rPr>
            </w:pPr>
            <w:r w:rsidRPr="004220EA">
              <w:rPr>
                <w:sz w:val="22"/>
                <w:szCs w:val="22"/>
              </w:rPr>
              <w:t>Enhanced and sustainable local economy</w:t>
            </w: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r w:rsidRPr="004220EA">
              <w:rPr>
                <w:sz w:val="22"/>
                <w:szCs w:val="22"/>
              </w:rPr>
              <w:t>Enhanced and sustainable local economy</w:t>
            </w: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r w:rsidRPr="004220EA">
              <w:rPr>
                <w:sz w:val="22"/>
                <w:szCs w:val="22"/>
              </w:rPr>
              <w:t>Enhanced and sustainable local economy</w:t>
            </w: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p w:rsidR="00262AEC" w:rsidRPr="004220EA" w:rsidRDefault="00262AEC" w:rsidP="00262AEC">
            <w:pPr>
              <w:contextualSpacing/>
              <w:jc w:val="both"/>
              <w:rPr>
                <w:sz w:val="22"/>
                <w:szCs w:val="22"/>
              </w:rPr>
            </w:pPr>
          </w:p>
        </w:tc>
        <w:tc>
          <w:tcPr>
            <w:tcW w:w="731" w:type="pct"/>
            <w:vMerge w:val="restart"/>
          </w:tcPr>
          <w:p w:rsidR="00262AEC" w:rsidRPr="004220EA" w:rsidRDefault="0050337E" w:rsidP="00262AEC">
            <w:pPr>
              <w:contextualSpacing/>
              <w:jc w:val="both"/>
              <w:rPr>
                <w:sz w:val="22"/>
                <w:szCs w:val="22"/>
              </w:rPr>
            </w:pPr>
            <w:r w:rsidRPr="0050337E">
              <w:rPr>
                <w:sz w:val="22"/>
                <w:szCs w:val="22"/>
              </w:rPr>
              <w:t>Number of training workshops conducted for SMME’s</w:t>
            </w:r>
          </w:p>
        </w:tc>
        <w:tc>
          <w:tcPr>
            <w:tcW w:w="386" w:type="pct"/>
            <w:vMerge w:val="restart"/>
          </w:tcPr>
          <w:p w:rsidR="00262AEC" w:rsidRPr="004220EA" w:rsidRDefault="00262AEC" w:rsidP="00262AEC">
            <w:pPr>
              <w:contextualSpacing/>
              <w:jc w:val="both"/>
              <w:rPr>
                <w:sz w:val="22"/>
                <w:szCs w:val="22"/>
              </w:rPr>
            </w:pPr>
            <w:r w:rsidRPr="004220EA">
              <w:rPr>
                <w:sz w:val="22"/>
                <w:szCs w:val="22"/>
              </w:rPr>
              <w:t>4</w:t>
            </w:r>
          </w:p>
        </w:tc>
        <w:tc>
          <w:tcPr>
            <w:tcW w:w="275" w:type="pct"/>
            <w:vMerge w:val="restart"/>
            <w:noWrap/>
          </w:tcPr>
          <w:p w:rsidR="00262AEC" w:rsidRPr="004220EA" w:rsidRDefault="00262AEC" w:rsidP="00262AEC">
            <w:pPr>
              <w:jc w:val="both"/>
              <w:rPr>
                <w:sz w:val="22"/>
                <w:szCs w:val="22"/>
              </w:rPr>
            </w:pPr>
            <w:r>
              <w:rPr>
                <w:sz w:val="22"/>
                <w:szCs w:val="22"/>
              </w:rPr>
              <w:t>0.</w:t>
            </w:r>
            <w:r w:rsidRPr="004220EA">
              <w:rPr>
                <w:sz w:val="22"/>
                <w:szCs w:val="22"/>
              </w:rPr>
              <w:t>00</w:t>
            </w:r>
          </w:p>
        </w:tc>
        <w:tc>
          <w:tcPr>
            <w:tcW w:w="290" w:type="pct"/>
            <w:vMerge w:val="restart"/>
            <w:noWrap/>
          </w:tcPr>
          <w:p w:rsidR="00262AEC" w:rsidRPr="004220EA" w:rsidRDefault="00262AEC" w:rsidP="00262AEC">
            <w:pPr>
              <w:jc w:val="both"/>
              <w:rPr>
                <w:sz w:val="22"/>
                <w:szCs w:val="22"/>
              </w:rPr>
            </w:pPr>
            <w:r w:rsidRPr="004220EA">
              <w:rPr>
                <w:sz w:val="22"/>
                <w:szCs w:val="22"/>
              </w:rPr>
              <w:t>100,000.00</w:t>
            </w:r>
          </w:p>
        </w:tc>
        <w:tc>
          <w:tcPr>
            <w:tcW w:w="241" w:type="pct"/>
            <w:vMerge w:val="restart"/>
            <w:noWrap/>
          </w:tcPr>
          <w:p w:rsidR="00262AEC" w:rsidRDefault="00262AEC" w:rsidP="00262AEC">
            <w:r w:rsidRPr="000D52F5">
              <w:rPr>
                <w:rFonts w:eastAsiaTheme="minorHAnsi"/>
                <w:sz w:val="22"/>
                <w:szCs w:val="22"/>
                <w:lang w:val="en-ZA"/>
              </w:rPr>
              <w:t>R 0 00</w:t>
            </w:r>
          </w:p>
        </w:tc>
        <w:tc>
          <w:tcPr>
            <w:tcW w:w="192" w:type="pct"/>
            <w:gridSpan w:val="2"/>
            <w:vMerge w:val="restart"/>
            <w:noWrap/>
          </w:tcPr>
          <w:p w:rsidR="00262AEC" w:rsidRDefault="00262AEC" w:rsidP="00262AEC">
            <w:r w:rsidRPr="000D52F5">
              <w:rPr>
                <w:rFonts w:eastAsiaTheme="minorHAnsi"/>
                <w:sz w:val="22"/>
                <w:szCs w:val="22"/>
                <w:lang w:val="en-ZA"/>
              </w:rPr>
              <w:t>R 0 00</w:t>
            </w:r>
          </w:p>
        </w:tc>
        <w:tc>
          <w:tcPr>
            <w:tcW w:w="232" w:type="pct"/>
            <w:vMerge w:val="restart"/>
          </w:tcPr>
          <w:p w:rsidR="00262AEC" w:rsidRDefault="00262AEC" w:rsidP="00262AEC">
            <w:r w:rsidRPr="00736E91">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vMerge/>
          </w:tcPr>
          <w:p w:rsidR="00262AEC" w:rsidRPr="004220EA" w:rsidRDefault="00262AEC" w:rsidP="00262AEC">
            <w:pPr>
              <w:jc w:val="both"/>
              <w:rPr>
                <w:rFonts w:eastAsia="Calibri"/>
                <w:sz w:val="22"/>
                <w:szCs w:val="22"/>
                <w:lang w:val="en-ZA"/>
              </w:rPr>
            </w:pPr>
          </w:p>
        </w:tc>
        <w:tc>
          <w:tcPr>
            <w:tcW w:w="386" w:type="pct"/>
            <w:vMerge/>
            <w:noWrap/>
          </w:tcPr>
          <w:p w:rsidR="00262AEC" w:rsidRPr="004220EA" w:rsidRDefault="00262AEC" w:rsidP="00262AEC">
            <w:pPr>
              <w:jc w:val="both"/>
              <w:rPr>
                <w:rFonts w:eastAsia="Calibri"/>
                <w:sz w:val="22"/>
                <w:szCs w:val="22"/>
                <w:lang w:val="en-ZA"/>
              </w:rPr>
            </w:pPr>
          </w:p>
        </w:tc>
        <w:tc>
          <w:tcPr>
            <w:tcW w:w="434" w:type="pct"/>
            <w:vMerge/>
          </w:tcPr>
          <w:p w:rsidR="00262AEC" w:rsidRPr="004220EA" w:rsidRDefault="00262AEC" w:rsidP="00262AEC">
            <w:pPr>
              <w:jc w:val="both"/>
              <w:rPr>
                <w:rFonts w:eastAsia="Calibri"/>
                <w:sz w:val="22"/>
                <w:szCs w:val="22"/>
                <w:lang w:val="en-ZA"/>
              </w:rPr>
            </w:pPr>
          </w:p>
        </w:tc>
        <w:tc>
          <w:tcPr>
            <w:tcW w:w="337" w:type="pct"/>
            <w:vMerge/>
            <w:noWrap/>
          </w:tcPr>
          <w:p w:rsidR="00262AEC" w:rsidRPr="004220EA" w:rsidRDefault="00262AEC" w:rsidP="00262AEC">
            <w:pPr>
              <w:jc w:val="both"/>
              <w:rPr>
                <w:sz w:val="22"/>
                <w:szCs w:val="22"/>
              </w:rPr>
            </w:pP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contextualSpacing/>
              <w:jc w:val="both"/>
              <w:rPr>
                <w:sz w:val="22"/>
                <w:szCs w:val="22"/>
              </w:rPr>
            </w:pPr>
          </w:p>
        </w:tc>
        <w:tc>
          <w:tcPr>
            <w:tcW w:w="275" w:type="pct"/>
            <w:vMerge/>
            <w:noWrap/>
          </w:tcPr>
          <w:p w:rsidR="00262AEC" w:rsidRPr="004220EA" w:rsidRDefault="00262AEC" w:rsidP="00262AEC">
            <w:pPr>
              <w:contextualSpacing/>
              <w:jc w:val="both"/>
              <w:rPr>
                <w:sz w:val="22"/>
                <w:szCs w:val="22"/>
              </w:rPr>
            </w:pPr>
          </w:p>
        </w:tc>
        <w:tc>
          <w:tcPr>
            <w:tcW w:w="290" w:type="pct"/>
            <w:vMerge/>
            <w:noWrap/>
          </w:tcPr>
          <w:p w:rsidR="00262AEC" w:rsidRPr="004220EA" w:rsidRDefault="00262AEC" w:rsidP="00262AEC">
            <w:pPr>
              <w:contextualSpacing/>
              <w:jc w:val="both"/>
              <w:rPr>
                <w:sz w:val="22"/>
                <w:szCs w:val="22"/>
              </w:rPr>
            </w:pPr>
          </w:p>
        </w:tc>
        <w:tc>
          <w:tcPr>
            <w:tcW w:w="241" w:type="pct"/>
            <w:vMerge/>
            <w:noWrap/>
          </w:tcPr>
          <w:p w:rsidR="00262AEC" w:rsidRPr="004220EA" w:rsidRDefault="00262AEC" w:rsidP="00262AEC">
            <w:pPr>
              <w:contextualSpacing/>
              <w:jc w:val="both"/>
              <w:rPr>
                <w:sz w:val="22"/>
                <w:szCs w:val="22"/>
              </w:rPr>
            </w:pPr>
          </w:p>
        </w:tc>
        <w:tc>
          <w:tcPr>
            <w:tcW w:w="192" w:type="pct"/>
            <w:gridSpan w:val="2"/>
            <w:vMerge/>
            <w:noWrap/>
          </w:tcPr>
          <w:p w:rsidR="00262AEC" w:rsidRPr="004220EA" w:rsidRDefault="00262AEC" w:rsidP="00262AEC">
            <w:pPr>
              <w:contextualSpacing/>
              <w:jc w:val="both"/>
              <w:rPr>
                <w:sz w:val="22"/>
                <w:szCs w:val="22"/>
              </w:rPr>
            </w:pPr>
          </w:p>
        </w:tc>
        <w:tc>
          <w:tcPr>
            <w:tcW w:w="232" w:type="pct"/>
            <w:vMerge/>
          </w:tcPr>
          <w:p w:rsidR="00262AEC" w:rsidRPr="004220EA" w:rsidRDefault="00262AEC" w:rsidP="00262AEC">
            <w:pPr>
              <w:jc w:val="both"/>
              <w:rPr>
                <w:sz w:val="22"/>
                <w:szCs w:val="22"/>
              </w:rPr>
            </w:pP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LED02</w:t>
            </w:r>
          </w:p>
        </w:tc>
        <w:tc>
          <w:tcPr>
            <w:tcW w:w="386" w:type="pct"/>
            <w:noWrap/>
          </w:tcPr>
          <w:p w:rsidR="00262AEC" w:rsidRPr="004220EA" w:rsidRDefault="00262AEC" w:rsidP="00262AEC">
            <w:pPr>
              <w:jc w:val="both"/>
              <w:rPr>
                <w:sz w:val="22"/>
                <w:szCs w:val="22"/>
              </w:rPr>
            </w:pPr>
            <w:r w:rsidRPr="004220EA">
              <w:rPr>
                <w:sz w:val="22"/>
                <w:szCs w:val="22"/>
              </w:rPr>
              <w:t xml:space="preserve">LED forum </w:t>
            </w:r>
          </w:p>
        </w:tc>
        <w:tc>
          <w:tcPr>
            <w:tcW w:w="434" w:type="pct"/>
          </w:tcPr>
          <w:p w:rsidR="00262AEC" w:rsidRPr="004220EA" w:rsidRDefault="00262AEC" w:rsidP="00262AEC">
            <w:pPr>
              <w:jc w:val="both"/>
              <w:rPr>
                <w:sz w:val="22"/>
                <w:szCs w:val="22"/>
              </w:rPr>
            </w:pPr>
            <w:r w:rsidRPr="004220EA">
              <w:rPr>
                <w:sz w:val="22"/>
                <w:szCs w:val="22"/>
              </w:rPr>
              <w:t>To foster intergovernmental relations with regard to  LED issues</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50337E" w:rsidP="00262AEC">
            <w:pPr>
              <w:jc w:val="both"/>
              <w:rPr>
                <w:sz w:val="22"/>
                <w:szCs w:val="22"/>
              </w:rPr>
            </w:pPr>
            <w:r w:rsidRPr="0050337E">
              <w:rPr>
                <w:sz w:val="22"/>
                <w:szCs w:val="22"/>
              </w:rPr>
              <w:t>Number quarterly LED forum meetings held</w:t>
            </w:r>
          </w:p>
        </w:tc>
        <w:tc>
          <w:tcPr>
            <w:tcW w:w="386" w:type="pct"/>
          </w:tcPr>
          <w:p w:rsidR="00262AEC" w:rsidRPr="004220EA" w:rsidRDefault="00262AEC" w:rsidP="00262AEC">
            <w:pPr>
              <w:contextualSpacing/>
              <w:jc w:val="both"/>
              <w:rPr>
                <w:sz w:val="22"/>
                <w:szCs w:val="22"/>
              </w:rPr>
            </w:pPr>
            <w:r w:rsidRPr="004220EA">
              <w:rPr>
                <w:sz w:val="22"/>
                <w:szCs w:val="22"/>
              </w:rPr>
              <w:t>4</w:t>
            </w:r>
          </w:p>
        </w:tc>
        <w:tc>
          <w:tcPr>
            <w:tcW w:w="275" w:type="pct"/>
            <w:noWrap/>
          </w:tcPr>
          <w:p w:rsidR="00262AEC" w:rsidRPr="004220EA" w:rsidRDefault="00262AEC" w:rsidP="00262AEC">
            <w:pPr>
              <w:jc w:val="both"/>
              <w:rPr>
                <w:sz w:val="22"/>
                <w:szCs w:val="22"/>
              </w:rPr>
            </w:pPr>
            <w:r>
              <w:rPr>
                <w:sz w:val="22"/>
                <w:szCs w:val="22"/>
              </w:rPr>
              <w:t>42080.00</w:t>
            </w:r>
          </w:p>
        </w:tc>
        <w:tc>
          <w:tcPr>
            <w:tcW w:w="290" w:type="pct"/>
            <w:noWrap/>
          </w:tcPr>
          <w:p w:rsidR="00262AEC" w:rsidRPr="004220EA" w:rsidRDefault="00262AEC" w:rsidP="00262AEC">
            <w:pPr>
              <w:jc w:val="both"/>
              <w:rPr>
                <w:sz w:val="22"/>
                <w:szCs w:val="22"/>
              </w:rPr>
            </w:pPr>
            <w:r>
              <w:rPr>
                <w:sz w:val="22"/>
                <w:szCs w:val="22"/>
              </w:rPr>
              <w:t>44394.4</w:t>
            </w:r>
            <w:r w:rsidRPr="004220EA">
              <w:rPr>
                <w:sz w:val="22"/>
                <w:szCs w:val="22"/>
              </w:rPr>
              <w:t>0</w:t>
            </w:r>
          </w:p>
        </w:tc>
        <w:tc>
          <w:tcPr>
            <w:tcW w:w="241" w:type="pct"/>
            <w:noWrap/>
          </w:tcPr>
          <w:p w:rsidR="00262AEC" w:rsidRPr="004220EA" w:rsidRDefault="00262AEC" w:rsidP="00262AEC">
            <w:pPr>
              <w:jc w:val="both"/>
              <w:rPr>
                <w:sz w:val="22"/>
                <w:szCs w:val="22"/>
              </w:rPr>
            </w:pPr>
            <w:r>
              <w:rPr>
                <w:sz w:val="22"/>
                <w:szCs w:val="22"/>
              </w:rPr>
              <w:t>46836.00</w:t>
            </w:r>
          </w:p>
        </w:tc>
        <w:tc>
          <w:tcPr>
            <w:tcW w:w="192" w:type="pct"/>
            <w:gridSpan w:val="2"/>
            <w:noWrap/>
          </w:tcPr>
          <w:p w:rsidR="00262AEC" w:rsidRPr="004220EA" w:rsidRDefault="00262AEC" w:rsidP="00262AEC">
            <w:pPr>
              <w:jc w:val="both"/>
              <w:rPr>
                <w:sz w:val="22"/>
                <w:szCs w:val="22"/>
              </w:rPr>
            </w:pPr>
            <w:r w:rsidRPr="004220EA">
              <w:rPr>
                <w:rFonts w:eastAsiaTheme="minorHAnsi"/>
                <w:sz w:val="22"/>
                <w:szCs w:val="22"/>
                <w:lang w:val="en-ZA"/>
              </w:rPr>
              <w:t>R 0 00</w:t>
            </w:r>
          </w:p>
        </w:tc>
        <w:tc>
          <w:tcPr>
            <w:tcW w:w="232" w:type="pct"/>
          </w:tcPr>
          <w:p w:rsidR="00262AEC" w:rsidRDefault="00262AEC" w:rsidP="00262AEC">
            <w:r w:rsidRPr="00736E91">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LED03</w:t>
            </w:r>
          </w:p>
        </w:tc>
        <w:tc>
          <w:tcPr>
            <w:tcW w:w="386" w:type="pct"/>
            <w:noWrap/>
          </w:tcPr>
          <w:p w:rsidR="00262AEC" w:rsidRPr="004220EA" w:rsidRDefault="00262AEC" w:rsidP="00262AEC">
            <w:pPr>
              <w:jc w:val="both"/>
              <w:rPr>
                <w:sz w:val="22"/>
                <w:szCs w:val="22"/>
              </w:rPr>
            </w:pPr>
            <w:r w:rsidRPr="004220EA">
              <w:rPr>
                <w:sz w:val="22"/>
                <w:szCs w:val="22"/>
              </w:rPr>
              <w:t>LED Summit</w:t>
            </w:r>
          </w:p>
        </w:tc>
        <w:tc>
          <w:tcPr>
            <w:tcW w:w="434" w:type="pct"/>
          </w:tcPr>
          <w:p w:rsidR="00262AEC" w:rsidRPr="004220EA" w:rsidRDefault="00262AEC" w:rsidP="00262AEC">
            <w:pPr>
              <w:jc w:val="both"/>
              <w:rPr>
                <w:sz w:val="22"/>
                <w:szCs w:val="22"/>
              </w:rPr>
            </w:pPr>
            <w:r w:rsidRPr="004220EA">
              <w:rPr>
                <w:sz w:val="22"/>
                <w:szCs w:val="22"/>
              </w:rPr>
              <w:t>To foster intergovernmental relations with regard to  LED issues</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LED Summits</w:t>
            </w:r>
          </w:p>
        </w:tc>
        <w:tc>
          <w:tcPr>
            <w:tcW w:w="386" w:type="pct"/>
          </w:tcPr>
          <w:p w:rsidR="00262AEC" w:rsidRPr="004220EA" w:rsidRDefault="00262AEC" w:rsidP="00262AEC">
            <w:pPr>
              <w:contextualSpacing/>
              <w:jc w:val="both"/>
              <w:rPr>
                <w:sz w:val="22"/>
                <w:szCs w:val="22"/>
              </w:rPr>
            </w:pPr>
            <w:r w:rsidRPr="004220EA">
              <w:rPr>
                <w:sz w:val="22"/>
                <w:szCs w:val="22"/>
              </w:rPr>
              <w:t>1</w:t>
            </w:r>
          </w:p>
        </w:tc>
        <w:tc>
          <w:tcPr>
            <w:tcW w:w="275" w:type="pct"/>
            <w:noWrap/>
          </w:tcPr>
          <w:p w:rsidR="00262AEC" w:rsidRPr="004220EA" w:rsidRDefault="00262AEC" w:rsidP="00262AEC">
            <w:pPr>
              <w:jc w:val="both"/>
              <w:rPr>
                <w:sz w:val="22"/>
                <w:szCs w:val="22"/>
              </w:rPr>
            </w:pPr>
            <w:r>
              <w:rPr>
                <w:sz w:val="22"/>
                <w:szCs w:val="22"/>
              </w:rPr>
              <w:t>12782.58</w:t>
            </w:r>
          </w:p>
        </w:tc>
        <w:tc>
          <w:tcPr>
            <w:tcW w:w="290" w:type="pct"/>
            <w:noWrap/>
          </w:tcPr>
          <w:p w:rsidR="00262AEC" w:rsidRPr="004220EA" w:rsidRDefault="00262AEC" w:rsidP="00262AEC">
            <w:pPr>
              <w:jc w:val="both"/>
              <w:rPr>
                <w:sz w:val="22"/>
                <w:szCs w:val="22"/>
              </w:rPr>
            </w:pPr>
            <w:r>
              <w:rPr>
                <w:sz w:val="22"/>
                <w:szCs w:val="22"/>
              </w:rPr>
              <w:t>13485.00</w:t>
            </w:r>
          </w:p>
        </w:tc>
        <w:tc>
          <w:tcPr>
            <w:tcW w:w="241" w:type="pct"/>
            <w:noWrap/>
          </w:tcPr>
          <w:p w:rsidR="00262AEC" w:rsidRPr="004220EA" w:rsidRDefault="00262AEC" w:rsidP="00262AEC">
            <w:pPr>
              <w:jc w:val="both"/>
              <w:rPr>
                <w:sz w:val="22"/>
                <w:szCs w:val="22"/>
              </w:rPr>
            </w:pPr>
            <w:r>
              <w:rPr>
                <w:sz w:val="22"/>
                <w:szCs w:val="22"/>
              </w:rPr>
              <w:t>142275.30</w:t>
            </w:r>
          </w:p>
        </w:tc>
        <w:tc>
          <w:tcPr>
            <w:tcW w:w="192" w:type="pct"/>
            <w:gridSpan w:val="2"/>
            <w:noWrap/>
          </w:tcPr>
          <w:p w:rsidR="00262AEC" w:rsidRPr="004220EA" w:rsidRDefault="00262AEC" w:rsidP="00262AEC">
            <w:pPr>
              <w:jc w:val="both"/>
              <w:rPr>
                <w:sz w:val="22"/>
                <w:szCs w:val="22"/>
              </w:rPr>
            </w:pPr>
            <w:r w:rsidRPr="004220EA">
              <w:rPr>
                <w:rFonts w:eastAsiaTheme="minorHAnsi"/>
                <w:sz w:val="22"/>
                <w:szCs w:val="22"/>
                <w:lang w:val="en-ZA"/>
              </w:rPr>
              <w:t>R 0 00</w:t>
            </w:r>
          </w:p>
        </w:tc>
        <w:tc>
          <w:tcPr>
            <w:tcW w:w="232" w:type="pct"/>
          </w:tcPr>
          <w:p w:rsidR="00262AEC" w:rsidRDefault="00262AEC" w:rsidP="00262AEC">
            <w:r w:rsidRPr="008F0A2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LED04</w:t>
            </w:r>
          </w:p>
        </w:tc>
        <w:tc>
          <w:tcPr>
            <w:tcW w:w="386" w:type="pct"/>
            <w:noWrap/>
          </w:tcPr>
          <w:p w:rsidR="00262AEC" w:rsidRPr="004220EA" w:rsidRDefault="00262AEC" w:rsidP="00262AEC">
            <w:pPr>
              <w:contextualSpacing/>
              <w:jc w:val="both"/>
              <w:rPr>
                <w:sz w:val="22"/>
                <w:szCs w:val="22"/>
              </w:rPr>
            </w:pPr>
            <w:r w:rsidRPr="004220EA">
              <w:rPr>
                <w:sz w:val="22"/>
                <w:szCs w:val="22"/>
              </w:rPr>
              <w:t>Establishment t of Tourism Association</w:t>
            </w:r>
          </w:p>
        </w:tc>
        <w:tc>
          <w:tcPr>
            <w:tcW w:w="434" w:type="pct"/>
          </w:tcPr>
          <w:p w:rsidR="00262AEC" w:rsidRPr="004220EA" w:rsidRDefault="00262AEC" w:rsidP="00262AEC">
            <w:pPr>
              <w:contextualSpacing/>
              <w:jc w:val="both"/>
              <w:rPr>
                <w:sz w:val="22"/>
                <w:szCs w:val="22"/>
              </w:rPr>
            </w:pPr>
            <w:r w:rsidRPr="004220EA">
              <w:rPr>
                <w:sz w:val="22"/>
                <w:szCs w:val="22"/>
              </w:rPr>
              <w:t>To improve the relationship with tourism product owners and exploit the opportunities thereof</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contextualSpacing/>
              <w:jc w:val="both"/>
              <w:rPr>
                <w:sz w:val="22"/>
                <w:szCs w:val="22"/>
              </w:rPr>
            </w:pPr>
          </w:p>
        </w:tc>
        <w:tc>
          <w:tcPr>
            <w:tcW w:w="386" w:type="pct"/>
            <w:vMerge/>
          </w:tcPr>
          <w:p w:rsidR="00262AEC" w:rsidRPr="004220EA" w:rsidRDefault="00262AEC" w:rsidP="00262AEC">
            <w:pPr>
              <w:contextualSpacing/>
              <w:jc w:val="both"/>
              <w:rPr>
                <w:sz w:val="22"/>
                <w:szCs w:val="22"/>
              </w:rPr>
            </w:pPr>
          </w:p>
        </w:tc>
        <w:tc>
          <w:tcPr>
            <w:tcW w:w="731" w:type="pct"/>
          </w:tcPr>
          <w:p w:rsidR="00262AEC" w:rsidRPr="004220EA" w:rsidRDefault="00262AEC" w:rsidP="00262AEC">
            <w:pPr>
              <w:contextualSpacing/>
              <w:jc w:val="both"/>
              <w:rPr>
                <w:sz w:val="22"/>
                <w:szCs w:val="22"/>
              </w:rPr>
            </w:pPr>
            <w:r w:rsidRPr="004220EA">
              <w:rPr>
                <w:sz w:val="22"/>
                <w:szCs w:val="22"/>
              </w:rPr>
              <w:t>Number of Tourism Associations established</w:t>
            </w:r>
          </w:p>
        </w:tc>
        <w:tc>
          <w:tcPr>
            <w:tcW w:w="386" w:type="pct"/>
          </w:tcPr>
          <w:p w:rsidR="00262AEC" w:rsidRPr="004220EA" w:rsidRDefault="00262AEC" w:rsidP="00262AEC">
            <w:pPr>
              <w:contextualSpacing/>
              <w:jc w:val="both"/>
              <w:rPr>
                <w:sz w:val="22"/>
                <w:szCs w:val="22"/>
              </w:rPr>
            </w:pPr>
            <w:r w:rsidRPr="004220EA">
              <w:rPr>
                <w:sz w:val="22"/>
                <w:szCs w:val="22"/>
              </w:rPr>
              <w:t>1</w:t>
            </w:r>
          </w:p>
        </w:tc>
        <w:tc>
          <w:tcPr>
            <w:tcW w:w="275" w:type="pct"/>
            <w:noWrap/>
          </w:tcPr>
          <w:p w:rsidR="00262AEC" w:rsidRPr="004220EA" w:rsidRDefault="00262AEC" w:rsidP="00262AEC">
            <w:pPr>
              <w:jc w:val="both"/>
              <w:rPr>
                <w:sz w:val="22"/>
                <w:szCs w:val="22"/>
              </w:rPr>
            </w:pPr>
            <w:r w:rsidRPr="004220EA">
              <w:rPr>
                <w:sz w:val="22"/>
                <w:szCs w:val="22"/>
              </w:rPr>
              <w:t>R0.00</w:t>
            </w:r>
          </w:p>
        </w:tc>
        <w:tc>
          <w:tcPr>
            <w:tcW w:w="290" w:type="pct"/>
            <w:noWrap/>
          </w:tcPr>
          <w:p w:rsidR="00262AEC" w:rsidRPr="004220EA" w:rsidRDefault="00262AEC" w:rsidP="00262AEC">
            <w:pPr>
              <w:jc w:val="both"/>
              <w:rPr>
                <w:sz w:val="22"/>
                <w:szCs w:val="22"/>
              </w:rPr>
            </w:pPr>
            <w:r w:rsidRPr="004220EA">
              <w:rPr>
                <w:sz w:val="22"/>
                <w:szCs w:val="22"/>
              </w:rPr>
              <w:t>R0.00</w:t>
            </w:r>
          </w:p>
        </w:tc>
        <w:tc>
          <w:tcPr>
            <w:tcW w:w="241" w:type="pct"/>
            <w:noWrap/>
          </w:tcPr>
          <w:p w:rsidR="00262AEC" w:rsidRPr="004220EA" w:rsidRDefault="00262AEC" w:rsidP="00262AEC">
            <w:pPr>
              <w:jc w:val="both"/>
              <w:rPr>
                <w:sz w:val="22"/>
                <w:szCs w:val="22"/>
              </w:rPr>
            </w:pPr>
            <w:r w:rsidRPr="004220EA">
              <w:rPr>
                <w:sz w:val="22"/>
                <w:szCs w:val="22"/>
              </w:rPr>
              <w:t>R0.00</w:t>
            </w:r>
          </w:p>
        </w:tc>
        <w:tc>
          <w:tcPr>
            <w:tcW w:w="192" w:type="pct"/>
            <w:gridSpan w:val="2"/>
            <w:noWrap/>
          </w:tcPr>
          <w:p w:rsidR="00262AEC" w:rsidRPr="004220EA" w:rsidRDefault="00262AEC" w:rsidP="00262AEC">
            <w:pPr>
              <w:jc w:val="both"/>
              <w:rPr>
                <w:sz w:val="22"/>
                <w:szCs w:val="22"/>
              </w:rPr>
            </w:pPr>
            <w:r w:rsidRPr="004220EA">
              <w:rPr>
                <w:sz w:val="22"/>
                <w:szCs w:val="22"/>
              </w:rPr>
              <w:t>R0.00</w:t>
            </w:r>
          </w:p>
        </w:tc>
        <w:tc>
          <w:tcPr>
            <w:tcW w:w="232" w:type="pct"/>
          </w:tcPr>
          <w:p w:rsidR="00262AEC" w:rsidRDefault="00262AEC" w:rsidP="00262AEC">
            <w:r w:rsidRPr="008F0A2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LED05</w:t>
            </w:r>
          </w:p>
        </w:tc>
        <w:tc>
          <w:tcPr>
            <w:tcW w:w="386" w:type="pct"/>
            <w:noWrap/>
          </w:tcPr>
          <w:p w:rsidR="00262AEC" w:rsidRPr="004220EA" w:rsidRDefault="00262AEC" w:rsidP="00262AEC">
            <w:pPr>
              <w:contextualSpacing/>
              <w:jc w:val="both"/>
              <w:rPr>
                <w:sz w:val="22"/>
                <w:szCs w:val="22"/>
              </w:rPr>
            </w:pPr>
            <w:r w:rsidRPr="004220EA">
              <w:rPr>
                <w:sz w:val="22"/>
                <w:szCs w:val="22"/>
              </w:rPr>
              <w:t>Updated cooperatives database</w:t>
            </w:r>
          </w:p>
        </w:tc>
        <w:tc>
          <w:tcPr>
            <w:tcW w:w="434" w:type="pct"/>
          </w:tcPr>
          <w:p w:rsidR="00262AEC" w:rsidRPr="004220EA" w:rsidRDefault="00262AEC" w:rsidP="00262AEC">
            <w:pPr>
              <w:contextualSpacing/>
              <w:jc w:val="both"/>
              <w:rPr>
                <w:sz w:val="22"/>
                <w:szCs w:val="22"/>
              </w:rPr>
            </w:pPr>
            <w:r w:rsidRPr="004220EA">
              <w:rPr>
                <w:sz w:val="22"/>
                <w:szCs w:val="22"/>
              </w:rPr>
              <w:t xml:space="preserve">To ensure sufficient information for all cooperatives  </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contextualSpacing/>
              <w:jc w:val="both"/>
              <w:rPr>
                <w:sz w:val="22"/>
                <w:szCs w:val="22"/>
              </w:rPr>
            </w:pPr>
          </w:p>
        </w:tc>
        <w:tc>
          <w:tcPr>
            <w:tcW w:w="386" w:type="pct"/>
            <w:vMerge/>
          </w:tcPr>
          <w:p w:rsidR="00262AEC" w:rsidRPr="004220EA" w:rsidRDefault="00262AEC" w:rsidP="00262AEC">
            <w:pPr>
              <w:contextualSpacing/>
              <w:jc w:val="both"/>
              <w:rPr>
                <w:sz w:val="22"/>
                <w:szCs w:val="22"/>
              </w:rPr>
            </w:pPr>
          </w:p>
        </w:tc>
        <w:tc>
          <w:tcPr>
            <w:tcW w:w="731" w:type="pct"/>
          </w:tcPr>
          <w:p w:rsidR="00262AEC" w:rsidRPr="004220EA" w:rsidRDefault="00262AEC" w:rsidP="00262AEC">
            <w:pPr>
              <w:contextualSpacing/>
              <w:jc w:val="both"/>
              <w:rPr>
                <w:sz w:val="22"/>
                <w:szCs w:val="22"/>
              </w:rPr>
            </w:pPr>
            <w:r w:rsidRPr="004220EA">
              <w:rPr>
                <w:sz w:val="22"/>
                <w:szCs w:val="22"/>
              </w:rPr>
              <w:t>Number of database developed</w:t>
            </w:r>
          </w:p>
        </w:tc>
        <w:tc>
          <w:tcPr>
            <w:tcW w:w="386" w:type="pct"/>
          </w:tcPr>
          <w:p w:rsidR="00262AEC" w:rsidRPr="004220EA" w:rsidRDefault="00262AEC" w:rsidP="00262AEC">
            <w:pPr>
              <w:contextualSpacing/>
              <w:jc w:val="both"/>
              <w:rPr>
                <w:sz w:val="22"/>
                <w:szCs w:val="22"/>
              </w:rPr>
            </w:pPr>
            <w:r w:rsidRPr="004220EA">
              <w:rPr>
                <w:sz w:val="22"/>
                <w:szCs w:val="22"/>
              </w:rPr>
              <w:t>1</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R0.00</w:t>
            </w:r>
          </w:p>
        </w:tc>
        <w:tc>
          <w:tcPr>
            <w:tcW w:w="241"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R0.00</w:t>
            </w:r>
          </w:p>
        </w:tc>
        <w:tc>
          <w:tcPr>
            <w:tcW w:w="192" w:type="pct"/>
            <w:gridSpan w:val="2"/>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R0.00</w:t>
            </w:r>
          </w:p>
        </w:tc>
        <w:tc>
          <w:tcPr>
            <w:tcW w:w="232" w:type="pct"/>
          </w:tcPr>
          <w:p w:rsidR="00262AEC" w:rsidRDefault="00262AEC" w:rsidP="00262AEC">
            <w:r w:rsidRPr="008F0A2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LED06</w:t>
            </w:r>
          </w:p>
        </w:tc>
        <w:tc>
          <w:tcPr>
            <w:tcW w:w="386" w:type="pct"/>
            <w:noWrap/>
          </w:tcPr>
          <w:p w:rsidR="00262AEC" w:rsidRPr="004220EA" w:rsidRDefault="00262AEC" w:rsidP="00262AEC">
            <w:pPr>
              <w:contextualSpacing/>
              <w:jc w:val="both"/>
              <w:rPr>
                <w:sz w:val="22"/>
                <w:szCs w:val="22"/>
              </w:rPr>
            </w:pPr>
            <w:r w:rsidRPr="004220EA">
              <w:rPr>
                <w:sz w:val="22"/>
                <w:szCs w:val="22"/>
              </w:rPr>
              <w:t>Effective CWP Local Reference Forum</w:t>
            </w:r>
          </w:p>
        </w:tc>
        <w:tc>
          <w:tcPr>
            <w:tcW w:w="434" w:type="pct"/>
          </w:tcPr>
          <w:p w:rsidR="00262AEC" w:rsidRPr="004220EA" w:rsidRDefault="00262AEC" w:rsidP="00262AEC">
            <w:pPr>
              <w:contextualSpacing/>
              <w:jc w:val="both"/>
              <w:rPr>
                <w:sz w:val="22"/>
                <w:szCs w:val="22"/>
              </w:rPr>
            </w:pPr>
            <w:r w:rsidRPr="004220EA">
              <w:rPr>
                <w:sz w:val="22"/>
                <w:szCs w:val="22"/>
              </w:rPr>
              <w:t>To ensure proper management of CWP in all communities</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contextualSpacing/>
              <w:jc w:val="both"/>
              <w:rPr>
                <w:sz w:val="22"/>
                <w:szCs w:val="22"/>
              </w:rPr>
            </w:pPr>
          </w:p>
        </w:tc>
        <w:tc>
          <w:tcPr>
            <w:tcW w:w="386" w:type="pct"/>
            <w:vMerge/>
          </w:tcPr>
          <w:p w:rsidR="00262AEC" w:rsidRPr="004220EA" w:rsidRDefault="00262AEC" w:rsidP="00262AEC">
            <w:pPr>
              <w:contextualSpacing/>
              <w:jc w:val="both"/>
              <w:rPr>
                <w:sz w:val="22"/>
                <w:szCs w:val="22"/>
              </w:rPr>
            </w:pPr>
          </w:p>
        </w:tc>
        <w:tc>
          <w:tcPr>
            <w:tcW w:w="731" w:type="pct"/>
          </w:tcPr>
          <w:p w:rsidR="00262AEC" w:rsidRPr="004220EA" w:rsidRDefault="00677DC1" w:rsidP="00262AEC">
            <w:pPr>
              <w:contextualSpacing/>
              <w:jc w:val="both"/>
              <w:rPr>
                <w:sz w:val="22"/>
                <w:szCs w:val="22"/>
              </w:rPr>
            </w:pPr>
            <w:r w:rsidRPr="00677DC1">
              <w:rPr>
                <w:sz w:val="22"/>
                <w:szCs w:val="22"/>
              </w:rPr>
              <w:t>Number of quarterly CWP Local Reference Forum meetings held</w:t>
            </w:r>
          </w:p>
        </w:tc>
        <w:tc>
          <w:tcPr>
            <w:tcW w:w="386" w:type="pct"/>
          </w:tcPr>
          <w:p w:rsidR="00262AEC" w:rsidRPr="004220EA" w:rsidRDefault="00262AEC" w:rsidP="00262AEC">
            <w:pPr>
              <w:contextualSpacing/>
              <w:jc w:val="both"/>
              <w:rPr>
                <w:sz w:val="22"/>
                <w:szCs w:val="22"/>
              </w:rPr>
            </w:pPr>
            <w:r w:rsidRPr="004220EA">
              <w:rPr>
                <w:sz w:val="22"/>
                <w:szCs w:val="22"/>
              </w:rPr>
              <w:t>4</w:t>
            </w:r>
          </w:p>
        </w:tc>
        <w:tc>
          <w:tcPr>
            <w:tcW w:w="275" w:type="pct"/>
            <w:noWrap/>
          </w:tcPr>
          <w:p w:rsidR="00262AEC" w:rsidRPr="004220EA" w:rsidRDefault="00262AEC" w:rsidP="00262AEC">
            <w:pPr>
              <w:jc w:val="both"/>
              <w:rPr>
                <w:sz w:val="22"/>
                <w:szCs w:val="22"/>
              </w:rPr>
            </w:pPr>
            <w:r w:rsidRPr="004220EA">
              <w:rPr>
                <w:sz w:val="22"/>
                <w:szCs w:val="22"/>
              </w:rPr>
              <w:t>R0.00</w:t>
            </w:r>
          </w:p>
        </w:tc>
        <w:tc>
          <w:tcPr>
            <w:tcW w:w="290" w:type="pct"/>
            <w:noWrap/>
          </w:tcPr>
          <w:p w:rsidR="00262AEC" w:rsidRPr="004220EA" w:rsidRDefault="00262AEC" w:rsidP="00262AEC">
            <w:pPr>
              <w:jc w:val="both"/>
              <w:rPr>
                <w:sz w:val="22"/>
                <w:szCs w:val="22"/>
              </w:rPr>
            </w:pPr>
            <w:r w:rsidRPr="004220EA">
              <w:rPr>
                <w:sz w:val="22"/>
                <w:szCs w:val="22"/>
              </w:rPr>
              <w:t>R0.00</w:t>
            </w:r>
          </w:p>
        </w:tc>
        <w:tc>
          <w:tcPr>
            <w:tcW w:w="241" w:type="pct"/>
            <w:noWrap/>
          </w:tcPr>
          <w:p w:rsidR="00262AEC" w:rsidRPr="004220EA" w:rsidRDefault="00262AEC" w:rsidP="00262AEC">
            <w:pPr>
              <w:jc w:val="both"/>
              <w:rPr>
                <w:sz w:val="22"/>
                <w:szCs w:val="22"/>
              </w:rPr>
            </w:pPr>
            <w:r w:rsidRPr="004220EA">
              <w:rPr>
                <w:sz w:val="22"/>
                <w:szCs w:val="22"/>
              </w:rPr>
              <w:t>R0.00</w:t>
            </w:r>
          </w:p>
        </w:tc>
        <w:tc>
          <w:tcPr>
            <w:tcW w:w="192" w:type="pct"/>
            <w:gridSpan w:val="2"/>
            <w:noWrap/>
          </w:tcPr>
          <w:p w:rsidR="00262AEC" w:rsidRPr="004220EA" w:rsidRDefault="00262AEC" w:rsidP="00262AEC">
            <w:pPr>
              <w:jc w:val="both"/>
              <w:rPr>
                <w:sz w:val="22"/>
                <w:szCs w:val="22"/>
              </w:rPr>
            </w:pPr>
            <w:r w:rsidRPr="004220EA">
              <w:rPr>
                <w:sz w:val="22"/>
                <w:szCs w:val="22"/>
              </w:rPr>
              <w:t>R0.00</w:t>
            </w:r>
          </w:p>
        </w:tc>
        <w:tc>
          <w:tcPr>
            <w:tcW w:w="232" w:type="pct"/>
          </w:tcPr>
          <w:p w:rsidR="00262AEC" w:rsidRDefault="00262AEC" w:rsidP="00262AEC">
            <w:r w:rsidRPr="008F0A2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LED07</w:t>
            </w:r>
          </w:p>
        </w:tc>
        <w:tc>
          <w:tcPr>
            <w:tcW w:w="386" w:type="pct"/>
            <w:noWrap/>
          </w:tcPr>
          <w:p w:rsidR="00262AEC" w:rsidRPr="004220EA" w:rsidRDefault="00262AEC" w:rsidP="00262AEC">
            <w:pPr>
              <w:jc w:val="both"/>
              <w:rPr>
                <w:rFonts w:eastAsia="Calibri"/>
                <w:sz w:val="22"/>
                <w:szCs w:val="22"/>
                <w:lang w:val="en-ZA"/>
              </w:rPr>
            </w:pPr>
            <w:r w:rsidRPr="004220EA">
              <w:rPr>
                <w:rFonts w:eastAsia="Calibri"/>
                <w:sz w:val="22"/>
                <w:szCs w:val="22"/>
                <w:lang w:val="en-ZA"/>
              </w:rPr>
              <w:t xml:space="preserve"> EPWP Expense</w:t>
            </w:r>
          </w:p>
        </w:tc>
        <w:tc>
          <w:tcPr>
            <w:tcW w:w="434"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 xml:space="preserve">Job creation EPWP initiatives: </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p w:rsidR="00262AEC" w:rsidRPr="004220EA" w:rsidRDefault="00262AEC" w:rsidP="00262AEC">
            <w:pPr>
              <w:jc w:val="both"/>
              <w:rPr>
                <w:sz w:val="22"/>
                <w:szCs w:val="22"/>
              </w:rPr>
            </w:pP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BC2F32" w:rsidP="00262AEC">
            <w:pPr>
              <w:jc w:val="both"/>
              <w:rPr>
                <w:rFonts w:eastAsiaTheme="minorHAnsi"/>
                <w:sz w:val="22"/>
                <w:szCs w:val="22"/>
                <w:lang w:val="en-ZA"/>
              </w:rPr>
            </w:pPr>
            <w:r w:rsidRPr="00BC2F32">
              <w:rPr>
                <w:rFonts w:eastAsiaTheme="minorHAnsi"/>
                <w:sz w:val="22"/>
                <w:szCs w:val="22"/>
                <w:lang w:val="en-ZA"/>
              </w:rPr>
              <w:t>Number of EPWP job opportunities provided (FTE) through EPWP grant funding by 30 June 2019 (GKPI)</w:t>
            </w:r>
          </w:p>
        </w:tc>
        <w:tc>
          <w:tcPr>
            <w:tcW w:w="386" w:type="pct"/>
          </w:tcPr>
          <w:p w:rsidR="00262AEC" w:rsidRPr="004220EA" w:rsidRDefault="00262AEC" w:rsidP="00262AEC">
            <w:pPr>
              <w:jc w:val="both"/>
              <w:rPr>
                <w:rFonts w:eastAsiaTheme="minorHAnsi"/>
                <w:sz w:val="22"/>
                <w:szCs w:val="22"/>
                <w:lang w:val="en-ZA"/>
              </w:rPr>
            </w:pPr>
            <w:r w:rsidRPr="0059603C">
              <w:rPr>
                <w:rFonts w:eastAsiaTheme="minorHAnsi"/>
                <w:sz w:val="22"/>
                <w:szCs w:val="22"/>
                <w:lang w:val="en-ZA"/>
              </w:rPr>
              <w:t>447</w:t>
            </w:r>
          </w:p>
        </w:tc>
        <w:tc>
          <w:tcPr>
            <w:tcW w:w="275" w:type="pct"/>
            <w:noWrap/>
          </w:tcPr>
          <w:p w:rsidR="00262AEC" w:rsidRDefault="00262AEC" w:rsidP="00262AEC">
            <w:r w:rsidRPr="00E337A7">
              <w:rPr>
                <w:rFonts w:eastAsiaTheme="minorHAnsi"/>
                <w:sz w:val="22"/>
                <w:szCs w:val="22"/>
                <w:lang w:val="en-ZA"/>
              </w:rPr>
              <w:t xml:space="preserve">R </w:t>
            </w:r>
            <w:r w:rsidR="00716422" w:rsidRPr="00716422">
              <w:rPr>
                <w:rFonts w:eastAsiaTheme="minorHAnsi"/>
                <w:sz w:val="22"/>
                <w:szCs w:val="22"/>
                <w:lang w:val="en-ZA"/>
              </w:rPr>
              <w:t>1</w:t>
            </w:r>
            <w:r w:rsidR="00716422">
              <w:rPr>
                <w:rFonts w:eastAsiaTheme="minorHAnsi"/>
                <w:sz w:val="22"/>
                <w:szCs w:val="22"/>
                <w:lang w:val="en-ZA"/>
              </w:rPr>
              <w:t> </w:t>
            </w:r>
            <w:r w:rsidR="00716422" w:rsidRPr="00716422">
              <w:rPr>
                <w:rFonts w:eastAsiaTheme="minorHAnsi"/>
                <w:sz w:val="22"/>
                <w:szCs w:val="22"/>
                <w:lang w:val="en-ZA"/>
              </w:rPr>
              <w:t>594</w:t>
            </w:r>
            <w:r w:rsidR="00716422">
              <w:rPr>
                <w:rFonts w:eastAsiaTheme="minorHAnsi"/>
                <w:sz w:val="22"/>
                <w:szCs w:val="22"/>
                <w:lang w:val="en-ZA"/>
              </w:rPr>
              <w:t> 000.00</w:t>
            </w:r>
          </w:p>
        </w:tc>
        <w:tc>
          <w:tcPr>
            <w:tcW w:w="290" w:type="pct"/>
            <w:noWrap/>
          </w:tcPr>
          <w:p w:rsidR="00262AEC" w:rsidRDefault="00262AEC" w:rsidP="00262AEC">
            <w:r w:rsidRPr="00E337A7">
              <w:rPr>
                <w:rFonts w:eastAsiaTheme="minorHAnsi"/>
                <w:sz w:val="22"/>
                <w:szCs w:val="22"/>
                <w:lang w:val="en-ZA"/>
              </w:rPr>
              <w:t>R 0 00</w:t>
            </w:r>
          </w:p>
        </w:tc>
        <w:tc>
          <w:tcPr>
            <w:tcW w:w="241" w:type="pct"/>
            <w:noWrap/>
          </w:tcPr>
          <w:p w:rsidR="00262AEC" w:rsidRDefault="00262AEC" w:rsidP="00262AEC">
            <w:r w:rsidRPr="00E337A7">
              <w:rPr>
                <w:rFonts w:eastAsiaTheme="minorHAnsi"/>
                <w:sz w:val="22"/>
                <w:szCs w:val="22"/>
                <w:lang w:val="en-ZA"/>
              </w:rPr>
              <w:t>R 0 00</w:t>
            </w:r>
          </w:p>
        </w:tc>
        <w:tc>
          <w:tcPr>
            <w:tcW w:w="192" w:type="pct"/>
            <w:gridSpan w:val="2"/>
            <w:noWrap/>
          </w:tcPr>
          <w:p w:rsidR="00262AEC" w:rsidRDefault="00262AEC" w:rsidP="00262AEC">
            <w:r w:rsidRPr="00E337A7">
              <w:rPr>
                <w:rFonts w:eastAsiaTheme="minorHAnsi"/>
                <w:sz w:val="22"/>
                <w:szCs w:val="22"/>
                <w:lang w:val="en-ZA"/>
              </w:rPr>
              <w:t>R 0 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LED08</w:t>
            </w:r>
          </w:p>
        </w:tc>
        <w:tc>
          <w:tcPr>
            <w:tcW w:w="386" w:type="pct"/>
            <w:noWrap/>
          </w:tcPr>
          <w:p w:rsidR="00262AEC" w:rsidRPr="004220EA" w:rsidRDefault="00262AEC" w:rsidP="00262AEC">
            <w:pPr>
              <w:jc w:val="both"/>
              <w:rPr>
                <w:rFonts w:eastAsia="Calibri"/>
                <w:sz w:val="22"/>
                <w:szCs w:val="22"/>
                <w:lang w:val="en-ZA"/>
              </w:rPr>
            </w:pPr>
            <w:r w:rsidRPr="004220EA">
              <w:rPr>
                <w:rFonts w:eastAsia="Calibri"/>
                <w:sz w:val="22"/>
                <w:szCs w:val="22"/>
                <w:lang w:val="en-ZA"/>
              </w:rPr>
              <w:t>Tourism initiatives</w:t>
            </w:r>
          </w:p>
        </w:tc>
        <w:tc>
          <w:tcPr>
            <w:tcW w:w="434"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Job creation Tourism initiatives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Number of businesses accessed tourism indaba</w:t>
            </w:r>
          </w:p>
        </w:tc>
        <w:tc>
          <w:tcPr>
            <w:tcW w:w="386" w:type="pct"/>
          </w:tcPr>
          <w:p w:rsidR="00262AEC" w:rsidRPr="004220EA" w:rsidRDefault="00262AEC" w:rsidP="00262AEC">
            <w:pPr>
              <w:jc w:val="both"/>
              <w:rPr>
                <w:rFonts w:eastAsiaTheme="minorHAnsi"/>
                <w:sz w:val="22"/>
                <w:szCs w:val="22"/>
                <w:lang w:val="en-ZA"/>
              </w:rPr>
            </w:pPr>
          </w:p>
        </w:tc>
        <w:tc>
          <w:tcPr>
            <w:tcW w:w="275"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 0 00</w:t>
            </w:r>
          </w:p>
        </w:tc>
        <w:tc>
          <w:tcPr>
            <w:tcW w:w="290"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 0 00</w:t>
            </w:r>
          </w:p>
        </w:tc>
        <w:tc>
          <w:tcPr>
            <w:tcW w:w="241"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 0 00</w:t>
            </w:r>
          </w:p>
        </w:tc>
        <w:tc>
          <w:tcPr>
            <w:tcW w:w="192" w:type="pct"/>
            <w:gridSpan w:val="2"/>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 0 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LED09</w:t>
            </w:r>
          </w:p>
        </w:tc>
        <w:tc>
          <w:tcPr>
            <w:tcW w:w="386" w:type="pct"/>
            <w:noWrap/>
          </w:tcPr>
          <w:p w:rsidR="00262AEC" w:rsidRPr="004220EA" w:rsidRDefault="00262AEC" w:rsidP="00262AEC">
            <w:pPr>
              <w:jc w:val="both"/>
              <w:rPr>
                <w:rFonts w:eastAsia="Calibri"/>
                <w:sz w:val="22"/>
                <w:szCs w:val="22"/>
                <w:lang w:val="en-ZA"/>
              </w:rPr>
            </w:pPr>
            <w:r w:rsidRPr="004220EA">
              <w:rPr>
                <w:rFonts w:eastAsia="Calibri"/>
                <w:sz w:val="22"/>
                <w:szCs w:val="22"/>
                <w:lang w:val="en-ZA"/>
              </w:rPr>
              <w:t>Approved marketing strategy</w:t>
            </w:r>
          </w:p>
        </w:tc>
        <w:tc>
          <w:tcPr>
            <w:tcW w:w="434" w:type="pct"/>
          </w:tcPr>
          <w:p w:rsidR="00262AEC" w:rsidRPr="004220EA" w:rsidRDefault="00262AEC" w:rsidP="00262AEC">
            <w:pPr>
              <w:jc w:val="both"/>
              <w:rPr>
                <w:rFonts w:eastAsia="Calibri"/>
                <w:sz w:val="22"/>
                <w:szCs w:val="22"/>
                <w:lang w:val="en-ZA"/>
              </w:rPr>
            </w:pPr>
            <w:r w:rsidRPr="004220EA">
              <w:rPr>
                <w:rFonts w:eastAsia="Calibri"/>
                <w:sz w:val="22"/>
                <w:szCs w:val="22"/>
                <w:lang w:val="en-ZA"/>
              </w:rPr>
              <w:t>Approved marketing strategy</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Number of marketing strategies developed</w:t>
            </w:r>
          </w:p>
        </w:tc>
        <w:tc>
          <w:tcPr>
            <w:tcW w:w="386" w:type="pct"/>
          </w:tcPr>
          <w:p w:rsidR="00262AEC" w:rsidRDefault="00262AEC" w:rsidP="00262AEC"/>
        </w:tc>
        <w:tc>
          <w:tcPr>
            <w:tcW w:w="275"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 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 0 00</w:t>
            </w:r>
          </w:p>
        </w:tc>
        <w:tc>
          <w:tcPr>
            <w:tcW w:w="241"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 0 00</w:t>
            </w:r>
          </w:p>
        </w:tc>
        <w:tc>
          <w:tcPr>
            <w:tcW w:w="192" w:type="pct"/>
            <w:gridSpan w:val="2"/>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R150 000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LED10</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 xml:space="preserve">LED Strategy </w:t>
            </w:r>
          </w:p>
        </w:tc>
        <w:tc>
          <w:tcPr>
            <w:tcW w:w="434"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To update the LED strategy</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bCs/>
                <w:sz w:val="22"/>
                <w:szCs w:val="22"/>
                <w:lang w:val="en-ZA"/>
              </w:rPr>
            </w:pPr>
          </w:p>
        </w:tc>
        <w:tc>
          <w:tcPr>
            <w:tcW w:w="386" w:type="pct"/>
            <w:vMerge/>
          </w:tcPr>
          <w:p w:rsidR="00262AEC" w:rsidRPr="004220EA" w:rsidRDefault="00262AEC" w:rsidP="00262AEC">
            <w:pPr>
              <w:jc w:val="both"/>
              <w:rPr>
                <w:rFonts w:eastAsiaTheme="minorHAnsi"/>
                <w:bCs/>
                <w:sz w:val="22"/>
                <w:szCs w:val="22"/>
                <w:lang w:val="en-ZA"/>
              </w:rPr>
            </w:pPr>
          </w:p>
        </w:tc>
        <w:tc>
          <w:tcPr>
            <w:tcW w:w="731"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Number of LED strategies developed</w:t>
            </w:r>
          </w:p>
        </w:tc>
        <w:tc>
          <w:tcPr>
            <w:tcW w:w="386" w:type="pct"/>
          </w:tcPr>
          <w:p w:rsidR="00262AEC" w:rsidRDefault="00262AEC" w:rsidP="00262AEC">
            <w:r>
              <w:rPr>
                <w:rFonts w:eastAsiaTheme="minorHAnsi"/>
                <w:sz w:val="22"/>
                <w:szCs w:val="22"/>
                <w:lang w:val="en-ZA"/>
              </w:rPr>
              <w:t>1</w:t>
            </w:r>
          </w:p>
        </w:tc>
        <w:tc>
          <w:tcPr>
            <w:tcW w:w="275" w:type="pct"/>
            <w:noWrap/>
          </w:tcPr>
          <w:p w:rsidR="00262AEC" w:rsidRPr="004220EA" w:rsidRDefault="00262AEC" w:rsidP="00262AEC">
            <w:pPr>
              <w:jc w:val="both"/>
              <w:rPr>
                <w:rFonts w:eastAsiaTheme="minorHAnsi"/>
                <w:sz w:val="22"/>
                <w:szCs w:val="22"/>
                <w:lang w:val="en-ZA"/>
              </w:rPr>
            </w:pPr>
            <w:r>
              <w:rPr>
                <w:rFonts w:eastAsiaTheme="minorHAnsi"/>
                <w:bCs/>
                <w:sz w:val="22"/>
                <w:szCs w:val="22"/>
                <w:lang w:val="en-ZA"/>
              </w:rPr>
              <w:t>2</w:t>
            </w:r>
            <w:r w:rsidRPr="004220EA">
              <w:rPr>
                <w:rFonts w:eastAsiaTheme="minorHAnsi"/>
                <w:bCs/>
                <w:sz w:val="22"/>
                <w:szCs w:val="22"/>
                <w:lang w:val="en-ZA"/>
              </w:rPr>
              <w:t>00,000.00</w:t>
            </w:r>
          </w:p>
        </w:tc>
        <w:tc>
          <w:tcPr>
            <w:tcW w:w="290"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 211000.</w:t>
            </w:r>
            <w:r w:rsidRPr="004220EA">
              <w:rPr>
                <w:rFonts w:eastAsiaTheme="minorHAnsi"/>
                <w:bCs/>
                <w:sz w:val="22"/>
                <w:szCs w:val="22"/>
                <w:lang w:val="en-ZA"/>
              </w:rPr>
              <w:t xml:space="preserve"> 00</w:t>
            </w:r>
          </w:p>
        </w:tc>
        <w:tc>
          <w:tcPr>
            <w:tcW w:w="241"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R222605.00</w:t>
            </w:r>
          </w:p>
        </w:tc>
        <w:tc>
          <w:tcPr>
            <w:tcW w:w="192" w:type="pct"/>
            <w:gridSpan w:val="2"/>
            <w:noWrap/>
          </w:tcPr>
          <w:p w:rsidR="00262AEC" w:rsidRDefault="00262AEC" w:rsidP="00262AEC">
            <w:r w:rsidRPr="00E72F4D">
              <w:rPr>
                <w:rFonts w:eastAsiaTheme="minorHAnsi"/>
                <w:sz w:val="22"/>
                <w:szCs w:val="22"/>
                <w:lang w:val="en-ZA"/>
              </w:rPr>
              <w:t>R 0 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LED11</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LED Projects Awards</w:t>
            </w:r>
          </w:p>
        </w:tc>
        <w:tc>
          <w:tcPr>
            <w:tcW w:w="434"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To encourage small businesses to improve business ethics</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bCs/>
                <w:sz w:val="22"/>
                <w:szCs w:val="22"/>
                <w:lang w:val="en-ZA"/>
              </w:rPr>
            </w:pPr>
          </w:p>
        </w:tc>
        <w:tc>
          <w:tcPr>
            <w:tcW w:w="386" w:type="pct"/>
            <w:vMerge/>
          </w:tcPr>
          <w:p w:rsidR="00262AEC" w:rsidRPr="004220EA" w:rsidRDefault="00262AEC" w:rsidP="00262AEC">
            <w:pPr>
              <w:jc w:val="both"/>
              <w:rPr>
                <w:rFonts w:eastAsiaTheme="minorHAnsi"/>
                <w:bCs/>
                <w:sz w:val="22"/>
                <w:szCs w:val="22"/>
                <w:lang w:val="en-ZA"/>
              </w:rPr>
            </w:pPr>
          </w:p>
        </w:tc>
        <w:tc>
          <w:tcPr>
            <w:tcW w:w="731" w:type="pct"/>
          </w:tcPr>
          <w:p w:rsidR="00262AEC" w:rsidRPr="004220EA" w:rsidRDefault="00D36E55" w:rsidP="00262AEC">
            <w:pPr>
              <w:jc w:val="both"/>
              <w:rPr>
                <w:rFonts w:eastAsiaTheme="minorHAnsi"/>
                <w:bCs/>
                <w:sz w:val="22"/>
                <w:szCs w:val="22"/>
                <w:lang w:val="en-ZA"/>
              </w:rPr>
            </w:pPr>
            <w:r w:rsidRPr="00D36E55">
              <w:rPr>
                <w:rFonts w:eastAsiaTheme="minorHAnsi"/>
                <w:bCs/>
                <w:sz w:val="22"/>
                <w:szCs w:val="22"/>
                <w:lang w:val="en-ZA"/>
              </w:rPr>
              <w:t>Hosting of an Annual LED Awards ceremony by 30 Jun 2019</w:t>
            </w:r>
          </w:p>
        </w:tc>
        <w:tc>
          <w:tcPr>
            <w:tcW w:w="386" w:type="pct"/>
          </w:tcPr>
          <w:p w:rsidR="00262AEC" w:rsidRDefault="00262AEC" w:rsidP="00262AEC">
            <w:r>
              <w:rPr>
                <w:rFonts w:eastAsiaTheme="minorHAnsi"/>
                <w:sz w:val="22"/>
                <w:szCs w:val="22"/>
                <w:lang w:val="en-ZA"/>
              </w:rPr>
              <w:t>1</w:t>
            </w:r>
          </w:p>
        </w:tc>
        <w:tc>
          <w:tcPr>
            <w:tcW w:w="275" w:type="pct"/>
            <w:noWrap/>
          </w:tcPr>
          <w:p w:rsidR="00262AEC" w:rsidRPr="004220EA" w:rsidRDefault="00262AEC" w:rsidP="00262AEC">
            <w:pPr>
              <w:jc w:val="both"/>
              <w:rPr>
                <w:sz w:val="22"/>
                <w:szCs w:val="22"/>
              </w:rPr>
            </w:pPr>
            <w:r w:rsidRPr="004220EA">
              <w:rPr>
                <w:sz w:val="22"/>
                <w:szCs w:val="22"/>
              </w:rPr>
              <w:t>0.00</w:t>
            </w:r>
          </w:p>
        </w:tc>
        <w:tc>
          <w:tcPr>
            <w:tcW w:w="290" w:type="pct"/>
            <w:noWrap/>
          </w:tcPr>
          <w:p w:rsidR="00262AEC" w:rsidRPr="004220EA" w:rsidRDefault="00262AEC" w:rsidP="00262AEC">
            <w:pPr>
              <w:jc w:val="both"/>
              <w:rPr>
                <w:sz w:val="22"/>
                <w:szCs w:val="22"/>
              </w:rPr>
            </w:pPr>
            <w:r w:rsidRPr="004220EA">
              <w:rPr>
                <w:sz w:val="22"/>
                <w:szCs w:val="22"/>
              </w:rPr>
              <w:t>40,000.00</w:t>
            </w:r>
          </w:p>
        </w:tc>
        <w:tc>
          <w:tcPr>
            <w:tcW w:w="241" w:type="pct"/>
            <w:noWrap/>
          </w:tcPr>
          <w:p w:rsidR="00262AEC" w:rsidRPr="004220EA" w:rsidRDefault="00262AEC" w:rsidP="00262AEC">
            <w:pPr>
              <w:jc w:val="both"/>
              <w:rPr>
                <w:sz w:val="22"/>
                <w:szCs w:val="22"/>
              </w:rPr>
            </w:pPr>
            <w:r w:rsidRPr="004220EA">
              <w:rPr>
                <w:rFonts w:eastAsiaTheme="minorHAnsi"/>
                <w:sz w:val="22"/>
                <w:szCs w:val="22"/>
                <w:lang w:val="en-ZA"/>
              </w:rPr>
              <w:t>R 0 00</w:t>
            </w:r>
          </w:p>
        </w:tc>
        <w:tc>
          <w:tcPr>
            <w:tcW w:w="192" w:type="pct"/>
            <w:gridSpan w:val="2"/>
            <w:noWrap/>
          </w:tcPr>
          <w:p w:rsidR="00262AEC" w:rsidRDefault="00262AEC" w:rsidP="00262AEC">
            <w:r w:rsidRPr="00E72F4D">
              <w:rPr>
                <w:rFonts w:eastAsiaTheme="minorHAnsi"/>
                <w:sz w:val="22"/>
                <w:szCs w:val="22"/>
                <w:lang w:val="en-ZA"/>
              </w:rPr>
              <w:t>R 0 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LED12</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Fashion Show</w:t>
            </w:r>
          </w:p>
        </w:tc>
        <w:tc>
          <w:tcPr>
            <w:tcW w:w="434"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 xml:space="preserve">To promote fashion designing </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bCs/>
                <w:sz w:val="22"/>
                <w:szCs w:val="22"/>
                <w:lang w:val="en-ZA"/>
              </w:rPr>
            </w:pPr>
          </w:p>
        </w:tc>
        <w:tc>
          <w:tcPr>
            <w:tcW w:w="386" w:type="pct"/>
            <w:vMerge/>
          </w:tcPr>
          <w:p w:rsidR="00262AEC" w:rsidRPr="004220EA" w:rsidRDefault="00262AEC" w:rsidP="00262AEC">
            <w:pPr>
              <w:jc w:val="both"/>
              <w:rPr>
                <w:rFonts w:eastAsiaTheme="minorHAnsi"/>
                <w:bCs/>
                <w:sz w:val="22"/>
                <w:szCs w:val="22"/>
                <w:lang w:val="en-ZA"/>
              </w:rPr>
            </w:pPr>
          </w:p>
        </w:tc>
        <w:tc>
          <w:tcPr>
            <w:tcW w:w="731"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Number of fashion shows held</w:t>
            </w:r>
          </w:p>
        </w:tc>
        <w:tc>
          <w:tcPr>
            <w:tcW w:w="386" w:type="pct"/>
          </w:tcPr>
          <w:p w:rsidR="00262AEC" w:rsidRDefault="00262AEC" w:rsidP="00262AEC"/>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90"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R100 000</w:t>
            </w:r>
          </w:p>
        </w:tc>
        <w:tc>
          <w:tcPr>
            <w:tcW w:w="241"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R150 000</w:t>
            </w:r>
          </w:p>
        </w:tc>
        <w:tc>
          <w:tcPr>
            <w:tcW w:w="192" w:type="pct"/>
            <w:gridSpan w:val="2"/>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R200 000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LED13</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Marketing</w:t>
            </w:r>
          </w:p>
        </w:tc>
        <w:tc>
          <w:tcPr>
            <w:tcW w:w="434"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To profile the LED initiatives</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bCs/>
                <w:sz w:val="22"/>
                <w:szCs w:val="22"/>
                <w:lang w:val="en-ZA"/>
              </w:rPr>
            </w:pPr>
          </w:p>
        </w:tc>
        <w:tc>
          <w:tcPr>
            <w:tcW w:w="386" w:type="pct"/>
            <w:vMerge/>
          </w:tcPr>
          <w:p w:rsidR="00262AEC" w:rsidRPr="004220EA" w:rsidRDefault="00262AEC" w:rsidP="00262AEC">
            <w:pPr>
              <w:jc w:val="both"/>
              <w:rPr>
                <w:rFonts w:eastAsiaTheme="minorHAnsi"/>
                <w:bCs/>
                <w:sz w:val="22"/>
                <w:szCs w:val="22"/>
                <w:lang w:val="en-ZA"/>
              </w:rPr>
            </w:pPr>
          </w:p>
        </w:tc>
        <w:tc>
          <w:tcPr>
            <w:tcW w:w="731"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Number of LED initiatives profiled</w:t>
            </w:r>
          </w:p>
        </w:tc>
        <w:tc>
          <w:tcPr>
            <w:tcW w:w="386" w:type="pct"/>
          </w:tcPr>
          <w:p w:rsidR="00262AEC" w:rsidRDefault="00262AEC" w:rsidP="00262AEC"/>
        </w:tc>
        <w:tc>
          <w:tcPr>
            <w:tcW w:w="275"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R0.00</w:t>
            </w:r>
          </w:p>
        </w:tc>
        <w:tc>
          <w:tcPr>
            <w:tcW w:w="290"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R250 000</w:t>
            </w:r>
          </w:p>
        </w:tc>
        <w:tc>
          <w:tcPr>
            <w:tcW w:w="241"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R250 000</w:t>
            </w:r>
          </w:p>
        </w:tc>
        <w:tc>
          <w:tcPr>
            <w:tcW w:w="192" w:type="pct"/>
            <w:gridSpan w:val="2"/>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R250 000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LED14</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Social Responsibility Programs</w:t>
            </w:r>
          </w:p>
        </w:tc>
        <w:tc>
          <w:tcPr>
            <w:tcW w:w="434"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To improve the public private partnership</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bCs/>
                <w:sz w:val="22"/>
                <w:szCs w:val="22"/>
                <w:lang w:val="en-ZA"/>
              </w:rPr>
            </w:pPr>
          </w:p>
        </w:tc>
        <w:tc>
          <w:tcPr>
            <w:tcW w:w="386" w:type="pct"/>
            <w:vMerge/>
          </w:tcPr>
          <w:p w:rsidR="00262AEC" w:rsidRPr="004220EA" w:rsidRDefault="00262AEC" w:rsidP="00262AEC">
            <w:pPr>
              <w:jc w:val="both"/>
              <w:rPr>
                <w:rFonts w:eastAsiaTheme="minorHAnsi"/>
                <w:bCs/>
                <w:sz w:val="22"/>
                <w:szCs w:val="22"/>
                <w:lang w:val="en-ZA"/>
              </w:rPr>
            </w:pPr>
          </w:p>
        </w:tc>
        <w:tc>
          <w:tcPr>
            <w:tcW w:w="731" w:type="pct"/>
          </w:tcPr>
          <w:p w:rsidR="00262AEC" w:rsidRPr="004220EA" w:rsidRDefault="00D36E55" w:rsidP="00262AEC">
            <w:pPr>
              <w:jc w:val="both"/>
              <w:rPr>
                <w:rFonts w:eastAsiaTheme="minorHAnsi"/>
                <w:bCs/>
                <w:sz w:val="22"/>
                <w:szCs w:val="22"/>
                <w:lang w:val="en-ZA"/>
              </w:rPr>
            </w:pPr>
            <w:r w:rsidRPr="00D36E55">
              <w:rPr>
                <w:sz w:val="22"/>
                <w:szCs w:val="22"/>
                <w:lang w:val="en-ZA" w:eastAsia="en-ZA"/>
              </w:rPr>
              <w:t># of quarterly reports submitted to Council with respect to the implementation of Social Labour Plan (SLP) and Corporate Social Investment (CSI) programmes of Mining Companies</w:t>
            </w:r>
          </w:p>
        </w:tc>
        <w:tc>
          <w:tcPr>
            <w:tcW w:w="386" w:type="pct"/>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4</w:t>
            </w:r>
          </w:p>
        </w:tc>
        <w:tc>
          <w:tcPr>
            <w:tcW w:w="275" w:type="pct"/>
            <w:noWrap/>
          </w:tcPr>
          <w:p w:rsidR="00262AEC" w:rsidRPr="004220EA" w:rsidRDefault="00262AEC" w:rsidP="00262AEC">
            <w:pPr>
              <w:jc w:val="both"/>
              <w:rPr>
                <w:sz w:val="22"/>
                <w:szCs w:val="22"/>
              </w:rPr>
            </w:pPr>
            <w:r w:rsidRPr="004220EA">
              <w:rPr>
                <w:rFonts w:eastAsiaTheme="minorHAnsi"/>
                <w:bCs/>
                <w:sz w:val="22"/>
                <w:szCs w:val="22"/>
                <w:lang w:val="en-ZA"/>
              </w:rPr>
              <w:t>R 0 00</w:t>
            </w:r>
          </w:p>
        </w:tc>
        <w:tc>
          <w:tcPr>
            <w:tcW w:w="290" w:type="pct"/>
            <w:noWrap/>
          </w:tcPr>
          <w:p w:rsidR="00262AEC" w:rsidRPr="004220EA" w:rsidRDefault="00262AEC" w:rsidP="00262AEC">
            <w:pPr>
              <w:jc w:val="both"/>
              <w:rPr>
                <w:sz w:val="22"/>
                <w:szCs w:val="22"/>
              </w:rPr>
            </w:pPr>
            <w:r w:rsidRPr="004220EA">
              <w:rPr>
                <w:rFonts w:eastAsiaTheme="minorHAnsi"/>
                <w:bCs/>
                <w:sz w:val="22"/>
                <w:szCs w:val="22"/>
                <w:lang w:val="en-ZA"/>
              </w:rPr>
              <w:t>R 0 00</w:t>
            </w:r>
          </w:p>
        </w:tc>
        <w:tc>
          <w:tcPr>
            <w:tcW w:w="241" w:type="pct"/>
            <w:noWrap/>
          </w:tcPr>
          <w:p w:rsidR="00262AEC" w:rsidRDefault="00262AEC" w:rsidP="00262AEC">
            <w:r w:rsidRPr="00CF517B">
              <w:rPr>
                <w:rFonts w:eastAsiaTheme="minorHAnsi"/>
                <w:sz w:val="22"/>
                <w:szCs w:val="22"/>
                <w:lang w:val="en-ZA"/>
              </w:rPr>
              <w:t>R 0 00</w:t>
            </w:r>
          </w:p>
        </w:tc>
        <w:tc>
          <w:tcPr>
            <w:tcW w:w="192" w:type="pct"/>
            <w:gridSpan w:val="2"/>
            <w:noWrap/>
          </w:tcPr>
          <w:p w:rsidR="00262AEC" w:rsidRDefault="00262AEC" w:rsidP="00262AEC">
            <w:r w:rsidRPr="00CF517B">
              <w:rPr>
                <w:rFonts w:eastAsiaTheme="minorHAnsi"/>
                <w:sz w:val="22"/>
                <w:szCs w:val="22"/>
                <w:lang w:val="en-ZA"/>
              </w:rPr>
              <w:t>R 0 00</w:t>
            </w:r>
          </w:p>
        </w:tc>
        <w:tc>
          <w:tcPr>
            <w:tcW w:w="232" w:type="pct"/>
          </w:tcPr>
          <w:p w:rsidR="00262AEC" w:rsidRDefault="00262AEC" w:rsidP="00262AEC">
            <w:r w:rsidRPr="008B6910">
              <w:rPr>
                <w:rFonts w:eastAsiaTheme="minorHAnsi"/>
                <w:sz w:val="22"/>
                <w:szCs w:val="22"/>
                <w:lang w:val="en-ZA"/>
              </w:rPr>
              <w:t xml:space="preserve">Own </w:t>
            </w:r>
          </w:p>
        </w:tc>
        <w:tc>
          <w:tcPr>
            <w:tcW w:w="339"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r>
      <w:tr w:rsidR="00262AEC" w:rsidRPr="004220EA" w:rsidTr="007704A0">
        <w:trPr>
          <w:trHeight w:val="300"/>
        </w:trPr>
        <w:tc>
          <w:tcPr>
            <w:tcW w:w="3045" w:type="pct"/>
            <w:gridSpan w:val="7"/>
            <w:shd w:val="clear" w:color="auto" w:fill="00B0F0"/>
          </w:tcPr>
          <w:p w:rsidR="00262AEC" w:rsidRPr="004220EA" w:rsidRDefault="00262AEC" w:rsidP="00262AEC">
            <w:pPr>
              <w:jc w:val="both"/>
              <w:rPr>
                <w:rFonts w:eastAsia="Century Gothic"/>
                <w:b/>
                <w:sz w:val="22"/>
                <w:szCs w:val="22"/>
                <w:lang w:val="en-ZA"/>
              </w:rPr>
            </w:pPr>
            <w:r w:rsidRPr="004220EA">
              <w:rPr>
                <w:rFonts w:eastAsia="Century Gothic"/>
                <w:b/>
                <w:sz w:val="22"/>
                <w:szCs w:val="22"/>
                <w:lang w:val="en-ZA"/>
              </w:rPr>
              <w:t>FINANCIAL VIABILITY</w:t>
            </w:r>
            <w:r w:rsidRPr="004220EA">
              <w:rPr>
                <w:rFonts w:eastAsiaTheme="minorHAnsi"/>
                <w:b/>
                <w:sz w:val="22"/>
                <w:szCs w:val="22"/>
              </w:rPr>
              <w:t xml:space="preserve">: </w:t>
            </w:r>
            <w:r w:rsidRPr="004220EA">
              <w:rPr>
                <w:rFonts w:eastAsia="Century Gothic"/>
                <w:b/>
                <w:sz w:val="22"/>
                <w:szCs w:val="22"/>
              </w:rPr>
              <w:t>BECOME FINANCIALLY VIABLE</w:t>
            </w:r>
          </w:p>
        </w:tc>
        <w:tc>
          <w:tcPr>
            <w:tcW w:w="386" w:type="pct"/>
            <w:shd w:val="clear" w:color="auto" w:fill="00B0F0"/>
          </w:tcPr>
          <w:p w:rsidR="00262AEC" w:rsidRPr="004220EA" w:rsidRDefault="00262AEC" w:rsidP="00262AEC">
            <w:pPr>
              <w:jc w:val="both"/>
              <w:rPr>
                <w:rFonts w:eastAsia="Century Gothic"/>
                <w:b/>
                <w:sz w:val="22"/>
                <w:szCs w:val="22"/>
                <w:lang w:val="en-ZA"/>
              </w:rPr>
            </w:pPr>
          </w:p>
        </w:tc>
        <w:tc>
          <w:tcPr>
            <w:tcW w:w="1569" w:type="pct"/>
            <w:gridSpan w:val="7"/>
            <w:shd w:val="clear" w:color="auto" w:fill="00B0F0"/>
          </w:tcPr>
          <w:p w:rsidR="00262AEC" w:rsidRPr="004220EA" w:rsidRDefault="00262AEC" w:rsidP="00262AEC">
            <w:pPr>
              <w:jc w:val="both"/>
              <w:rPr>
                <w:rFonts w:eastAsia="Century Gothic"/>
                <w:b/>
                <w:sz w:val="22"/>
                <w:szCs w:val="22"/>
                <w:lang w:val="en-ZA"/>
              </w:rPr>
            </w:pPr>
          </w:p>
        </w:tc>
      </w:tr>
      <w:tr w:rsidR="00262AEC" w:rsidRPr="004220EA" w:rsidTr="003253D3">
        <w:trPr>
          <w:trHeight w:val="300"/>
        </w:trPr>
        <w:tc>
          <w:tcPr>
            <w:tcW w:w="337"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FV01</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 xml:space="preserve">Data Cleansing </w:t>
            </w:r>
          </w:p>
        </w:tc>
        <w:tc>
          <w:tcPr>
            <w:tcW w:w="434"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To perform data Cleansing</w:t>
            </w:r>
          </w:p>
          <w:p w:rsidR="00262AEC" w:rsidRPr="004220EA" w:rsidRDefault="00262AEC" w:rsidP="00262AEC">
            <w:pPr>
              <w:jc w:val="both"/>
              <w:rPr>
                <w:rFonts w:eastAsia="Century Gothic"/>
                <w:sz w:val="22"/>
                <w:szCs w:val="22"/>
                <w:lang w:val="en-ZA"/>
              </w:rPr>
            </w:pP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val="restart"/>
          </w:tcPr>
          <w:p w:rsidR="00262AEC" w:rsidRPr="004220EA" w:rsidRDefault="00AA2821" w:rsidP="00262AEC">
            <w:pPr>
              <w:autoSpaceDE w:val="0"/>
              <w:autoSpaceDN w:val="0"/>
              <w:adjustRightInd w:val="0"/>
              <w:jc w:val="both"/>
              <w:rPr>
                <w:rFonts w:eastAsia="Century Gothic"/>
                <w:sz w:val="22"/>
                <w:szCs w:val="22"/>
                <w:lang w:bidi="en-US"/>
              </w:rPr>
            </w:pPr>
            <w:r w:rsidRPr="00AA2821">
              <w:rPr>
                <w:rFonts w:eastAsia="Century Gothic"/>
                <w:sz w:val="22"/>
                <w:szCs w:val="22"/>
                <w:lang w:bidi="en-US"/>
              </w:rPr>
              <w:t>To become financially viable</w:t>
            </w: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Default="00262AEC" w:rsidP="00262AEC">
            <w:pPr>
              <w:autoSpaceDE w:val="0"/>
              <w:autoSpaceDN w:val="0"/>
              <w:adjustRightInd w:val="0"/>
              <w:jc w:val="both"/>
              <w:rPr>
                <w:rFonts w:eastAsia="Century Gothic"/>
                <w:sz w:val="22"/>
                <w:szCs w:val="22"/>
                <w:lang w:bidi="en-US"/>
              </w:rPr>
            </w:pPr>
          </w:p>
          <w:p w:rsidR="0077214D" w:rsidRPr="004220EA" w:rsidRDefault="0077214D" w:rsidP="00262AEC">
            <w:pPr>
              <w:autoSpaceDE w:val="0"/>
              <w:autoSpaceDN w:val="0"/>
              <w:adjustRightInd w:val="0"/>
              <w:jc w:val="both"/>
              <w:rPr>
                <w:rFonts w:eastAsia="Century Gothic"/>
                <w:sz w:val="22"/>
                <w:szCs w:val="22"/>
                <w:lang w:bidi="en-US"/>
              </w:rPr>
            </w:pPr>
          </w:p>
          <w:p w:rsidR="00262AEC" w:rsidRPr="004220EA" w:rsidRDefault="0077214D" w:rsidP="00262AEC">
            <w:pPr>
              <w:autoSpaceDE w:val="0"/>
              <w:autoSpaceDN w:val="0"/>
              <w:adjustRightInd w:val="0"/>
              <w:jc w:val="both"/>
              <w:rPr>
                <w:rFonts w:eastAsia="Century Gothic"/>
                <w:sz w:val="22"/>
                <w:szCs w:val="22"/>
                <w:lang w:bidi="en-US"/>
              </w:rPr>
            </w:pPr>
            <w:r w:rsidRPr="0077214D">
              <w:rPr>
                <w:rFonts w:eastAsia="Century Gothic"/>
                <w:sz w:val="22"/>
                <w:szCs w:val="22"/>
                <w:lang w:bidi="en-US"/>
              </w:rPr>
              <w:t>To become financially viable</w:t>
            </w: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77214D" w:rsidP="00262AEC">
            <w:pPr>
              <w:autoSpaceDE w:val="0"/>
              <w:autoSpaceDN w:val="0"/>
              <w:adjustRightInd w:val="0"/>
              <w:jc w:val="both"/>
              <w:rPr>
                <w:rFonts w:eastAsia="Century Gothic"/>
                <w:sz w:val="22"/>
                <w:szCs w:val="22"/>
                <w:lang w:bidi="en-US"/>
              </w:rPr>
            </w:pPr>
            <w:r w:rsidRPr="0077214D">
              <w:rPr>
                <w:rFonts w:eastAsia="Century Gothic"/>
                <w:sz w:val="22"/>
                <w:szCs w:val="22"/>
                <w:lang w:bidi="en-US"/>
              </w:rPr>
              <w:t>To become financially viable</w:t>
            </w: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262AEC" w:rsidP="00262AEC">
            <w:pPr>
              <w:autoSpaceDE w:val="0"/>
              <w:autoSpaceDN w:val="0"/>
              <w:adjustRightInd w:val="0"/>
              <w:jc w:val="both"/>
              <w:rPr>
                <w:rFonts w:eastAsia="Century Gothic"/>
                <w:sz w:val="22"/>
                <w:szCs w:val="22"/>
                <w:lang w:bidi="en-US"/>
              </w:rPr>
            </w:pPr>
          </w:p>
          <w:p w:rsidR="00262AEC" w:rsidRPr="004220EA" w:rsidRDefault="0077214D" w:rsidP="00262AEC">
            <w:pPr>
              <w:jc w:val="both"/>
              <w:rPr>
                <w:rFonts w:eastAsia="Century Gothic"/>
                <w:sz w:val="22"/>
                <w:szCs w:val="22"/>
              </w:rPr>
            </w:pPr>
            <w:r w:rsidRPr="0077214D">
              <w:rPr>
                <w:rFonts w:eastAsia="Century Gothic"/>
                <w:sz w:val="22"/>
                <w:szCs w:val="22"/>
                <w:lang w:bidi="en-US"/>
              </w:rPr>
              <w:t>To become financially viable</w:t>
            </w:r>
          </w:p>
        </w:tc>
        <w:tc>
          <w:tcPr>
            <w:tcW w:w="386" w:type="pct"/>
            <w:vMerge w:val="restart"/>
          </w:tcPr>
          <w:p w:rsidR="00262AEC" w:rsidRPr="004220EA" w:rsidRDefault="00262AEC" w:rsidP="00262AEC">
            <w:pPr>
              <w:jc w:val="both"/>
              <w:rPr>
                <w:rFonts w:eastAsia="Century Gothic"/>
                <w:sz w:val="22"/>
                <w:szCs w:val="22"/>
              </w:rPr>
            </w:pPr>
            <w:r w:rsidRPr="004220EA">
              <w:rPr>
                <w:rFonts w:eastAsia="Century Gothic"/>
                <w:sz w:val="22"/>
                <w:szCs w:val="22"/>
              </w:rPr>
              <w:t>Increased generation of own revenue and sufficient reserves for investment into communities.</w:t>
            </w: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r w:rsidRPr="004220EA">
              <w:rPr>
                <w:rFonts w:eastAsia="Century Gothic"/>
                <w:sz w:val="22"/>
                <w:szCs w:val="22"/>
              </w:rPr>
              <w:t>Reduced grant dependency</w:t>
            </w: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r w:rsidRPr="004220EA">
              <w:rPr>
                <w:rFonts w:eastAsia="Century Gothic"/>
                <w:sz w:val="22"/>
                <w:szCs w:val="22"/>
              </w:rPr>
              <w:t>Increased generation of own revenue and sufficient reserves for investment into communities.</w:t>
            </w: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r w:rsidRPr="004220EA">
              <w:rPr>
                <w:rFonts w:eastAsia="Century Gothic"/>
                <w:sz w:val="22"/>
                <w:szCs w:val="22"/>
              </w:rPr>
              <w:t>Reduced grant dependency</w:t>
            </w: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r w:rsidRPr="004220EA">
              <w:rPr>
                <w:rFonts w:eastAsia="Century Gothic"/>
                <w:sz w:val="22"/>
                <w:szCs w:val="22"/>
              </w:rPr>
              <w:t>Increased generation of own revenue and sufficient reserves for investment into communities.</w:t>
            </w: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r w:rsidRPr="004220EA">
              <w:rPr>
                <w:rFonts w:eastAsia="Century Gothic"/>
                <w:sz w:val="22"/>
                <w:szCs w:val="22"/>
              </w:rPr>
              <w:t>Reduced grant dependency</w:t>
            </w: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r w:rsidRPr="004220EA">
              <w:rPr>
                <w:rFonts w:eastAsia="Century Gothic"/>
                <w:sz w:val="22"/>
                <w:szCs w:val="22"/>
              </w:rPr>
              <w:t>Increased generation of own revenue and sufficient reserves for investment into communities.</w:t>
            </w:r>
          </w:p>
          <w:p w:rsidR="00262AEC" w:rsidRPr="004220EA" w:rsidRDefault="00262AEC" w:rsidP="00262AEC">
            <w:pPr>
              <w:jc w:val="both"/>
              <w:rPr>
                <w:rFonts w:eastAsia="Century Gothic"/>
                <w:sz w:val="22"/>
                <w:szCs w:val="22"/>
              </w:rPr>
            </w:pPr>
          </w:p>
          <w:p w:rsidR="00262AEC" w:rsidRPr="004220EA" w:rsidRDefault="00262AEC" w:rsidP="00262AEC">
            <w:pPr>
              <w:jc w:val="both"/>
              <w:rPr>
                <w:rFonts w:eastAsia="Century Gothic"/>
                <w:sz w:val="22"/>
                <w:szCs w:val="22"/>
              </w:rPr>
            </w:pPr>
            <w:r w:rsidRPr="004220EA">
              <w:rPr>
                <w:rFonts w:eastAsia="Century Gothic"/>
                <w:sz w:val="22"/>
                <w:szCs w:val="22"/>
              </w:rPr>
              <w:t>Reduced grant dependency</w:t>
            </w:r>
          </w:p>
          <w:p w:rsidR="00262AEC" w:rsidRPr="004220EA" w:rsidRDefault="00262AEC" w:rsidP="00262AEC">
            <w:pPr>
              <w:jc w:val="both"/>
              <w:rPr>
                <w:rFonts w:eastAsia="Century Gothic"/>
                <w:sz w:val="22"/>
                <w:szCs w:val="22"/>
              </w:rPr>
            </w:pPr>
          </w:p>
        </w:tc>
        <w:tc>
          <w:tcPr>
            <w:tcW w:w="731" w:type="pct"/>
          </w:tcPr>
          <w:p w:rsidR="00262AEC" w:rsidRPr="004220EA" w:rsidRDefault="00AA2821" w:rsidP="00262AEC">
            <w:pPr>
              <w:jc w:val="both"/>
              <w:rPr>
                <w:rFonts w:eastAsia="Century Gothic"/>
                <w:sz w:val="22"/>
                <w:szCs w:val="22"/>
              </w:rPr>
            </w:pPr>
            <w:r w:rsidRPr="00AA2821">
              <w:rPr>
                <w:rFonts w:eastAsia="Century Gothic"/>
                <w:sz w:val="22"/>
                <w:szCs w:val="22"/>
              </w:rPr>
              <w:t>Number of consumer accounts updated by the 30 June 2019</w:t>
            </w:r>
          </w:p>
        </w:tc>
        <w:tc>
          <w:tcPr>
            <w:tcW w:w="386" w:type="pct"/>
          </w:tcPr>
          <w:p w:rsidR="00262AEC" w:rsidRPr="004220EA" w:rsidRDefault="00AA2821" w:rsidP="00262AEC">
            <w:pPr>
              <w:jc w:val="both"/>
              <w:rPr>
                <w:rFonts w:eastAsia="Calibri"/>
                <w:sz w:val="22"/>
                <w:szCs w:val="22"/>
              </w:rPr>
            </w:pPr>
            <w:r>
              <w:rPr>
                <w:rFonts w:eastAsia="Calibri"/>
                <w:sz w:val="22"/>
                <w:szCs w:val="22"/>
              </w:rPr>
              <w:t>25</w:t>
            </w:r>
            <w:r w:rsidR="00262AEC" w:rsidRPr="004220EA">
              <w:rPr>
                <w:rFonts w:eastAsia="Calibri"/>
                <w:sz w:val="22"/>
                <w:szCs w:val="22"/>
              </w:rPr>
              <w:t>00</w:t>
            </w:r>
          </w:p>
        </w:tc>
        <w:tc>
          <w:tcPr>
            <w:tcW w:w="275"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R0.00</w:t>
            </w:r>
          </w:p>
        </w:tc>
        <w:tc>
          <w:tcPr>
            <w:tcW w:w="290"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R0.00</w:t>
            </w:r>
          </w:p>
        </w:tc>
        <w:tc>
          <w:tcPr>
            <w:tcW w:w="269" w:type="pct"/>
            <w:gridSpan w:val="2"/>
            <w:noWrap/>
          </w:tcPr>
          <w:p w:rsidR="00262AEC" w:rsidRDefault="00262AEC" w:rsidP="00262AEC">
            <w:r w:rsidRPr="00B619CE">
              <w:rPr>
                <w:rFonts w:eastAsiaTheme="minorHAnsi"/>
                <w:sz w:val="22"/>
                <w:szCs w:val="22"/>
                <w:lang w:val="en-ZA"/>
              </w:rPr>
              <w:t>R 0 00</w:t>
            </w:r>
          </w:p>
        </w:tc>
        <w:tc>
          <w:tcPr>
            <w:tcW w:w="164" w:type="pct"/>
            <w:noWrap/>
          </w:tcPr>
          <w:p w:rsidR="00262AEC" w:rsidRDefault="00262AEC" w:rsidP="00262AEC">
            <w:r w:rsidRPr="00B619CE">
              <w:rPr>
                <w:rFonts w:eastAsiaTheme="minorHAnsi"/>
                <w:sz w:val="22"/>
                <w:szCs w:val="22"/>
                <w:lang w:val="en-ZA"/>
              </w:rPr>
              <w:t>R 0 00</w:t>
            </w:r>
          </w:p>
        </w:tc>
        <w:tc>
          <w:tcPr>
            <w:tcW w:w="232" w:type="pct"/>
          </w:tcPr>
          <w:p w:rsidR="00262AEC" w:rsidRDefault="00262AEC" w:rsidP="00262AEC">
            <w:r w:rsidRPr="00DD18C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FV02</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 xml:space="preserve">Revenue enhancement </w:t>
            </w:r>
          </w:p>
        </w:tc>
        <w:tc>
          <w:tcPr>
            <w:tcW w:w="434"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Undertake campaign for consumers to opt mms and email transmission of invoices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Century Gothic"/>
                <w:sz w:val="22"/>
                <w:szCs w:val="22"/>
              </w:rPr>
            </w:pPr>
          </w:p>
        </w:tc>
        <w:tc>
          <w:tcPr>
            <w:tcW w:w="386" w:type="pct"/>
            <w:vMerge/>
          </w:tcPr>
          <w:p w:rsidR="00262AEC" w:rsidRPr="004220EA" w:rsidRDefault="00262AEC" w:rsidP="00262AEC">
            <w:pPr>
              <w:jc w:val="both"/>
              <w:rPr>
                <w:rFonts w:eastAsia="Century Gothic"/>
                <w:sz w:val="22"/>
                <w:szCs w:val="22"/>
              </w:rPr>
            </w:pPr>
          </w:p>
        </w:tc>
        <w:tc>
          <w:tcPr>
            <w:tcW w:w="731" w:type="pct"/>
          </w:tcPr>
          <w:p w:rsidR="00262AEC" w:rsidRPr="004220EA" w:rsidRDefault="00AA2821" w:rsidP="00262AEC">
            <w:pPr>
              <w:jc w:val="both"/>
              <w:rPr>
                <w:rFonts w:eastAsia="Century Gothic"/>
                <w:sz w:val="22"/>
                <w:szCs w:val="22"/>
              </w:rPr>
            </w:pPr>
            <w:r w:rsidRPr="00AA2821">
              <w:rPr>
                <w:rFonts w:eastAsia="Century Gothic"/>
                <w:sz w:val="22"/>
                <w:szCs w:val="22"/>
              </w:rPr>
              <w:t>% outstanding service debtors to revenue by the 30 June 2019 (GKPI)</w:t>
            </w:r>
          </w:p>
        </w:tc>
        <w:tc>
          <w:tcPr>
            <w:tcW w:w="386" w:type="pct"/>
          </w:tcPr>
          <w:p w:rsidR="00262AEC" w:rsidRPr="004220EA" w:rsidRDefault="00AA2821" w:rsidP="00262AEC">
            <w:pPr>
              <w:jc w:val="both"/>
              <w:rPr>
                <w:rFonts w:eastAsia="Calibri"/>
                <w:sz w:val="22"/>
                <w:szCs w:val="22"/>
              </w:rPr>
            </w:pPr>
            <w:r>
              <w:rPr>
                <w:rFonts w:eastAsia="Calibri"/>
                <w:sz w:val="22"/>
                <w:szCs w:val="22"/>
              </w:rPr>
              <w:t>5</w:t>
            </w:r>
            <w:r w:rsidR="00262AEC" w:rsidRPr="004220EA">
              <w:rPr>
                <w:rFonts w:eastAsia="Calibri"/>
                <w:sz w:val="22"/>
                <w:szCs w:val="22"/>
              </w:rPr>
              <w:t>0%</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69" w:type="pct"/>
            <w:gridSpan w:val="2"/>
            <w:noWrap/>
          </w:tcPr>
          <w:p w:rsidR="00262AEC" w:rsidRDefault="00262AEC" w:rsidP="00262AEC">
            <w:r w:rsidRPr="00B619CE">
              <w:rPr>
                <w:rFonts w:eastAsiaTheme="minorHAnsi"/>
                <w:sz w:val="22"/>
                <w:szCs w:val="22"/>
                <w:lang w:val="en-ZA"/>
              </w:rPr>
              <w:t>R 0 00</w:t>
            </w:r>
          </w:p>
        </w:tc>
        <w:tc>
          <w:tcPr>
            <w:tcW w:w="164" w:type="pct"/>
            <w:noWrap/>
          </w:tcPr>
          <w:p w:rsidR="00262AEC" w:rsidRDefault="00262AEC" w:rsidP="00262AEC">
            <w:r w:rsidRPr="00B619CE">
              <w:rPr>
                <w:rFonts w:eastAsiaTheme="minorHAnsi"/>
                <w:sz w:val="22"/>
                <w:szCs w:val="22"/>
                <w:lang w:val="en-ZA"/>
              </w:rPr>
              <w:t>R 0 00</w:t>
            </w:r>
          </w:p>
        </w:tc>
        <w:tc>
          <w:tcPr>
            <w:tcW w:w="232" w:type="pct"/>
          </w:tcPr>
          <w:p w:rsidR="00262AEC" w:rsidRDefault="00262AEC" w:rsidP="00262AEC">
            <w:r w:rsidRPr="00DD18C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FV03</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Creditors payments</w:t>
            </w:r>
          </w:p>
        </w:tc>
        <w:tc>
          <w:tcPr>
            <w:tcW w:w="434" w:type="pct"/>
          </w:tcPr>
          <w:p w:rsidR="00262AEC" w:rsidRPr="004220EA" w:rsidRDefault="00262AEC" w:rsidP="00262AEC">
            <w:pPr>
              <w:jc w:val="both"/>
              <w:rPr>
                <w:rFonts w:eastAsia="Century Gothic"/>
                <w:b/>
                <w:sz w:val="22"/>
                <w:szCs w:val="22"/>
                <w:lang w:val="en-ZA"/>
              </w:rPr>
            </w:pPr>
            <w:r w:rsidRPr="004220EA">
              <w:rPr>
                <w:rFonts w:eastAsia="Century Gothic"/>
                <w:sz w:val="22"/>
                <w:szCs w:val="22"/>
                <w:lang w:val="en-ZA"/>
              </w:rPr>
              <w:t>Report on any identified invoices not paid within 30 days to council.</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CB3AD8" w:rsidP="00262AEC">
            <w:pPr>
              <w:jc w:val="both"/>
              <w:rPr>
                <w:rFonts w:eastAsiaTheme="minorHAnsi"/>
                <w:sz w:val="22"/>
                <w:szCs w:val="22"/>
                <w:lang w:val="en-ZA"/>
              </w:rPr>
            </w:pPr>
            <w:r w:rsidRPr="00CB3AD8">
              <w:rPr>
                <w:rFonts w:eastAsiaTheme="minorHAnsi"/>
                <w:sz w:val="22"/>
                <w:szCs w:val="22"/>
                <w:lang w:val="en-ZA"/>
              </w:rPr>
              <w:t>% of approved (compliant) invoices paid within 30 days</w:t>
            </w:r>
          </w:p>
        </w:tc>
        <w:tc>
          <w:tcPr>
            <w:tcW w:w="386" w:type="pct"/>
          </w:tcPr>
          <w:p w:rsidR="00262AEC" w:rsidRPr="004220EA" w:rsidRDefault="00CB3AD8" w:rsidP="00262AEC">
            <w:pPr>
              <w:jc w:val="both"/>
              <w:rPr>
                <w:rFonts w:eastAsiaTheme="minorHAnsi"/>
                <w:sz w:val="22"/>
                <w:szCs w:val="22"/>
                <w:lang w:val="en-ZA"/>
              </w:rPr>
            </w:pPr>
            <w:r>
              <w:rPr>
                <w:rFonts w:eastAsiaTheme="minorHAnsi"/>
                <w:sz w:val="22"/>
                <w:szCs w:val="22"/>
                <w:lang w:val="en-ZA"/>
              </w:rPr>
              <w:t>100%</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69" w:type="pct"/>
            <w:gridSpan w:val="2"/>
            <w:noWrap/>
          </w:tcPr>
          <w:p w:rsidR="00262AEC" w:rsidRDefault="00262AEC" w:rsidP="00262AEC">
            <w:r w:rsidRPr="00B619CE">
              <w:rPr>
                <w:rFonts w:eastAsiaTheme="minorHAnsi"/>
                <w:sz w:val="22"/>
                <w:szCs w:val="22"/>
                <w:lang w:val="en-ZA"/>
              </w:rPr>
              <w:t>R 0 00</w:t>
            </w:r>
          </w:p>
        </w:tc>
        <w:tc>
          <w:tcPr>
            <w:tcW w:w="164" w:type="pct"/>
            <w:noWrap/>
          </w:tcPr>
          <w:p w:rsidR="00262AEC" w:rsidRDefault="00262AEC" w:rsidP="00262AEC">
            <w:r w:rsidRPr="00B619CE">
              <w:rPr>
                <w:rFonts w:eastAsiaTheme="minorHAnsi"/>
                <w:sz w:val="22"/>
                <w:szCs w:val="22"/>
                <w:lang w:val="en-ZA"/>
              </w:rPr>
              <w:t>R 0 00</w:t>
            </w:r>
          </w:p>
        </w:tc>
        <w:tc>
          <w:tcPr>
            <w:tcW w:w="232" w:type="pct"/>
          </w:tcPr>
          <w:p w:rsidR="00262AEC" w:rsidRDefault="00262AEC" w:rsidP="00262AEC">
            <w:r w:rsidRPr="00DD18C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FV04</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Payments of salaries</w:t>
            </w:r>
          </w:p>
        </w:tc>
        <w:tc>
          <w:tcPr>
            <w:tcW w:w="434"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Transfer the administrative function of payroll to Human Resource and enforce the approved council related policy.</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Century Gothic"/>
                <w:sz w:val="22"/>
                <w:szCs w:val="22"/>
              </w:rPr>
            </w:pPr>
          </w:p>
        </w:tc>
        <w:tc>
          <w:tcPr>
            <w:tcW w:w="386" w:type="pct"/>
            <w:vMerge/>
          </w:tcPr>
          <w:p w:rsidR="00262AEC" w:rsidRPr="004220EA" w:rsidRDefault="00262AEC" w:rsidP="00262AEC">
            <w:pPr>
              <w:jc w:val="both"/>
              <w:rPr>
                <w:rFonts w:eastAsia="Century Gothic"/>
                <w:sz w:val="22"/>
                <w:szCs w:val="22"/>
              </w:rPr>
            </w:pPr>
          </w:p>
        </w:tc>
        <w:tc>
          <w:tcPr>
            <w:tcW w:w="731" w:type="pct"/>
          </w:tcPr>
          <w:p w:rsidR="00262AEC" w:rsidRPr="004220EA" w:rsidRDefault="00262AEC" w:rsidP="00262AEC">
            <w:pPr>
              <w:jc w:val="both"/>
              <w:rPr>
                <w:rFonts w:eastAsia="Century Gothic"/>
                <w:sz w:val="22"/>
                <w:szCs w:val="22"/>
              </w:rPr>
            </w:pPr>
            <w:r w:rsidRPr="004220EA">
              <w:rPr>
                <w:rFonts w:eastAsia="Century Gothic"/>
                <w:sz w:val="22"/>
                <w:szCs w:val="22"/>
              </w:rPr>
              <w:t>Payments of Salaries by 25</w:t>
            </w:r>
            <w:r w:rsidRPr="004220EA">
              <w:rPr>
                <w:rFonts w:eastAsia="Century Gothic"/>
                <w:sz w:val="22"/>
                <w:szCs w:val="22"/>
                <w:vertAlign w:val="superscript"/>
              </w:rPr>
              <w:t>th</w:t>
            </w:r>
            <w:r w:rsidRPr="004220EA">
              <w:rPr>
                <w:rFonts w:eastAsia="Century Gothic"/>
                <w:sz w:val="22"/>
                <w:szCs w:val="22"/>
              </w:rPr>
              <w:t xml:space="preserve"> of every month.</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12 Section 66 reports submitted to council</w:t>
            </w:r>
          </w:p>
        </w:tc>
        <w:tc>
          <w:tcPr>
            <w:tcW w:w="275" w:type="pct"/>
            <w:noWrap/>
          </w:tcPr>
          <w:p w:rsidR="00262AEC" w:rsidRPr="004220EA" w:rsidRDefault="00262AEC" w:rsidP="00262AEC">
            <w:pPr>
              <w:jc w:val="both"/>
              <w:outlineLvl w:val="0"/>
              <w:rPr>
                <w:color w:val="000000"/>
                <w:sz w:val="22"/>
                <w:szCs w:val="22"/>
              </w:rPr>
            </w:pPr>
            <w:r w:rsidRPr="004220EA">
              <w:rPr>
                <w:color w:val="000000"/>
                <w:sz w:val="22"/>
                <w:szCs w:val="22"/>
              </w:rPr>
              <w:t>86,677,807.33</w:t>
            </w:r>
          </w:p>
        </w:tc>
        <w:tc>
          <w:tcPr>
            <w:tcW w:w="290" w:type="pct"/>
            <w:noWrap/>
          </w:tcPr>
          <w:p w:rsidR="00262AEC" w:rsidRPr="004220EA" w:rsidRDefault="00262AEC" w:rsidP="00262AEC">
            <w:pPr>
              <w:jc w:val="both"/>
              <w:outlineLvl w:val="0"/>
              <w:rPr>
                <w:color w:val="000000"/>
                <w:sz w:val="22"/>
                <w:szCs w:val="22"/>
              </w:rPr>
            </w:pPr>
            <w:r w:rsidRPr="004220EA">
              <w:rPr>
                <w:color w:val="000000"/>
                <w:sz w:val="22"/>
                <w:szCs w:val="22"/>
              </w:rPr>
              <w:t>92,623,416.77</w:t>
            </w:r>
          </w:p>
        </w:tc>
        <w:tc>
          <w:tcPr>
            <w:tcW w:w="269" w:type="pct"/>
            <w:gridSpan w:val="2"/>
            <w:noWrap/>
          </w:tcPr>
          <w:p w:rsidR="00262AEC" w:rsidRDefault="00262AEC" w:rsidP="00262AEC">
            <w:r w:rsidRPr="00B619CE">
              <w:rPr>
                <w:rFonts w:eastAsiaTheme="minorHAnsi"/>
                <w:sz w:val="22"/>
                <w:szCs w:val="22"/>
                <w:lang w:val="en-ZA"/>
              </w:rPr>
              <w:t>R 0 00</w:t>
            </w:r>
          </w:p>
        </w:tc>
        <w:tc>
          <w:tcPr>
            <w:tcW w:w="164" w:type="pct"/>
            <w:noWrap/>
          </w:tcPr>
          <w:p w:rsidR="00262AEC" w:rsidRDefault="00262AEC" w:rsidP="00262AEC">
            <w:r w:rsidRPr="00B619CE">
              <w:rPr>
                <w:rFonts w:eastAsiaTheme="minorHAnsi"/>
                <w:sz w:val="22"/>
                <w:szCs w:val="22"/>
                <w:lang w:val="en-ZA"/>
              </w:rPr>
              <w:t>R 0 00</w:t>
            </w:r>
          </w:p>
        </w:tc>
        <w:tc>
          <w:tcPr>
            <w:tcW w:w="232" w:type="pct"/>
          </w:tcPr>
          <w:p w:rsidR="00262AEC" w:rsidRDefault="00262AEC" w:rsidP="00262AEC">
            <w:r w:rsidRPr="00DD18C8">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FV05</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Compilation of annual and adjustment budget</w:t>
            </w:r>
          </w:p>
        </w:tc>
        <w:tc>
          <w:tcPr>
            <w:tcW w:w="434"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Acquire budget compilation system and Prepare budget process plan for approval by 31</w:t>
            </w:r>
            <w:r w:rsidRPr="004220EA">
              <w:rPr>
                <w:rFonts w:eastAsia="Century Gothic"/>
                <w:sz w:val="22"/>
                <w:szCs w:val="22"/>
                <w:vertAlign w:val="superscript"/>
                <w:lang w:val="en-ZA"/>
              </w:rPr>
              <w:t>st</w:t>
            </w:r>
            <w:r w:rsidRPr="004220EA">
              <w:rPr>
                <w:rFonts w:eastAsia="Century Gothic"/>
                <w:sz w:val="22"/>
                <w:szCs w:val="22"/>
                <w:lang w:val="en-ZA"/>
              </w:rPr>
              <w:t xml:space="preserve"> August 2016.</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Century Gothic"/>
                <w:sz w:val="22"/>
                <w:szCs w:val="22"/>
              </w:rPr>
            </w:pPr>
          </w:p>
        </w:tc>
        <w:tc>
          <w:tcPr>
            <w:tcW w:w="386" w:type="pct"/>
            <w:vMerge/>
          </w:tcPr>
          <w:p w:rsidR="00262AEC" w:rsidRPr="004220EA" w:rsidRDefault="00262AEC" w:rsidP="00262AEC">
            <w:pPr>
              <w:jc w:val="both"/>
              <w:rPr>
                <w:rFonts w:eastAsia="Century Gothic"/>
                <w:sz w:val="22"/>
                <w:szCs w:val="22"/>
              </w:rPr>
            </w:pPr>
          </w:p>
        </w:tc>
        <w:tc>
          <w:tcPr>
            <w:tcW w:w="731" w:type="pct"/>
          </w:tcPr>
          <w:p w:rsidR="00262AEC" w:rsidRPr="004220EA" w:rsidRDefault="002325A5" w:rsidP="00262AEC">
            <w:pPr>
              <w:jc w:val="both"/>
              <w:rPr>
                <w:rFonts w:eastAsia="Century Gothic"/>
                <w:sz w:val="22"/>
                <w:szCs w:val="22"/>
              </w:rPr>
            </w:pPr>
            <w:r w:rsidRPr="002325A5">
              <w:rPr>
                <w:rFonts w:eastAsia="Century Gothic"/>
                <w:sz w:val="22"/>
                <w:szCs w:val="22"/>
              </w:rPr>
              <w:t>Submission of MTRE Budget to Council for approval by the 31 May 2019</w:t>
            </w:r>
          </w:p>
        </w:tc>
        <w:tc>
          <w:tcPr>
            <w:tcW w:w="386" w:type="pct"/>
          </w:tcPr>
          <w:p w:rsidR="00262AEC" w:rsidRPr="004220EA" w:rsidRDefault="002325A5" w:rsidP="00262AEC">
            <w:pPr>
              <w:jc w:val="both"/>
              <w:rPr>
                <w:rFonts w:eastAsia="Calibri"/>
                <w:sz w:val="22"/>
                <w:szCs w:val="22"/>
              </w:rPr>
            </w:pPr>
            <w:r>
              <w:rPr>
                <w:rFonts w:eastAsia="Calibri"/>
                <w:sz w:val="22"/>
                <w:szCs w:val="22"/>
              </w:rPr>
              <w:t xml:space="preserve">1 </w:t>
            </w:r>
            <w:r w:rsidR="00262AEC" w:rsidRPr="004220EA">
              <w:rPr>
                <w:rFonts w:eastAsia="Calibri"/>
                <w:sz w:val="22"/>
                <w:szCs w:val="22"/>
              </w:rPr>
              <w:t>Approved Budget</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41" w:type="pct"/>
            <w:noWrap/>
          </w:tcPr>
          <w:p w:rsidR="00262AEC" w:rsidRDefault="00262AEC" w:rsidP="00262AEC">
            <w:r w:rsidRPr="00BA35FD">
              <w:rPr>
                <w:rFonts w:eastAsiaTheme="minorHAnsi"/>
                <w:sz w:val="22"/>
                <w:szCs w:val="22"/>
                <w:lang w:val="en-ZA"/>
              </w:rPr>
              <w:t>R 0 00</w:t>
            </w:r>
          </w:p>
        </w:tc>
        <w:tc>
          <w:tcPr>
            <w:tcW w:w="192" w:type="pct"/>
            <w:gridSpan w:val="2"/>
            <w:noWrap/>
          </w:tcPr>
          <w:p w:rsidR="00262AEC" w:rsidRDefault="00262AEC" w:rsidP="00262AEC">
            <w:r w:rsidRPr="00BA35FD">
              <w:rPr>
                <w:rFonts w:eastAsiaTheme="minorHAnsi"/>
                <w:sz w:val="22"/>
                <w:szCs w:val="22"/>
                <w:lang w:val="en-ZA"/>
              </w:rPr>
              <w:t>R 0 00</w:t>
            </w:r>
          </w:p>
        </w:tc>
        <w:tc>
          <w:tcPr>
            <w:tcW w:w="232" w:type="pct"/>
          </w:tcPr>
          <w:p w:rsidR="00262AEC" w:rsidRDefault="00262AEC" w:rsidP="00262AEC">
            <w:r w:rsidRPr="00E66AEC">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FV06</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Compilation of In Year reports</w:t>
            </w:r>
          </w:p>
        </w:tc>
        <w:tc>
          <w:tcPr>
            <w:tcW w:w="434" w:type="pct"/>
          </w:tcPr>
          <w:p w:rsidR="00262AEC" w:rsidRPr="004220EA" w:rsidRDefault="00262AEC" w:rsidP="00262AEC">
            <w:pPr>
              <w:jc w:val="both"/>
              <w:rPr>
                <w:rFonts w:eastAsia="Century Gothic"/>
                <w:b/>
                <w:sz w:val="22"/>
                <w:szCs w:val="22"/>
                <w:lang w:val="en-ZA"/>
              </w:rPr>
            </w:pPr>
            <w:r w:rsidRPr="004220EA">
              <w:rPr>
                <w:rFonts w:eastAsia="Century Gothic"/>
                <w:sz w:val="22"/>
                <w:szCs w:val="22"/>
                <w:lang w:val="en-ZA"/>
              </w:rPr>
              <w:t>Appointment of service providers on a three year period for AFS and FAR and Split roles of Reporting and Budgeting within BTO.</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Century Gothic"/>
                <w:sz w:val="22"/>
                <w:szCs w:val="22"/>
              </w:rPr>
            </w:pPr>
          </w:p>
        </w:tc>
        <w:tc>
          <w:tcPr>
            <w:tcW w:w="386" w:type="pct"/>
            <w:vMerge/>
          </w:tcPr>
          <w:p w:rsidR="00262AEC" w:rsidRPr="004220EA" w:rsidRDefault="00262AEC" w:rsidP="00262AEC">
            <w:pPr>
              <w:jc w:val="both"/>
              <w:rPr>
                <w:rFonts w:eastAsia="Century Gothic"/>
                <w:sz w:val="22"/>
                <w:szCs w:val="22"/>
              </w:rPr>
            </w:pPr>
          </w:p>
        </w:tc>
        <w:tc>
          <w:tcPr>
            <w:tcW w:w="731" w:type="pct"/>
          </w:tcPr>
          <w:p w:rsidR="00262AEC" w:rsidRPr="004220EA" w:rsidRDefault="00F00257" w:rsidP="00262AEC">
            <w:pPr>
              <w:jc w:val="both"/>
              <w:rPr>
                <w:rFonts w:eastAsia="Century Gothic"/>
                <w:sz w:val="22"/>
                <w:szCs w:val="22"/>
              </w:rPr>
            </w:pPr>
            <w:r w:rsidRPr="00F00257">
              <w:rPr>
                <w:rFonts w:eastAsia="Century Gothic"/>
                <w:sz w:val="22"/>
                <w:szCs w:val="22"/>
              </w:rPr>
              <w:t>Number of quarterly section 52(d) MFMA reports submitted to the Mayor within legislative timeframes</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12 Reports submitted to Council</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bCs/>
                <w:sz w:val="22"/>
                <w:szCs w:val="22"/>
                <w:lang w:val="en-ZA"/>
              </w:rPr>
              <w:t>R 0 00</w:t>
            </w:r>
          </w:p>
        </w:tc>
        <w:tc>
          <w:tcPr>
            <w:tcW w:w="241" w:type="pct"/>
            <w:noWrap/>
          </w:tcPr>
          <w:p w:rsidR="00262AEC" w:rsidRDefault="00262AEC" w:rsidP="00262AEC">
            <w:r w:rsidRPr="00BA35FD">
              <w:rPr>
                <w:rFonts w:eastAsiaTheme="minorHAnsi"/>
                <w:sz w:val="22"/>
                <w:szCs w:val="22"/>
                <w:lang w:val="en-ZA"/>
              </w:rPr>
              <w:t>R 0 00</w:t>
            </w:r>
          </w:p>
        </w:tc>
        <w:tc>
          <w:tcPr>
            <w:tcW w:w="192" w:type="pct"/>
            <w:gridSpan w:val="2"/>
            <w:noWrap/>
          </w:tcPr>
          <w:p w:rsidR="00262AEC" w:rsidRDefault="00262AEC" w:rsidP="00262AEC">
            <w:r w:rsidRPr="00BA35FD">
              <w:rPr>
                <w:rFonts w:eastAsiaTheme="minorHAnsi"/>
                <w:sz w:val="22"/>
                <w:szCs w:val="22"/>
                <w:lang w:val="en-ZA"/>
              </w:rPr>
              <w:t>R 0 00</w:t>
            </w:r>
          </w:p>
        </w:tc>
        <w:tc>
          <w:tcPr>
            <w:tcW w:w="232" w:type="pct"/>
          </w:tcPr>
          <w:p w:rsidR="00262AEC" w:rsidRDefault="00262AEC" w:rsidP="00262AEC">
            <w:r w:rsidRPr="00E66AEC">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F00257" w:rsidRPr="004220EA" w:rsidTr="00F00257">
        <w:trPr>
          <w:trHeight w:val="2490"/>
        </w:trPr>
        <w:tc>
          <w:tcPr>
            <w:tcW w:w="337" w:type="pct"/>
            <w:vMerge w:val="restart"/>
          </w:tcPr>
          <w:p w:rsidR="00F00257" w:rsidRPr="004220EA" w:rsidRDefault="00F00257" w:rsidP="00262AEC">
            <w:pPr>
              <w:jc w:val="both"/>
              <w:rPr>
                <w:sz w:val="22"/>
                <w:szCs w:val="22"/>
              </w:rPr>
            </w:pPr>
            <w:r w:rsidRPr="004220EA">
              <w:rPr>
                <w:rFonts w:eastAsia="Century Gothic"/>
                <w:sz w:val="22"/>
                <w:szCs w:val="22"/>
                <w:lang w:val="en-ZA"/>
              </w:rPr>
              <w:t>FV07</w:t>
            </w:r>
          </w:p>
        </w:tc>
        <w:tc>
          <w:tcPr>
            <w:tcW w:w="386" w:type="pct"/>
            <w:vMerge w:val="restart"/>
            <w:noWrap/>
          </w:tcPr>
          <w:p w:rsidR="00F00257" w:rsidRPr="004220EA" w:rsidRDefault="00F00257" w:rsidP="00262AEC">
            <w:pPr>
              <w:jc w:val="both"/>
              <w:rPr>
                <w:rFonts w:eastAsia="Century Gothic"/>
                <w:sz w:val="22"/>
                <w:szCs w:val="22"/>
                <w:lang w:val="en-ZA"/>
              </w:rPr>
            </w:pPr>
            <w:r w:rsidRPr="004220EA">
              <w:rPr>
                <w:rFonts w:eastAsia="Century Gothic"/>
                <w:sz w:val="22"/>
                <w:szCs w:val="22"/>
                <w:lang w:val="en-ZA"/>
              </w:rPr>
              <w:t>Implementation of SCM regulations and policies</w:t>
            </w:r>
          </w:p>
        </w:tc>
        <w:tc>
          <w:tcPr>
            <w:tcW w:w="434" w:type="pct"/>
            <w:vMerge w:val="restart"/>
          </w:tcPr>
          <w:p w:rsidR="00F00257" w:rsidRPr="004220EA" w:rsidRDefault="00F00257" w:rsidP="00262AEC">
            <w:pPr>
              <w:jc w:val="both"/>
              <w:rPr>
                <w:rFonts w:eastAsia="Century Gothic"/>
                <w:sz w:val="22"/>
                <w:szCs w:val="22"/>
                <w:lang w:val="en-ZA"/>
              </w:rPr>
            </w:pPr>
            <w:r w:rsidRPr="004220EA">
              <w:rPr>
                <w:rFonts w:eastAsia="Century Gothic"/>
                <w:sz w:val="22"/>
                <w:szCs w:val="22"/>
                <w:lang w:val="en-ZA"/>
              </w:rPr>
              <w:t>Develop a procurement plan and linking of database to the financial system and also develop SCM procedure manual.</w:t>
            </w:r>
          </w:p>
          <w:p w:rsidR="00F00257" w:rsidRPr="004220EA" w:rsidRDefault="00F00257" w:rsidP="00262AEC">
            <w:pPr>
              <w:jc w:val="both"/>
              <w:rPr>
                <w:rFonts w:eastAsia="Century Gothic"/>
                <w:sz w:val="22"/>
                <w:szCs w:val="22"/>
                <w:lang w:val="en-ZA"/>
              </w:rPr>
            </w:pPr>
            <w:r w:rsidRPr="004220EA">
              <w:rPr>
                <w:rFonts w:eastAsia="Century Gothic"/>
                <w:sz w:val="22"/>
                <w:szCs w:val="22"/>
                <w:lang w:val="en-ZA"/>
              </w:rPr>
              <w:t>Bid Committees should sit on a weekly basis</w:t>
            </w:r>
          </w:p>
        </w:tc>
        <w:tc>
          <w:tcPr>
            <w:tcW w:w="337" w:type="pct"/>
            <w:vMerge w:val="restart"/>
            <w:noWrap/>
          </w:tcPr>
          <w:p w:rsidR="00F00257" w:rsidRPr="004220EA" w:rsidRDefault="00F00257" w:rsidP="00262AEC">
            <w:pPr>
              <w:jc w:val="both"/>
              <w:rPr>
                <w:sz w:val="22"/>
                <w:szCs w:val="22"/>
              </w:rPr>
            </w:pPr>
            <w:r w:rsidRPr="004220EA">
              <w:rPr>
                <w:rFonts w:eastAsiaTheme="minorHAnsi"/>
                <w:sz w:val="22"/>
                <w:szCs w:val="22"/>
                <w:lang w:val="en-ZA"/>
              </w:rPr>
              <w:t>EPMLM</w:t>
            </w:r>
          </w:p>
        </w:tc>
        <w:tc>
          <w:tcPr>
            <w:tcW w:w="434" w:type="pct"/>
            <w:vMerge/>
          </w:tcPr>
          <w:p w:rsidR="00F00257" w:rsidRPr="004220EA" w:rsidRDefault="00F00257" w:rsidP="00262AEC">
            <w:pPr>
              <w:jc w:val="both"/>
              <w:rPr>
                <w:rFonts w:eastAsia="Century Gothic"/>
                <w:sz w:val="22"/>
                <w:szCs w:val="22"/>
              </w:rPr>
            </w:pPr>
          </w:p>
        </w:tc>
        <w:tc>
          <w:tcPr>
            <w:tcW w:w="386" w:type="pct"/>
            <w:vMerge/>
          </w:tcPr>
          <w:p w:rsidR="00F00257" w:rsidRPr="004220EA" w:rsidRDefault="00F00257" w:rsidP="00262AEC">
            <w:pPr>
              <w:jc w:val="both"/>
              <w:rPr>
                <w:rFonts w:eastAsia="Century Gothic"/>
                <w:sz w:val="22"/>
                <w:szCs w:val="22"/>
              </w:rPr>
            </w:pPr>
          </w:p>
        </w:tc>
        <w:tc>
          <w:tcPr>
            <w:tcW w:w="731" w:type="pct"/>
          </w:tcPr>
          <w:p w:rsidR="00F00257" w:rsidRPr="004220EA" w:rsidRDefault="00F00257" w:rsidP="00262AEC">
            <w:pPr>
              <w:jc w:val="both"/>
              <w:rPr>
                <w:rFonts w:eastAsia="Century Gothic"/>
                <w:sz w:val="22"/>
                <w:szCs w:val="22"/>
              </w:rPr>
            </w:pPr>
            <w:r w:rsidRPr="00681B2F">
              <w:rPr>
                <w:rFonts w:eastAsia="Century Gothic"/>
                <w:sz w:val="22"/>
                <w:szCs w:val="22"/>
              </w:rPr>
              <w:t>Number of quarterly SCM procurement plan reports submitted to the Executive Committee</w:t>
            </w:r>
          </w:p>
        </w:tc>
        <w:tc>
          <w:tcPr>
            <w:tcW w:w="386" w:type="pct"/>
          </w:tcPr>
          <w:p w:rsidR="00F00257" w:rsidRPr="004220EA" w:rsidRDefault="00F00257" w:rsidP="00262AEC">
            <w:pPr>
              <w:jc w:val="both"/>
              <w:rPr>
                <w:rFonts w:eastAsiaTheme="minorHAnsi"/>
                <w:sz w:val="22"/>
                <w:szCs w:val="22"/>
                <w:lang w:val="en-ZA"/>
              </w:rPr>
            </w:pPr>
            <w:r w:rsidRPr="004220EA">
              <w:rPr>
                <w:rFonts w:eastAsiaTheme="minorHAnsi"/>
                <w:sz w:val="22"/>
                <w:szCs w:val="22"/>
                <w:lang w:val="en-ZA"/>
              </w:rPr>
              <w:t>4 reports submitted to Council</w:t>
            </w:r>
          </w:p>
        </w:tc>
        <w:tc>
          <w:tcPr>
            <w:tcW w:w="275" w:type="pct"/>
            <w:vMerge w:val="restart"/>
            <w:noWrap/>
          </w:tcPr>
          <w:p w:rsidR="00F00257" w:rsidRPr="004220EA" w:rsidRDefault="00F00257" w:rsidP="00262AEC">
            <w:pPr>
              <w:jc w:val="both"/>
              <w:rPr>
                <w:rFonts w:eastAsiaTheme="minorHAnsi"/>
                <w:sz w:val="22"/>
                <w:szCs w:val="22"/>
                <w:lang w:val="en-ZA"/>
              </w:rPr>
            </w:pPr>
            <w:r w:rsidRPr="004220EA">
              <w:rPr>
                <w:rFonts w:eastAsiaTheme="minorHAnsi"/>
                <w:bCs/>
                <w:sz w:val="22"/>
                <w:szCs w:val="22"/>
                <w:lang w:val="en-ZA"/>
              </w:rPr>
              <w:t>R 0 00</w:t>
            </w:r>
          </w:p>
        </w:tc>
        <w:tc>
          <w:tcPr>
            <w:tcW w:w="290" w:type="pct"/>
            <w:vMerge w:val="restart"/>
            <w:noWrap/>
          </w:tcPr>
          <w:p w:rsidR="00F00257" w:rsidRPr="004220EA" w:rsidRDefault="00F00257" w:rsidP="00262AEC">
            <w:pPr>
              <w:jc w:val="both"/>
              <w:rPr>
                <w:rFonts w:eastAsiaTheme="minorHAnsi"/>
                <w:sz w:val="22"/>
                <w:szCs w:val="22"/>
                <w:lang w:val="en-ZA"/>
              </w:rPr>
            </w:pPr>
            <w:r w:rsidRPr="004220EA">
              <w:rPr>
                <w:rFonts w:eastAsiaTheme="minorHAnsi"/>
                <w:bCs/>
                <w:sz w:val="22"/>
                <w:szCs w:val="22"/>
                <w:lang w:val="en-ZA"/>
              </w:rPr>
              <w:t>R 0 00</w:t>
            </w:r>
          </w:p>
        </w:tc>
        <w:tc>
          <w:tcPr>
            <w:tcW w:w="241" w:type="pct"/>
            <w:vMerge w:val="restart"/>
            <w:noWrap/>
          </w:tcPr>
          <w:p w:rsidR="00F00257" w:rsidRDefault="00F00257" w:rsidP="00262AEC">
            <w:r w:rsidRPr="00F80563">
              <w:rPr>
                <w:rFonts w:eastAsiaTheme="minorHAnsi"/>
                <w:sz w:val="22"/>
                <w:szCs w:val="22"/>
                <w:lang w:val="en-ZA"/>
              </w:rPr>
              <w:t>R 0 00</w:t>
            </w:r>
          </w:p>
        </w:tc>
        <w:tc>
          <w:tcPr>
            <w:tcW w:w="192" w:type="pct"/>
            <w:gridSpan w:val="2"/>
            <w:vMerge w:val="restart"/>
            <w:noWrap/>
          </w:tcPr>
          <w:p w:rsidR="00F00257" w:rsidRDefault="00F00257" w:rsidP="00262AEC">
            <w:r w:rsidRPr="00F80563">
              <w:rPr>
                <w:rFonts w:eastAsiaTheme="minorHAnsi"/>
                <w:sz w:val="22"/>
                <w:szCs w:val="22"/>
                <w:lang w:val="en-ZA"/>
              </w:rPr>
              <w:t>R 0 00</w:t>
            </w:r>
          </w:p>
        </w:tc>
        <w:tc>
          <w:tcPr>
            <w:tcW w:w="232" w:type="pct"/>
            <w:vMerge w:val="restart"/>
          </w:tcPr>
          <w:p w:rsidR="00F00257" w:rsidRDefault="00F00257" w:rsidP="00262AEC">
            <w:r w:rsidRPr="0026300C">
              <w:rPr>
                <w:rFonts w:eastAsiaTheme="minorHAnsi"/>
                <w:sz w:val="22"/>
                <w:szCs w:val="22"/>
                <w:lang w:val="en-ZA"/>
              </w:rPr>
              <w:t xml:space="preserve">Own </w:t>
            </w:r>
          </w:p>
        </w:tc>
        <w:tc>
          <w:tcPr>
            <w:tcW w:w="339" w:type="pct"/>
            <w:vMerge w:val="restart"/>
          </w:tcPr>
          <w:p w:rsidR="00F00257" w:rsidRPr="004220EA" w:rsidRDefault="00F00257" w:rsidP="00262AEC">
            <w:pPr>
              <w:jc w:val="both"/>
              <w:rPr>
                <w:sz w:val="22"/>
                <w:szCs w:val="22"/>
              </w:rPr>
            </w:pPr>
            <w:r w:rsidRPr="004220EA">
              <w:rPr>
                <w:rFonts w:eastAsiaTheme="minorHAnsi"/>
                <w:sz w:val="22"/>
                <w:szCs w:val="22"/>
                <w:lang w:val="en-ZA"/>
              </w:rPr>
              <w:t>EPMLM</w:t>
            </w:r>
          </w:p>
        </w:tc>
      </w:tr>
      <w:tr w:rsidR="00F00257" w:rsidRPr="004220EA" w:rsidTr="003253D3">
        <w:trPr>
          <w:trHeight w:val="2049"/>
        </w:trPr>
        <w:tc>
          <w:tcPr>
            <w:tcW w:w="337" w:type="pct"/>
            <w:vMerge/>
          </w:tcPr>
          <w:p w:rsidR="00F00257" w:rsidRPr="004220EA" w:rsidRDefault="00F00257" w:rsidP="00262AEC">
            <w:pPr>
              <w:jc w:val="both"/>
              <w:rPr>
                <w:rFonts w:eastAsia="Century Gothic"/>
                <w:sz w:val="22"/>
                <w:szCs w:val="22"/>
                <w:lang w:val="en-ZA"/>
              </w:rPr>
            </w:pPr>
          </w:p>
        </w:tc>
        <w:tc>
          <w:tcPr>
            <w:tcW w:w="386" w:type="pct"/>
            <w:vMerge/>
            <w:noWrap/>
          </w:tcPr>
          <w:p w:rsidR="00F00257" w:rsidRPr="004220EA" w:rsidRDefault="00F00257" w:rsidP="00262AEC">
            <w:pPr>
              <w:jc w:val="both"/>
              <w:rPr>
                <w:rFonts w:eastAsia="Century Gothic"/>
                <w:sz w:val="22"/>
                <w:szCs w:val="22"/>
                <w:lang w:val="en-ZA"/>
              </w:rPr>
            </w:pPr>
          </w:p>
        </w:tc>
        <w:tc>
          <w:tcPr>
            <w:tcW w:w="434" w:type="pct"/>
            <w:vMerge/>
          </w:tcPr>
          <w:p w:rsidR="00F00257" w:rsidRPr="004220EA" w:rsidRDefault="00F00257" w:rsidP="00262AEC">
            <w:pPr>
              <w:jc w:val="both"/>
              <w:rPr>
                <w:rFonts w:eastAsia="Century Gothic"/>
                <w:sz w:val="22"/>
                <w:szCs w:val="22"/>
                <w:lang w:val="en-ZA"/>
              </w:rPr>
            </w:pPr>
          </w:p>
        </w:tc>
        <w:tc>
          <w:tcPr>
            <w:tcW w:w="337" w:type="pct"/>
            <w:vMerge/>
            <w:noWrap/>
          </w:tcPr>
          <w:p w:rsidR="00F00257" w:rsidRPr="004220EA" w:rsidRDefault="00F00257" w:rsidP="00262AEC">
            <w:pPr>
              <w:jc w:val="both"/>
              <w:rPr>
                <w:rFonts w:eastAsiaTheme="minorHAnsi"/>
                <w:sz w:val="22"/>
                <w:szCs w:val="22"/>
                <w:lang w:val="en-ZA"/>
              </w:rPr>
            </w:pPr>
          </w:p>
        </w:tc>
        <w:tc>
          <w:tcPr>
            <w:tcW w:w="434" w:type="pct"/>
            <w:vMerge/>
          </w:tcPr>
          <w:p w:rsidR="00F00257" w:rsidRPr="004220EA" w:rsidRDefault="00F00257" w:rsidP="00262AEC">
            <w:pPr>
              <w:jc w:val="both"/>
              <w:rPr>
                <w:rFonts w:eastAsia="Century Gothic"/>
                <w:sz w:val="22"/>
                <w:szCs w:val="22"/>
              </w:rPr>
            </w:pPr>
          </w:p>
        </w:tc>
        <w:tc>
          <w:tcPr>
            <w:tcW w:w="386" w:type="pct"/>
            <w:vMerge/>
          </w:tcPr>
          <w:p w:rsidR="00F00257" w:rsidRPr="004220EA" w:rsidRDefault="00F00257" w:rsidP="00262AEC">
            <w:pPr>
              <w:jc w:val="both"/>
              <w:rPr>
                <w:rFonts w:eastAsia="Century Gothic"/>
                <w:sz w:val="22"/>
                <w:szCs w:val="22"/>
              </w:rPr>
            </w:pPr>
          </w:p>
        </w:tc>
        <w:tc>
          <w:tcPr>
            <w:tcW w:w="731" w:type="pct"/>
          </w:tcPr>
          <w:p w:rsidR="00F00257" w:rsidRPr="00681B2F" w:rsidRDefault="00F00257" w:rsidP="00262AEC">
            <w:pPr>
              <w:jc w:val="both"/>
              <w:rPr>
                <w:rFonts w:eastAsia="Century Gothic"/>
                <w:sz w:val="22"/>
                <w:szCs w:val="22"/>
              </w:rPr>
            </w:pPr>
            <w:r w:rsidRPr="00F00257">
              <w:rPr>
                <w:rFonts w:eastAsia="Century Gothic"/>
                <w:sz w:val="22"/>
                <w:szCs w:val="22"/>
              </w:rPr>
              <w:t>Number of quarterly deviation reports submitted to the MM</w:t>
            </w:r>
          </w:p>
        </w:tc>
        <w:tc>
          <w:tcPr>
            <w:tcW w:w="386" w:type="pct"/>
          </w:tcPr>
          <w:p w:rsidR="00F00257" w:rsidRPr="004220EA" w:rsidRDefault="00F00257" w:rsidP="00262AEC">
            <w:pPr>
              <w:jc w:val="both"/>
              <w:rPr>
                <w:rFonts w:eastAsiaTheme="minorHAnsi"/>
                <w:sz w:val="22"/>
                <w:szCs w:val="22"/>
                <w:lang w:val="en-ZA"/>
              </w:rPr>
            </w:pPr>
            <w:r>
              <w:rPr>
                <w:rFonts w:eastAsiaTheme="minorHAnsi"/>
                <w:sz w:val="22"/>
                <w:szCs w:val="22"/>
                <w:lang w:val="en-ZA"/>
              </w:rPr>
              <w:t>12</w:t>
            </w:r>
          </w:p>
        </w:tc>
        <w:tc>
          <w:tcPr>
            <w:tcW w:w="275" w:type="pct"/>
            <w:vMerge/>
            <w:noWrap/>
          </w:tcPr>
          <w:p w:rsidR="00F00257" w:rsidRPr="004220EA" w:rsidRDefault="00F00257" w:rsidP="00262AEC">
            <w:pPr>
              <w:jc w:val="both"/>
              <w:rPr>
                <w:rFonts w:eastAsiaTheme="minorHAnsi"/>
                <w:bCs/>
                <w:sz w:val="22"/>
                <w:szCs w:val="22"/>
                <w:lang w:val="en-ZA"/>
              </w:rPr>
            </w:pPr>
          </w:p>
        </w:tc>
        <w:tc>
          <w:tcPr>
            <w:tcW w:w="290" w:type="pct"/>
            <w:vMerge/>
            <w:noWrap/>
          </w:tcPr>
          <w:p w:rsidR="00F00257" w:rsidRPr="004220EA" w:rsidRDefault="00F00257" w:rsidP="00262AEC">
            <w:pPr>
              <w:jc w:val="both"/>
              <w:rPr>
                <w:rFonts w:eastAsiaTheme="minorHAnsi"/>
                <w:bCs/>
                <w:sz w:val="22"/>
                <w:szCs w:val="22"/>
                <w:lang w:val="en-ZA"/>
              </w:rPr>
            </w:pPr>
          </w:p>
        </w:tc>
        <w:tc>
          <w:tcPr>
            <w:tcW w:w="241" w:type="pct"/>
            <w:vMerge/>
            <w:noWrap/>
          </w:tcPr>
          <w:p w:rsidR="00F00257" w:rsidRPr="00F80563" w:rsidRDefault="00F00257" w:rsidP="00262AEC">
            <w:pPr>
              <w:rPr>
                <w:rFonts w:eastAsiaTheme="minorHAnsi"/>
                <w:sz w:val="22"/>
                <w:szCs w:val="22"/>
                <w:lang w:val="en-ZA"/>
              </w:rPr>
            </w:pPr>
          </w:p>
        </w:tc>
        <w:tc>
          <w:tcPr>
            <w:tcW w:w="192" w:type="pct"/>
            <w:gridSpan w:val="2"/>
            <w:vMerge/>
            <w:noWrap/>
          </w:tcPr>
          <w:p w:rsidR="00F00257" w:rsidRPr="00F80563" w:rsidRDefault="00F00257" w:rsidP="00262AEC">
            <w:pPr>
              <w:rPr>
                <w:rFonts w:eastAsiaTheme="minorHAnsi"/>
                <w:sz w:val="22"/>
                <w:szCs w:val="22"/>
                <w:lang w:val="en-ZA"/>
              </w:rPr>
            </w:pPr>
          </w:p>
        </w:tc>
        <w:tc>
          <w:tcPr>
            <w:tcW w:w="232" w:type="pct"/>
            <w:vMerge/>
          </w:tcPr>
          <w:p w:rsidR="00F00257" w:rsidRPr="0026300C" w:rsidRDefault="00F00257" w:rsidP="00262AEC">
            <w:pPr>
              <w:rPr>
                <w:rFonts w:eastAsiaTheme="minorHAnsi"/>
                <w:sz w:val="22"/>
                <w:szCs w:val="22"/>
                <w:lang w:val="en-ZA"/>
              </w:rPr>
            </w:pPr>
          </w:p>
        </w:tc>
        <w:tc>
          <w:tcPr>
            <w:tcW w:w="339" w:type="pct"/>
            <w:vMerge/>
          </w:tcPr>
          <w:p w:rsidR="00F00257" w:rsidRPr="004220EA" w:rsidRDefault="00F00257" w:rsidP="00262AEC">
            <w:pPr>
              <w:jc w:val="both"/>
              <w:rPr>
                <w:rFonts w:eastAsiaTheme="minorHAnsi"/>
                <w:sz w:val="22"/>
                <w:szCs w:val="22"/>
                <w:lang w:val="en-ZA"/>
              </w:rPr>
            </w:pP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FV08</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 xml:space="preserve">GAMAP/GRAP Asset Register </w:t>
            </w:r>
          </w:p>
        </w:tc>
        <w:tc>
          <w:tcPr>
            <w:tcW w:w="434"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Make provision for the personnel to deal with asset management and Appointment of service provider for 36 months to develop the asset register and transfer skills to the designated personnel.</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Century Gothic"/>
                <w:sz w:val="22"/>
                <w:szCs w:val="22"/>
              </w:rPr>
            </w:pPr>
          </w:p>
        </w:tc>
        <w:tc>
          <w:tcPr>
            <w:tcW w:w="386" w:type="pct"/>
            <w:vMerge/>
          </w:tcPr>
          <w:p w:rsidR="00262AEC" w:rsidRPr="004220EA" w:rsidRDefault="00262AEC" w:rsidP="00262AEC">
            <w:pPr>
              <w:jc w:val="both"/>
              <w:rPr>
                <w:rFonts w:eastAsia="Century Gothic"/>
                <w:sz w:val="22"/>
                <w:szCs w:val="22"/>
              </w:rPr>
            </w:pPr>
          </w:p>
        </w:tc>
        <w:tc>
          <w:tcPr>
            <w:tcW w:w="731" w:type="pct"/>
          </w:tcPr>
          <w:p w:rsidR="00262AEC" w:rsidRPr="004220EA" w:rsidRDefault="00262AEC" w:rsidP="00262AEC">
            <w:pPr>
              <w:jc w:val="both"/>
              <w:rPr>
                <w:rFonts w:eastAsia="Century Gothic"/>
                <w:sz w:val="22"/>
                <w:szCs w:val="22"/>
              </w:rPr>
            </w:pPr>
            <w:r w:rsidRPr="004220EA">
              <w:rPr>
                <w:rFonts w:eastAsia="Century Gothic"/>
                <w:sz w:val="22"/>
                <w:szCs w:val="22"/>
              </w:rPr>
              <w:t>GRAP Compliance Register in Place</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1</w:t>
            </w:r>
          </w:p>
        </w:tc>
        <w:tc>
          <w:tcPr>
            <w:tcW w:w="275"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3,579,792.78</w:t>
            </w:r>
          </w:p>
        </w:tc>
        <w:tc>
          <w:tcPr>
            <w:tcW w:w="290" w:type="pct"/>
            <w:noWrap/>
          </w:tcPr>
          <w:p w:rsidR="00262AEC" w:rsidRPr="004220EA" w:rsidRDefault="00262AEC" w:rsidP="00262AEC">
            <w:pPr>
              <w:jc w:val="both"/>
              <w:rPr>
                <w:rFonts w:eastAsiaTheme="minorHAnsi"/>
                <w:bCs/>
                <w:sz w:val="22"/>
                <w:szCs w:val="22"/>
                <w:lang w:val="en-ZA"/>
              </w:rPr>
            </w:pPr>
            <w:r w:rsidRPr="004220EA">
              <w:rPr>
                <w:rFonts w:eastAsiaTheme="minorHAnsi"/>
                <w:bCs/>
                <w:sz w:val="22"/>
                <w:szCs w:val="22"/>
                <w:lang w:val="en-ZA"/>
              </w:rPr>
              <w:t>3,798,160.14</w:t>
            </w:r>
          </w:p>
        </w:tc>
        <w:tc>
          <w:tcPr>
            <w:tcW w:w="241" w:type="pct"/>
            <w:noWrap/>
          </w:tcPr>
          <w:p w:rsidR="00262AEC" w:rsidRDefault="00262AEC" w:rsidP="00262AEC">
            <w:r w:rsidRPr="00F80563">
              <w:rPr>
                <w:rFonts w:eastAsiaTheme="minorHAnsi"/>
                <w:sz w:val="22"/>
                <w:szCs w:val="22"/>
                <w:lang w:val="en-ZA"/>
              </w:rPr>
              <w:t>R 0 00</w:t>
            </w:r>
          </w:p>
        </w:tc>
        <w:tc>
          <w:tcPr>
            <w:tcW w:w="192" w:type="pct"/>
            <w:gridSpan w:val="2"/>
            <w:noWrap/>
          </w:tcPr>
          <w:p w:rsidR="00262AEC" w:rsidRDefault="00262AEC" w:rsidP="00262AEC">
            <w:r w:rsidRPr="00F80563">
              <w:rPr>
                <w:rFonts w:eastAsiaTheme="minorHAnsi"/>
                <w:sz w:val="22"/>
                <w:szCs w:val="22"/>
                <w:lang w:val="en-ZA"/>
              </w:rPr>
              <w:t>R 0 00</w:t>
            </w:r>
          </w:p>
        </w:tc>
        <w:tc>
          <w:tcPr>
            <w:tcW w:w="232" w:type="pct"/>
          </w:tcPr>
          <w:p w:rsidR="00262AEC" w:rsidRDefault="00262AEC" w:rsidP="00262AEC">
            <w:r w:rsidRPr="0026300C">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D361F3" w:rsidRPr="004220EA" w:rsidTr="00D361F3">
        <w:trPr>
          <w:trHeight w:val="738"/>
        </w:trPr>
        <w:tc>
          <w:tcPr>
            <w:tcW w:w="337" w:type="pct"/>
            <w:vMerge w:val="restart"/>
          </w:tcPr>
          <w:p w:rsidR="00D361F3" w:rsidRPr="004220EA" w:rsidRDefault="00D361F3" w:rsidP="00262AEC">
            <w:pPr>
              <w:jc w:val="both"/>
              <w:rPr>
                <w:sz w:val="22"/>
                <w:szCs w:val="22"/>
              </w:rPr>
            </w:pPr>
            <w:r w:rsidRPr="004220EA">
              <w:rPr>
                <w:rFonts w:eastAsia="Century Gothic"/>
                <w:sz w:val="22"/>
                <w:szCs w:val="22"/>
                <w:lang w:val="en-ZA"/>
              </w:rPr>
              <w:t>FV09</w:t>
            </w:r>
          </w:p>
        </w:tc>
        <w:tc>
          <w:tcPr>
            <w:tcW w:w="386" w:type="pct"/>
            <w:vMerge w:val="restart"/>
            <w:noWrap/>
          </w:tcPr>
          <w:p w:rsidR="00D361F3" w:rsidRPr="004220EA" w:rsidRDefault="00D361F3" w:rsidP="00262AEC">
            <w:pPr>
              <w:jc w:val="both"/>
              <w:rPr>
                <w:rFonts w:eastAsia="Century Gothic"/>
                <w:sz w:val="22"/>
                <w:szCs w:val="22"/>
                <w:lang w:val="en-ZA"/>
              </w:rPr>
            </w:pPr>
            <w:r w:rsidRPr="004220EA">
              <w:rPr>
                <w:rFonts w:eastAsia="Century Gothic"/>
                <w:sz w:val="22"/>
                <w:szCs w:val="22"/>
                <w:lang w:val="en-ZA"/>
              </w:rPr>
              <w:t>Fleet Management</w:t>
            </w:r>
          </w:p>
        </w:tc>
        <w:tc>
          <w:tcPr>
            <w:tcW w:w="434" w:type="pct"/>
            <w:vMerge w:val="restart"/>
          </w:tcPr>
          <w:p w:rsidR="00D361F3" w:rsidRPr="004220EA" w:rsidRDefault="00D361F3" w:rsidP="00262AEC">
            <w:pPr>
              <w:jc w:val="both"/>
              <w:rPr>
                <w:rFonts w:eastAsia="Century Gothic"/>
                <w:sz w:val="22"/>
                <w:szCs w:val="22"/>
                <w:lang w:val="en-ZA"/>
              </w:rPr>
            </w:pPr>
            <w:r w:rsidRPr="004220EA">
              <w:rPr>
                <w:rFonts w:eastAsia="Century Gothic"/>
                <w:sz w:val="22"/>
                <w:szCs w:val="22"/>
                <w:lang w:val="en-ZA"/>
              </w:rPr>
              <w:t>To safeguard and monitor the usage of municipal vehicles.</w:t>
            </w:r>
          </w:p>
        </w:tc>
        <w:tc>
          <w:tcPr>
            <w:tcW w:w="337" w:type="pct"/>
            <w:vMerge w:val="restart"/>
            <w:noWrap/>
          </w:tcPr>
          <w:p w:rsidR="00D361F3" w:rsidRPr="004220EA" w:rsidRDefault="00D361F3" w:rsidP="00262AEC">
            <w:pPr>
              <w:jc w:val="both"/>
              <w:rPr>
                <w:sz w:val="22"/>
                <w:szCs w:val="22"/>
              </w:rPr>
            </w:pPr>
            <w:r w:rsidRPr="004220EA">
              <w:rPr>
                <w:rFonts w:eastAsiaTheme="minorHAnsi"/>
                <w:sz w:val="22"/>
                <w:szCs w:val="22"/>
                <w:lang w:val="en-ZA"/>
              </w:rPr>
              <w:t>EPMLM</w:t>
            </w:r>
          </w:p>
        </w:tc>
        <w:tc>
          <w:tcPr>
            <w:tcW w:w="434" w:type="pct"/>
            <w:vMerge/>
          </w:tcPr>
          <w:p w:rsidR="00D361F3" w:rsidRPr="004220EA" w:rsidRDefault="00D361F3" w:rsidP="00262AEC">
            <w:pPr>
              <w:jc w:val="both"/>
              <w:rPr>
                <w:rFonts w:eastAsia="Century Gothic"/>
                <w:sz w:val="22"/>
                <w:szCs w:val="22"/>
              </w:rPr>
            </w:pPr>
          </w:p>
        </w:tc>
        <w:tc>
          <w:tcPr>
            <w:tcW w:w="386" w:type="pct"/>
            <w:vMerge/>
          </w:tcPr>
          <w:p w:rsidR="00D361F3" w:rsidRPr="004220EA" w:rsidRDefault="00D361F3" w:rsidP="00262AEC">
            <w:pPr>
              <w:jc w:val="both"/>
              <w:rPr>
                <w:rFonts w:eastAsia="Century Gothic"/>
                <w:sz w:val="22"/>
                <w:szCs w:val="22"/>
              </w:rPr>
            </w:pPr>
          </w:p>
        </w:tc>
        <w:tc>
          <w:tcPr>
            <w:tcW w:w="731" w:type="pct"/>
          </w:tcPr>
          <w:p w:rsidR="00D361F3" w:rsidRPr="00D361F3" w:rsidRDefault="00D361F3" w:rsidP="00D361F3">
            <w:pPr>
              <w:jc w:val="both"/>
              <w:rPr>
                <w:rFonts w:eastAsia="Century Gothic"/>
                <w:sz w:val="22"/>
                <w:szCs w:val="22"/>
              </w:rPr>
            </w:pPr>
            <w:r w:rsidRPr="00D361F3">
              <w:rPr>
                <w:rFonts w:eastAsia="Century Gothic"/>
                <w:sz w:val="22"/>
                <w:szCs w:val="22"/>
              </w:rPr>
              <w:t>% availability of fleet vehicles</w:t>
            </w:r>
          </w:p>
          <w:p w:rsidR="00D361F3" w:rsidRPr="004220EA" w:rsidRDefault="00D361F3" w:rsidP="00D361F3">
            <w:pPr>
              <w:jc w:val="both"/>
              <w:rPr>
                <w:rFonts w:eastAsia="Century Gothic"/>
                <w:sz w:val="22"/>
                <w:szCs w:val="22"/>
              </w:rPr>
            </w:pPr>
          </w:p>
        </w:tc>
        <w:tc>
          <w:tcPr>
            <w:tcW w:w="386" w:type="pct"/>
          </w:tcPr>
          <w:p w:rsidR="00D361F3" w:rsidRPr="00D361F3" w:rsidRDefault="00D361F3" w:rsidP="00D361F3">
            <w:pPr>
              <w:jc w:val="both"/>
              <w:rPr>
                <w:rFonts w:eastAsia="Calibri"/>
                <w:sz w:val="22"/>
                <w:szCs w:val="22"/>
              </w:rPr>
            </w:pPr>
            <w:r w:rsidRPr="00D361F3">
              <w:rPr>
                <w:rFonts w:eastAsia="Calibri"/>
                <w:sz w:val="22"/>
                <w:szCs w:val="22"/>
              </w:rPr>
              <w:t>100%</w:t>
            </w:r>
          </w:p>
          <w:p w:rsidR="00D361F3" w:rsidRPr="004220EA" w:rsidRDefault="00D361F3" w:rsidP="00D361F3">
            <w:pPr>
              <w:jc w:val="both"/>
              <w:rPr>
                <w:rFonts w:eastAsia="Calibri"/>
                <w:sz w:val="22"/>
                <w:szCs w:val="22"/>
              </w:rPr>
            </w:pPr>
          </w:p>
        </w:tc>
        <w:tc>
          <w:tcPr>
            <w:tcW w:w="275" w:type="pct"/>
            <w:vMerge w:val="restart"/>
            <w:noWrap/>
          </w:tcPr>
          <w:p w:rsidR="00D361F3" w:rsidRPr="004220EA" w:rsidRDefault="00D361F3" w:rsidP="00262AEC">
            <w:pPr>
              <w:jc w:val="both"/>
              <w:rPr>
                <w:sz w:val="22"/>
                <w:szCs w:val="22"/>
              </w:rPr>
            </w:pPr>
            <w:r w:rsidRPr="004220EA">
              <w:rPr>
                <w:rFonts w:eastAsiaTheme="minorHAnsi"/>
                <w:sz w:val="22"/>
                <w:szCs w:val="22"/>
                <w:lang w:val="en-ZA"/>
              </w:rPr>
              <w:t>0.00</w:t>
            </w:r>
          </w:p>
        </w:tc>
        <w:tc>
          <w:tcPr>
            <w:tcW w:w="290" w:type="pct"/>
            <w:vMerge w:val="restart"/>
            <w:noWrap/>
          </w:tcPr>
          <w:p w:rsidR="00D361F3" w:rsidRPr="004220EA" w:rsidRDefault="00D361F3" w:rsidP="00262AEC">
            <w:pPr>
              <w:jc w:val="both"/>
              <w:rPr>
                <w:sz w:val="22"/>
                <w:szCs w:val="22"/>
              </w:rPr>
            </w:pPr>
            <w:r w:rsidRPr="004220EA">
              <w:rPr>
                <w:rFonts w:eastAsiaTheme="minorHAnsi"/>
                <w:sz w:val="22"/>
                <w:szCs w:val="22"/>
                <w:lang w:val="en-ZA"/>
              </w:rPr>
              <w:t>0.00</w:t>
            </w:r>
          </w:p>
        </w:tc>
        <w:tc>
          <w:tcPr>
            <w:tcW w:w="241" w:type="pct"/>
            <w:vMerge w:val="restart"/>
            <w:noWrap/>
          </w:tcPr>
          <w:p w:rsidR="00D361F3" w:rsidRDefault="00D361F3" w:rsidP="00262AEC">
            <w:r w:rsidRPr="00760282">
              <w:rPr>
                <w:rFonts w:eastAsiaTheme="minorHAnsi"/>
                <w:sz w:val="22"/>
                <w:szCs w:val="22"/>
                <w:lang w:val="en-ZA"/>
              </w:rPr>
              <w:t>R 0 00</w:t>
            </w:r>
          </w:p>
        </w:tc>
        <w:tc>
          <w:tcPr>
            <w:tcW w:w="192" w:type="pct"/>
            <w:gridSpan w:val="2"/>
            <w:vMerge w:val="restart"/>
            <w:noWrap/>
          </w:tcPr>
          <w:p w:rsidR="00D361F3" w:rsidRDefault="00D361F3" w:rsidP="00262AEC">
            <w:r w:rsidRPr="00760282">
              <w:rPr>
                <w:rFonts w:eastAsiaTheme="minorHAnsi"/>
                <w:sz w:val="22"/>
                <w:szCs w:val="22"/>
                <w:lang w:val="en-ZA"/>
              </w:rPr>
              <w:t>R 0 00</w:t>
            </w:r>
          </w:p>
        </w:tc>
        <w:tc>
          <w:tcPr>
            <w:tcW w:w="232" w:type="pct"/>
            <w:vMerge w:val="restart"/>
          </w:tcPr>
          <w:p w:rsidR="00D361F3" w:rsidRDefault="00D361F3" w:rsidP="00262AEC">
            <w:r w:rsidRPr="00BB016B">
              <w:rPr>
                <w:rFonts w:eastAsiaTheme="minorHAnsi"/>
                <w:sz w:val="22"/>
                <w:szCs w:val="22"/>
                <w:lang w:val="en-ZA"/>
              </w:rPr>
              <w:t xml:space="preserve">Own </w:t>
            </w:r>
          </w:p>
        </w:tc>
        <w:tc>
          <w:tcPr>
            <w:tcW w:w="339" w:type="pct"/>
            <w:vMerge w:val="restart"/>
          </w:tcPr>
          <w:p w:rsidR="00D361F3" w:rsidRPr="004220EA" w:rsidRDefault="00D361F3" w:rsidP="00262AEC">
            <w:pPr>
              <w:jc w:val="both"/>
              <w:rPr>
                <w:sz w:val="22"/>
                <w:szCs w:val="22"/>
              </w:rPr>
            </w:pPr>
            <w:r w:rsidRPr="004220EA">
              <w:rPr>
                <w:rFonts w:eastAsiaTheme="minorHAnsi"/>
                <w:sz w:val="22"/>
                <w:szCs w:val="22"/>
                <w:lang w:val="en-ZA"/>
              </w:rPr>
              <w:t>EPMLM</w:t>
            </w:r>
          </w:p>
        </w:tc>
      </w:tr>
      <w:tr w:rsidR="00D361F3" w:rsidRPr="004220EA" w:rsidTr="003253D3">
        <w:trPr>
          <w:trHeight w:val="765"/>
        </w:trPr>
        <w:tc>
          <w:tcPr>
            <w:tcW w:w="337" w:type="pct"/>
            <w:vMerge/>
          </w:tcPr>
          <w:p w:rsidR="00D361F3" w:rsidRPr="004220EA" w:rsidRDefault="00D361F3" w:rsidP="00262AEC">
            <w:pPr>
              <w:jc w:val="both"/>
              <w:rPr>
                <w:rFonts w:eastAsia="Century Gothic"/>
                <w:sz w:val="22"/>
                <w:szCs w:val="22"/>
                <w:lang w:val="en-ZA"/>
              </w:rPr>
            </w:pPr>
          </w:p>
        </w:tc>
        <w:tc>
          <w:tcPr>
            <w:tcW w:w="386" w:type="pct"/>
            <w:vMerge/>
            <w:noWrap/>
          </w:tcPr>
          <w:p w:rsidR="00D361F3" w:rsidRPr="004220EA" w:rsidRDefault="00D361F3" w:rsidP="00262AEC">
            <w:pPr>
              <w:jc w:val="both"/>
              <w:rPr>
                <w:rFonts w:eastAsia="Century Gothic"/>
                <w:sz w:val="22"/>
                <w:szCs w:val="22"/>
                <w:lang w:val="en-ZA"/>
              </w:rPr>
            </w:pPr>
          </w:p>
        </w:tc>
        <w:tc>
          <w:tcPr>
            <w:tcW w:w="434" w:type="pct"/>
            <w:vMerge/>
          </w:tcPr>
          <w:p w:rsidR="00D361F3" w:rsidRPr="004220EA" w:rsidRDefault="00D361F3" w:rsidP="00262AEC">
            <w:pPr>
              <w:jc w:val="both"/>
              <w:rPr>
                <w:rFonts w:eastAsia="Century Gothic"/>
                <w:sz w:val="22"/>
                <w:szCs w:val="22"/>
                <w:lang w:val="en-ZA"/>
              </w:rPr>
            </w:pPr>
          </w:p>
        </w:tc>
        <w:tc>
          <w:tcPr>
            <w:tcW w:w="337" w:type="pct"/>
            <w:vMerge/>
            <w:noWrap/>
          </w:tcPr>
          <w:p w:rsidR="00D361F3" w:rsidRPr="004220EA" w:rsidRDefault="00D361F3" w:rsidP="00262AEC">
            <w:pPr>
              <w:jc w:val="both"/>
              <w:rPr>
                <w:rFonts w:eastAsiaTheme="minorHAnsi"/>
                <w:sz w:val="22"/>
                <w:szCs w:val="22"/>
                <w:lang w:val="en-ZA"/>
              </w:rPr>
            </w:pPr>
          </w:p>
        </w:tc>
        <w:tc>
          <w:tcPr>
            <w:tcW w:w="434" w:type="pct"/>
            <w:vMerge/>
          </w:tcPr>
          <w:p w:rsidR="00D361F3" w:rsidRPr="004220EA" w:rsidRDefault="00D361F3" w:rsidP="00262AEC">
            <w:pPr>
              <w:jc w:val="both"/>
              <w:rPr>
                <w:rFonts w:eastAsia="Century Gothic"/>
                <w:sz w:val="22"/>
                <w:szCs w:val="22"/>
              </w:rPr>
            </w:pPr>
          </w:p>
        </w:tc>
        <w:tc>
          <w:tcPr>
            <w:tcW w:w="386" w:type="pct"/>
            <w:vMerge/>
          </w:tcPr>
          <w:p w:rsidR="00D361F3" w:rsidRPr="004220EA" w:rsidRDefault="00D361F3" w:rsidP="00262AEC">
            <w:pPr>
              <w:jc w:val="both"/>
              <w:rPr>
                <w:rFonts w:eastAsia="Century Gothic"/>
                <w:sz w:val="22"/>
                <w:szCs w:val="22"/>
              </w:rPr>
            </w:pPr>
          </w:p>
        </w:tc>
        <w:tc>
          <w:tcPr>
            <w:tcW w:w="731" w:type="pct"/>
          </w:tcPr>
          <w:p w:rsidR="00D361F3" w:rsidRPr="004220EA" w:rsidRDefault="00D361F3" w:rsidP="00262AEC">
            <w:pPr>
              <w:jc w:val="both"/>
              <w:rPr>
                <w:rFonts w:eastAsia="Century Gothic"/>
                <w:sz w:val="22"/>
                <w:szCs w:val="22"/>
              </w:rPr>
            </w:pPr>
            <w:r w:rsidRPr="00D361F3">
              <w:rPr>
                <w:rFonts w:eastAsia="Century Gothic"/>
                <w:sz w:val="22"/>
                <w:szCs w:val="22"/>
              </w:rPr>
              <w:t>Number of Fleet Management reports submitted to Council by 30 June 2019</w:t>
            </w:r>
          </w:p>
        </w:tc>
        <w:tc>
          <w:tcPr>
            <w:tcW w:w="386" w:type="pct"/>
          </w:tcPr>
          <w:p w:rsidR="00D361F3" w:rsidRPr="004220EA" w:rsidRDefault="00D361F3" w:rsidP="00262AEC">
            <w:pPr>
              <w:jc w:val="both"/>
              <w:rPr>
                <w:rFonts w:eastAsia="Calibri"/>
                <w:sz w:val="22"/>
                <w:szCs w:val="22"/>
              </w:rPr>
            </w:pPr>
            <w:r w:rsidRPr="00D361F3">
              <w:rPr>
                <w:rFonts w:eastAsia="Calibri"/>
                <w:sz w:val="22"/>
                <w:szCs w:val="22"/>
              </w:rPr>
              <w:t>4</w:t>
            </w:r>
          </w:p>
        </w:tc>
        <w:tc>
          <w:tcPr>
            <w:tcW w:w="275" w:type="pct"/>
            <w:vMerge/>
            <w:noWrap/>
          </w:tcPr>
          <w:p w:rsidR="00D361F3" w:rsidRPr="004220EA" w:rsidRDefault="00D361F3" w:rsidP="00262AEC">
            <w:pPr>
              <w:jc w:val="both"/>
              <w:rPr>
                <w:rFonts w:eastAsiaTheme="minorHAnsi"/>
                <w:sz w:val="22"/>
                <w:szCs w:val="22"/>
                <w:lang w:val="en-ZA"/>
              </w:rPr>
            </w:pPr>
          </w:p>
        </w:tc>
        <w:tc>
          <w:tcPr>
            <w:tcW w:w="290" w:type="pct"/>
            <w:vMerge/>
            <w:noWrap/>
          </w:tcPr>
          <w:p w:rsidR="00D361F3" w:rsidRPr="004220EA" w:rsidRDefault="00D361F3" w:rsidP="00262AEC">
            <w:pPr>
              <w:jc w:val="both"/>
              <w:rPr>
                <w:rFonts w:eastAsiaTheme="minorHAnsi"/>
                <w:sz w:val="22"/>
                <w:szCs w:val="22"/>
                <w:lang w:val="en-ZA"/>
              </w:rPr>
            </w:pPr>
          </w:p>
        </w:tc>
        <w:tc>
          <w:tcPr>
            <w:tcW w:w="241" w:type="pct"/>
            <w:vMerge/>
            <w:noWrap/>
          </w:tcPr>
          <w:p w:rsidR="00D361F3" w:rsidRPr="00760282" w:rsidRDefault="00D361F3" w:rsidP="00262AEC">
            <w:pPr>
              <w:rPr>
                <w:rFonts w:eastAsiaTheme="minorHAnsi"/>
                <w:sz w:val="22"/>
                <w:szCs w:val="22"/>
                <w:lang w:val="en-ZA"/>
              </w:rPr>
            </w:pPr>
          </w:p>
        </w:tc>
        <w:tc>
          <w:tcPr>
            <w:tcW w:w="192" w:type="pct"/>
            <w:gridSpan w:val="2"/>
            <w:vMerge/>
            <w:noWrap/>
          </w:tcPr>
          <w:p w:rsidR="00D361F3" w:rsidRPr="00760282" w:rsidRDefault="00D361F3" w:rsidP="00262AEC">
            <w:pPr>
              <w:rPr>
                <w:rFonts w:eastAsiaTheme="minorHAnsi"/>
                <w:sz w:val="22"/>
                <w:szCs w:val="22"/>
                <w:lang w:val="en-ZA"/>
              </w:rPr>
            </w:pPr>
          </w:p>
        </w:tc>
        <w:tc>
          <w:tcPr>
            <w:tcW w:w="232" w:type="pct"/>
            <w:vMerge/>
          </w:tcPr>
          <w:p w:rsidR="00D361F3" w:rsidRPr="00BB016B" w:rsidRDefault="00D361F3" w:rsidP="00262AEC">
            <w:pPr>
              <w:rPr>
                <w:rFonts w:eastAsiaTheme="minorHAnsi"/>
                <w:sz w:val="22"/>
                <w:szCs w:val="22"/>
                <w:lang w:val="en-ZA"/>
              </w:rPr>
            </w:pPr>
          </w:p>
        </w:tc>
        <w:tc>
          <w:tcPr>
            <w:tcW w:w="339" w:type="pct"/>
            <w:vMerge/>
          </w:tcPr>
          <w:p w:rsidR="00D361F3" w:rsidRPr="004220EA" w:rsidRDefault="00D361F3" w:rsidP="00262AEC">
            <w:pPr>
              <w:jc w:val="both"/>
              <w:rPr>
                <w:rFonts w:eastAsiaTheme="minorHAnsi"/>
                <w:sz w:val="22"/>
                <w:szCs w:val="22"/>
                <w:lang w:val="en-ZA"/>
              </w:rPr>
            </w:pPr>
          </w:p>
        </w:tc>
      </w:tr>
      <w:tr w:rsidR="00F00257" w:rsidRPr="004220EA" w:rsidTr="003253D3">
        <w:trPr>
          <w:trHeight w:val="300"/>
        </w:trPr>
        <w:tc>
          <w:tcPr>
            <w:tcW w:w="337" w:type="pct"/>
          </w:tcPr>
          <w:p w:rsidR="00F00257" w:rsidRPr="004220EA" w:rsidRDefault="00F00257" w:rsidP="00F00257">
            <w:pPr>
              <w:jc w:val="both"/>
              <w:rPr>
                <w:sz w:val="22"/>
                <w:szCs w:val="22"/>
              </w:rPr>
            </w:pPr>
            <w:r w:rsidRPr="004220EA">
              <w:rPr>
                <w:rFonts w:eastAsia="Century Gothic"/>
                <w:sz w:val="22"/>
                <w:szCs w:val="22"/>
                <w:lang w:val="en-ZA"/>
              </w:rPr>
              <w:t>FV10</w:t>
            </w:r>
          </w:p>
        </w:tc>
        <w:tc>
          <w:tcPr>
            <w:tcW w:w="386" w:type="pct"/>
            <w:noWrap/>
          </w:tcPr>
          <w:p w:rsidR="00F00257" w:rsidRPr="004220EA" w:rsidRDefault="00F00257" w:rsidP="00F00257">
            <w:pPr>
              <w:jc w:val="both"/>
              <w:rPr>
                <w:rFonts w:eastAsia="Century Gothic"/>
                <w:sz w:val="22"/>
                <w:szCs w:val="22"/>
                <w:lang w:val="en-ZA"/>
              </w:rPr>
            </w:pPr>
            <w:r w:rsidRPr="004220EA">
              <w:rPr>
                <w:rFonts w:eastAsia="Century Gothic"/>
                <w:sz w:val="22"/>
                <w:szCs w:val="22"/>
                <w:lang w:val="en-ZA"/>
              </w:rPr>
              <w:t>AFS</w:t>
            </w:r>
          </w:p>
        </w:tc>
        <w:tc>
          <w:tcPr>
            <w:tcW w:w="434" w:type="pct"/>
          </w:tcPr>
          <w:p w:rsidR="00F00257" w:rsidRPr="004220EA" w:rsidRDefault="00F00257" w:rsidP="00F00257">
            <w:pPr>
              <w:jc w:val="both"/>
              <w:rPr>
                <w:rFonts w:eastAsia="Century Gothic"/>
                <w:sz w:val="22"/>
                <w:szCs w:val="22"/>
                <w:lang w:val="en-ZA"/>
              </w:rPr>
            </w:pPr>
            <w:r w:rsidRPr="004220EA">
              <w:rPr>
                <w:rFonts w:eastAsia="Century Gothic"/>
                <w:sz w:val="22"/>
                <w:szCs w:val="22"/>
                <w:lang w:val="en-ZA"/>
              </w:rPr>
              <w:t>To ensure submission of credible AFS</w:t>
            </w:r>
          </w:p>
        </w:tc>
        <w:tc>
          <w:tcPr>
            <w:tcW w:w="337" w:type="pct"/>
            <w:noWrap/>
          </w:tcPr>
          <w:p w:rsidR="00F00257" w:rsidRPr="004220EA" w:rsidRDefault="00F00257" w:rsidP="00F00257">
            <w:pPr>
              <w:jc w:val="both"/>
              <w:rPr>
                <w:sz w:val="22"/>
                <w:szCs w:val="22"/>
              </w:rPr>
            </w:pPr>
            <w:r w:rsidRPr="004220EA">
              <w:rPr>
                <w:rFonts w:eastAsiaTheme="minorHAnsi"/>
                <w:sz w:val="22"/>
                <w:szCs w:val="22"/>
                <w:lang w:val="en-ZA"/>
              </w:rPr>
              <w:t>EPMLM</w:t>
            </w:r>
          </w:p>
        </w:tc>
        <w:tc>
          <w:tcPr>
            <w:tcW w:w="434" w:type="pct"/>
            <w:vMerge/>
          </w:tcPr>
          <w:p w:rsidR="00F00257" w:rsidRPr="004220EA" w:rsidRDefault="00F00257" w:rsidP="00F00257">
            <w:pPr>
              <w:jc w:val="both"/>
              <w:rPr>
                <w:rFonts w:eastAsia="Century Gothic"/>
                <w:sz w:val="22"/>
                <w:szCs w:val="22"/>
              </w:rPr>
            </w:pPr>
          </w:p>
        </w:tc>
        <w:tc>
          <w:tcPr>
            <w:tcW w:w="386" w:type="pct"/>
            <w:vMerge/>
          </w:tcPr>
          <w:p w:rsidR="00F00257" w:rsidRPr="004220EA" w:rsidRDefault="00F00257" w:rsidP="00F00257">
            <w:pPr>
              <w:jc w:val="both"/>
              <w:rPr>
                <w:rFonts w:eastAsia="Century Gothic"/>
                <w:sz w:val="22"/>
                <w:szCs w:val="22"/>
              </w:rPr>
            </w:pPr>
          </w:p>
        </w:tc>
        <w:tc>
          <w:tcPr>
            <w:tcW w:w="731" w:type="pct"/>
          </w:tcPr>
          <w:p w:rsidR="00F00257" w:rsidRPr="00F8082B" w:rsidRDefault="00F00257" w:rsidP="00F00257">
            <w:r w:rsidRPr="00F8082B">
              <w:t>Draft Annual Financial Statements (AFS) submitted on or before 28th August 2018</w:t>
            </w:r>
          </w:p>
        </w:tc>
        <w:tc>
          <w:tcPr>
            <w:tcW w:w="386" w:type="pct"/>
          </w:tcPr>
          <w:p w:rsidR="00F00257" w:rsidRPr="004220EA" w:rsidRDefault="00F00257" w:rsidP="00F00257">
            <w:pPr>
              <w:jc w:val="both"/>
              <w:rPr>
                <w:rFonts w:eastAsia="Calibri"/>
                <w:sz w:val="22"/>
                <w:szCs w:val="22"/>
              </w:rPr>
            </w:pPr>
            <w:r w:rsidRPr="004220EA">
              <w:rPr>
                <w:rFonts w:eastAsia="Calibri"/>
                <w:sz w:val="22"/>
                <w:szCs w:val="22"/>
              </w:rPr>
              <w:t>1 Set AFS submitted by 31 August 2016</w:t>
            </w:r>
          </w:p>
        </w:tc>
        <w:tc>
          <w:tcPr>
            <w:tcW w:w="275" w:type="pct"/>
            <w:noWrap/>
          </w:tcPr>
          <w:p w:rsidR="00F00257" w:rsidRPr="004220EA" w:rsidRDefault="00F00257" w:rsidP="00F00257">
            <w:pPr>
              <w:jc w:val="both"/>
              <w:rPr>
                <w:rFonts w:eastAsiaTheme="minorHAnsi"/>
                <w:bCs/>
                <w:sz w:val="22"/>
                <w:szCs w:val="22"/>
                <w:lang w:val="en-ZA"/>
              </w:rPr>
            </w:pPr>
            <w:r w:rsidRPr="004220EA">
              <w:rPr>
                <w:rFonts w:eastAsiaTheme="minorHAnsi"/>
                <w:bCs/>
                <w:sz w:val="22"/>
                <w:szCs w:val="22"/>
                <w:lang w:val="en-ZA"/>
              </w:rPr>
              <w:t>1,500,000.00</w:t>
            </w:r>
          </w:p>
        </w:tc>
        <w:tc>
          <w:tcPr>
            <w:tcW w:w="290" w:type="pct"/>
            <w:noWrap/>
          </w:tcPr>
          <w:p w:rsidR="00F00257" w:rsidRPr="004220EA" w:rsidRDefault="00F00257" w:rsidP="00F00257">
            <w:pPr>
              <w:jc w:val="both"/>
              <w:rPr>
                <w:rFonts w:eastAsiaTheme="minorHAnsi"/>
                <w:bCs/>
                <w:sz w:val="22"/>
                <w:szCs w:val="22"/>
                <w:lang w:val="en-ZA"/>
              </w:rPr>
            </w:pPr>
            <w:r w:rsidRPr="004220EA">
              <w:rPr>
                <w:rFonts w:eastAsiaTheme="minorHAnsi"/>
                <w:bCs/>
                <w:sz w:val="22"/>
                <w:szCs w:val="22"/>
                <w:lang w:val="en-ZA"/>
              </w:rPr>
              <w:t>1,591,500.00</w:t>
            </w:r>
          </w:p>
        </w:tc>
        <w:tc>
          <w:tcPr>
            <w:tcW w:w="241" w:type="pct"/>
            <w:noWrap/>
          </w:tcPr>
          <w:p w:rsidR="00F00257" w:rsidRDefault="00F00257" w:rsidP="00F00257">
            <w:r w:rsidRPr="00760282">
              <w:rPr>
                <w:rFonts w:eastAsiaTheme="minorHAnsi"/>
                <w:sz w:val="22"/>
                <w:szCs w:val="22"/>
                <w:lang w:val="en-ZA"/>
              </w:rPr>
              <w:t>R 0 00</w:t>
            </w:r>
          </w:p>
        </w:tc>
        <w:tc>
          <w:tcPr>
            <w:tcW w:w="192" w:type="pct"/>
            <w:gridSpan w:val="2"/>
            <w:noWrap/>
          </w:tcPr>
          <w:p w:rsidR="00F00257" w:rsidRDefault="00F00257" w:rsidP="00F00257">
            <w:r w:rsidRPr="00760282">
              <w:rPr>
                <w:rFonts w:eastAsiaTheme="minorHAnsi"/>
                <w:sz w:val="22"/>
                <w:szCs w:val="22"/>
                <w:lang w:val="en-ZA"/>
              </w:rPr>
              <w:t>R 0 00</w:t>
            </w:r>
          </w:p>
        </w:tc>
        <w:tc>
          <w:tcPr>
            <w:tcW w:w="232" w:type="pct"/>
          </w:tcPr>
          <w:p w:rsidR="00F00257" w:rsidRDefault="00F00257" w:rsidP="00F00257">
            <w:r w:rsidRPr="00BB016B">
              <w:rPr>
                <w:rFonts w:eastAsiaTheme="minorHAnsi"/>
                <w:sz w:val="22"/>
                <w:szCs w:val="22"/>
                <w:lang w:val="en-ZA"/>
              </w:rPr>
              <w:t xml:space="preserve">Own </w:t>
            </w:r>
          </w:p>
        </w:tc>
        <w:tc>
          <w:tcPr>
            <w:tcW w:w="339" w:type="pct"/>
          </w:tcPr>
          <w:p w:rsidR="00F00257" w:rsidRPr="004220EA" w:rsidRDefault="00F00257" w:rsidP="00F00257">
            <w:pPr>
              <w:jc w:val="both"/>
              <w:rPr>
                <w:sz w:val="22"/>
                <w:szCs w:val="22"/>
              </w:rPr>
            </w:pPr>
            <w:r w:rsidRPr="004220EA">
              <w:rPr>
                <w:rFonts w:eastAsiaTheme="minorHAnsi"/>
                <w:sz w:val="22"/>
                <w:szCs w:val="22"/>
                <w:lang w:val="en-ZA"/>
              </w:rPr>
              <w:t>EPMLM</w:t>
            </w:r>
          </w:p>
        </w:tc>
      </w:tr>
      <w:tr w:rsidR="00F00257" w:rsidRPr="004220EA" w:rsidTr="003253D3">
        <w:trPr>
          <w:trHeight w:val="300"/>
        </w:trPr>
        <w:tc>
          <w:tcPr>
            <w:tcW w:w="337" w:type="pct"/>
          </w:tcPr>
          <w:p w:rsidR="00F00257" w:rsidRPr="004220EA" w:rsidRDefault="00F00257" w:rsidP="00F00257">
            <w:pPr>
              <w:jc w:val="both"/>
              <w:rPr>
                <w:sz w:val="22"/>
                <w:szCs w:val="22"/>
              </w:rPr>
            </w:pPr>
            <w:r w:rsidRPr="004220EA">
              <w:rPr>
                <w:rFonts w:eastAsia="Century Gothic"/>
                <w:sz w:val="22"/>
                <w:szCs w:val="22"/>
                <w:lang w:val="en-ZA"/>
              </w:rPr>
              <w:t>FV11</w:t>
            </w:r>
          </w:p>
        </w:tc>
        <w:tc>
          <w:tcPr>
            <w:tcW w:w="386" w:type="pct"/>
            <w:noWrap/>
          </w:tcPr>
          <w:p w:rsidR="00F00257" w:rsidRPr="004220EA" w:rsidRDefault="00F00257" w:rsidP="00F00257">
            <w:pPr>
              <w:jc w:val="both"/>
              <w:rPr>
                <w:rFonts w:eastAsia="Century Gothic"/>
                <w:sz w:val="22"/>
                <w:szCs w:val="22"/>
                <w:lang w:val="en-ZA"/>
              </w:rPr>
            </w:pPr>
            <w:r w:rsidRPr="004220EA">
              <w:rPr>
                <w:rFonts w:eastAsia="Century Gothic"/>
                <w:sz w:val="22"/>
                <w:szCs w:val="22"/>
                <w:lang w:val="en-ZA"/>
              </w:rPr>
              <w:t>FMG grant</w:t>
            </w:r>
          </w:p>
        </w:tc>
        <w:tc>
          <w:tcPr>
            <w:tcW w:w="434" w:type="pct"/>
          </w:tcPr>
          <w:p w:rsidR="00F00257" w:rsidRPr="004220EA" w:rsidRDefault="00F00257" w:rsidP="00F00257">
            <w:pPr>
              <w:jc w:val="both"/>
              <w:rPr>
                <w:rFonts w:eastAsia="Century Gothic"/>
                <w:sz w:val="22"/>
                <w:szCs w:val="22"/>
                <w:lang w:val="en-ZA"/>
              </w:rPr>
            </w:pPr>
            <w:r w:rsidRPr="004220EA">
              <w:rPr>
                <w:rFonts w:eastAsia="Century Gothic"/>
                <w:sz w:val="22"/>
                <w:szCs w:val="22"/>
                <w:lang w:val="en-ZA"/>
              </w:rPr>
              <w:t>To ensure expenditure of Financial management grant</w:t>
            </w:r>
          </w:p>
        </w:tc>
        <w:tc>
          <w:tcPr>
            <w:tcW w:w="337" w:type="pct"/>
            <w:noWrap/>
          </w:tcPr>
          <w:p w:rsidR="00F00257" w:rsidRPr="004220EA" w:rsidRDefault="00F00257" w:rsidP="00F00257">
            <w:pPr>
              <w:jc w:val="both"/>
              <w:rPr>
                <w:sz w:val="22"/>
                <w:szCs w:val="22"/>
              </w:rPr>
            </w:pPr>
            <w:r w:rsidRPr="004220EA">
              <w:rPr>
                <w:rFonts w:eastAsiaTheme="minorHAnsi"/>
                <w:sz w:val="22"/>
                <w:szCs w:val="22"/>
                <w:lang w:val="en-ZA"/>
              </w:rPr>
              <w:t>EPMLM</w:t>
            </w:r>
          </w:p>
        </w:tc>
        <w:tc>
          <w:tcPr>
            <w:tcW w:w="434" w:type="pct"/>
            <w:vMerge/>
          </w:tcPr>
          <w:p w:rsidR="00F00257" w:rsidRPr="004220EA" w:rsidRDefault="00F00257" w:rsidP="00F00257">
            <w:pPr>
              <w:jc w:val="both"/>
              <w:rPr>
                <w:rFonts w:eastAsia="Century Gothic"/>
                <w:sz w:val="22"/>
                <w:szCs w:val="22"/>
              </w:rPr>
            </w:pPr>
          </w:p>
        </w:tc>
        <w:tc>
          <w:tcPr>
            <w:tcW w:w="386" w:type="pct"/>
            <w:vMerge/>
          </w:tcPr>
          <w:p w:rsidR="00F00257" w:rsidRPr="004220EA" w:rsidRDefault="00F00257" w:rsidP="00F00257">
            <w:pPr>
              <w:jc w:val="both"/>
              <w:rPr>
                <w:rFonts w:eastAsia="Century Gothic"/>
                <w:sz w:val="22"/>
                <w:szCs w:val="22"/>
              </w:rPr>
            </w:pPr>
          </w:p>
        </w:tc>
        <w:tc>
          <w:tcPr>
            <w:tcW w:w="731" w:type="pct"/>
          </w:tcPr>
          <w:p w:rsidR="00F00257" w:rsidRDefault="00F00257" w:rsidP="00F00257">
            <w:r w:rsidRPr="00F8082B">
              <w:t>% of FMG grant spent by June 2019</w:t>
            </w:r>
          </w:p>
        </w:tc>
        <w:tc>
          <w:tcPr>
            <w:tcW w:w="386" w:type="pct"/>
          </w:tcPr>
          <w:p w:rsidR="00F00257" w:rsidRPr="004220EA" w:rsidRDefault="00F00257" w:rsidP="00F00257">
            <w:pPr>
              <w:jc w:val="both"/>
              <w:rPr>
                <w:rFonts w:eastAsia="Calibri"/>
                <w:sz w:val="22"/>
                <w:szCs w:val="22"/>
              </w:rPr>
            </w:pPr>
            <w:r w:rsidRPr="004220EA">
              <w:rPr>
                <w:rFonts w:eastAsia="Calibri"/>
                <w:sz w:val="22"/>
                <w:szCs w:val="22"/>
              </w:rPr>
              <w:t>100% Expenditure</w:t>
            </w:r>
          </w:p>
        </w:tc>
        <w:tc>
          <w:tcPr>
            <w:tcW w:w="275" w:type="pct"/>
            <w:noWrap/>
          </w:tcPr>
          <w:p w:rsidR="00F00257" w:rsidRPr="004220EA" w:rsidRDefault="00F00257" w:rsidP="00F00257">
            <w:pPr>
              <w:jc w:val="both"/>
              <w:rPr>
                <w:rFonts w:eastAsiaTheme="minorHAnsi"/>
                <w:bCs/>
                <w:sz w:val="22"/>
                <w:szCs w:val="22"/>
                <w:lang w:val="en-ZA"/>
              </w:rPr>
            </w:pPr>
            <w:r w:rsidRPr="004220EA">
              <w:rPr>
                <w:rFonts w:eastAsiaTheme="minorHAnsi"/>
                <w:bCs/>
                <w:sz w:val="22"/>
                <w:szCs w:val="22"/>
                <w:lang w:val="en-ZA"/>
              </w:rPr>
              <w:t>1,900,000.00</w:t>
            </w:r>
          </w:p>
        </w:tc>
        <w:tc>
          <w:tcPr>
            <w:tcW w:w="290" w:type="pct"/>
            <w:noWrap/>
          </w:tcPr>
          <w:p w:rsidR="00F00257" w:rsidRPr="004220EA" w:rsidRDefault="00F00257" w:rsidP="00F00257">
            <w:pPr>
              <w:jc w:val="both"/>
              <w:rPr>
                <w:rFonts w:eastAsiaTheme="minorHAnsi"/>
                <w:bCs/>
                <w:sz w:val="22"/>
                <w:szCs w:val="22"/>
                <w:lang w:val="en-ZA"/>
              </w:rPr>
            </w:pPr>
            <w:r w:rsidRPr="004220EA">
              <w:rPr>
                <w:rFonts w:eastAsiaTheme="minorHAnsi"/>
                <w:bCs/>
                <w:sz w:val="22"/>
                <w:szCs w:val="22"/>
                <w:lang w:val="en-ZA"/>
              </w:rPr>
              <w:t>2,160,000.00</w:t>
            </w:r>
          </w:p>
        </w:tc>
        <w:tc>
          <w:tcPr>
            <w:tcW w:w="241" w:type="pct"/>
            <w:noWrap/>
          </w:tcPr>
          <w:p w:rsidR="00F00257" w:rsidRDefault="00F00257" w:rsidP="00F00257">
            <w:r w:rsidRPr="00760282">
              <w:rPr>
                <w:rFonts w:eastAsiaTheme="minorHAnsi"/>
                <w:sz w:val="22"/>
                <w:szCs w:val="22"/>
                <w:lang w:val="en-ZA"/>
              </w:rPr>
              <w:t>R 0 00</w:t>
            </w:r>
          </w:p>
        </w:tc>
        <w:tc>
          <w:tcPr>
            <w:tcW w:w="192" w:type="pct"/>
            <w:gridSpan w:val="2"/>
            <w:noWrap/>
          </w:tcPr>
          <w:p w:rsidR="00F00257" w:rsidRDefault="00F00257" w:rsidP="00F00257">
            <w:r w:rsidRPr="00760282">
              <w:rPr>
                <w:rFonts w:eastAsiaTheme="minorHAnsi"/>
                <w:sz w:val="22"/>
                <w:szCs w:val="22"/>
                <w:lang w:val="en-ZA"/>
              </w:rPr>
              <w:t>R 0 00</w:t>
            </w:r>
          </w:p>
        </w:tc>
        <w:tc>
          <w:tcPr>
            <w:tcW w:w="232" w:type="pct"/>
          </w:tcPr>
          <w:p w:rsidR="00F00257" w:rsidRDefault="00F00257" w:rsidP="00F00257">
            <w:r w:rsidRPr="00BB016B">
              <w:rPr>
                <w:rFonts w:eastAsiaTheme="minorHAnsi"/>
                <w:sz w:val="22"/>
                <w:szCs w:val="22"/>
                <w:lang w:val="en-ZA"/>
              </w:rPr>
              <w:t xml:space="preserve">Own </w:t>
            </w:r>
          </w:p>
        </w:tc>
        <w:tc>
          <w:tcPr>
            <w:tcW w:w="339" w:type="pct"/>
          </w:tcPr>
          <w:p w:rsidR="00F00257" w:rsidRPr="004220EA" w:rsidRDefault="00F00257" w:rsidP="00F00257">
            <w:pPr>
              <w:jc w:val="both"/>
              <w:rPr>
                <w:sz w:val="22"/>
                <w:szCs w:val="22"/>
              </w:rPr>
            </w:pPr>
            <w:r w:rsidRPr="004220EA">
              <w:rPr>
                <w:rFonts w:eastAsiaTheme="minorHAnsi"/>
                <w:sz w:val="22"/>
                <w:szCs w:val="22"/>
                <w:lang w:val="en-ZA"/>
              </w:rPr>
              <w:t>EPMLM</w:t>
            </w:r>
          </w:p>
        </w:tc>
      </w:tr>
      <w:tr w:rsidR="00262AEC" w:rsidRPr="004220EA" w:rsidTr="007704A0">
        <w:trPr>
          <w:trHeight w:val="300"/>
        </w:trPr>
        <w:tc>
          <w:tcPr>
            <w:tcW w:w="3045" w:type="pct"/>
            <w:gridSpan w:val="7"/>
            <w:shd w:val="clear" w:color="auto" w:fill="00B0F0"/>
          </w:tcPr>
          <w:p w:rsidR="00262AEC" w:rsidRPr="004220EA" w:rsidRDefault="00262AEC" w:rsidP="00262AEC">
            <w:pPr>
              <w:jc w:val="both"/>
              <w:rPr>
                <w:rFonts w:eastAsia="Century Gothic"/>
                <w:b/>
                <w:sz w:val="22"/>
                <w:szCs w:val="22"/>
                <w:lang w:val="en-ZA"/>
              </w:rPr>
            </w:pPr>
            <w:r w:rsidRPr="004220EA">
              <w:rPr>
                <w:rFonts w:eastAsia="Century Gothic"/>
                <w:b/>
                <w:sz w:val="22"/>
                <w:szCs w:val="22"/>
                <w:lang w:val="en-ZA"/>
              </w:rPr>
              <w:t xml:space="preserve">MUNICIPAL TRANFORMATION AND ORGANISATIONAL DEVELOPMENT: </w:t>
            </w:r>
            <w:r w:rsidRPr="004220EA">
              <w:rPr>
                <w:rFonts w:eastAsia="Century Gothic"/>
                <w:b/>
                <w:sz w:val="22"/>
                <w:szCs w:val="22"/>
              </w:rPr>
              <w:t>DEVELOP PARTNERSHIPS</w:t>
            </w:r>
          </w:p>
        </w:tc>
        <w:tc>
          <w:tcPr>
            <w:tcW w:w="386" w:type="pct"/>
            <w:shd w:val="clear" w:color="auto" w:fill="00B0F0"/>
          </w:tcPr>
          <w:p w:rsidR="00262AEC" w:rsidRPr="004220EA" w:rsidRDefault="00262AEC" w:rsidP="00262AEC">
            <w:pPr>
              <w:jc w:val="both"/>
              <w:rPr>
                <w:rFonts w:eastAsia="Century Gothic"/>
                <w:b/>
                <w:sz w:val="22"/>
                <w:szCs w:val="22"/>
                <w:lang w:val="en-ZA"/>
              </w:rPr>
            </w:pPr>
          </w:p>
        </w:tc>
        <w:tc>
          <w:tcPr>
            <w:tcW w:w="1569" w:type="pct"/>
            <w:gridSpan w:val="7"/>
            <w:shd w:val="clear" w:color="auto" w:fill="00B0F0"/>
          </w:tcPr>
          <w:p w:rsidR="00262AEC" w:rsidRPr="004220EA" w:rsidRDefault="00262AEC" w:rsidP="00262AEC">
            <w:pPr>
              <w:jc w:val="both"/>
              <w:rPr>
                <w:rFonts w:eastAsia="Century Gothic"/>
                <w:b/>
                <w:sz w:val="22"/>
                <w:szCs w:val="22"/>
                <w:lang w:val="en-ZA"/>
              </w:rPr>
            </w:pPr>
          </w:p>
        </w:tc>
      </w:tr>
      <w:tr w:rsidR="00262AEC" w:rsidRPr="004220EA" w:rsidTr="003253D3">
        <w:trPr>
          <w:trHeight w:val="313"/>
        </w:trPr>
        <w:tc>
          <w:tcPr>
            <w:tcW w:w="337" w:type="pct"/>
            <w:vMerge w:val="restar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MTOD01</w:t>
            </w:r>
          </w:p>
        </w:tc>
        <w:tc>
          <w:tcPr>
            <w:tcW w:w="386" w:type="pct"/>
            <w:vMerge w:val="restart"/>
            <w:noWrap/>
          </w:tcPr>
          <w:p w:rsidR="00262AEC" w:rsidRPr="004220EA" w:rsidRDefault="00262AEC" w:rsidP="00262AEC">
            <w:pPr>
              <w:jc w:val="both"/>
              <w:rPr>
                <w:sz w:val="22"/>
                <w:szCs w:val="22"/>
              </w:rPr>
            </w:pPr>
            <w:r w:rsidRPr="004220EA">
              <w:rPr>
                <w:sz w:val="22"/>
                <w:szCs w:val="22"/>
              </w:rPr>
              <w:t xml:space="preserve">Employment Equity </w:t>
            </w:r>
          </w:p>
        </w:tc>
        <w:tc>
          <w:tcPr>
            <w:tcW w:w="434" w:type="pct"/>
            <w:vMerge w:val="restar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 xml:space="preserve">Compliance with Employment Equity </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tc>
        <w:tc>
          <w:tcPr>
            <w:tcW w:w="337" w:type="pct"/>
            <w:vMerge w:val="restar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val="restart"/>
          </w:tcPr>
          <w:p w:rsidR="00262AEC" w:rsidRPr="003449C6" w:rsidRDefault="00740E6E" w:rsidP="00262AEC">
            <w:pPr>
              <w:autoSpaceDE w:val="0"/>
              <w:autoSpaceDN w:val="0"/>
              <w:adjustRightInd w:val="0"/>
              <w:jc w:val="both"/>
              <w:rPr>
                <w:sz w:val="22"/>
                <w:szCs w:val="22"/>
                <w:lang w:val="en-ZA" w:eastAsia="en-ZA"/>
              </w:rPr>
            </w:pPr>
            <w:r w:rsidRPr="00740E6E">
              <w:rPr>
                <w:sz w:val="22"/>
                <w:szCs w:val="22"/>
                <w:lang w:val="en-ZA" w:eastAsia="en-ZA"/>
              </w:rPr>
              <w:t xml:space="preserve">To develop and retain skilled and capacitated workforce </w:t>
            </w: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Default="00262AEC"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Default="00740E6E" w:rsidP="00262AEC">
            <w:pPr>
              <w:autoSpaceDE w:val="0"/>
              <w:autoSpaceDN w:val="0"/>
              <w:adjustRightInd w:val="0"/>
              <w:jc w:val="both"/>
              <w:rPr>
                <w:sz w:val="22"/>
                <w:szCs w:val="22"/>
                <w:lang w:val="en-ZA" w:eastAsia="en-ZA"/>
              </w:rPr>
            </w:pPr>
          </w:p>
          <w:p w:rsidR="00740E6E" w:rsidRPr="003449C6" w:rsidRDefault="00740E6E"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740E6E" w:rsidP="00262AEC">
            <w:pPr>
              <w:autoSpaceDE w:val="0"/>
              <w:autoSpaceDN w:val="0"/>
              <w:adjustRightInd w:val="0"/>
              <w:jc w:val="both"/>
              <w:rPr>
                <w:sz w:val="22"/>
                <w:szCs w:val="22"/>
                <w:lang w:val="en-ZA" w:eastAsia="en-ZA"/>
              </w:rPr>
            </w:pPr>
            <w:r w:rsidRPr="00740E6E">
              <w:rPr>
                <w:sz w:val="22"/>
                <w:szCs w:val="22"/>
                <w:lang w:val="en-ZA" w:eastAsia="en-ZA"/>
              </w:rPr>
              <w:t xml:space="preserve">To develop and retain skilled and capacitated workforce </w:t>
            </w: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Default="00262AEC" w:rsidP="00262AEC">
            <w:pPr>
              <w:autoSpaceDE w:val="0"/>
              <w:autoSpaceDN w:val="0"/>
              <w:adjustRightInd w:val="0"/>
              <w:jc w:val="both"/>
              <w:rPr>
                <w:sz w:val="22"/>
                <w:szCs w:val="22"/>
                <w:lang w:val="en-ZA" w:eastAsia="en-ZA"/>
              </w:rPr>
            </w:pPr>
          </w:p>
          <w:p w:rsidR="00740E6E" w:rsidRPr="003449C6" w:rsidRDefault="00740E6E"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740E6E" w:rsidP="00262AEC">
            <w:pPr>
              <w:autoSpaceDE w:val="0"/>
              <w:autoSpaceDN w:val="0"/>
              <w:adjustRightInd w:val="0"/>
              <w:jc w:val="both"/>
              <w:rPr>
                <w:sz w:val="22"/>
                <w:szCs w:val="22"/>
                <w:lang w:val="en-ZA" w:eastAsia="en-ZA"/>
              </w:rPr>
            </w:pPr>
            <w:r w:rsidRPr="00740E6E">
              <w:rPr>
                <w:sz w:val="22"/>
                <w:szCs w:val="22"/>
                <w:lang w:val="en-ZA" w:eastAsia="en-ZA"/>
              </w:rPr>
              <w:t xml:space="preserve">To develop and retain skilled and capacitated workforce </w:t>
            </w: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262AEC" w:rsidP="00262AEC">
            <w:pPr>
              <w:autoSpaceDE w:val="0"/>
              <w:autoSpaceDN w:val="0"/>
              <w:adjustRightInd w:val="0"/>
              <w:jc w:val="both"/>
              <w:rPr>
                <w:sz w:val="22"/>
                <w:szCs w:val="22"/>
                <w:lang w:val="en-ZA" w:eastAsia="en-ZA"/>
              </w:rPr>
            </w:pPr>
          </w:p>
          <w:p w:rsidR="00262AEC" w:rsidRPr="003449C6" w:rsidRDefault="00740E6E" w:rsidP="00262AEC">
            <w:pPr>
              <w:autoSpaceDE w:val="0"/>
              <w:autoSpaceDN w:val="0"/>
              <w:adjustRightInd w:val="0"/>
              <w:jc w:val="both"/>
              <w:rPr>
                <w:sz w:val="22"/>
                <w:szCs w:val="22"/>
                <w:lang w:bidi="en-US"/>
              </w:rPr>
            </w:pPr>
            <w:r w:rsidRPr="00740E6E">
              <w:rPr>
                <w:sz w:val="22"/>
                <w:szCs w:val="22"/>
                <w:lang w:val="en-ZA" w:eastAsia="en-ZA"/>
              </w:rPr>
              <w:t xml:space="preserve">To develop and retain skilled and capacitated workforce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740E6E" w:rsidP="00262AEC">
            <w:pPr>
              <w:jc w:val="both"/>
              <w:rPr>
                <w:sz w:val="22"/>
                <w:szCs w:val="22"/>
              </w:rPr>
            </w:pPr>
            <w:r w:rsidRPr="00740E6E">
              <w:rPr>
                <w:sz w:val="22"/>
                <w:szCs w:val="22"/>
                <w:lang w:bidi="en-US"/>
              </w:rPr>
              <w:t xml:space="preserve">To develop and retain skilled and capacitated workforce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740E6E" w:rsidP="00262AEC">
            <w:pPr>
              <w:jc w:val="both"/>
              <w:rPr>
                <w:sz w:val="22"/>
                <w:szCs w:val="22"/>
              </w:rPr>
            </w:pPr>
            <w:r w:rsidRPr="00740E6E">
              <w:rPr>
                <w:rFonts w:ascii="Arial" w:hAnsi="Arial" w:cs="Arial"/>
                <w:sz w:val="18"/>
                <w:szCs w:val="18"/>
                <w:lang w:bidi="en-US"/>
              </w:rPr>
              <w:t xml:space="preserve">To develop and retain skilled and capacitated workforce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740E6E" w:rsidP="00262AEC">
            <w:pPr>
              <w:jc w:val="both"/>
              <w:rPr>
                <w:sz w:val="22"/>
                <w:szCs w:val="22"/>
              </w:rPr>
            </w:pPr>
            <w:r w:rsidRPr="00740E6E">
              <w:rPr>
                <w:rFonts w:ascii="Arial" w:hAnsi="Arial" w:cs="Arial"/>
                <w:sz w:val="18"/>
                <w:szCs w:val="18"/>
                <w:lang w:bidi="en-US"/>
              </w:rPr>
              <w:t xml:space="preserve">To develop and retain skilled and capacitated workforce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740E6E" w:rsidP="00262AEC">
            <w:pPr>
              <w:jc w:val="both"/>
              <w:rPr>
                <w:sz w:val="22"/>
                <w:szCs w:val="22"/>
              </w:rPr>
            </w:pPr>
            <w:r w:rsidRPr="00740E6E">
              <w:rPr>
                <w:rFonts w:ascii="Arial" w:hAnsi="Arial" w:cs="Arial"/>
                <w:sz w:val="18"/>
                <w:szCs w:val="18"/>
                <w:lang w:bidi="en-US"/>
              </w:rPr>
              <w:t xml:space="preserve">To develop and retain skilled and capacitated workforce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740E6E" w:rsidP="00262AEC">
            <w:pPr>
              <w:jc w:val="both"/>
              <w:rPr>
                <w:sz w:val="22"/>
                <w:szCs w:val="22"/>
                <w:lang w:val="en-ZA" w:eastAsia="en-ZA"/>
              </w:rPr>
            </w:pPr>
            <w:r w:rsidRPr="00740E6E">
              <w:rPr>
                <w:sz w:val="22"/>
                <w:szCs w:val="22"/>
                <w:lang w:bidi="en-US"/>
              </w:rPr>
              <w:t>To develop and retain skilled and capacitated workforce</w:t>
            </w:r>
          </w:p>
        </w:tc>
        <w:tc>
          <w:tcPr>
            <w:tcW w:w="386" w:type="pct"/>
            <w:vMerge w:val="restart"/>
          </w:tcPr>
          <w:p w:rsidR="00262AEC" w:rsidRPr="003449C6" w:rsidRDefault="00262AEC" w:rsidP="00262AEC">
            <w:pPr>
              <w:jc w:val="both"/>
              <w:rPr>
                <w:sz w:val="22"/>
                <w:szCs w:val="22"/>
              </w:rPr>
            </w:pPr>
            <w:r w:rsidRPr="003449C6">
              <w:rPr>
                <w:sz w:val="22"/>
                <w:szCs w:val="22"/>
              </w:rPr>
              <w:t>Effective and efficient workforce focused on service delivery</w:t>
            </w: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r w:rsidRPr="003449C6">
              <w:rPr>
                <w:sz w:val="22"/>
                <w:szCs w:val="22"/>
              </w:rPr>
              <w:t>Effective and efficient workforce focused on service delivery</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r w:rsidRPr="003449C6">
              <w:rPr>
                <w:sz w:val="22"/>
                <w:szCs w:val="22"/>
              </w:rPr>
              <w:t>Effective and efficient workforce focused on service delivery</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740E6E" w:rsidP="00262AEC">
            <w:pPr>
              <w:jc w:val="both"/>
              <w:rPr>
                <w:sz w:val="22"/>
                <w:szCs w:val="22"/>
              </w:rPr>
            </w:pPr>
            <w:r w:rsidRPr="00740E6E">
              <w:rPr>
                <w:sz w:val="22"/>
                <w:szCs w:val="22"/>
              </w:rPr>
              <w:t xml:space="preserve">To develop and retain skilled and capacitated workforce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r w:rsidRPr="003449C6">
              <w:rPr>
                <w:sz w:val="22"/>
                <w:szCs w:val="22"/>
              </w:rPr>
              <w:t>Effective and efficient workforce focused on service delivery</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r w:rsidRPr="003449C6">
              <w:rPr>
                <w:sz w:val="22"/>
                <w:szCs w:val="22"/>
              </w:rPr>
              <w:t>Effective and efficient workforce focused on service delivery</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spacing w:after="200"/>
              <w:rPr>
                <w:rFonts w:ascii="Arial" w:hAnsi="Arial" w:cs="Arial"/>
                <w:sz w:val="18"/>
                <w:szCs w:val="18"/>
              </w:rPr>
            </w:pPr>
            <w:r w:rsidRPr="003449C6">
              <w:rPr>
                <w:rFonts w:ascii="Arial" w:hAnsi="Arial" w:cs="Arial"/>
                <w:sz w:val="18"/>
                <w:szCs w:val="18"/>
              </w:rPr>
              <w:t xml:space="preserve">Effective and efficient support to Municipal departments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spacing w:after="200"/>
              <w:rPr>
                <w:rFonts w:ascii="Arial" w:hAnsi="Arial" w:cs="Arial"/>
                <w:sz w:val="18"/>
                <w:szCs w:val="18"/>
              </w:rPr>
            </w:pPr>
            <w:r w:rsidRPr="003449C6">
              <w:rPr>
                <w:rFonts w:ascii="Arial" w:hAnsi="Arial" w:cs="Arial"/>
                <w:sz w:val="18"/>
                <w:szCs w:val="18"/>
              </w:rPr>
              <w:t xml:space="preserve">Effective and efficient support to Municipal departments </w:t>
            </w: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Default="00262AEC"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Default="00740E6E" w:rsidP="00262AEC">
            <w:pPr>
              <w:jc w:val="both"/>
              <w:rPr>
                <w:sz w:val="22"/>
                <w:szCs w:val="22"/>
              </w:rPr>
            </w:pPr>
          </w:p>
          <w:p w:rsidR="00740E6E" w:rsidRPr="003449C6" w:rsidRDefault="00740E6E"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jc w:val="both"/>
              <w:rPr>
                <w:sz w:val="22"/>
                <w:szCs w:val="22"/>
              </w:rPr>
            </w:pPr>
          </w:p>
          <w:p w:rsidR="00262AEC" w:rsidRPr="003449C6" w:rsidRDefault="00262AEC" w:rsidP="00262AEC">
            <w:pPr>
              <w:spacing w:after="200"/>
              <w:rPr>
                <w:rFonts w:ascii="Arial" w:hAnsi="Arial" w:cs="Arial"/>
                <w:sz w:val="18"/>
                <w:szCs w:val="18"/>
              </w:rPr>
            </w:pPr>
            <w:r w:rsidRPr="003449C6">
              <w:rPr>
                <w:rFonts w:ascii="Arial" w:hAnsi="Arial" w:cs="Arial"/>
                <w:sz w:val="18"/>
                <w:szCs w:val="18"/>
              </w:rPr>
              <w:t xml:space="preserve">Effective and efficient support to Municipal departments </w:t>
            </w:r>
          </w:p>
          <w:p w:rsidR="00262AEC" w:rsidRPr="003449C6" w:rsidRDefault="00262AEC" w:rsidP="00262AEC">
            <w:pPr>
              <w:jc w:val="both"/>
              <w:rPr>
                <w:sz w:val="22"/>
                <w:szCs w:val="22"/>
              </w:rPr>
            </w:pPr>
          </w:p>
        </w:tc>
        <w:tc>
          <w:tcPr>
            <w:tcW w:w="731" w:type="pct"/>
          </w:tcPr>
          <w:p w:rsidR="00262AEC" w:rsidRPr="004220EA" w:rsidRDefault="00656D64" w:rsidP="00262AEC">
            <w:pPr>
              <w:jc w:val="both"/>
              <w:rPr>
                <w:sz w:val="22"/>
                <w:szCs w:val="22"/>
              </w:rPr>
            </w:pPr>
            <w:r w:rsidRPr="00656D64">
              <w:rPr>
                <w:sz w:val="22"/>
                <w:szCs w:val="22"/>
              </w:rPr>
              <w:t>Number of EE Committee meetings held by the 30 June 2019</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1</w:t>
            </w:r>
          </w:p>
          <w:p w:rsidR="00262AEC" w:rsidRPr="004220EA" w:rsidRDefault="00262AEC" w:rsidP="00262AEC">
            <w:pPr>
              <w:jc w:val="both"/>
              <w:rPr>
                <w:rFonts w:eastAsia="Calibri"/>
                <w:sz w:val="22"/>
                <w:szCs w:val="22"/>
              </w:rPr>
            </w:pPr>
          </w:p>
        </w:tc>
        <w:tc>
          <w:tcPr>
            <w:tcW w:w="275" w:type="pct"/>
            <w:vMerge w:val="restar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31,800.00</w:t>
            </w:r>
          </w:p>
        </w:tc>
        <w:tc>
          <w:tcPr>
            <w:tcW w:w="290" w:type="pct"/>
            <w:vMerge w:val="restar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33,708.00</w:t>
            </w:r>
          </w:p>
        </w:tc>
        <w:tc>
          <w:tcPr>
            <w:tcW w:w="241" w:type="pct"/>
            <w:vMerge w:val="restart"/>
            <w:noWrap/>
          </w:tcPr>
          <w:p w:rsidR="00262AEC" w:rsidRDefault="00262AEC" w:rsidP="00262AEC">
            <w:r w:rsidRPr="002D76A7">
              <w:rPr>
                <w:rFonts w:eastAsiaTheme="minorHAnsi"/>
                <w:sz w:val="22"/>
                <w:szCs w:val="22"/>
                <w:lang w:val="en-ZA"/>
              </w:rPr>
              <w:t>R 0 00</w:t>
            </w:r>
          </w:p>
        </w:tc>
        <w:tc>
          <w:tcPr>
            <w:tcW w:w="192" w:type="pct"/>
            <w:gridSpan w:val="2"/>
            <w:vMerge w:val="restart"/>
            <w:noWrap/>
          </w:tcPr>
          <w:p w:rsidR="00262AEC" w:rsidRDefault="00262AEC" w:rsidP="00262AEC">
            <w:r w:rsidRPr="002D76A7">
              <w:rPr>
                <w:rFonts w:eastAsiaTheme="minorHAnsi"/>
                <w:sz w:val="22"/>
                <w:szCs w:val="22"/>
                <w:lang w:val="en-ZA"/>
              </w:rPr>
              <w:t>R 0 00</w:t>
            </w:r>
          </w:p>
        </w:tc>
        <w:tc>
          <w:tcPr>
            <w:tcW w:w="232" w:type="pct"/>
          </w:tcPr>
          <w:p w:rsidR="00262AEC" w:rsidRDefault="00262AEC" w:rsidP="00262AEC">
            <w:r w:rsidRPr="00F72A4E">
              <w:rPr>
                <w:rFonts w:eastAsiaTheme="minorHAnsi"/>
                <w:sz w:val="22"/>
                <w:szCs w:val="22"/>
                <w:lang w:val="en-ZA"/>
              </w:rPr>
              <w:t xml:space="preserve">Own </w:t>
            </w:r>
          </w:p>
        </w:tc>
        <w:tc>
          <w:tcPr>
            <w:tcW w:w="339" w:type="pct"/>
            <w:vMerge w:val="restar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15"/>
        </w:trPr>
        <w:tc>
          <w:tcPr>
            <w:tcW w:w="337" w:type="pct"/>
            <w:vMerge/>
          </w:tcPr>
          <w:p w:rsidR="00262AEC" w:rsidRPr="004220EA" w:rsidRDefault="00262AEC" w:rsidP="00262AEC">
            <w:pPr>
              <w:jc w:val="both"/>
              <w:rPr>
                <w:rFonts w:eastAsia="Century Gothic"/>
                <w:sz w:val="22"/>
                <w:szCs w:val="22"/>
                <w:lang w:val="en-ZA"/>
              </w:rPr>
            </w:pPr>
          </w:p>
        </w:tc>
        <w:tc>
          <w:tcPr>
            <w:tcW w:w="386" w:type="pct"/>
            <w:vMerge/>
            <w:noWrap/>
          </w:tcPr>
          <w:p w:rsidR="00262AEC" w:rsidRPr="004220EA" w:rsidRDefault="00262AEC" w:rsidP="00262AEC">
            <w:pPr>
              <w:jc w:val="both"/>
              <w:rPr>
                <w:sz w:val="22"/>
                <w:szCs w:val="22"/>
              </w:rPr>
            </w:pPr>
          </w:p>
        </w:tc>
        <w:tc>
          <w:tcPr>
            <w:tcW w:w="434" w:type="pct"/>
            <w:vMerge/>
          </w:tcPr>
          <w:p w:rsidR="00262AEC" w:rsidRPr="004220EA" w:rsidRDefault="00262AEC" w:rsidP="00262AEC">
            <w:pPr>
              <w:jc w:val="both"/>
              <w:rPr>
                <w:rFonts w:eastAsiaTheme="minorHAnsi"/>
                <w:sz w:val="22"/>
                <w:szCs w:val="22"/>
                <w:lang w:val="en-ZA"/>
              </w:rPr>
            </w:pPr>
          </w:p>
        </w:tc>
        <w:tc>
          <w:tcPr>
            <w:tcW w:w="337" w:type="pct"/>
            <w:vMerge/>
            <w:noWrap/>
          </w:tcPr>
          <w:p w:rsidR="00262AEC" w:rsidRPr="004220EA" w:rsidRDefault="00262AEC" w:rsidP="00262AEC">
            <w:pPr>
              <w:jc w:val="both"/>
              <w:rPr>
                <w:rFonts w:eastAsiaTheme="minorHAnsi"/>
                <w:sz w:val="22"/>
                <w:szCs w:val="22"/>
                <w:lang w:val="en-ZA"/>
              </w:rPr>
            </w:pP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people employed in accordance with EE Plan</w:t>
            </w:r>
          </w:p>
        </w:tc>
        <w:tc>
          <w:tcPr>
            <w:tcW w:w="386" w:type="pct"/>
          </w:tcPr>
          <w:p w:rsidR="00262AEC" w:rsidRPr="004220EA" w:rsidRDefault="00262AEC" w:rsidP="00262AEC">
            <w:pPr>
              <w:jc w:val="both"/>
              <w:rPr>
                <w:rFonts w:eastAsia="Calibri"/>
                <w:sz w:val="22"/>
                <w:szCs w:val="22"/>
              </w:rPr>
            </w:pPr>
            <w:r>
              <w:rPr>
                <w:rFonts w:eastAsia="Calibri"/>
                <w:sz w:val="22"/>
                <w:szCs w:val="22"/>
              </w:rPr>
              <w:t>1</w:t>
            </w:r>
            <w:r w:rsidRPr="004220EA">
              <w:rPr>
                <w:rFonts w:eastAsia="Calibri"/>
                <w:sz w:val="22"/>
                <w:szCs w:val="22"/>
              </w:rPr>
              <w:t>8</w:t>
            </w:r>
          </w:p>
        </w:tc>
        <w:tc>
          <w:tcPr>
            <w:tcW w:w="275" w:type="pct"/>
            <w:vMerge/>
            <w:noWrap/>
          </w:tcPr>
          <w:p w:rsidR="00262AEC" w:rsidRPr="004220EA" w:rsidRDefault="00262AEC" w:rsidP="00262AEC">
            <w:pPr>
              <w:jc w:val="both"/>
              <w:rPr>
                <w:rFonts w:eastAsiaTheme="minorHAnsi"/>
                <w:sz w:val="22"/>
                <w:szCs w:val="22"/>
                <w:lang w:val="en-ZA"/>
              </w:rPr>
            </w:pPr>
          </w:p>
        </w:tc>
        <w:tc>
          <w:tcPr>
            <w:tcW w:w="290" w:type="pct"/>
            <w:vMerge/>
            <w:noWrap/>
          </w:tcPr>
          <w:p w:rsidR="00262AEC" w:rsidRPr="004220EA" w:rsidRDefault="00262AEC" w:rsidP="00262AEC">
            <w:pPr>
              <w:jc w:val="both"/>
              <w:rPr>
                <w:rFonts w:eastAsiaTheme="minorHAnsi"/>
                <w:sz w:val="22"/>
                <w:szCs w:val="22"/>
                <w:lang w:val="en-ZA"/>
              </w:rPr>
            </w:pPr>
          </w:p>
        </w:tc>
        <w:tc>
          <w:tcPr>
            <w:tcW w:w="241" w:type="pct"/>
            <w:vMerge/>
            <w:noWrap/>
          </w:tcPr>
          <w:p w:rsidR="00262AEC" w:rsidRPr="004220EA" w:rsidRDefault="00262AEC" w:rsidP="00262AEC">
            <w:pPr>
              <w:jc w:val="both"/>
              <w:rPr>
                <w:rFonts w:eastAsiaTheme="minorHAnsi"/>
                <w:b/>
                <w:bCs/>
                <w:sz w:val="22"/>
                <w:szCs w:val="22"/>
                <w:lang w:val="en-ZA"/>
              </w:rPr>
            </w:pPr>
          </w:p>
        </w:tc>
        <w:tc>
          <w:tcPr>
            <w:tcW w:w="192" w:type="pct"/>
            <w:gridSpan w:val="2"/>
            <w:vMerge/>
            <w:noWrap/>
          </w:tcPr>
          <w:p w:rsidR="00262AEC" w:rsidRPr="004220EA" w:rsidRDefault="00262AEC" w:rsidP="00262AEC">
            <w:pPr>
              <w:jc w:val="both"/>
              <w:rPr>
                <w:rFonts w:eastAsiaTheme="minorHAnsi"/>
                <w:b/>
                <w:bCs/>
                <w:sz w:val="22"/>
                <w:szCs w:val="22"/>
                <w:lang w:val="en-ZA"/>
              </w:rPr>
            </w:pPr>
          </w:p>
        </w:tc>
        <w:tc>
          <w:tcPr>
            <w:tcW w:w="232" w:type="pct"/>
          </w:tcPr>
          <w:p w:rsidR="00262AEC" w:rsidRDefault="00262AEC" w:rsidP="00262AEC">
            <w:r w:rsidRPr="00F72A4E">
              <w:rPr>
                <w:rFonts w:eastAsiaTheme="minorHAnsi"/>
                <w:sz w:val="22"/>
                <w:szCs w:val="22"/>
                <w:lang w:val="en-ZA"/>
              </w:rPr>
              <w:t xml:space="preserve">Own </w:t>
            </w:r>
          </w:p>
        </w:tc>
        <w:tc>
          <w:tcPr>
            <w:tcW w:w="339" w:type="pct"/>
            <w:vMerge/>
          </w:tcPr>
          <w:p w:rsidR="00262AEC" w:rsidRPr="004220EA" w:rsidRDefault="00262AEC" w:rsidP="00262AEC">
            <w:pPr>
              <w:jc w:val="both"/>
              <w:rPr>
                <w:rFonts w:eastAsiaTheme="minorHAnsi"/>
                <w:sz w:val="22"/>
                <w:szCs w:val="22"/>
                <w:lang w:val="en-ZA"/>
              </w:rPr>
            </w:pPr>
          </w:p>
        </w:tc>
      </w:tr>
      <w:tr w:rsidR="00262AEC" w:rsidRPr="004220EA" w:rsidTr="003253D3">
        <w:trPr>
          <w:trHeight w:val="135"/>
        </w:trPr>
        <w:tc>
          <w:tcPr>
            <w:tcW w:w="337" w:type="pct"/>
            <w:vMerge/>
          </w:tcPr>
          <w:p w:rsidR="00262AEC" w:rsidRPr="004220EA" w:rsidRDefault="00262AEC" w:rsidP="00262AEC">
            <w:pPr>
              <w:jc w:val="both"/>
              <w:rPr>
                <w:rFonts w:eastAsia="Century Gothic"/>
                <w:sz w:val="22"/>
                <w:szCs w:val="22"/>
                <w:lang w:val="en-ZA"/>
              </w:rPr>
            </w:pPr>
          </w:p>
        </w:tc>
        <w:tc>
          <w:tcPr>
            <w:tcW w:w="386" w:type="pct"/>
            <w:noWrap/>
          </w:tcPr>
          <w:p w:rsidR="00262AEC" w:rsidRPr="004220EA" w:rsidRDefault="00262AEC" w:rsidP="00262AEC">
            <w:pPr>
              <w:jc w:val="both"/>
              <w:rPr>
                <w:sz w:val="22"/>
                <w:szCs w:val="22"/>
              </w:rPr>
            </w:pPr>
            <w:r w:rsidRPr="004220EA">
              <w:rPr>
                <w:sz w:val="22"/>
                <w:szCs w:val="22"/>
              </w:rPr>
              <w:t xml:space="preserve">Employment Equity </w:t>
            </w:r>
          </w:p>
        </w:tc>
        <w:tc>
          <w:tcPr>
            <w:tcW w:w="434"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Employment Equity Committee</w:t>
            </w:r>
          </w:p>
        </w:tc>
        <w:tc>
          <w:tcPr>
            <w:tcW w:w="337" w:type="pct"/>
            <w:vMerge/>
            <w:noWrap/>
          </w:tcPr>
          <w:p w:rsidR="00262AEC" w:rsidRPr="004220EA" w:rsidRDefault="00262AEC" w:rsidP="00262AEC">
            <w:pPr>
              <w:jc w:val="both"/>
              <w:rPr>
                <w:rFonts w:eastAsiaTheme="minorHAnsi"/>
                <w:sz w:val="22"/>
                <w:szCs w:val="22"/>
                <w:lang w:val="en-ZA"/>
              </w:rPr>
            </w:pP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EE Committee meetings held</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4</w:t>
            </w:r>
          </w:p>
        </w:tc>
        <w:tc>
          <w:tcPr>
            <w:tcW w:w="275" w:type="pct"/>
            <w:vMerge/>
            <w:noWrap/>
          </w:tcPr>
          <w:p w:rsidR="00262AEC" w:rsidRPr="004220EA" w:rsidRDefault="00262AEC" w:rsidP="00262AEC">
            <w:pPr>
              <w:jc w:val="both"/>
              <w:rPr>
                <w:rFonts w:eastAsiaTheme="minorHAnsi"/>
                <w:sz w:val="22"/>
                <w:szCs w:val="22"/>
                <w:lang w:val="en-ZA"/>
              </w:rPr>
            </w:pPr>
          </w:p>
        </w:tc>
        <w:tc>
          <w:tcPr>
            <w:tcW w:w="290" w:type="pct"/>
            <w:vMerge/>
            <w:noWrap/>
          </w:tcPr>
          <w:p w:rsidR="00262AEC" w:rsidRPr="004220EA" w:rsidRDefault="00262AEC" w:rsidP="00262AEC">
            <w:pPr>
              <w:jc w:val="both"/>
              <w:rPr>
                <w:rFonts w:eastAsiaTheme="minorHAnsi"/>
                <w:sz w:val="22"/>
                <w:szCs w:val="22"/>
                <w:lang w:val="en-ZA"/>
              </w:rPr>
            </w:pPr>
          </w:p>
        </w:tc>
        <w:tc>
          <w:tcPr>
            <w:tcW w:w="241" w:type="pct"/>
            <w:vMerge/>
            <w:noWrap/>
          </w:tcPr>
          <w:p w:rsidR="00262AEC" w:rsidRPr="004220EA" w:rsidRDefault="00262AEC" w:rsidP="00262AEC">
            <w:pPr>
              <w:jc w:val="both"/>
              <w:rPr>
                <w:rFonts w:eastAsiaTheme="minorHAnsi"/>
                <w:b/>
                <w:bCs/>
                <w:sz w:val="22"/>
                <w:szCs w:val="22"/>
                <w:lang w:val="en-ZA"/>
              </w:rPr>
            </w:pPr>
          </w:p>
        </w:tc>
        <w:tc>
          <w:tcPr>
            <w:tcW w:w="192" w:type="pct"/>
            <w:gridSpan w:val="2"/>
            <w:vMerge/>
            <w:noWrap/>
          </w:tcPr>
          <w:p w:rsidR="00262AEC" w:rsidRPr="004220EA" w:rsidRDefault="00262AEC" w:rsidP="00262AEC">
            <w:pPr>
              <w:jc w:val="both"/>
              <w:rPr>
                <w:rFonts w:eastAsiaTheme="minorHAnsi"/>
                <w:b/>
                <w:bCs/>
                <w:sz w:val="22"/>
                <w:szCs w:val="22"/>
                <w:lang w:val="en-ZA"/>
              </w:rPr>
            </w:pPr>
          </w:p>
        </w:tc>
        <w:tc>
          <w:tcPr>
            <w:tcW w:w="232" w:type="pct"/>
          </w:tcPr>
          <w:p w:rsidR="00262AEC" w:rsidRDefault="00262AEC" w:rsidP="00262AEC">
            <w:r w:rsidRPr="00F72A4E">
              <w:rPr>
                <w:rFonts w:eastAsiaTheme="minorHAnsi"/>
                <w:sz w:val="22"/>
                <w:szCs w:val="22"/>
                <w:lang w:val="en-ZA"/>
              </w:rPr>
              <w:t xml:space="preserve">Own </w:t>
            </w:r>
          </w:p>
        </w:tc>
        <w:tc>
          <w:tcPr>
            <w:tcW w:w="339" w:type="pct"/>
            <w:vMerge/>
          </w:tcPr>
          <w:p w:rsidR="00262AEC" w:rsidRPr="004220EA" w:rsidRDefault="00262AEC" w:rsidP="00262AEC">
            <w:pPr>
              <w:jc w:val="both"/>
              <w:rPr>
                <w:rFonts w:eastAsiaTheme="minorHAnsi"/>
                <w:sz w:val="22"/>
                <w:szCs w:val="22"/>
                <w:lang w:val="en-ZA"/>
              </w:rPr>
            </w:pPr>
          </w:p>
        </w:tc>
      </w:tr>
      <w:tr w:rsidR="00262AEC" w:rsidRPr="004220EA" w:rsidTr="003253D3">
        <w:trPr>
          <w:trHeight w:val="300"/>
        </w:trPr>
        <w:tc>
          <w:tcPr>
            <w:tcW w:w="337"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MTOD02</w:t>
            </w:r>
          </w:p>
        </w:tc>
        <w:tc>
          <w:tcPr>
            <w:tcW w:w="386" w:type="pct"/>
            <w:noWrap/>
          </w:tcPr>
          <w:p w:rsidR="00262AEC" w:rsidRPr="004220EA" w:rsidRDefault="00E225A5" w:rsidP="00262AEC">
            <w:pPr>
              <w:jc w:val="both"/>
              <w:rPr>
                <w:rFonts w:eastAsia="Century Gothic"/>
                <w:sz w:val="22"/>
                <w:szCs w:val="22"/>
                <w:lang w:val="en-ZA"/>
              </w:rPr>
            </w:pPr>
            <w:r w:rsidRPr="00E225A5">
              <w:rPr>
                <w:rFonts w:eastAsia="Century Gothic"/>
                <w:sz w:val="22"/>
                <w:szCs w:val="22"/>
                <w:lang w:val="en-ZA"/>
              </w:rPr>
              <w:t>Review of organizational structure</w:t>
            </w:r>
          </w:p>
        </w:tc>
        <w:tc>
          <w:tcPr>
            <w:tcW w:w="434" w:type="pct"/>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To ensure filling of</w:t>
            </w:r>
            <w:r w:rsidRPr="004220EA">
              <w:rPr>
                <w:rFonts w:eastAsiaTheme="minorHAnsi"/>
                <w:bCs/>
                <w:sz w:val="22"/>
                <w:szCs w:val="22"/>
                <w:lang w:val="en-ZA"/>
              </w:rPr>
              <w:t xml:space="preserve"> all budgeted vacant</w:t>
            </w:r>
            <w:r>
              <w:rPr>
                <w:rFonts w:eastAsiaTheme="minorHAnsi"/>
                <w:bCs/>
                <w:sz w:val="22"/>
                <w:szCs w:val="22"/>
                <w:lang w:val="en-ZA"/>
              </w:rPr>
              <w:t xml:space="preserve"> posts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066E11" w:rsidP="00262AEC">
            <w:pPr>
              <w:jc w:val="both"/>
              <w:rPr>
                <w:rFonts w:eastAsiaTheme="minorHAnsi"/>
                <w:sz w:val="22"/>
                <w:szCs w:val="22"/>
                <w:lang w:val="en-ZA"/>
              </w:rPr>
            </w:pPr>
            <w:r w:rsidRPr="00066E11">
              <w:rPr>
                <w:rFonts w:eastAsiaTheme="minorHAnsi"/>
                <w:sz w:val="22"/>
                <w:szCs w:val="22"/>
                <w:lang w:val="en-ZA"/>
              </w:rPr>
              <w:t>% of approved critical posts processed within three months on post being vacant (Sec 56/54A)</w:t>
            </w:r>
          </w:p>
        </w:tc>
        <w:tc>
          <w:tcPr>
            <w:tcW w:w="386" w:type="pct"/>
          </w:tcPr>
          <w:p w:rsidR="00262AEC" w:rsidRPr="004220EA" w:rsidRDefault="00066E11" w:rsidP="00262AEC">
            <w:pPr>
              <w:jc w:val="both"/>
              <w:rPr>
                <w:rFonts w:eastAsiaTheme="minorHAnsi"/>
                <w:sz w:val="22"/>
                <w:szCs w:val="22"/>
                <w:lang w:val="en-ZA"/>
              </w:rPr>
            </w:pPr>
            <w:r>
              <w:rPr>
                <w:rFonts w:eastAsiaTheme="minorHAnsi"/>
                <w:sz w:val="22"/>
                <w:szCs w:val="22"/>
                <w:lang w:val="en-ZA"/>
              </w:rPr>
              <w:t>100%</w:t>
            </w:r>
          </w:p>
        </w:tc>
        <w:tc>
          <w:tcPr>
            <w:tcW w:w="275" w:type="pc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41" w:type="pct"/>
            <w:noWrap/>
          </w:tcPr>
          <w:p w:rsidR="00262AEC" w:rsidRDefault="00262AEC" w:rsidP="00262AEC">
            <w:r w:rsidRPr="002D76A7">
              <w:rPr>
                <w:rFonts w:eastAsiaTheme="minorHAnsi"/>
                <w:sz w:val="22"/>
                <w:szCs w:val="22"/>
                <w:lang w:val="en-ZA"/>
              </w:rPr>
              <w:t>R 0 00</w:t>
            </w:r>
          </w:p>
        </w:tc>
        <w:tc>
          <w:tcPr>
            <w:tcW w:w="192" w:type="pct"/>
            <w:gridSpan w:val="2"/>
            <w:noWrap/>
          </w:tcPr>
          <w:p w:rsidR="00262AEC" w:rsidRDefault="00262AEC" w:rsidP="00262AEC">
            <w:r w:rsidRPr="002D76A7">
              <w:rPr>
                <w:rFonts w:eastAsiaTheme="minorHAnsi"/>
                <w:sz w:val="22"/>
                <w:szCs w:val="22"/>
                <w:lang w:val="en-ZA"/>
              </w:rPr>
              <w:t>R 0 00</w:t>
            </w:r>
          </w:p>
        </w:tc>
        <w:tc>
          <w:tcPr>
            <w:tcW w:w="232" w:type="pct"/>
          </w:tcPr>
          <w:p w:rsidR="00262AEC" w:rsidRDefault="00262AEC" w:rsidP="00262AEC">
            <w:r w:rsidRPr="00F72A4E">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MTOD03</w:t>
            </w:r>
          </w:p>
        </w:tc>
        <w:tc>
          <w:tcPr>
            <w:tcW w:w="386" w:type="pct"/>
            <w:noWrap/>
          </w:tcPr>
          <w:p w:rsidR="00262AEC" w:rsidRPr="004220EA" w:rsidRDefault="00262AEC" w:rsidP="00262AEC">
            <w:pPr>
              <w:jc w:val="both"/>
              <w:rPr>
                <w:sz w:val="22"/>
                <w:szCs w:val="22"/>
              </w:rPr>
            </w:pPr>
            <w:r w:rsidRPr="004220EA">
              <w:rPr>
                <w:sz w:val="22"/>
                <w:szCs w:val="22"/>
              </w:rPr>
              <w:t>Training Courses</w:t>
            </w:r>
          </w:p>
        </w:tc>
        <w:tc>
          <w:tcPr>
            <w:tcW w:w="434"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 xml:space="preserve">Skills development of </w:t>
            </w:r>
            <w:r>
              <w:rPr>
                <w:rFonts w:eastAsiaTheme="minorHAnsi"/>
                <w:sz w:val="22"/>
                <w:szCs w:val="22"/>
                <w:lang w:val="en-ZA"/>
              </w:rPr>
              <w:t>staff and Councillors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656D64" w:rsidP="00262AEC">
            <w:pPr>
              <w:jc w:val="both"/>
              <w:rPr>
                <w:rFonts w:eastAsiaTheme="minorHAnsi"/>
                <w:sz w:val="22"/>
                <w:szCs w:val="22"/>
                <w:lang w:val="en-ZA"/>
              </w:rPr>
            </w:pPr>
            <w:r w:rsidRPr="00656D64">
              <w:rPr>
                <w:rFonts w:eastAsiaTheme="minorHAnsi"/>
                <w:sz w:val="22"/>
                <w:szCs w:val="22"/>
                <w:lang w:val="en-ZA"/>
              </w:rPr>
              <w:t>No. of workforce trained as per target of Workplace Skill Plan (WSP) by 30 Jun 2019</w:t>
            </w:r>
          </w:p>
        </w:tc>
        <w:tc>
          <w:tcPr>
            <w:tcW w:w="386" w:type="pct"/>
          </w:tcPr>
          <w:p w:rsidR="00262AEC" w:rsidRPr="004220EA" w:rsidRDefault="00271C18" w:rsidP="00262AEC">
            <w:pPr>
              <w:jc w:val="both"/>
              <w:rPr>
                <w:rFonts w:eastAsiaTheme="minorHAnsi"/>
                <w:sz w:val="22"/>
                <w:szCs w:val="22"/>
                <w:lang w:val="en-ZA"/>
              </w:rPr>
            </w:pPr>
            <w:r>
              <w:rPr>
                <w:rFonts w:eastAsiaTheme="minorHAnsi"/>
                <w:sz w:val="22"/>
                <w:szCs w:val="22"/>
                <w:lang w:val="en-ZA"/>
              </w:rPr>
              <w:t>6</w:t>
            </w:r>
            <w:r w:rsidR="00262AEC" w:rsidRPr="004220EA">
              <w:rPr>
                <w:rFonts w:eastAsiaTheme="minorHAnsi"/>
                <w:sz w:val="22"/>
                <w:szCs w:val="22"/>
                <w:lang w:val="en-ZA"/>
              </w:rPr>
              <w:t>0</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R742 000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R786 520</w:t>
            </w:r>
          </w:p>
        </w:tc>
        <w:tc>
          <w:tcPr>
            <w:tcW w:w="241" w:type="pct"/>
            <w:noWrap/>
          </w:tcPr>
          <w:p w:rsidR="00262AEC" w:rsidRDefault="00262AEC" w:rsidP="00262AEC">
            <w:r w:rsidRPr="002D76A7">
              <w:rPr>
                <w:rFonts w:eastAsiaTheme="minorHAnsi"/>
                <w:sz w:val="22"/>
                <w:szCs w:val="22"/>
                <w:lang w:val="en-ZA"/>
              </w:rPr>
              <w:t>R 0 00</w:t>
            </w:r>
          </w:p>
        </w:tc>
        <w:tc>
          <w:tcPr>
            <w:tcW w:w="192" w:type="pct"/>
            <w:gridSpan w:val="2"/>
            <w:noWrap/>
          </w:tcPr>
          <w:p w:rsidR="00262AEC" w:rsidRDefault="00262AEC" w:rsidP="00262AEC">
            <w:r w:rsidRPr="002D76A7">
              <w:rPr>
                <w:rFonts w:eastAsiaTheme="minorHAnsi"/>
                <w:sz w:val="22"/>
                <w:szCs w:val="22"/>
                <w:lang w:val="en-ZA"/>
              </w:rPr>
              <w:t>R 0 00</w:t>
            </w:r>
          </w:p>
        </w:tc>
        <w:tc>
          <w:tcPr>
            <w:tcW w:w="232" w:type="pct"/>
          </w:tcPr>
          <w:p w:rsidR="00262AEC" w:rsidRDefault="00262AEC" w:rsidP="00262AEC">
            <w:r w:rsidRPr="00F72A4E">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462BC1" w:rsidRPr="004220EA" w:rsidTr="003253D3">
        <w:trPr>
          <w:trHeight w:val="300"/>
        </w:trPr>
        <w:tc>
          <w:tcPr>
            <w:tcW w:w="337" w:type="pct"/>
          </w:tcPr>
          <w:p w:rsidR="00462BC1" w:rsidRPr="004220EA" w:rsidRDefault="00462BC1" w:rsidP="00462BC1">
            <w:pPr>
              <w:jc w:val="both"/>
              <w:rPr>
                <w:sz w:val="22"/>
                <w:szCs w:val="22"/>
              </w:rPr>
            </w:pPr>
            <w:r w:rsidRPr="004220EA">
              <w:rPr>
                <w:rFonts w:eastAsia="Century Gothic"/>
                <w:sz w:val="22"/>
                <w:szCs w:val="22"/>
                <w:lang w:val="en-ZA"/>
              </w:rPr>
              <w:t>MTOD04</w:t>
            </w:r>
          </w:p>
        </w:tc>
        <w:tc>
          <w:tcPr>
            <w:tcW w:w="386" w:type="pct"/>
            <w:noWrap/>
          </w:tcPr>
          <w:p w:rsidR="00462BC1" w:rsidRPr="004220EA" w:rsidRDefault="00462BC1" w:rsidP="00462BC1">
            <w:pPr>
              <w:jc w:val="both"/>
              <w:rPr>
                <w:sz w:val="22"/>
                <w:szCs w:val="22"/>
              </w:rPr>
            </w:pPr>
            <w:r w:rsidRPr="004220EA">
              <w:rPr>
                <w:sz w:val="22"/>
                <w:szCs w:val="22"/>
              </w:rPr>
              <w:t xml:space="preserve">Occupational Health and Safety </w:t>
            </w:r>
          </w:p>
        </w:tc>
        <w:tc>
          <w:tcPr>
            <w:tcW w:w="434" w:type="pct"/>
          </w:tcPr>
          <w:p w:rsidR="00462BC1" w:rsidRPr="004220EA" w:rsidRDefault="00462BC1" w:rsidP="00462BC1">
            <w:pPr>
              <w:jc w:val="both"/>
              <w:rPr>
                <w:rFonts w:eastAsiaTheme="minorHAnsi"/>
                <w:bCs/>
                <w:sz w:val="22"/>
                <w:szCs w:val="22"/>
                <w:lang w:val="en-ZA"/>
              </w:rPr>
            </w:pPr>
            <w:r w:rsidRPr="004220EA">
              <w:rPr>
                <w:rFonts w:eastAsiaTheme="minorHAnsi"/>
                <w:bCs/>
                <w:sz w:val="22"/>
                <w:szCs w:val="22"/>
                <w:lang w:val="en-ZA"/>
              </w:rPr>
              <w:t>To ensure safe working environment</w:t>
            </w:r>
          </w:p>
        </w:tc>
        <w:tc>
          <w:tcPr>
            <w:tcW w:w="337" w:type="pct"/>
            <w:noWrap/>
          </w:tcPr>
          <w:p w:rsidR="00462BC1" w:rsidRPr="004220EA" w:rsidRDefault="00462BC1" w:rsidP="00462BC1">
            <w:pPr>
              <w:jc w:val="both"/>
              <w:rPr>
                <w:sz w:val="22"/>
                <w:szCs w:val="22"/>
              </w:rPr>
            </w:pPr>
            <w:r w:rsidRPr="004220EA">
              <w:rPr>
                <w:rFonts w:eastAsiaTheme="minorHAnsi"/>
                <w:sz w:val="22"/>
                <w:szCs w:val="22"/>
                <w:lang w:val="en-ZA"/>
              </w:rPr>
              <w:t>EPMLM</w:t>
            </w:r>
          </w:p>
        </w:tc>
        <w:tc>
          <w:tcPr>
            <w:tcW w:w="434" w:type="pct"/>
            <w:vMerge/>
          </w:tcPr>
          <w:p w:rsidR="00462BC1" w:rsidRPr="004220EA" w:rsidRDefault="00462BC1" w:rsidP="00462BC1">
            <w:pPr>
              <w:jc w:val="both"/>
              <w:rPr>
                <w:rFonts w:eastAsiaTheme="minorHAnsi"/>
                <w:sz w:val="22"/>
                <w:szCs w:val="22"/>
                <w:lang w:val="en-ZA"/>
              </w:rPr>
            </w:pPr>
          </w:p>
        </w:tc>
        <w:tc>
          <w:tcPr>
            <w:tcW w:w="386" w:type="pct"/>
            <w:vMerge/>
          </w:tcPr>
          <w:p w:rsidR="00462BC1" w:rsidRPr="004220EA" w:rsidRDefault="00462BC1" w:rsidP="00462BC1">
            <w:pPr>
              <w:jc w:val="both"/>
              <w:rPr>
                <w:rFonts w:eastAsiaTheme="minorHAnsi"/>
                <w:sz w:val="22"/>
                <w:szCs w:val="22"/>
                <w:lang w:val="en-ZA"/>
              </w:rPr>
            </w:pPr>
          </w:p>
        </w:tc>
        <w:tc>
          <w:tcPr>
            <w:tcW w:w="731" w:type="pct"/>
          </w:tcPr>
          <w:p w:rsidR="00462BC1" w:rsidRPr="00C52F9D" w:rsidRDefault="00462BC1" w:rsidP="00462BC1">
            <w:r w:rsidRPr="00C52F9D">
              <w:t>Number of quarterly Workplace Health and Safety Forum meetings held as scheduled</w:t>
            </w:r>
          </w:p>
        </w:tc>
        <w:tc>
          <w:tcPr>
            <w:tcW w:w="386" w:type="pct"/>
          </w:tcPr>
          <w:p w:rsidR="00462BC1" w:rsidRPr="004220EA" w:rsidRDefault="00462BC1" w:rsidP="00462BC1">
            <w:pPr>
              <w:jc w:val="both"/>
              <w:rPr>
                <w:rFonts w:eastAsiaTheme="minorHAnsi"/>
                <w:sz w:val="22"/>
                <w:szCs w:val="22"/>
                <w:lang w:val="en-ZA"/>
              </w:rPr>
            </w:pPr>
            <w:r w:rsidRPr="004220EA">
              <w:rPr>
                <w:rFonts w:eastAsiaTheme="minorHAnsi"/>
                <w:sz w:val="22"/>
                <w:szCs w:val="22"/>
                <w:lang w:val="en-ZA"/>
              </w:rPr>
              <w:t>4</w:t>
            </w:r>
          </w:p>
        </w:tc>
        <w:tc>
          <w:tcPr>
            <w:tcW w:w="275" w:type="pct"/>
            <w:noWrap/>
          </w:tcPr>
          <w:p w:rsidR="00462BC1" w:rsidRPr="004220EA" w:rsidRDefault="00462BC1" w:rsidP="00462BC1">
            <w:pPr>
              <w:jc w:val="both"/>
              <w:rPr>
                <w:rFonts w:eastAsiaTheme="minorHAnsi"/>
                <w:bCs/>
                <w:sz w:val="22"/>
                <w:szCs w:val="22"/>
                <w:lang w:val="en-ZA"/>
              </w:rPr>
            </w:pPr>
            <w:r w:rsidRPr="004220EA">
              <w:rPr>
                <w:rFonts w:eastAsiaTheme="minorHAnsi"/>
                <w:bCs/>
                <w:sz w:val="22"/>
                <w:szCs w:val="22"/>
                <w:lang w:val="en-ZA"/>
              </w:rPr>
              <w:t>265,000.00</w:t>
            </w:r>
          </w:p>
        </w:tc>
        <w:tc>
          <w:tcPr>
            <w:tcW w:w="290" w:type="pct"/>
            <w:noWrap/>
          </w:tcPr>
          <w:p w:rsidR="00462BC1" w:rsidRPr="004220EA" w:rsidRDefault="00462BC1" w:rsidP="00462BC1">
            <w:pPr>
              <w:jc w:val="both"/>
              <w:rPr>
                <w:rFonts w:eastAsiaTheme="minorHAnsi"/>
                <w:bCs/>
                <w:sz w:val="22"/>
                <w:szCs w:val="22"/>
                <w:lang w:val="en-ZA"/>
              </w:rPr>
            </w:pPr>
            <w:r w:rsidRPr="004220EA">
              <w:rPr>
                <w:rFonts w:eastAsiaTheme="minorHAnsi"/>
                <w:bCs/>
                <w:sz w:val="22"/>
                <w:szCs w:val="22"/>
                <w:lang w:val="en-ZA"/>
              </w:rPr>
              <w:t>280,900.00</w:t>
            </w:r>
          </w:p>
        </w:tc>
        <w:tc>
          <w:tcPr>
            <w:tcW w:w="241" w:type="pct"/>
            <w:noWrap/>
          </w:tcPr>
          <w:p w:rsidR="00462BC1" w:rsidRDefault="00462BC1" w:rsidP="00462BC1">
            <w:r w:rsidRPr="002D76A7">
              <w:rPr>
                <w:rFonts w:eastAsiaTheme="minorHAnsi"/>
                <w:sz w:val="22"/>
                <w:szCs w:val="22"/>
                <w:lang w:val="en-ZA"/>
              </w:rPr>
              <w:t>R 0 00</w:t>
            </w:r>
          </w:p>
        </w:tc>
        <w:tc>
          <w:tcPr>
            <w:tcW w:w="192" w:type="pct"/>
            <w:gridSpan w:val="2"/>
            <w:noWrap/>
          </w:tcPr>
          <w:p w:rsidR="00462BC1" w:rsidRDefault="00462BC1" w:rsidP="00462BC1">
            <w:r w:rsidRPr="002D76A7">
              <w:rPr>
                <w:rFonts w:eastAsiaTheme="minorHAnsi"/>
                <w:sz w:val="22"/>
                <w:szCs w:val="22"/>
                <w:lang w:val="en-ZA"/>
              </w:rPr>
              <w:t>R 0 00</w:t>
            </w:r>
          </w:p>
        </w:tc>
        <w:tc>
          <w:tcPr>
            <w:tcW w:w="232" w:type="pct"/>
          </w:tcPr>
          <w:p w:rsidR="00462BC1" w:rsidRDefault="00462BC1" w:rsidP="00462BC1">
            <w:r w:rsidRPr="00F72A4E">
              <w:rPr>
                <w:rFonts w:eastAsiaTheme="minorHAnsi"/>
                <w:sz w:val="22"/>
                <w:szCs w:val="22"/>
                <w:lang w:val="en-ZA"/>
              </w:rPr>
              <w:t xml:space="preserve">Own </w:t>
            </w:r>
          </w:p>
        </w:tc>
        <w:tc>
          <w:tcPr>
            <w:tcW w:w="339" w:type="pct"/>
          </w:tcPr>
          <w:p w:rsidR="00462BC1" w:rsidRPr="004220EA" w:rsidRDefault="00462BC1" w:rsidP="00462BC1">
            <w:pPr>
              <w:jc w:val="both"/>
              <w:rPr>
                <w:sz w:val="22"/>
                <w:szCs w:val="22"/>
              </w:rPr>
            </w:pPr>
            <w:r w:rsidRPr="004220EA">
              <w:rPr>
                <w:rFonts w:eastAsiaTheme="minorHAnsi"/>
                <w:sz w:val="22"/>
                <w:szCs w:val="22"/>
                <w:lang w:val="en-ZA"/>
              </w:rPr>
              <w:t>EPMLM</w:t>
            </w:r>
          </w:p>
        </w:tc>
      </w:tr>
      <w:tr w:rsidR="00462BC1" w:rsidRPr="004220EA" w:rsidTr="00900B56">
        <w:trPr>
          <w:trHeight w:val="300"/>
        </w:trPr>
        <w:tc>
          <w:tcPr>
            <w:tcW w:w="337" w:type="pct"/>
          </w:tcPr>
          <w:p w:rsidR="00462BC1" w:rsidRPr="004220EA" w:rsidRDefault="00462BC1" w:rsidP="00462BC1">
            <w:pPr>
              <w:jc w:val="both"/>
              <w:rPr>
                <w:sz w:val="22"/>
                <w:szCs w:val="22"/>
              </w:rPr>
            </w:pPr>
            <w:r w:rsidRPr="004220EA">
              <w:rPr>
                <w:rFonts w:eastAsia="Century Gothic"/>
                <w:sz w:val="22"/>
                <w:szCs w:val="22"/>
                <w:lang w:val="en-ZA"/>
              </w:rPr>
              <w:t>MTOD05</w:t>
            </w:r>
          </w:p>
        </w:tc>
        <w:tc>
          <w:tcPr>
            <w:tcW w:w="386" w:type="pct"/>
            <w:noWrap/>
          </w:tcPr>
          <w:p w:rsidR="00462BC1" w:rsidRPr="004220EA" w:rsidRDefault="00462BC1" w:rsidP="00462BC1">
            <w:pPr>
              <w:jc w:val="both"/>
              <w:rPr>
                <w:sz w:val="22"/>
                <w:szCs w:val="22"/>
              </w:rPr>
            </w:pPr>
            <w:r w:rsidRPr="004220EA">
              <w:rPr>
                <w:sz w:val="22"/>
                <w:szCs w:val="22"/>
              </w:rPr>
              <w:t>Employee programmes</w:t>
            </w:r>
          </w:p>
        </w:tc>
        <w:tc>
          <w:tcPr>
            <w:tcW w:w="434" w:type="pct"/>
          </w:tcPr>
          <w:p w:rsidR="00462BC1" w:rsidRPr="004220EA" w:rsidRDefault="00462BC1" w:rsidP="00462BC1">
            <w:pPr>
              <w:jc w:val="both"/>
              <w:rPr>
                <w:rFonts w:eastAsiaTheme="minorHAnsi"/>
                <w:sz w:val="22"/>
                <w:szCs w:val="22"/>
                <w:lang w:val="en-ZA"/>
              </w:rPr>
            </w:pPr>
            <w:r w:rsidRPr="004220EA">
              <w:rPr>
                <w:rFonts w:eastAsiaTheme="minorHAnsi"/>
                <w:sz w:val="22"/>
                <w:szCs w:val="22"/>
                <w:lang w:val="en-ZA"/>
              </w:rPr>
              <w:t xml:space="preserve">Provide employees with wellness programs and support </w:t>
            </w:r>
          </w:p>
        </w:tc>
        <w:tc>
          <w:tcPr>
            <w:tcW w:w="337" w:type="pct"/>
            <w:noWrap/>
          </w:tcPr>
          <w:p w:rsidR="00462BC1" w:rsidRPr="004220EA" w:rsidRDefault="00462BC1" w:rsidP="00462BC1">
            <w:pPr>
              <w:jc w:val="both"/>
              <w:rPr>
                <w:sz w:val="22"/>
                <w:szCs w:val="22"/>
              </w:rPr>
            </w:pPr>
            <w:r w:rsidRPr="004220EA">
              <w:rPr>
                <w:rFonts w:eastAsiaTheme="minorHAnsi"/>
                <w:sz w:val="22"/>
                <w:szCs w:val="22"/>
                <w:lang w:val="en-ZA"/>
              </w:rPr>
              <w:t>EPMLM</w:t>
            </w:r>
          </w:p>
        </w:tc>
        <w:tc>
          <w:tcPr>
            <w:tcW w:w="434" w:type="pct"/>
            <w:vMerge/>
          </w:tcPr>
          <w:p w:rsidR="00462BC1" w:rsidRPr="004220EA" w:rsidRDefault="00462BC1" w:rsidP="00462BC1">
            <w:pPr>
              <w:jc w:val="both"/>
              <w:rPr>
                <w:rFonts w:eastAsiaTheme="minorHAnsi"/>
                <w:sz w:val="22"/>
                <w:szCs w:val="22"/>
                <w:lang w:val="en-ZA"/>
              </w:rPr>
            </w:pPr>
          </w:p>
        </w:tc>
        <w:tc>
          <w:tcPr>
            <w:tcW w:w="386" w:type="pct"/>
            <w:vMerge/>
          </w:tcPr>
          <w:p w:rsidR="00462BC1" w:rsidRPr="004220EA" w:rsidRDefault="00462BC1" w:rsidP="00462BC1">
            <w:pPr>
              <w:jc w:val="both"/>
              <w:rPr>
                <w:rFonts w:eastAsiaTheme="minorHAnsi"/>
                <w:sz w:val="22"/>
                <w:szCs w:val="22"/>
                <w:lang w:val="en-ZA"/>
              </w:rPr>
            </w:pPr>
          </w:p>
        </w:tc>
        <w:tc>
          <w:tcPr>
            <w:tcW w:w="731" w:type="pct"/>
            <w:tcBorders>
              <w:left w:val="single" w:sz="4" w:space="0" w:color="auto"/>
            </w:tcBorders>
          </w:tcPr>
          <w:p w:rsidR="00462BC1" w:rsidRDefault="00462BC1" w:rsidP="00462BC1">
            <w:r w:rsidRPr="00C52F9D">
              <w:t>Number of Employee Wellness Programs held by 30 Jun 2019</w:t>
            </w:r>
          </w:p>
        </w:tc>
        <w:tc>
          <w:tcPr>
            <w:tcW w:w="386" w:type="pct"/>
          </w:tcPr>
          <w:p w:rsidR="00462BC1" w:rsidRPr="004220EA" w:rsidRDefault="00462BC1" w:rsidP="00462BC1">
            <w:pPr>
              <w:jc w:val="both"/>
              <w:rPr>
                <w:rFonts w:eastAsiaTheme="minorHAnsi"/>
                <w:sz w:val="22"/>
                <w:szCs w:val="22"/>
                <w:lang w:val="en-ZA"/>
              </w:rPr>
            </w:pPr>
            <w:r>
              <w:rPr>
                <w:rFonts w:eastAsiaTheme="minorHAnsi"/>
                <w:sz w:val="22"/>
                <w:szCs w:val="22"/>
                <w:lang w:val="en-ZA"/>
              </w:rPr>
              <w:t>4</w:t>
            </w:r>
          </w:p>
        </w:tc>
        <w:tc>
          <w:tcPr>
            <w:tcW w:w="275" w:type="pct"/>
            <w:noWrap/>
          </w:tcPr>
          <w:p w:rsidR="00462BC1" w:rsidRPr="004220EA" w:rsidRDefault="00462BC1" w:rsidP="00462BC1">
            <w:pPr>
              <w:jc w:val="both"/>
              <w:rPr>
                <w:rFonts w:eastAsiaTheme="minorHAnsi"/>
                <w:sz w:val="22"/>
                <w:szCs w:val="22"/>
                <w:lang w:val="en-ZA"/>
              </w:rPr>
            </w:pPr>
            <w:r w:rsidRPr="004220EA">
              <w:rPr>
                <w:rFonts w:eastAsiaTheme="minorHAnsi"/>
                <w:sz w:val="22"/>
                <w:szCs w:val="22"/>
                <w:lang w:val="en-ZA"/>
              </w:rPr>
              <w:t>318,000.00</w:t>
            </w:r>
          </w:p>
        </w:tc>
        <w:tc>
          <w:tcPr>
            <w:tcW w:w="290" w:type="pct"/>
            <w:noWrap/>
          </w:tcPr>
          <w:p w:rsidR="00462BC1" w:rsidRPr="004220EA" w:rsidRDefault="00462BC1" w:rsidP="00462BC1">
            <w:pPr>
              <w:jc w:val="both"/>
              <w:rPr>
                <w:rFonts w:eastAsiaTheme="minorHAnsi"/>
                <w:sz w:val="22"/>
                <w:szCs w:val="22"/>
                <w:lang w:val="en-ZA"/>
              </w:rPr>
            </w:pPr>
            <w:r w:rsidRPr="004220EA">
              <w:rPr>
                <w:rFonts w:eastAsiaTheme="minorHAnsi"/>
                <w:sz w:val="22"/>
                <w:szCs w:val="22"/>
                <w:lang w:val="en-ZA"/>
              </w:rPr>
              <w:t>337,080.00</w:t>
            </w:r>
          </w:p>
        </w:tc>
        <w:tc>
          <w:tcPr>
            <w:tcW w:w="241" w:type="pct"/>
            <w:noWrap/>
          </w:tcPr>
          <w:p w:rsidR="00462BC1" w:rsidRDefault="00462BC1" w:rsidP="00462BC1">
            <w:r w:rsidRPr="00F44CCB">
              <w:rPr>
                <w:rFonts w:eastAsiaTheme="minorHAnsi"/>
                <w:sz w:val="22"/>
                <w:szCs w:val="22"/>
                <w:lang w:val="en-ZA"/>
              </w:rPr>
              <w:t>R 0 00</w:t>
            </w:r>
          </w:p>
        </w:tc>
        <w:tc>
          <w:tcPr>
            <w:tcW w:w="192" w:type="pct"/>
            <w:gridSpan w:val="2"/>
            <w:noWrap/>
          </w:tcPr>
          <w:p w:rsidR="00462BC1" w:rsidRDefault="00462BC1" w:rsidP="00462BC1">
            <w:r w:rsidRPr="00F44CCB">
              <w:rPr>
                <w:rFonts w:eastAsiaTheme="minorHAnsi"/>
                <w:sz w:val="22"/>
                <w:szCs w:val="22"/>
                <w:lang w:val="en-ZA"/>
              </w:rPr>
              <w:t>R 0 00</w:t>
            </w:r>
          </w:p>
        </w:tc>
        <w:tc>
          <w:tcPr>
            <w:tcW w:w="232" w:type="pct"/>
          </w:tcPr>
          <w:p w:rsidR="00462BC1" w:rsidRDefault="00462BC1" w:rsidP="00462BC1">
            <w:r w:rsidRPr="00CA55E5">
              <w:rPr>
                <w:rFonts w:eastAsiaTheme="minorHAnsi"/>
                <w:sz w:val="22"/>
                <w:szCs w:val="22"/>
                <w:lang w:val="en-ZA"/>
              </w:rPr>
              <w:t xml:space="preserve">Own </w:t>
            </w:r>
          </w:p>
        </w:tc>
        <w:tc>
          <w:tcPr>
            <w:tcW w:w="339" w:type="pct"/>
          </w:tcPr>
          <w:p w:rsidR="00462BC1" w:rsidRPr="004220EA" w:rsidRDefault="00462BC1" w:rsidP="00462BC1">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MTOD06</w:t>
            </w:r>
          </w:p>
        </w:tc>
        <w:tc>
          <w:tcPr>
            <w:tcW w:w="386" w:type="pct"/>
            <w:noWrap/>
          </w:tcPr>
          <w:p w:rsidR="00262AEC" w:rsidRPr="004220EA" w:rsidRDefault="00262AEC" w:rsidP="00262AEC">
            <w:pPr>
              <w:jc w:val="both"/>
              <w:rPr>
                <w:sz w:val="22"/>
                <w:szCs w:val="22"/>
              </w:rPr>
            </w:pPr>
            <w:r w:rsidRPr="004220EA">
              <w:rPr>
                <w:sz w:val="22"/>
                <w:szCs w:val="22"/>
              </w:rPr>
              <w:t>Employee Merit Awards</w:t>
            </w:r>
          </w:p>
        </w:tc>
        <w:tc>
          <w:tcPr>
            <w:tcW w:w="434" w:type="pct"/>
          </w:tcPr>
          <w:p w:rsidR="00262AEC" w:rsidRPr="004220EA" w:rsidRDefault="00262AEC" w:rsidP="00262AEC">
            <w:pPr>
              <w:jc w:val="both"/>
              <w:rPr>
                <w:sz w:val="22"/>
                <w:szCs w:val="22"/>
              </w:rPr>
            </w:pPr>
            <w:r w:rsidRPr="004220EA">
              <w:rPr>
                <w:sz w:val="22"/>
                <w:szCs w:val="22"/>
              </w:rPr>
              <w:t>To maximize staff capacity and productivity</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Number of reports for staff awards</w:t>
            </w:r>
          </w:p>
        </w:tc>
        <w:tc>
          <w:tcPr>
            <w:tcW w:w="386" w:type="pct"/>
          </w:tcPr>
          <w:p w:rsidR="00262AEC" w:rsidRPr="004220EA" w:rsidRDefault="00262AEC" w:rsidP="00262AEC">
            <w:pPr>
              <w:jc w:val="both"/>
              <w:rPr>
                <w:rFonts w:eastAsiaTheme="minorHAnsi"/>
                <w:sz w:val="22"/>
                <w:szCs w:val="22"/>
                <w:lang w:val="en-ZA"/>
              </w:rPr>
            </w:pP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R127 200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R134 832</w:t>
            </w:r>
          </w:p>
        </w:tc>
        <w:tc>
          <w:tcPr>
            <w:tcW w:w="241" w:type="pct"/>
            <w:noWrap/>
          </w:tcPr>
          <w:p w:rsidR="00262AEC" w:rsidRDefault="00262AEC" w:rsidP="00262AEC">
            <w:r w:rsidRPr="00F44CCB">
              <w:rPr>
                <w:rFonts w:eastAsiaTheme="minorHAnsi"/>
                <w:sz w:val="22"/>
                <w:szCs w:val="22"/>
                <w:lang w:val="en-ZA"/>
              </w:rPr>
              <w:t>R 0 00</w:t>
            </w:r>
          </w:p>
        </w:tc>
        <w:tc>
          <w:tcPr>
            <w:tcW w:w="192" w:type="pct"/>
            <w:gridSpan w:val="2"/>
            <w:noWrap/>
          </w:tcPr>
          <w:p w:rsidR="00262AEC" w:rsidRDefault="00262AEC" w:rsidP="00262AEC">
            <w:r w:rsidRPr="00F44CCB">
              <w:rPr>
                <w:rFonts w:eastAsiaTheme="minorHAnsi"/>
                <w:sz w:val="22"/>
                <w:szCs w:val="22"/>
                <w:lang w:val="en-ZA"/>
              </w:rPr>
              <w:t>R 0 00</w:t>
            </w:r>
          </w:p>
        </w:tc>
        <w:tc>
          <w:tcPr>
            <w:tcW w:w="232" w:type="pct"/>
          </w:tcPr>
          <w:p w:rsidR="00262AEC" w:rsidRDefault="00262AEC" w:rsidP="00262AEC">
            <w:r w:rsidRPr="00CA55E5">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MTOD07</w:t>
            </w:r>
          </w:p>
        </w:tc>
        <w:tc>
          <w:tcPr>
            <w:tcW w:w="386" w:type="pct"/>
            <w:noWrap/>
          </w:tcPr>
          <w:p w:rsidR="00262AEC" w:rsidRPr="004220EA" w:rsidRDefault="00262AEC" w:rsidP="00262AEC">
            <w:pPr>
              <w:jc w:val="both"/>
              <w:rPr>
                <w:sz w:val="22"/>
                <w:szCs w:val="22"/>
              </w:rPr>
            </w:pPr>
            <w:r w:rsidRPr="004220EA">
              <w:rPr>
                <w:sz w:val="22"/>
                <w:szCs w:val="22"/>
              </w:rPr>
              <w:t>Top learners Awards</w:t>
            </w:r>
          </w:p>
        </w:tc>
        <w:tc>
          <w:tcPr>
            <w:tcW w:w="434" w:type="pct"/>
          </w:tcPr>
          <w:p w:rsidR="00262AEC" w:rsidRPr="004220EA" w:rsidRDefault="00262AEC" w:rsidP="00262AEC">
            <w:pPr>
              <w:jc w:val="both"/>
              <w:rPr>
                <w:sz w:val="22"/>
                <w:szCs w:val="22"/>
              </w:rPr>
            </w:pPr>
            <w:r w:rsidRPr="004220EA">
              <w:rPr>
                <w:sz w:val="22"/>
                <w:szCs w:val="22"/>
              </w:rPr>
              <w:t>To maximize learners capacity and increase economy</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Number of reports for learners awards</w:t>
            </w:r>
          </w:p>
        </w:tc>
        <w:tc>
          <w:tcPr>
            <w:tcW w:w="386"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01</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89,888.00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95,281.28</w:t>
            </w:r>
          </w:p>
        </w:tc>
        <w:tc>
          <w:tcPr>
            <w:tcW w:w="241" w:type="pct"/>
            <w:noWrap/>
          </w:tcPr>
          <w:p w:rsidR="00262AEC" w:rsidRDefault="00262AEC" w:rsidP="00262AEC">
            <w:r w:rsidRPr="00F44CCB">
              <w:rPr>
                <w:rFonts w:eastAsiaTheme="minorHAnsi"/>
                <w:sz w:val="22"/>
                <w:szCs w:val="22"/>
                <w:lang w:val="en-ZA"/>
              </w:rPr>
              <w:t>R 0 00</w:t>
            </w:r>
          </w:p>
        </w:tc>
        <w:tc>
          <w:tcPr>
            <w:tcW w:w="192" w:type="pct"/>
            <w:gridSpan w:val="2"/>
            <w:noWrap/>
          </w:tcPr>
          <w:p w:rsidR="00262AEC" w:rsidRDefault="00262AEC" w:rsidP="00262AEC">
            <w:r w:rsidRPr="00F44CCB">
              <w:rPr>
                <w:rFonts w:eastAsiaTheme="minorHAnsi"/>
                <w:sz w:val="22"/>
                <w:szCs w:val="22"/>
                <w:lang w:val="en-ZA"/>
              </w:rPr>
              <w:t>R 0 00</w:t>
            </w:r>
          </w:p>
        </w:tc>
        <w:tc>
          <w:tcPr>
            <w:tcW w:w="232" w:type="pct"/>
          </w:tcPr>
          <w:p w:rsidR="00262AEC" w:rsidRDefault="00262AEC" w:rsidP="00262AEC">
            <w:r w:rsidRPr="00CA55E5">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965FAF" w:rsidRDefault="00262AEC" w:rsidP="00262AEC">
            <w:pPr>
              <w:jc w:val="both"/>
              <w:rPr>
                <w:sz w:val="22"/>
                <w:szCs w:val="22"/>
              </w:rPr>
            </w:pPr>
            <w:r w:rsidRPr="00965FAF">
              <w:rPr>
                <w:rFonts w:eastAsia="Century Gothic"/>
                <w:sz w:val="22"/>
                <w:szCs w:val="22"/>
                <w:lang w:val="en-ZA"/>
              </w:rPr>
              <w:t>MTOD08</w:t>
            </w:r>
          </w:p>
        </w:tc>
        <w:tc>
          <w:tcPr>
            <w:tcW w:w="386" w:type="pct"/>
            <w:noWrap/>
          </w:tcPr>
          <w:p w:rsidR="00262AEC" w:rsidRPr="00965FAF" w:rsidRDefault="00262AEC" w:rsidP="00262AEC">
            <w:pPr>
              <w:jc w:val="both"/>
              <w:rPr>
                <w:rFonts w:eastAsiaTheme="minorHAnsi"/>
                <w:b/>
                <w:sz w:val="22"/>
                <w:szCs w:val="22"/>
                <w:u w:val="single"/>
                <w:lang w:val="en-ZA"/>
              </w:rPr>
            </w:pPr>
            <w:r w:rsidRPr="00965FAF">
              <w:rPr>
                <w:rFonts w:eastAsiaTheme="minorHAnsi"/>
                <w:sz w:val="22"/>
                <w:szCs w:val="22"/>
                <w:lang w:val="en-ZA"/>
              </w:rPr>
              <w:t xml:space="preserve">Labour Forum </w:t>
            </w:r>
          </w:p>
        </w:tc>
        <w:tc>
          <w:tcPr>
            <w:tcW w:w="434" w:type="pct"/>
          </w:tcPr>
          <w:p w:rsidR="00262AEC" w:rsidRPr="00965FAF" w:rsidRDefault="00262AEC" w:rsidP="00262AEC">
            <w:pPr>
              <w:jc w:val="both"/>
              <w:rPr>
                <w:rFonts w:eastAsiaTheme="minorHAnsi"/>
                <w:sz w:val="22"/>
                <w:szCs w:val="22"/>
                <w:lang w:val="en-ZA"/>
              </w:rPr>
            </w:pPr>
            <w:r w:rsidRPr="00965FAF">
              <w:rPr>
                <w:rFonts w:eastAsiaTheme="minorHAnsi"/>
                <w:sz w:val="22"/>
                <w:szCs w:val="22"/>
                <w:lang w:val="en-ZA"/>
              </w:rPr>
              <w:t>To ensure sound labour relations through participation of LLF members</w:t>
            </w:r>
          </w:p>
        </w:tc>
        <w:tc>
          <w:tcPr>
            <w:tcW w:w="337" w:type="pct"/>
            <w:noWrap/>
          </w:tcPr>
          <w:p w:rsidR="00262AEC" w:rsidRPr="00965FAF" w:rsidRDefault="00262AEC" w:rsidP="00262AEC">
            <w:pPr>
              <w:jc w:val="both"/>
              <w:rPr>
                <w:sz w:val="22"/>
                <w:szCs w:val="22"/>
              </w:rPr>
            </w:pPr>
            <w:r w:rsidRPr="00965FAF">
              <w:rPr>
                <w:rFonts w:eastAsiaTheme="minorHAnsi"/>
                <w:sz w:val="22"/>
                <w:szCs w:val="22"/>
                <w:lang w:val="en-ZA"/>
              </w:rPr>
              <w:t>EPMLM</w:t>
            </w:r>
          </w:p>
        </w:tc>
        <w:tc>
          <w:tcPr>
            <w:tcW w:w="434" w:type="pct"/>
            <w:vMerge/>
          </w:tcPr>
          <w:p w:rsidR="00262AEC" w:rsidRPr="00965FAF" w:rsidRDefault="00262AEC" w:rsidP="00262AEC">
            <w:pPr>
              <w:jc w:val="both"/>
              <w:rPr>
                <w:rFonts w:eastAsiaTheme="minorHAnsi"/>
                <w:sz w:val="22"/>
                <w:szCs w:val="22"/>
                <w:lang w:val="en-ZA"/>
              </w:rPr>
            </w:pPr>
          </w:p>
        </w:tc>
        <w:tc>
          <w:tcPr>
            <w:tcW w:w="386" w:type="pct"/>
            <w:vMerge/>
          </w:tcPr>
          <w:p w:rsidR="00262AEC" w:rsidRPr="00965FAF" w:rsidRDefault="00262AEC" w:rsidP="00262AEC">
            <w:pPr>
              <w:jc w:val="both"/>
              <w:rPr>
                <w:rFonts w:eastAsiaTheme="minorHAnsi"/>
                <w:sz w:val="22"/>
                <w:szCs w:val="22"/>
                <w:lang w:val="en-ZA"/>
              </w:rPr>
            </w:pPr>
          </w:p>
        </w:tc>
        <w:tc>
          <w:tcPr>
            <w:tcW w:w="731" w:type="pct"/>
          </w:tcPr>
          <w:p w:rsidR="00262AEC" w:rsidRPr="00965FAF" w:rsidRDefault="00965FAF" w:rsidP="00262AEC">
            <w:pPr>
              <w:jc w:val="both"/>
              <w:rPr>
                <w:rFonts w:eastAsiaTheme="minorHAnsi"/>
                <w:sz w:val="22"/>
                <w:szCs w:val="22"/>
                <w:lang w:val="en-ZA"/>
              </w:rPr>
            </w:pPr>
            <w:r w:rsidRPr="00965FAF">
              <w:rPr>
                <w:rFonts w:eastAsiaTheme="minorHAnsi"/>
                <w:sz w:val="22"/>
                <w:szCs w:val="22"/>
                <w:lang w:val="en-ZA"/>
              </w:rPr>
              <w:t>Number of monthly Local Labour Forum (LLF) held as scheduled</w:t>
            </w:r>
          </w:p>
        </w:tc>
        <w:tc>
          <w:tcPr>
            <w:tcW w:w="386" w:type="pct"/>
          </w:tcPr>
          <w:p w:rsidR="00262AEC" w:rsidRPr="00965FAF" w:rsidRDefault="00965FAF" w:rsidP="00262AEC">
            <w:pPr>
              <w:jc w:val="both"/>
              <w:rPr>
                <w:rFonts w:eastAsiaTheme="minorHAnsi"/>
                <w:sz w:val="22"/>
                <w:szCs w:val="22"/>
                <w:lang w:val="en-ZA"/>
              </w:rPr>
            </w:pPr>
            <w:r w:rsidRPr="00965FAF">
              <w:rPr>
                <w:rFonts w:eastAsiaTheme="minorHAnsi"/>
                <w:sz w:val="22"/>
                <w:szCs w:val="22"/>
                <w:lang w:val="en-ZA"/>
              </w:rPr>
              <w:t>12</w:t>
            </w:r>
          </w:p>
        </w:tc>
        <w:tc>
          <w:tcPr>
            <w:tcW w:w="275" w:type="pct"/>
            <w:noWrap/>
          </w:tcPr>
          <w:p w:rsidR="00262AEC" w:rsidRPr="00965FAF" w:rsidRDefault="00262AEC" w:rsidP="00262AEC">
            <w:pPr>
              <w:jc w:val="both"/>
              <w:rPr>
                <w:sz w:val="22"/>
                <w:szCs w:val="22"/>
              </w:rPr>
            </w:pPr>
            <w:r w:rsidRPr="00965FAF">
              <w:rPr>
                <w:rFonts w:eastAsiaTheme="minorHAnsi"/>
                <w:sz w:val="22"/>
                <w:szCs w:val="22"/>
                <w:lang w:val="en-ZA"/>
              </w:rPr>
              <w:t>0.00</w:t>
            </w:r>
          </w:p>
        </w:tc>
        <w:tc>
          <w:tcPr>
            <w:tcW w:w="290" w:type="pct"/>
            <w:noWrap/>
          </w:tcPr>
          <w:p w:rsidR="00262AEC" w:rsidRPr="00965FAF" w:rsidRDefault="00262AEC" w:rsidP="00262AEC">
            <w:pPr>
              <w:jc w:val="both"/>
              <w:rPr>
                <w:sz w:val="22"/>
                <w:szCs w:val="22"/>
              </w:rPr>
            </w:pPr>
            <w:r w:rsidRPr="00965FAF">
              <w:rPr>
                <w:rFonts w:eastAsiaTheme="minorHAnsi"/>
                <w:sz w:val="22"/>
                <w:szCs w:val="22"/>
                <w:lang w:val="en-ZA"/>
              </w:rPr>
              <w:t>0.00</w:t>
            </w:r>
          </w:p>
        </w:tc>
        <w:tc>
          <w:tcPr>
            <w:tcW w:w="241" w:type="pct"/>
            <w:noWrap/>
          </w:tcPr>
          <w:p w:rsidR="00262AEC" w:rsidRPr="00965FAF" w:rsidRDefault="00262AEC" w:rsidP="00262AEC">
            <w:r w:rsidRPr="00965FAF">
              <w:rPr>
                <w:rFonts w:eastAsiaTheme="minorHAnsi"/>
                <w:sz w:val="22"/>
                <w:szCs w:val="22"/>
                <w:lang w:val="en-ZA"/>
              </w:rPr>
              <w:t>R 0 00</w:t>
            </w:r>
          </w:p>
        </w:tc>
        <w:tc>
          <w:tcPr>
            <w:tcW w:w="192" w:type="pct"/>
            <w:gridSpan w:val="2"/>
            <w:noWrap/>
          </w:tcPr>
          <w:p w:rsidR="00262AEC" w:rsidRPr="00965FAF" w:rsidRDefault="00262AEC" w:rsidP="00262AEC">
            <w:r w:rsidRPr="00965FAF">
              <w:rPr>
                <w:rFonts w:eastAsiaTheme="minorHAnsi"/>
                <w:sz w:val="22"/>
                <w:szCs w:val="22"/>
                <w:lang w:val="en-ZA"/>
              </w:rPr>
              <w:t>R 0 00</w:t>
            </w:r>
          </w:p>
        </w:tc>
        <w:tc>
          <w:tcPr>
            <w:tcW w:w="232" w:type="pct"/>
          </w:tcPr>
          <w:p w:rsidR="00262AEC" w:rsidRPr="00965FAF" w:rsidRDefault="00262AEC" w:rsidP="00262AEC">
            <w:r w:rsidRPr="00965FAF">
              <w:rPr>
                <w:rFonts w:eastAsiaTheme="minorHAnsi"/>
                <w:sz w:val="22"/>
                <w:szCs w:val="22"/>
                <w:lang w:val="en-ZA"/>
              </w:rPr>
              <w:t xml:space="preserve">Own </w:t>
            </w:r>
          </w:p>
        </w:tc>
        <w:tc>
          <w:tcPr>
            <w:tcW w:w="339" w:type="pct"/>
          </w:tcPr>
          <w:p w:rsidR="00262AEC" w:rsidRPr="00965FAF" w:rsidRDefault="00262AEC" w:rsidP="00262AEC">
            <w:pPr>
              <w:jc w:val="both"/>
              <w:rPr>
                <w:sz w:val="22"/>
                <w:szCs w:val="22"/>
              </w:rPr>
            </w:pPr>
            <w:r w:rsidRPr="00965FAF">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MTOD09</w:t>
            </w:r>
          </w:p>
        </w:tc>
        <w:tc>
          <w:tcPr>
            <w:tcW w:w="386" w:type="pct"/>
            <w:noWrap/>
          </w:tcPr>
          <w:p w:rsidR="00262AEC" w:rsidRPr="004220EA" w:rsidRDefault="00262AEC" w:rsidP="00262AEC">
            <w:pPr>
              <w:jc w:val="both"/>
              <w:rPr>
                <w:sz w:val="22"/>
                <w:szCs w:val="22"/>
              </w:rPr>
            </w:pPr>
            <w:r w:rsidRPr="004220EA">
              <w:rPr>
                <w:sz w:val="22"/>
                <w:szCs w:val="22"/>
              </w:rPr>
              <w:t>Human Resource Strategy</w:t>
            </w:r>
          </w:p>
        </w:tc>
        <w:tc>
          <w:tcPr>
            <w:tcW w:w="434" w:type="pct"/>
          </w:tcPr>
          <w:p w:rsidR="00262AEC" w:rsidRPr="004220EA" w:rsidRDefault="00262AEC" w:rsidP="00262AEC">
            <w:pPr>
              <w:jc w:val="both"/>
              <w:rPr>
                <w:sz w:val="22"/>
                <w:szCs w:val="22"/>
              </w:rPr>
            </w:pPr>
            <w:r w:rsidRPr="004220EA">
              <w:rPr>
                <w:sz w:val="22"/>
                <w:szCs w:val="22"/>
              </w:rPr>
              <w:t>To ensure that HR policies gap is closed for proper staff management</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policies; processes and prescripts developed and reviewed</w:t>
            </w:r>
          </w:p>
        </w:tc>
        <w:tc>
          <w:tcPr>
            <w:tcW w:w="386" w:type="pct"/>
          </w:tcPr>
          <w:p w:rsidR="00262AEC" w:rsidRPr="004220EA" w:rsidRDefault="00262AEC" w:rsidP="00262AEC">
            <w:pPr>
              <w:jc w:val="both"/>
              <w:rPr>
                <w:sz w:val="22"/>
                <w:szCs w:val="22"/>
              </w:rPr>
            </w:pPr>
            <w:r w:rsidRPr="004220EA">
              <w:rPr>
                <w:sz w:val="22"/>
                <w:szCs w:val="22"/>
              </w:rPr>
              <w:t>12</w:t>
            </w:r>
          </w:p>
        </w:tc>
        <w:tc>
          <w:tcPr>
            <w:tcW w:w="275" w:type="pct"/>
            <w:vMerge w:val="restar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90" w:type="pct"/>
            <w:vMerge w:val="restar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41" w:type="pct"/>
            <w:vMerge w:val="restart"/>
            <w:noWrap/>
          </w:tcPr>
          <w:p w:rsidR="00262AEC" w:rsidRDefault="00262AEC" w:rsidP="00262AEC">
            <w:r w:rsidRPr="00F44CCB">
              <w:rPr>
                <w:rFonts w:eastAsiaTheme="minorHAnsi"/>
                <w:sz w:val="22"/>
                <w:szCs w:val="22"/>
                <w:lang w:val="en-ZA"/>
              </w:rPr>
              <w:t>R 0 00</w:t>
            </w:r>
          </w:p>
        </w:tc>
        <w:tc>
          <w:tcPr>
            <w:tcW w:w="192" w:type="pct"/>
            <w:gridSpan w:val="2"/>
            <w:vMerge w:val="restart"/>
            <w:noWrap/>
          </w:tcPr>
          <w:p w:rsidR="00262AEC" w:rsidRDefault="00262AEC" w:rsidP="00262AEC">
            <w:r w:rsidRPr="00F44CCB">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MTOD10</w:t>
            </w:r>
          </w:p>
        </w:tc>
        <w:tc>
          <w:tcPr>
            <w:tcW w:w="386" w:type="pct"/>
            <w:noWrap/>
          </w:tcPr>
          <w:p w:rsidR="00262AEC" w:rsidRPr="004220EA" w:rsidRDefault="00262AEC" w:rsidP="00262AEC">
            <w:pPr>
              <w:jc w:val="both"/>
              <w:rPr>
                <w:sz w:val="22"/>
                <w:szCs w:val="22"/>
              </w:rPr>
            </w:pPr>
            <w:r w:rsidRPr="004220EA">
              <w:rPr>
                <w:sz w:val="22"/>
                <w:szCs w:val="22"/>
              </w:rPr>
              <w:t>Placement of staff process</w:t>
            </w:r>
          </w:p>
        </w:tc>
        <w:tc>
          <w:tcPr>
            <w:tcW w:w="434" w:type="pct"/>
          </w:tcPr>
          <w:p w:rsidR="00262AEC" w:rsidRPr="004220EA" w:rsidRDefault="00262AEC" w:rsidP="00262AEC">
            <w:pPr>
              <w:jc w:val="both"/>
              <w:rPr>
                <w:sz w:val="22"/>
                <w:szCs w:val="22"/>
              </w:rPr>
            </w:pPr>
            <w:r w:rsidRPr="004220EA">
              <w:rPr>
                <w:sz w:val="22"/>
                <w:szCs w:val="22"/>
              </w:rPr>
              <w:t>To place and align staff with functions for proper municipal functioning</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 xml:space="preserve">Number of Approved </w:t>
            </w:r>
            <w:r>
              <w:rPr>
                <w:sz w:val="22"/>
                <w:szCs w:val="22"/>
              </w:rPr>
              <w:t xml:space="preserve">placement letters issued to  staff </w:t>
            </w:r>
          </w:p>
        </w:tc>
        <w:tc>
          <w:tcPr>
            <w:tcW w:w="386" w:type="pct"/>
          </w:tcPr>
          <w:p w:rsidR="00262AEC" w:rsidRPr="004220EA" w:rsidRDefault="00262AEC" w:rsidP="00262AEC">
            <w:pPr>
              <w:jc w:val="both"/>
              <w:rPr>
                <w:sz w:val="22"/>
                <w:szCs w:val="22"/>
              </w:rPr>
            </w:pPr>
          </w:p>
        </w:tc>
        <w:tc>
          <w:tcPr>
            <w:tcW w:w="275" w:type="pct"/>
            <w:vMerge/>
            <w:noWrap/>
          </w:tcPr>
          <w:p w:rsidR="00262AEC" w:rsidRPr="004220EA" w:rsidRDefault="00262AEC" w:rsidP="00262AEC">
            <w:pPr>
              <w:jc w:val="both"/>
              <w:rPr>
                <w:rFonts w:eastAsiaTheme="minorHAnsi"/>
                <w:sz w:val="22"/>
                <w:szCs w:val="22"/>
                <w:lang w:val="en-ZA"/>
              </w:rPr>
            </w:pPr>
          </w:p>
        </w:tc>
        <w:tc>
          <w:tcPr>
            <w:tcW w:w="290" w:type="pct"/>
            <w:vMerge/>
            <w:noWrap/>
          </w:tcPr>
          <w:p w:rsidR="00262AEC" w:rsidRPr="004220EA" w:rsidRDefault="00262AEC" w:rsidP="00262AEC">
            <w:pPr>
              <w:jc w:val="both"/>
              <w:rPr>
                <w:rFonts w:eastAsiaTheme="minorHAnsi"/>
                <w:sz w:val="22"/>
                <w:szCs w:val="22"/>
                <w:lang w:val="en-ZA"/>
              </w:rPr>
            </w:pPr>
          </w:p>
        </w:tc>
        <w:tc>
          <w:tcPr>
            <w:tcW w:w="241" w:type="pct"/>
            <w:vMerge/>
            <w:noWrap/>
          </w:tcPr>
          <w:p w:rsidR="00262AEC" w:rsidRPr="004220EA" w:rsidRDefault="00262AEC" w:rsidP="00262AEC">
            <w:pPr>
              <w:jc w:val="both"/>
              <w:rPr>
                <w:rFonts w:eastAsiaTheme="minorHAnsi"/>
                <w:bCs/>
                <w:sz w:val="22"/>
                <w:szCs w:val="22"/>
                <w:lang w:val="en-ZA"/>
              </w:rPr>
            </w:pPr>
          </w:p>
        </w:tc>
        <w:tc>
          <w:tcPr>
            <w:tcW w:w="192" w:type="pct"/>
            <w:gridSpan w:val="2"/>
            <w:vMerge/>
            <w:noWrap/>
          </w:tcPr>
          <w:p w:rsidR="00262AEC" w:rsidRPr="004220EA" w:rsidRDefault="00262AEC" w:rsidP="00262AEC">
            <w:pPr>
              <w:jc w:val="both"/>
              <w:rPr>
                <w:rFonts w:eastAsiaTheme="minorHAnsi"/>
                <w:bCs/>
                <w:sz w:val="22"/>
                <w:szCs w:val="22"/>
                <w:lang w:val="en-ZA"/>
              </w:rPr>
            </w:pPr>
          </w:p>
        </w:tc>
        <w:tc>
          <w:tcPr>
            <w:tcW w:w="232" w:type="pct"/>
          </w:tcPr>
          <w:p w:rsidR="00262AEC" w:rsidRDefault="00262AEC" w:rsidP="00262AEC">
            <w:r w:rsidRPr="00FC3E2B">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MTOD11</w:t>
            </w:r>
          </w:p>
        </w:tc>
        <w:tc>
          <w:tcPr>
            <w:tcW w:w="386" w:type="pct"/>
            <w:noWrap/>
          </w:tcPr>
          <w:p w:rsidR="00262AEC" w:rsidRPr="004220EA" w:rsidRDefault="00262AEC" w:rsidP="00262AEC">
            <w:pPr>
              <w:jc w:val="both"/>
              <w:rPr>
                <w:sz w:val="22"/>
                <w:szCs w:val="22"/>
              </w:rPr>
            </w:pPr>
            <w:r w:rsidRPr="004220EA">
              <w:rPr>
                <w:sz w:val="22"/>
                <w:szCs w:val="22"/>
              </w:rPr>
              <w:t>Review of organizational structure</w:t>
            </w:r>
          </w:p>
        </w:tc>
        <w:tc>
          <w:tcPr>
            <w:tcW w:w="434" w:type="pct"/>
          </w:tcPr>
          <w:p w:rsidR="00262AEC" w:rsidRPr="004220EA" w:rsidRDefault="00262AEC" w:rsidP="00262AEC">
            <w:pPr>
              <w:jc w:val="both"/>
              <w:rPr>
                <w:sz w:val="22"/>
                <w:szCs w:val="22"/>
              </w:rPr>
            </w:pPr>
            <w:r w:rsidRPr="004220EA">
              <w:rPr>
                <w:sz w:val="22"/>
                <w:szCs w:val="22"/>
              </w:rPr>
              <w:t>To review the organizational structure for proper functioning of the municipality</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E052FA" w:rsidP="00262AEC">
            <w:pPr>
              <w:jc w:val="both"/>
              <w:rPr>
                <w:rFonts w:eastAsiaTheme="minorHAnsi"/>
                <w:sz w:val="22"/>
                <w:szCs w:val="22"/>
                <w:lang w:val="en-ZA"/>
              </w:rPr>
            </w:pPr>
            <w:r w:rsidRPr="00E052FA">
              <w:rPr>
                <w:rFonts w:eastAsiaTheme="minorHAnsi"/>
                <w:sz w:val="22"/>
                <w:szCs w:val="22"/>
                <w:lang w:val="en-ZA"/>
              </w:rPr>
              <w:t>Review Organizational structure and align to the IDP and Budget by 30 June 2019</w:t>
            </w:r>
          </w:p>
        </w:tc>
        <w:tc>
          <w:tcPr>
            <w:tcW w:w="386"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w:t>
            </w:r>
          </w:p>
        </w:tc>
        <w:tc>
          <w:tcPr>
            <w:tcW w:w="275" w:type="pct"/>
            <w:vMerge/>
            <w:noWrap/>
          </w:tcPr>
          <w:p w:rsidR="00262AEC" w:rsidRPr="004220EA" w:rsidRDefault="00262AEC" w:rsidP="00262AEC">
            <w:pPr>
              <w:jc w:val="both"/>
              <w:rPr>
                <w:rFonts w:eastAsiaTheme="minorHAnsi"/>
                <w:sz w:val="22"/>
                <w:szCs w:val="22"/>
                <w:lang w:val="en-ZA"/>
              </w:rPr>
            </w:pPr>
          </w:p>
        </w:tc>
        <w:tc>
          <w:tcPr>
            <w:tcW w:w="290" w:type="pct"/>
            <w:vMerge/>
            <w:noWrap/>
          </w:tcPr>
          <w:p w:rsidR="00262AEC" w:rsidRPr="004220EA" w:rsidRDefault="00262AEC" w:rsidP="00262AEC">
            <w:pPr>
              <w:jc w:val="both"/>
              <w:rPr>
                <w:rFonts w:eastAsiaTheme="minorHAnsi"/>
                <w:sz w:val="22"/>
                <w:szCs w:val="22"/>
                <w:lang w:val="en-ZA"/>
              </w:rPr>
            </w:pPr>
          </w:p>
        </w:tc>
        <w:tc>
          <w:tcPr>
            <w:tcW w:w="241" w:type="pct"/>
            <w:vMerge/>
            <w:noWrap/>
          </w:tcPr>
          <w:p w:rsidR="00262AEC" w:rsidRPr="004220EA" w:rsidRDefault="00262AEC" w:rsidP="00262AEC">
            <w:pPr>
              <w:jc w:val="both"/>
              <w:rPr>
                <w:rFonts w:eastAsiaTheme="minorHAnsi"/>
                <w:bCs/>
                <w:sz w:val="22"/>
                <w:szCs w:val="22"/>
                <w:lang w:val="en-ZA"/>
              </w:rPr>
            </w:pPr>
          </w:p>
        </w:tc>
        <w:tc>
          <w:tcPr>
            <w:tcW w:w="192" w:type="pct"/>
            <w:gridSpan w:val="2"/>
            <w:vMerge/>
            <w:noWrap/>
          </w:tcPr>
          <w:p w:rsidR="00262AEC" w:rsidRPr="004220EA" w:rsidRDefault="00262AEC" w:rsidP="00262AEC">
            <w:pPr>
              <w:jc w:val="both"/>
              <w:rPr>
                <w:rFonts w:eastAsiaTheme="minorHAnsi"/>
                <w:bCs/>
                <w:sz w:val="22"/>
                <w:szCs w:val="22"/>
                <w:lang w:val="en-ZA"/>
              </w:rPr>
            </w:pPr>
          </w:p>
        </w:tc>
        <w:tc>
          <w:tcPr>
            <w:tcW w:w="232" w:type="pct"/>
          </w:tcPr>
          <w:p w:rsidR="00262AEC" w:rsidRDefault="00262AEC" w:rsidP="00262AEC">
            <w:r w:rsidRPr="00FC3E2B">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MTOD12</w:t>
            </w:r>
          </w:p>
        </w:tc>
        <w:tc>
          <w:tcPr>
            <w:tcW w:w="386" w:type="pct"/>
            <w:noWrap/>
          </w:tcPr>
          <w:p w:rsidR="00262AEC" w:rsidRPr="004220EA" w:rsidRDefault="00D13996" w:rsidP="00262AEC">
            <w:pPr>
              <w:jc w:val="both"/>
              <w:rPr>
                <w:sz w:val="22"/>
                <w:szCs w:val="22"/>
              </w:rPr>
            </w:pPr>
            <w:r w:rsidRPr="00D13996">
              <w:rPr>
                <w:sz w:val="22"/>
                <w:szCs w:val="22"/>
              </w:rPr>
              <w:t>Legal Services</w:t>
            </w:r>
          </w:p>
        </w:tc>
        <w:tc>
          <w:tcPr>
            <w:tcW w:w="434" w:type="pct"/>
          </w:tcPr>
          <w:p w:rsidR="00262AEC" w:rsidRPr="004220EA" w:rsidRDefault="00262AEC" w:rsidP="00262AEC">
            <w:pPr>
              <w:jc w:val="both"/>
              <w:rPr>
                <w:sz w:val="22"/>
                <w:szCs w:val="22"/>
              </w:rPr>
            </w:pPr>
            <w:r w:rsidRPr="004220EA">
              <w:rPr>
                <w:sz w:val="22"/>
                <w:szCs w:val="22"/>
              </w:rPr>
              <w:t>To have proper control and management of utilization of official time</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D13996" w:rsidP="00262AEC">
            <w:pPr>
              <w:jc w:val="both"/>
              <w:rPr>
                <w:sz w:val="22"/>
                <w:szCs w:val="22"/>
              </w:rPr>
            </w:pPr>
            <w:r w:rsidRPr="00D13996">
              <w:rPr>
                <w:sz w:val="22"/>
                <w:szCs w:val="22"/>
              </w:rPr>
              <w:t>% of Service Level Agreements (SLA’s) and Employment Contracts processed within the time frame of 30 days</w:t>
            </w:r>
          </w:p>
        </w:tc>
        <w:tc>
          <w:tcPr>
            <w:tcW w:w="386" w:type="pct"/>
          </w:tcPr>
          <w:p w:rsidR="00262AEC" w:rsidRPr="004220EA" w:rsidRDefault="00262AEC" w:rsidP="00262AEC">
            <w:pPr>
              <w:jc w:val="both"/>
              <w:rPr>
                <w:sz w:val="22"/>
                <w:szCs w:val="22"/>
              </w:rPr>
            </w:pPr>
            <w:r w:rsidRPr="004220EA">
              <w:rPr>
                <w:sz w:val="22"/>
                <w:szCs w:val="22"/>
              </w:rPr>
              <w:t>1</w:t>
            </w:r>
            <w:r w:rsidR="00D13996">
              <w:rPr>
                <w:sz w:val="22"/>
                <w:szCs w:val="22"/>
              </w:rPr>
              <w:t>00%</w:t>
            </w:r>
          </w:p>
        </w:tc>
        <w:tc>
          <w:tcPr>
            <w:tcW w:w="275" w:type="pct"/>
            <w:noWrap/>
          </w:tcPr>
          <w:p w:rsidR="00262AEC" w:rsidRPr="004220EA" w:rsidRDefault="00D13996" w:rsidP="00262AEC">
            <w:pPr>
              <w:jc w:val="both"/>
              <w:rPr>
                <w:rFonts w:eastAsiaTheme="minorHAnsi"/>
                <w:sz w:val="22"/>
                <w:szCs w:val="22"/>
                <w:lang w:val="en-ZA"/>
              </w:rPr>
            </w:pPr>
            <w:r w:rsidRPr="00D13996">
              <w:rPr>
                <w:rFonts w:eastAsiaTheme="minorHAnsi"/>
                <w:sz w:val="22"/>
                <w:szCs w:val="22"/>
                <w:lang w:val="en-ZA"/>
              </w:rPr>
              <w:t>6 500 000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135,695.33</w:t>
            </w:r>
          </w:p>
        </w:tc>
        <w:tc>
          <w:tcPr>
            <w:tcW w:w="241" w:type="pct"/>
            <w:noWrap/>
          </w:tcPr>
          <w:p w:rsidR="00262AEC" w:rsidRDefault="00262AEC" w:rsidP="00262AEC">
            <w:r w:rsidRPr="0005240B">
              <w:rPr>
                <w:rFonts w:eastAsiaTheme="minorHAnsi"/>
                <w:sz w:val="22"/>
                <w:szCs w:val="22"/>
                <w:lang w:val="en-ZA"/>
              </w:rPr>
              <w:t>R 0 00</w:t>
            </w:r>
          </w:p>
        </w:tc>
        <w:tc>
          <w:tcPr>
            <w:tcW w:w="192" w:type="pct"/>
            <w:gridSpan w:val="2"/>
            <w:noWrap/>
          </w:tcPr>
          <w:p w:rsidR="00262AEC" w:rsidRDefault="00262AEC" w:rsidP="00262AEC">
            <w:r w:rsidRPr="0005240B">
              <w:rPr>
                <w:rFonts w:eastAsiaTheme="minorHAnsi"/>
                <w:sz w:val="22"/>
                <w:szCs w:val="22"/>
                <w:lang w:val="en-ZA"/>
              </w:rPr>
              <w:t>R 0 00</w:t>
            </w:r>
          </w:p>
        </w:tc>
        <w:tc>
          <w:tcPr>
            <w:tcW w:w="232" w:type="pct"/>
          </w:tcPr>
          <w:p w:rsidR="00262AEC" w:rsidRDefault="00262AEC" w:rsidP="00262AEC">
            <w:r w:rsidRPr="00FC3E2B">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MTOD13</w:t>
            </w:r>
          </w:p>
        </w:tc>
        <w:tc>
          <w:tcPr>
            <w:tcW w:w="386" w:type="pct"/>
            <w:noWrap/>
          </w:tcPr>
          <w:p w:rsidR="00262AEC" w:rsidRPr="004220EA" w:rsidRDefault="00262AEC" w:rsidP="00262AEC">
            <w:pPr>
              <w:jc w:val="both"/>
              <w:rPr>
                <w:sz w:val="22"/>
                <w:szCs w:val="22"/>
              </w:rPr>
            </w:pPr>
            <w:r w:rsidRPr="004220EA">
              <w:rPr>
                <w:sz w:val="22"/>
                <w:szCs w:val="22"/>
              </w:rPr>
              <w:t xml:space="preserve">Job Evaluation </w:t>
            </w:r>
          </w:p>
        </w:tc>
        <w:tc>
          <w:tcPr>
            <w:tcW w:w="434" w:type="pct"/>
          </w:tcPr>
          <w:p w:rsidR="00262AEC" w:rsidRPr="004220EA" w:rsidRDefault="00262AEC" w:rsidP="00262AEC">
            <w:pPr>
              <w:jc w:val="both"/>
              <w:rPr>
                <w:sz w:val="22"/>
                <w:szCs w:val="22"/>
              </w:rPr>
            </w:pPr>
            <w:r w:rsidRPr="004220EA">
              <w:rPr>
                <w:sz w:val="22"/>
                <w:szCs w:val="22"/>
              </w:rPr>
              <w:t>To close the salary-disparities by having all jobs evaluated</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3A1DF0" w:rsidP="00262AEC">
            <w:pPr>
              <w:jc w:val="both"/>
              <w:rPr>
                <w:sz w:val="22"/>
                <w:szCs w:val="22"/>
              </w:rPr>
            </w:pPr>
            <w:r w:rsidRPr="003A1DF0">
              <w:rPr>
                <w:sz w:val="22"/>
                <w:szCs w:val="22"/>
              </w:rPr>
              <w:t>Number of signed Job Descriptions developed by 30 Jun 2019</w:t>
            </w:r>
          </w:p>
        </w:tc>
        <w:tc>
          <w:tcPr>
            <w:tcW w:w="386" w:type="pct"/>
          </w:tcPr>
          <w:p w:rsidR="00262AEC" w:rsidRPr="004220EA" w:rsidRDefault="003A1DF0" w:rsidP="00262AEC">
            <w:pPr>
              <w:jc w:val="both"/>
              <w:rPr>
                <w:sz w:val="22"/>
                <w:szCs w:val="22"/>
              </w:rPr>
            </w:pPr>
            <w:r w:rsidRPr="003A1DF0">
              <w:rPr>
                <w:sz w:val="22"/>
                <w:szCs w:val="22"/>
              </w:rPr>
              <w:t>160</w:t>
            </w:r>
          </w:p>
        </w:tc>
        <w:tc>
          <w:tcPr>
            <w:tcW w:w="275" w:type="pct"/>
            <w:noWrap/>
          </w:tcPr>
          <w:p w:rsidR="00262AEC" w:rsidRPr="004220EA" w:rsidRDefault="00336443" w:rsidP="00262AEC">
            <w:pPr>
              <w:jc w:val="both"/>
              <w:rPr>
                <w:rFonts w:eastAsiaTheme="minorHAnsi"/>
                <w:sz w:val="22"/>
                <w:szCs w:val="22"/>
                <w:lang w:val="en-ZA"/>
              </w:rPr>
            </w:pPr>
            <w:r>
              <w:rPr>
                <w:rFonts w:eastAsiaTheme="minorHAnsi"/>
                <w:sz w:val="22"/>
                <w:szCs w:val="22"/>
                <w:lang w:val="en-ZA"/>
              </w:rPr>
              <w:t xml:space="preserve">R </w:t>
            </w:r>
            <w:r w:rsidRPr="00336443">
              <w:rPr>
                <w:rFonts w:eastAsiaTheme="minorHAnsi"/>
                <w:sz w:val="22"/>
                <w:szCs w:val="22"/>
                <w:lang w:val="en-ZA"/>
              </w:rPr>
              <w:t>340 264.24</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416,855.60</w:t>
            </w:r>
          </w:p>
        </w:tc>
        <w:tc>
          <w:tcPr>
            <w:tcW w:w="241" w:type="pct"/>
            <w:noWrap/>
          </w:tcPr>
          <w:p w:rsidR="00262AEC" w:rsidRDefault="00262AEC" w:rsidP="00262AEC">
            <w:r w:rsidRPr="00C61936">
              <w:rPr>
                <w:rFonts w:eastAsiaTheme="minorHAnsi"/>
                <w:sz w:val="22"/>
                <w:szCs w:val="22"/>
                <w:lang w:val="en-ZA"/>
              </w:rPr>
              <w:t>R 0 00</w:t>
            </w:r>
          </w:p>
        </w:tc>
        <w:tc>
          <w:tcPr>
            <w:tcW w:w="192" w:type="pct"/>
            <w:gridSpan w:val="2"/>
            <w:noWrap/>
          </w:tcPr>
          <w:p w:rsidR="00262AEC" w:rsidRDefault="00262AEC" w:rsidP="00262AEC">
            <w:r w:rsidRPr="00C61936">
              <w:rPr>
                <w:rFonts w:eastAsiaTheme="minorHAnsi"/>
                <w:sz w:val="22"/>
                <w:szCs w:val="22"/>
                <w:lang w:val="en-ZA"/>
              </w:rPr>
              <w:t>R 0 00</w:t>
            </w:r>
          </w:p>
        </w:tc>
        <w:tc>
          <w:tcPr>
            <w:tcW w:w="232" w:type="pct"/>
          </w:tcPr>
          <w:p w:rsidR="00262AEC" w:rsidRDefault="00262AEC" w:rsidP="00262AEC">
            <w:r w:rsidRPr="00FC3E2B">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BB3255" w:rsidRPr="004220EA" w:rsidTr="003253D3">
        <w:trPr>
          <w:trHeight w:val="300"/>
        </w:trPr>
        <w:tc>
          <w:tcPr>
            <w:tcW w:w="337" w:type="pct"/>
          </w:tcPr>
          <w:p w:rsidR="00BB3255" w:rsidRPr="004220EA" w:rsidRDefault="00BB3255" w:rsidP="00BB3255">
            <w:pPr>
              <w:jc w:val="both"/>
              <w:rPr>
                <w:sz w:val="22"/>
                <w:szCs w:val="22"/>
              </w:rPr>
            </w:pPr>
            <w:r w:rsidRPr="004220EA">
              <w:rPr>
                <w:rFonts w:eastAsia="Century Gothic"/>
                <w:sz w:val="22"/>
                <w:szCs w:val="22"/>
                <w:lang w:val="en-ZA"/>
              </w:rPr>
              <w:t>MTOD14</w:t>
            </w:r>
          </w:p>
        </w:tc>
        <w:tc>
          <w:tcPr>
            <w:tcW w:w="386" w:type="pct"/>
            <w:noWrap/>
          </w:tcPr>
          <w:p w:rsidR="00BB3255" w:rsidRPr="004220EA" w:rsidRDefault="00BB3255" w:rsidP="00BB3255">
            <w:pPr>
              <w:jc w:val="both"/>
              <w:rPr>
                <w:sz w:val="22"/>
                <w:szCs w:val="22"/>
              </w:rPr>
            </w:pPr>
            <w:r w:rsidRPr="004220EA">
              <w:rPr>
                <w:sz w:val="22"/>
                <w:szCs w:val="22"/>
              </w:rPr>
              <w:t>Bursary fund: Community</w:t>
            </w:r>
          </w:p>
        </w:tc>
        <w:tc>
          <w:tcPr>
            <w:tcW w:w="434" w:type="pct"/>
          </w:tcPr>
          <w:p w:rsidR="00BB3255" w:rsidRPr="004220EA" w:rsidRDefault="00BB3255" w:rsidP="00BB3255">
            <w:pPr>
              <w:jc w:val="both"/>
              <w:rPr>
                <w:sz w:val="22"/>
                <w:szCs w:val="22"/>
              </w:rPr>
            </w:pPr>
            <w:r w:rsidRPr="004220EA">
              <w:rPr>
                <w:sz w:val="22"/>
                <w:szCs w:val="22"/>
              </w:rPr>
              <w:t>To train and prepare youth to be  employable for economic development</w:t>
            </w:r>
          </w:p>
        </w:tc>
        <w:tc>
          <w:tcPr>
            <w:tcW w:w="337" w:type="pct"/>
            <w:noWrap/>
          </w:tcPr>
          <w:p w:rsidR="00BB3255" w:rsidRPr="004220EA" w:rsidRDefault="00BB3255" w:rsidP="00BB3255">
            <w:pPr>
              <w:jc w:val="both"/>
              <w:rPr>
                <w:sz w:val="22"/>
                <w:szCs w:val="22"/>
              </w:rPr>
            </w:pPr>
            <w:r w:rsidRPr="004220EA">
              <w:rPr>
                <w:rFonts w:eastAsiaTheme="minorHAnsi"/>
                <w:sz w:val="22"/>
                <w:szCs w:val="22"/>
                <w:lang w:val="en-ZA"/>
              </w:rPr>
              <w:t>EPMLM</w:t>
            </w:r>
          </w:p>
        </w:tc>
        <w:tc>
          <w:tcPr>
            <w:tcW w:w="434" w:type="pct"/>
            <w:vMerge/>
          </w:tcPr>
          <w:p w:rsidR="00BB3255" w:rsidRPr="004220EA" w:rsidRDefault="00BB3255" w:rsidP="00BB3255">
            <w:pPr>
              <w:jc w:val="both"/>
              <w:rPr>
                <w:sz w:val="22"/>
                <w:szCs w:val="22"/>
              </w:rPr>
            </w:pPr>
          </w:p>
        </w:tc>
        <w:tc>
          <w:tcPr>
            <w:tcW w:w="386" w:type="pct"/>
            <w:vMerge/>
          </w:tcPr>
          <w:p w:rsidR="00BB3255" w:rsidRPr="004220EA" w:rsidRDefault="00BB3255" w:rsidP="00BB3255">
            <w:pPr>
              <w:jc w:val="both"/>
              <w:rPr>
                <w:sz w:val="22"/>
                <w:szCs w:val="22"/>
              </w:rPr>
            </w:pPr>
          </w:p>
        </w:tc>
        <w:tc>
          <w:tcPr>
            <w:tcW w:w="731" w:type="pct"/>
          </w:tcPr>
          <w:p w:rsidR="00BB3255" w:rsidRPr="00F57744" w:rsidRDefault="00BB3255" w:rsidP="00BB3255">
            <w:r w:rsidRPr="00F57744">
              <w:t>Number of annual community bursaries allocated</w:t>
            </w:r>
          </w:p>
        </w:tc>
        <w:tc>
          <w:tcPr>
            <w:tcW w:w="386" w:type="pct"/>
          </w:tcPr>
          <w:p w:rsidR="00BB3255" w:rsidRPr="00117E01" w:rsidRDefault="00BB3255" w:rsidP="00BB3255">
            <w:r w:rsidRPr="00117E01">
              <w:t>15</w:t>
            </w:r>
          </w:p>
        </w:tc>
        <w:tc>
          <w:tcPr>
            <w:tcW w:w="275" w:type="pct"/>
            <w:noWrap/>
          </w:tcPr>
          <w:p w:rsidR="00BB3255" w:rsidRPr="004220EA" w:rsidRDefault="00BB3255" w:rsidP="00BB3255">
            <w:pPr>
              <w:jc w:val="both"/>
              <w:rPr>
                <w:rFonts w:eastAsiaTheme="minorHAnsi"/>
                <w:sz w:val="22"/>
                <w:szCs w:val="22"/>
                <w:lang w:val="en-ZA"/>
              </w:rPr>
            </w:pPr>
            <w:r w:rsidRPr="004220EA">
              <w:rPr>
                <w:rFonts w:eastAsiaTheme="minorHAnsi"/>
                <w:sz w:val="22"/>
                <w:szCs w:val="22"/>
                <w:lang w:val="en-ZA"/>
              </w:rPr>
              <w:t>955,060.00</w:t>
            </w:r>
          </w:p>
        </w:tc>
        <w:tc>
          <w:tcPr>
            <w:tcW w:w="290" w:type="pct"/>
            <w:noWrap/>
          </w:tcPr>
          <w:p w:rsidR="00BB3255" w:rsidRPr="004220EA" w:rsidRDefault="00BB3255" w:rsidP="00BB3255">
            <w:pPr>
              <w:jc w:val="both"/>
              <w:rPr>
                <w:rFonts w:eastAsiaTheme="minorHAnsi"/>
                <w:sz w:val="22"/>
                <w:szCs w:val="22"/>
                <w:lang w:val="en-ZA"/>
              </w:rPr>
            </w:pPr>
            <w:r w:rsidRPr="004220EA">
              <w:rPr>
                <w:rFonts w:eastAsiaTheme="minorHAnsi"/>
                <w:sz w:val="22"/>
                <w:szCs w:val="22"/>
                <w:lang w:val="en-ZA"/>
              </w:rPr>
              <w:t>1,012,363.60</w:t>
            </w:r>
          </w:p>
        </w:tc>
        <w:tc>
          <w:tcPr>
            <w:tcW w:w="241" w:type="pct"/>
            <w:noWrap/>
          </w:tcPr>
          <w:p w:rsidR="00BB3255" w:rsidRDefault="00BB3255" w:rsidP="00BB3255">
            <w:r w:rsidRPr="00C61936">
              <w:rPr>
                <w:rFonts w:eastAsiaTheme="minorHAnsi"/>
                <w:sz w:val="22"/>
                <w:szCs w:val="22"/>
                <w:lang w:val="en-ZA"/>
              </w:rPr>
              <w:t>R 0 00</w:t>
            </w:r>
          </w:p>
        </w:tc>
        <w:tc>
          <w:tcPr>
            <w:tcW w:w="192" w:type="pct"/>
            <w:gridSpan w:val="2"/>
            <w:noWrap/>
          </w:tcPr>
          <w:p w:rsidR="00BB3255" w:rsidRDefault="00BB3255" w:rsidP="00BB3255">
            <w:r w:rsidRPr="00C61936">
              <w:rPr>
                <w:rFonts w:eastAsiaTheme="minorHAnsi"/>
                <w:sz w:val="22"/>
                <w:szCs w:val="22"/>
                <w:lang w:val="en-ZA"/>
              </w:rPr>
              <w:t>R 0 00</w:t>
            </w:r>
          </w:p>
        </w:tc>
        <w:tc>
          <w:tcPr>
            <w:tcW w:w="232" w:type="pct"/>
          </w:tcPr>
          <w:p w:rsidR="00BB3255" w:rsidRDefault="00BB3255" w:rsidP="00BB3255">
            <w:r w:rsidRPr="00FC3E2B">
              <w:rPr>
                <w:rFonts w:eastAsiaTheme="minorHAnsi"/>
                <w:sz w:val="22"/>
                <w:szCs w:val="22"/>
                <w:lang w:val="en-ZA"/>
              </w:rPr>
              <w:t xml:space="preserve">Own </w:t>
            </w:r>
          </w:p>
        </w:tc>
        <w:tc>
          <w:tcPr>
            <w:tcW w:w="339" w:type="pct"/>
          </w:tcPr>
          <w:p w:rsidR="00BB3255" w:rsidRPr="004220EA" w:rsidRDefault="00BB3255" w:rsidP="00BB3255">
            <w:pPr>
              <w:jc w:val="both"/>
              <w:rPr>
                <w:sz w:val="22"/>
                <w:szCs w:val="22"/>
              </w:rPr>
            </w:pPr>
            <w:r w:rsidRPr="004220EA">
              <w:rPr>
                <w:rFonts w:eastAsiaTheme="minorHAnsi"/>
                <w:sz w:val="22"/>
                <w:szCs w:val="22"/>
                <w:lang w:val="en-ZA"/>
              </w:rPr>
              <w:t>EPMLM</w:t>
            </w:r>
          </w:p>
        </w:tc>
      </w:tr>
      <w:tr w:rsidR="00BB3255" w:rsidRPr="004220EA" w:rsidTr="00F01768">
        <w:trPr>
          <w:trHeight w:val="300"/>
        </w:trPr>
        <w:tc>
          <w:tcPr>
            <w:tcW w:w="337" w:type="pct"/>
          </w:tcPr>
          <w:p w:rsidR="00BB3255" w:rsidRPr="004220EA" w:rsidRDefault="00BB3255" w:rsidP="00BB3255">
            <w:pPr>
              <w:jc w:val="both"/>
              <w:rPr>
                <w:sz w:val="22"/>
                <w:szCs w:val="22"/>
              </w:rPr>
            </w:pPr>
            <w:r w:rsidRPr="004220EA">
              <w:rPr>
                <w:rFonts w:eastAsia="Century Gothic"/>
                <w:sz w:val="22"/>
                <w:szCs w:val="22"/>
                <w:lang w:val="en-ZA"/>
              </w:rPr>
              <w:t>MTOD15</w:t>
            </w:r>
          </w:p>
        </w:tc>
        <w:tc>
          <w:tcPr>
            <w:tcW w:w="386" w:type="pct"/>
            <w:noWrap/>
          </w:tcPr>
          <w:p w:rsidR="00BB3255" w:rsidRPr="004220EA" w:rsidRDefault="00BB3255" w:rsidP="00BB3255">
            <w:pPr>
              <w:jc w:val="both"/>
              <w:rPr>
                <w:sz w:val="22"/>
                <w:szCs w:val="22"/>
              </w:rPr>
            </w:pPr>
            <w:r w:rsidRPr="004220EA">
              <w:rPr>
                <w:sz w:val="22"/>
                <w:szCs w:val="22"/>
              </w:rPr>
              <w:t>Bursary fund: staff</w:t>
            </w:r>
          </w:p>
        </w:tc>
        <w:tc>
          <w:tcPr>
            <w:tcW w:w="434" w:type="pct"/>
          </w:tcPr>
          <w:p w:rsidR="00BB3255" w:rsidRPr="004220EA" w:rsidRDefault="00BB3255" w:rsidP="00BB3255">
            <w:pPr>
              <w:jc w:val="both"/>
              <w:rPr>
                <w:sz w:val="22"/>
                <w:szCs w:val="22"/>
              </w:rPr>
            </w:pPr>
            <w:r w:rsidRPr="004220EA">
              <w:rPr>
                <w:sz w:val="22"/>
                <w:szCs w:val="22"/>
              </w:rPr>
              <w:t>To increase the capacity and productivity of staff</w:t>
            </w:r>
          </w:p>
        </w:tc>
        <w:tc>
          <w:tcPr>
            <w:tcW w:w="337" w:type="pct"/>
            <w:noWrap/>
          </w:tcPr>
          <w:p w:rsidR="00BB3255" w:rsidRPr="004220EA" w:rsidRDefault="00BB3255" w:rsidP="00BB3255">
            <w:pPr>
              <w:jc w:val="both"/>
              <w:rPr>
                <w:sz w:val="22"/>
                <w:szCs w:val="22"/>
              </w:rPr>
            </w:pPr>
            <w:r w:rsidRPr="004220EA">
              <w:rPr>
                <w:rFonts w:eastAsiaTheme="minorHAnsi"/>
                <w:sz w:val="22"/>
                <w:szCs w:val="22"/>
                <w:lang w:val="en-ZA"/>
              </w:rPr>
              <w:t>EPMLM</w:t>
            </w:r>
          </w:p>
        </w:tc>
        <w:tc>
          <w:tcPr>
            <w:tcW w:w="434" w:type="pct"/>
            <w:vMerge/>
          </w:tcPr>
          <w:p w:rsidR="00BB3255" w:rsidRPr="004220EA" w:rsidRDefault="00BB3255" w:rsidP="00BB3255">
            <w:pPr>
              <w:jc w:val="both"/>
              <w:rPr>
                <w:sz w:val="22"/>
                <w:szCs w:val="22"/>
              </w:rPr>
            </w:pPr>
          </w:p>
        </w:tc>
        <w:tc>
          <w:tcPr>
            <w:tcW w:w="386" w:type="pct"/>
            <w:vMerge/>
          </w:tcPr>
          <w:p w:rsidR="00BB3255" w:rsidRPr="004220EA" w:rsidRDefault="00BB3255" w:rsidP="00BB3255">
            <w:pPr>
              <w:jc w:val="both"/>
              <w:rPr>
                <w:sz w:val="22"/>
                <w:szCs w:val="22"/>
              </w:rPr>
            </w:pPr>
          </w:p>
        </w:tc>
        <w:tc>
          <w:tcPr>
            <w:tcW w:w="731" w:type="pct"/>
          </w:tcPr>
          <w:p w:rsidR="00BB3255" w:rsidRDefault="00BB3255" w:rsidP="00BB3255">
            <w:r w:rsidRPr="00F57744">
              <w:t>Number of annual staff bursaries allocated</w:t>
            </w:r>
          </w:p>
        </w:tc>
        <w:tc>
          <w:tcPr>
            <w:tcW w:w="386" w:type="pct"/>
            <w:tcBorders>
              <w:top w:val="single" w:sz="4" w:space="0" w:color="auto"/>
              <w:bottom w:val="single" w:sz="4" w:space="0" w:color="auto"/>
            </w:tcBorders>
            <w:shd w:val="clear" w:color="auto" w:fill="auto"/>
          </w:tcPr>
          <w:p w:rsidR="00BB3255" w:rsidRDefault="00BB3255" w:rsidP="00BB3255">
            <w:r w:rsidRPr="00117E01">
              <w:t>17</w:t>
            </w:r>
          </w:p>
        </w:tc>
        <w:tc>
          <w:tcPr>
            <w:tcW w:w="275" w:type="pct"/>
            <w:noWrap/>
          </w:tcPr>
          <w:p w:rsidR="00BB3255" w:rsidRPr="004220EA" w:rsidRDefault="00BB3255" w:rsidP="00BB3255">
            <w:pPr>
              <w:jc w:val="both"/>
              <w:rPr>
                <w:rFonts w:eastAsiaTheme="minorHAnsi"/>
                <w:sz w:val="22"/>
                <w:szCs w:val="22"/>
                <w:lang w:val="en-ZA"/>
              </w:rPr>
            </w:pPr>
            <w:r w:rsidRPr="004220EA">
              <w:rPr>
                <w:rFonts w:eastAsiaTheme="minorHAnsi"/>
                <w:sz w:val="22"/>
                <w:szCs w:val="22"/>
                <w:lang w:val="en-ZA"/>
              </w:rPr>
              <w:t>318,000.00</w:t>
            </w:r>
          </w:p>
        </w:tc>
        <w:tc>
          <w:tcPr>
            <w:tcW w:w="290" w:type="pct"/>
            <w:noWrap/>
          </w:tcPr>
          <w:p w:rsidR="00BB3255" w:rsidRPr="004220EA" w:rsidRDefault="00BB3255" w:rsidP="00BB3255">
            <w:pPr>
              <w:jc w:val="both"/>
              <w:rPr>
                <w:rFonts w:eastAsiaTheme="minorHAnsi"/>
                <w:sz w:val="22"/>
                <w:szCs w:val="22"/>
                <w:lang w:val="en-ZA"/>
              </w:rPr>
            </w:pPr>
            <w:r w:rsidRPr="004220EA">
              <w:rPr>
                <w:rFonts w:eastAsiaTheme="minorHAnsi"/>
                <w:sz w:val="22"/>
                <w:szCs w:val="22"/>
                <w:lang w:val="en-ZA"/>
              </w:rPr>
              <w:t>337,080.00</w:t>
            </w:r>
          </w:p>
        </w:tc>
        <w:tc>
          <w:tcPr>
            <w:tcW w:w="241" w:type="pct"/>
            <w:noWrap/>
          </w:tcPr>
          <w:p w:rsidR="00BB3255" w:rsidRDefault="00BB3255" w:rsidP="00BB3255">
            <w:r w:rsidRPr="00C61936">
              <w:rPr>
                <w:rFonts w:eastAsiaTheme="minorHAnsi"/>
                <w:sz w:val="22"/>
                <w:szCs w:val="22"/>
                <w:lang w:val="en-ZA"/>
              </w:rPr>
              <w:t>R 0 00</w:t>
            </w:r>
          </w:p>
        </w:tc>
        <w:tc>
          <w:tcPr>
            <w:tcW w:w="192" w:type="pct"/>
            <w:gridSpan w:val="2"/>
            <w:noWrap/>
          </w:tcPr>
          <w:p w:rsidR="00BB3255" w:rsidRDefault="00BB3255" w:rsidP="00BB3255">
            <w:r w:rsidRPr="00C61936">
              <w:rPr>
                <w:rFonts w:eastAsiaTheme="minorHAnsi"/>
                <w:sz w:val="22"/>
                <w:szCs w:val="22"/>
                <w:lang w:val="en-ZA"/>
              </w:rPr>
              <w:t>R 0 00</w:t>
            </w:r>
          </w:p>
        </w:tc>
        <w:tc>
          <w:tcPr>
            <w:tcW w:w="232" w:type="pct"/>
          </w:tcPr>
          <w:p w:rsidR="00BB3255" w:rsidRDefault="00BB3255" w:rsidP="00BB3255">
            <w:r w:rsidRPr="00FC3E2B">
              <w:rPr>
                <w:rFonts w:eastAsiaTheme="minorHAnsi"/>
                <w:sz w:val="22"/>
                <w:szCs w:val="22"/>
                <w:lang w:val="en-ZA"/>
              </w:rPr>
              <w:t xml:space="preserve">Own </w:t>
            </w:r>
          </w:p>
        </w:tc>
        <w:tc>
          <w:tcPr>
            <w:tcW w:w="339" w:type="pct"/>
          </w:tcPr>
          <w:p w:rsidR="00BB3255" w:rsidRPr="004220EA" w:rsidRDefault="00BB3255" w:rsidP="00BB3255">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3449C6" w:rsidRDefault="00262AEC" w:rsidP="00262AEC">
            <w:pPr>
              <w:jc w:val="both"/>
              <w:rPr>
                <w:sz w:val="22"/>
                <w:szCs w:val="22"/>
              </w:rPr>
            </w:pPr>
            <w:r w:rsidRPr="003449C6">
              <w:rPr>
                <w:rFonts w:eastAsia="Century Gothic"/>
                <w:sz w:val="22"/>
                <w:szCs w:val="22"/>
                <w:lang w:val="en-ZA"/>
              </w:rPr>
              <w:t>MTOD16</w:t>
            </w:r>
          </w:p>
        </w:tc>
        <w:tc>
          <w:tcPr>
            <w:tcW w:w="386" w:type="pct"/>
            <w:vMerge w:val="restart"/>
            <w:noWrap/>
          </w:tcPr>
          <w:p w:rsidR="00262AEC" w:rsidRPr="003449C6" w:rsidRDefault="00262AEC" w:rsidP="00262AEC">
            <w:pPr>
              <w:jc w:val="both"/>
              <w:rPr>
                <w:sz w:val="22"/>
                <w:szCs w:val="22"/>
              </w:rPr>
            </w:pPr>
            <w:r w:rsidRPr="003449C6">
              <w:rPr>
                <w:sz w:val="22"/>
                <w:szCs w:val="22"/>
              </w:rPr>
              <w:t>Records management</w:t>
            </w:r>
          </w:p>
          <w:p w:rsidR="00262AEC" w:rsidRPr="003449C6" w:rsidRDefault="00262AEC" w:rsidP="00262AEC">
            <w:pPr>
              <w:jc w:val="both"/>
              <w:rPr>
                <w:sz w:val="22"/>
                <w:szCs w:val="22"/>
              </w:rPr>
            </w:pPr>
          </w:p>
        </w:tc>
        <w:tc>
          <w:tcPr>
            <w:tcW w:w="434" w:type="pct"/>
          </w:tcPr>
          <w:p w:rsidR="00262AEC" w:rsidRPr="003449C6" w:rsidRDefault="00262AEC" w:rsidP="00262AEC">
            <w:pPr>
              <w:jc w:val="both"/>
              <w:rPr>
                <w:sz w:val="22"/>
                <w:szCs w:val="22"/>
              </w:rPr>
            </w:pPr>
            <w:r w:rsidRPr="003449C6">
              <w:rPr>
                <w:sz w:val="22"/>
                <w:szCs w:val="22"/>
              </w:rPr>
              <w:t>To ensure proper record keeping and management by June 2019.</w:t>
            </w:r>
          </w:p>
        </w:tc>
        <w:tc>
          <w:tcPr>
            <w:tcW w:w="337" w:type="pct"/>
            <w:noWrap/>
          </w:tcPr>
          <w:p w:rsidR="00262AEC" w:rsidRPr="003449C6" w:rsidRDefault="00262AEC" w:rsidP="00262AEC">
            <w:pPr>
              <w:jc w:val="both"/>
              <w:rPr>
                <w:sz w:val="22"/>
                <w:szCs w:val="22"/>
              </w:rPr>
            </w:pPr>
            <w:r w:rsidRPr="003449C6">
              <w:rPr>
                <w:rFonts w:eastAsiaTheme="minorHAnsi"/>
                <w:sz w:val="22"/>
                <w:szCs w:val="22"/>
                <w:lang w:val="en-ZA"/>
              </w:rPr>
              <w:t>EPMLM</w:t>
            </w:r>
          </w:p>
        </w:tc>
        <w:tc>
          <w:tcPr>
            <w:tcW w:w="434" w:type="pct"/>
            <w:vMerge/>
          </w:tcPr>
          <w:p w:rsidR="00262AEC" w:rsidRPr="003449C6" w:rsidRDefault="00262AEC" w:rsidP="00262AEC">
            <w:pPr>
              <w:jc w:val="both"/>
              <w:rPr>
                <w:sz w:val="22"/>
                <w:szCs w:val="22"/>
              </w:rPr>
            </w:pPr>
          </w:p>
        </w:tc>
        <w:tc>
          <w:tcPr>
            <w:tcW w:w="386" w:type="pct"/>
            <w:vMerge/>
          </w:tcPr>
          <w:p w:rsidR="00262AEC" w:rsidRPr="003449C6" w:rsidRDefault="00262AEC" w:rsidP="00262AEC">
            <w:pPr>
              <w:jc w:val="both"/>
              <w:rPr>
                <w:sz w:val="22"/>
                <w:szCs w:val="22"/>
              </w:rPr>
            </w:pPr>
          </w:p>
        </w:tc>
        <w:tc>
          <w:tcPr>
            <w:tcW w:w="731" w:type="pct"/>
          </w:tcPr>
          <w:p w:rsidR="00262AEC" w:rsidRPr="003449C6" w:rsidRDefault="00D055D9" w:rsidP="00262AEC">
            <w:pPr>
              <w:jc w:val="both"/>
              <w:rPr>
                <w:sz w:val="22"/>
                <w:szCs w:val="22"/>
              </w:rPr>
            </w:pPr>
            <w:r w:rsidRPr="00D055D9">
              <w:rPr>
                <w:sz w:val="22"/>
                <w:szCs w:val="22"/>
              </w:rPr>
              <w:t>Number of quarterly status reports in terms of the record management system submitted to the Municipal Manager</w:t>
            </w:r>
          </w:p>
        </w:tc>
        <w:tc>
          <w:tcPr>
            <w:tcW w:w="386" w:type="pct"/>
          </w:tcPr>
          <w:p w:rsidR="00262AEC" w:rsidRPr="003449C6" w:rsidRDefault="00262AEC" w:rsidP="00262AEC">
            <w:pPr>
              <w:jc w:val="both"/>
              <w:rPr>
                <w:rFonts w:eastAsia="Calibri"/>
                <w:sz w:val="22"/>
                <w:szCs w:val="22"/>
              </w:rPr>
            </w:pPr>
            <w:r w:rsidRPr="003449C6">
              <w:rPr>
                <w:rFonts w:eastAsia="Calibri"/>
                <w:sz w:val="22"/>
                <w:szCs w:val="22"/>
              </w:rPr>
              <w:t>4 x</w:t>
            </w:r>
            <w:r w:rsidRPr="003449C6">
              <w:rPr>
                <w:sz w:val="22"/>
                <w:szCs w:val="22"/>
              </w:rPr>
              <w:t xml:space="preserve"> quarterly reports on record keeping and management compiled</w:t>
            </w:r>
          </w:p>
        </w:tc>
        <w:tc>
          <w:tcPr>
            <w:tcW w:w="275" w:type="pct"/>
            <w:vMerge w:val="restar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480 000.00</w:t>
            </w:r>
          </w:p>
        </w:tc>
        <w:tc>
          <w:tcPr>
            <w:tcW w:w="290" w:type="pct"/>
            <w:vMerge w:val="restart"/>
            <w:noWrap/>
          </w:tcPr>
          <w:p w:rsidR="00262AEC" w:rsidRPr="003449C6" w:rsidRDefault="00262AEC" w:rsidP="00262AEC">
            <w:pPr>
              <w:jc w:val="both"/>
              <w:rPr>
                <w:sz w:val="22"/>
                <w:szCs w:val="22"/>
              </w:rPr>
            </w:pPr>
            <w:r w:rsidRPr="003449C6">
              <w:rPr>
                <w:rFonts w:eastAsiaTheme="minorHAnsi"/>
                <w:sz w:val="22"/>
                <w:szCs w:val="22"/>
                <w:lang w:val="en-ZA"/>
              </w:rPr>
              <w:t>100 000.00</w:t>
            </w:r>
          </w:p>
        </w:tc>
        <w:tc>
          <w:tcPr>
            <w:tcW w:w="241" w:type="pct"/>
            <w:vMerge w:val="restar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100 000.00-</w:t>
            </w:r>
          </w:p>
        </w:tc>
        <w:tc>
          <w:tcPr>
            <w:tcW w:w="192" w:type="pct"/>
            <w:gridSpan w:val="2"/>
            <w:vMerge w:val="restar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 R 0 00</w:t>
            </w:r>
          </w:p>
        </w:tc>
        <w:tc>
          <w:tcPr>
            <w:tcW w:w="232" w:type="pct"/>
          </w:tcPr>
          <w:p w:rsidR="00262AEC" w:rsidRPr="003449C6" w:rsidRDefault="00262AEC" w:rsidP="00262AEC">
            <w:r w:rsidRPr="003449C6">
              <w:rPr>
                <w:rFonts w:eastAsiaTheme="minorHAnsi"/>
                <w:sz w:val="22"/>
                <w:szCs w:val="22"/>
                <w:lang w:val="en-ZA"/>
              </w:rPr>
              <w:t xml:space="preserve">Own </w:t>
            </w:r>
          </w:p>
        </w:tc>
        <w:tc>
          <w:tcPr>
            <w:tcW w:w="339" w:type="pct"/>
          </w:tcPr>
          <w:p w:rsidR="00262AEC" w:rsidRPr="003449C6" w:rsidRDefault="00262AEC" w:rsidP="00262AEC">
            <w:pPr>
              <w:jc w:val="both"/>
              <w:rPr>
                <w:sz w:val="22"/>
                <w:szCs w:val="22"/>
              </w:rPr>
            </w:pPr>
            <w:r w:rsidRPr="003449C6">
              <w:rPr>
                <w:rFonts w:eastAsiaTheme="minorHAnsi"/>
                <w:sz w:val="22"/>
                <w:szCs w:val="22"/>
                <w:lang w:val="en-ZA"/>
              </w:rPr>
              <w:t>EPMLM</w:t>
            </w:r>
          </w:p>
        </w:tc>
      </w:tr>
      <w:tr w:rsidR="00262AEC" w:rsidRPr="004220EA" w:rsidTr="003253D3">
        <w:trPr>
          <w:trHeight w:val="300"/>
        </w:trPr>
        <w:tc>
          <w:tcPr>
            <w:tcW w:w="337" w:type="pct"/>
          </w:tcPr>
          <w:p w:rsidR="00262AEC" w:rsidRPr="003449C6" w:rsidRDefault="00262AEC" w:rsidP="00262AEC">
            <w:pPr>
              <w:jc w:val="both"/>
              <w:rPr>
                <w:sz w:val="22"/>
                <w:szCs w:val="22"/>
              </w:rPr>
            </w:pPr>
            <w:r w:rsidRPr="003449C6">
              <w:rPr>
                <w:rFonts w:eastAsia="Century Gothic"/>
                <w:sz w:val="22"/>
                <w:szCs w:val="22"/>
                <w:lang w:val="en-ZA"/>
              </w:rPr>
              <w:t>MTOD17</w:t>
            </w:r>
          </w:p>
        </w:tc>
        <w:tc>
          <w:tcPr>
            <w:tcW w:w="386" w:type="pct"/>
            <w:vMerge/>
            <w:noWrap/>
          </w:tcPr>
          <w:p w:rsidR="00262AEC" w:rsidRPr="003449C6" w:rsidRDefault="00262AEC" w:rsidP="00262AEC">
            <w:pPr>
              <w:jc w:val="both"/>
              <w:rPr>
                <w:rFonts w:eastAsia="Calibri"/>
                <w:sz w:val="22"/>
                <w:szCs w:val="22"/>
              </w:rPr>
            </w:pPr>
          </w:p>
        </w:tc>
        <w:tc>
          <w:tcPr>
            <w:tcW w:w="434" w:type="pct"/>
          </w:tcPr>
          <w:p w:rsidR="00262AEC" w:rsidRPr="003449C6" w:rsidRDefault="00262AEC" w:rsidP="00262AEC">
            <w:pPr>
              <w:jc w:val="both"/>
              <w:rPr>
                <w:rFonts w:eastAsia="Calibri"/>
                <w:sz w:val="22"/>
                <w:szCs w:val="22"/>
              </w:rPr>
            </w:pPr>
            <w:r w:rsidRPr="003449C6">
              <w:rPr>
                <w:sz w:val="22"/>
                <w:szCs w:val="22"/>
              </w:rPr>
              <w:t>To ensure that physical files are safely kept at an off-site archive by June 2019.</w:t>
            </w:r>
          </w:p>
        </w:tc>
        <w:tc>
          <w:tcPr>
            <w:tcW w:w="337" w:type="pct"/>
            <w:noWrap/>
          </w:tcPr>
          <w:p w:rsidR="00262AEC" w:rsidRPr="003449C6" w:rsidRDefault="00262AEC" w:rsidP="00262AEC">
            <w:pPr>
              <w:jc w:val="both"/>
              <w:rPr>
                <w:sz w:val="22"/>
                <w:szCs w:val="22"/>
              </w:rPr>
            </w:pPr>
            <w:r w:rsidRPr="003449C6">
              <w:rPr>
                <w:rFonts w:eastAsiaTheme="minorHAnsi"/>
                <w:sz w:val="22"/>
                <w:szCs w:val="22"/>
                <w:lang w:val="en-ZA"/>
              </w:rPr>
              <w:t>EPMLM</w:t>
            </w:r>
          </w:p>
        </w:tc>
        <w:tc>
          <w:tcPr>
            <w:tcW w:w="434" w:type="pct"/>
            <w:vMerge/>
          </w:tcPr>
          <w:p w:rsidR="00262AEC" w:rsidRPr="003449C6" w:rsidRDefault="00262AEC" w:rsidP="00262AEC">
            <w:pPr>
              <w:jc w:val="both"/>
              <w:rPr>
                <w:sz w:val="22"/>
                <w:szCs w:val="22"/>
              </w:rPr>
            </w:pPr>
          </w:p>
        </w:tc>
        <w:tc>
          <w:tcPr>
            <w:tcW w:w="386" w:type="pct"/>
            <w:vMerge/>
          </w:tcPr>
          <w:p w:rsidR="00262AEC" w:rsidRPr="003449C6" w:rsidRDefault="00262AEC" w:rsidP="00262AEC">
            <w:pPr>
              <w:jc w:val="both"/>
              <w:rPr>
                <w:sz w:val="22"/>
                <w:szCs w:val="22"/>
              </w:rPr>
            </w:pPr>
          </w:p>
        </w:tc>
        <w:tc>
          <w:tcPr>
            <w:tcW w:w="731" w:type="pct"/>
          </w:tcPr>
          <w:p w:rsidR="00262AEC" w:rsidRPr="003449C6" w:rsidRDefault="00262AEC" w:rsidP="00262AEC">
            <w:pPr>
              <w:jc w:val="both"/>
              <w:rPr>
                <w:rFonts w:eastAsia="Calibri"/>
                <w:sz w:val="22"/>
                <w:szCs w:val="22"/>
              </w:rPr>
            </w:pPr>
            <w:r w:rsidRPr="003449C6">
              <w:rPr>
                <w:sz w:val="22"/>
                <w:szCs w:val="22"/>
              </w:rPr>
              <w:t>Number of quarterly reports on archived records compiled</w:t>
            </w:r>
          </w:p>
        </w:tc>
        <w:tc>
          <w:tcPr>
            <w:tcW w:w="386" w:type="pct"/>
          </w:tcPr>
          <w:p w:rsidR="00262AEC" w:rsidRPr="003449C6" w:rsidRDefault="00262AEC" w:rsidP="00262AEC">
            <w:pPr>
              <w:jc w:val="both"/>
              <w:rPr>
                <w:rFonts w:eastAsia="Calibri"/>
                <w:sz w:val="22"/>
                <w:szCs w:val="22"/>
              </w:rPr>
            </w:pPr>
            <w:r w:rsidRPr="003449C6">
              <w:rPr>
                <w:rFonts w:eastAsia="Calibri"/>
                <w:sz w:val="22"/>
                <w:szCs w:val="22"/>
              </w:rPr>
              <w:t xml:space="preserve">4 x </w:t>
            </w:r>
            <w:r w:rsidRPr="003449C6">
              <w:rPr>
                <w:sz w:val="22"/>
                <w:szCs w:val="22"/>
              </w:rPr>
              <w:t>quarterly reports on archived records compiled</w:t>
            </w:r>
          </w:p>
        </w:tc>
        <w:tc>
          <w:tcPr>
            <w:tcW w:w="275" w:type="pct"/>
            <w:vMerge/>
            <w:noWrap/>
          </w:tcPr>
          <w:p w:rsidR="00262AEC" w:rsidRPr="003449C6" w:rsidRDefault="00262AEC" w:rsidP="00262AEC">
            <w:pPr>
              <w:jc w:val="both"/>
              <w:rPr>
                <w:rFonts w:eastAsiaTheme="minorHAnsi"/>
                <w:sz w:val="22"/>
                <w:szCs w:val="22"/>
                <w:lang w:val="en-ZA"/>
              </w:rPr>
            </w:pPr>
          </w:p>
        </w:tc>
        <w:tc>
          <w:tcPr>
            <w:tcW w:w="290" w:type="pct"/>
            <w:vMerge/>
            <w:noWrap/>
          </w:tcPr>
          <w:p w:rsidR="00262AEC" w:rsidRPr="003449C6" w:rsidRDefault="00262AEC" w:rsidP="00262AEC">
            <w:pPr>
              <w:jc w:val="both"/>
              <w:rPr>
                <w:rFonts w:eastAsiaTheme="minorHAnsi"/>
                <w:sz w:val="22"/>
                <w:szCs w:val="22"/>
                <w:lang w:val="en-ZA"/>
              </w:rPr>
            </w:pPr>
          </w:p>
        </w:tc>
        <w:tc>
          <w:tcPr>
            <w:tcW w:w="241" w:type="pct"/>
            <w:vMerge/>
            <w:noWrap/>
          </w:tcPr>
          <w:p w:rsidR="00262AEC" w:rsidRPr="003449C6" w:rsidRDefault="00262AEC" w:rsidP="00262AEC">
            <w:pPr>
              <w:jc w:val="both"/>
              <w:rPr>
                <w:rFonts w:eastAsiaTheme="minorHAnsi"/>
                <w:bCs/>
                <w:sz w:val="22"/>
                <w:szCs w:val="22"/>
                <w:lang w:val="en-ZA"/>
              </w:rPr>
            </w:pPr>
          </w:p>
        </w:tc>
        <w:tc>
          <w:tcPr>
            <w:tcW w:w="192" w:type="pct"/>
            <w:gridSpan w:val="2"/>
            <w:vMerge/>
            <w:noWrap/>
          </w:tcPr>
          <w:p w:rsidR="00262AEC" w:rsidRPr="003449C6" w:rsidRDefault="00262AEC" w:rsidP="00262AEC">
            <w:pPr>
              <w:jc w:val="both"/>
              <w:rPr>
                <w:rFonts w:eastAsiaTheme="minorHAnsi"/>
                <w:bCs/>
                <w:sz w:val="22"/>
                <w:szCs w:val="22"/>
                <w:lang w:val="en-ZA"/>
              </w:rPr>
            </w:pPr>
          </w:p>
        </w:tc>
        <w:tc>
          <w:tcPr>
            <w:tcW w:w="232" w:type="pct"/>
          </w:tcPr>
          <w:p w:rsidR="00262AEC" w:rsidRPr="003449C6" w:rsidRDefault="00262AEC" w:rsidP="00262AEC">
            <w:r w:rsidRPr="003449C6">
              <w:rPr>
                <w:rFonts w:eastAsiaTheme="minorHAnsi"/>
                <w:sz w:val="22"/>
                <w:szCs w:val="22"/>
                <w:lang w:val="en-ZA"/>
              </w:rPr>
              <w:t xml:space="preserve">Own </w:t>
            </w:r>
          </w:p>
        </w:tc>
        <w:tc>
          <w:tcPr>
            <w:tcW w:w="339" w:type="pct"/>
          </w:tcPr>
          <w:p w:rsidR="00262AEC" w:rsidRPr="003449C6" w:rsidRDefault="00262AEC" w:rsidP="00262AEC">
            <w:pPr>
              <w:jc w:val="both"/>
              <w:rPr>
                <w:sz w:val="22"/>
                <w:szCs w:val="22"/>
              </w:rPr>
            </w:pPr>
            <w:r w:rsidRPr="003449C6">
              <w:rPr>
                <w:rFonts w:eastAsiaTheme="minorHAnsi"/>
                <w:sz w:val="22"/>
                <w:szCs w:val="22"/>
                <w:lang w:val="en-ZA"/>
              </w:rPr>
              <w:t>EPMLM</w:t>
            </w:r>
          </w:p>
        </w:tc>
      </w:tr>
      <w:tr w:rsidR="00262AEC" w:rsidRPr="004220EA" w:rsidTr="003253D3">
        <w:trPr>
          <w:trHeight w:val="487"/>
        </w:trPr>
        <w:tc>
          <w:tcPr>
            <w:tcW w:w="337" w:type="pct"/>
          </w:tcPr>
          <w:p w:rsidR="00262AEC" w:rsidRPr="003449C6" w:rsidRDefault="00262AEC" w:rsidP="00262AEC">
            <w:pPr>
              <w:jc w:val="both"/>
              <w:rPr>
                <w:sz w:val="22"/>
                <w:szCs w:val="22"/>
              </w:rPr>
            </w:pPr>
            <w:r w:rsidRPr="003449C6">
              <w:rPr>
                <w:rFonts w:eastAsia="Century Gothic"/>
                <w:sz w:val="22"/>
                <w:szCs w:val="22"/>
                <w:lang w:val="en-ZA"/>
              </w:rPr>
              <w:t>MTOD18</w:t>
            </w:r>
          </w:p>
        </w:tc>
        <w:tc>
          <w:tcPr>
            <w:tcW w:w="386" w:type="pct"/>
            <w:noWrap/>
          </w:tcPr>
          <w:p w:rsidR="00262AEC" w:rsidRPr="003449C6" w:rsidRDefault="00262AEC" w:rsidP="00262AEC">
            <w:pPr>
              <w:jc w:val="both"/>
              <w:rPr>
                <w:rFonts w:eastAsia="Calibri"/>
                <w:sz w:val="22"/>
                <w:szCs w:val="22"/>
              </w:rPr>
            </w:pPr>
            <w:r w:rsidRPr="003449C6">
              <w:rPr>
                <w:rFonts w:eastAsia="Calibri"/>
                <w:sz w:val="22"/>
                <w:szCs w:val="22"/>
              </w:rPr>
              <w:t>Procurement of water dispensers</w:t>
            </w:r>
          </w:p>
        </w:tc>
        <w:tc>
          <w:tcPr>
            <w:tcW w:w="434" w:type="pct"/>
          </w:tcPr>
          <w:p w:rsidR="00262AEC" w:rsidRPr="003449C6" w:rsidRDefault="00262AEC" w:rsidP="00262AEC">
            <w:pPr>
              <w:jc w:val="both"/>
              <w:rPr>
                <w:rFonts w:eastAsia="Calibri"/>
                <w:sz w:val="22"/>
                <w:szCs w:val="22"/>
              </w:rPr>
            </w:pPr>
            <w:r w:rsidRPr="003449C6">
              <w:rPr>
                <w:rFonts w:eastAsia="Calibri"/>
                <w:sz w:val="22"/>
                <w:szCs w:val="22"/>
              </w:rPr>
              <w:t>To ensure access to drinking water by the public when visiting offices</w:t>
            </w:r>
          </w:p>
        </w:tc>
        <w:tc>
          <w:tcPr>
            <w:tcW w:w="337" w:type="pct"/>
            <w:noWrap/>
          </w:tcPr>
          <w:p w:rsidR="00262AEC" w:rsidRPr="003449C6" w:rsidRDefault="00262AEC" w:rsidP="00262AEC">
            <w:pPr>
              <w:jc w:val="both"/>
              <w:rPr>
                <w:sz w:val="22"/>
                <w:szCs w:val="22"/>
              </w:rPr>
            </w:pPr>
            <w:r w:rsidRPr="003449C6">
              <w:rPr>
                <w:sz w:val="22"/>
                <w:szCs w:val="22"/>
              </w:rPr>
              <w:t>EPMLM</w:t>
            </w:r>
          </w:p>
        </w:tc>
        <w:tc>
          <w:tcPr>
            <w:tcW w:w="434" w:type="pct"/>
            <w:vMerge/>
          </w:tcPr>
          <w:p w:rsidR="00262AEC" w:rsidRPr="003449C6" w:rsidRDefault="00262AEC" w:rsidP="00262AEC">
            <w:pPr>
              <w:jc w:val="both"/>
              <w:rPr>
                <w:sz w:val="22"/>
                <w:szCs w:val="22"/>
              </w:rPr>
            </w:pPr>
          </w:p>
        </w:tc>
        <w:tc>
          <w:tcPr>
            <w:tcW w:w="386" w:type="pct"/>
            <w:vMerge/>
          </w:tcPr>
          <w:p w:rsidR="00262AEC" w:rsidRPr="003449C6" w:rsidRDefault="00262AEC" w:rsidP="00262AEC">
            <w:pPr>
              <w:jc w:val="both"/>
              <w:rPr>
                <w:sz w:val="22"/>
                <w:szCs w:val="22"/>
              </w:rPr>
            </w:pPr>
          </w:p>
        </w:tc>
        <w:tc>
          <w:tcPr>
            <w:tcW w:w="731" w:type="pct"/>
          </w:tcPr>
          <w:p w:rsidR="00262AEC" w:rsidRPr="003449C6" w:rsidRDefault="00262AEC" w:rsidP="00262AEC">
            <w:pPr>
              <w:jc w:val="both"/>
              <w:rPr>
                <w:rFonts w:eastAsia="Calibri"/>
                <w:sz w:val="22"/>
                <w:szCs w:val="22"/>
              </w:rPr>
            </w:pPr>
            <w:r w:rsidRPr="003449C6">
              <w:rPr>
                <w:rFonts w:eastAsia="Calibri"/>
                <w:sz w:val="22"/>
                <w:szCs w:val="22"/>
              </w:rPr>
              <w:t>Number of water dispensers procured</w:t>
            </w:r>
          </w:p>
        </w:tc>
        <w:tc>
          <w:tcPr>
            <w:tcW w:w="386" w:type="pct"/>
          </w:tcPr>
          <w:p w:rsidR="00262AEC" w:rsidRPr="003449C6" w:rsidRDefault="00262AEC" w:rsidP="00262AEC">
            <w:pPr>
              <w:jc w:val="both"/>
              <w:rPr>
                <w:rFonts w:eastAsia="Calibri"/>
                <w:sz w:val="22"/>
                <w:szCs w:val="22"/>
              </w:rPr>
            </w:pPr>
            <w:r w:rsidRPr="003449C6">
              <w:rPr>
                <w:rFonts w:eastAsia="Calibri"/>
                <w:sz w:val="22"/>
                <w:szCs w:val="22"/>
              </w:rPr>
              <w:t>09</w:t>
            </w:r>
          </w:p>
        </w:tc>
        <w:tc>
          <w:tcPr>
            <w:tcW w:w="275" w:type="pc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R80 000.00</w:t>
            </w:r>
          </w:p>
        </w:tc>
        <w:tc>
          <w:tcPr>
            <w:tcW w:w="290" w:type="pc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0.00</w:t>
            </w:r>
          </w:p>
        </w:tc>
        <w:tc>
          <w:tcPr>
            <w:tcW w:w="241" w:type="pct"/>
            <w:noWrap/>
          </w:tcPr>
          <w:p w:rsidR="00262AEC" w:rsidRPr="003449C6" w:rsidRDefault="00262AEC" w:rsidP="00262AEC">
            <w:pPr>
              <w:jc w:val="both"/>
              <w:rPr>
                <w:rFonts w:eastAsiaTheme="minorHAnsi"/>
                <w:bCs/>
                <w:sz w:val="22"/>
                <w:szCs w:val="22"/>
                <w:lang w:val="en-ZA"/>
              </w:rPr>
            </w:pPr>
            <w:r w:rsidRPr="003449C6">
              <w:rPr>
                <w:rFonts w:eastAsiaTheme="minorHAnsi"/>
                <w:bCs/>
                <w:sz w:val="22"/>
                <w:szCs w:val="22"/>
                <w:lang w:val="en-ZA"/>
              </w:rPr>
              <w:t>0.00</w:t>
            </w:r>
          </w:p>
        </w:tc>
        <w:tc>
          <w:tcPr>
            <w:tcW w:w="192" w:type="pct"/>
            <w:gridSpan w:val="2"/>
            <w:noWrap/>
          </w:tcPr>
          <w:p w:rsidR="00262AEC" w:rsidRPr="003449C6" w:rsidRDefault="00262AEC" w:rsidP="00262AEC">
            <w:r w:rsidRPr="003449C6">
              <w:rPr>
                <w:rFonts w:eastAsiaTheme="minorHAnsi"/>
                <w:sz w:val="22"/>
                <w:szCs w:val="22"/>
                <w:lang w:val="en-ZA"/>
              </w:rPr>
              <w:t>R 0 00</w:t>
            </w:r>
          </w:p>
        </w:tc>
        <w:tc>
          <w:tcPr>
            <w:tcW w:w="232" w:type="pct"/>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 xml:space="preserve">Own </w:t>
            </w:r>
          </w:p>
          <w:p w:rsidR="00262AEC" w:rsidRPr="003449C6" w:rsidRDefault="00262AEC" w:rsidP="00262AEC">
            <w:pPr>
              <w:rPr>
                <w:rFonts w:eastAsiaTheme="minorHAnsi"/>
                <w:sz w:val="22"/>
                <w:szCs w:val="22"/>
                <w:lang w:val="en-ZA"/>
              </w:rPr>
            </w:pPr>
          </w:p>
        </w:tc>
        <w:tc>
          <w:tcPr>
            <w:tcW w:w="339" w:type="pct"/>
          </w:tcPr>
          <w:p w:rsidR="00262AEC" w:rsidRPr="003449C6" w:rsidRDefault="00262AEC" w:rsidP="00262AEC">
            <w:pPr>
              <w:jc w:val="both"/>
              <w:rPr>
                <w:sz w:val="22"/>
                <w:szCs w:val="22"/>
              </w:rPr>
            </w:pPr>
            <w:r w:rsidRPr="003449C6">
              <w:rPr>
                <w:sz w:val="22"/>
                <w:szCs w:val="22"/>
              </w:rPr>
              <w:t>EPMLM</w:t>
            </w:r>
          </w:p>
        </w:tc>
      </w:tr>
      <w:tr w:rsidR="00262AEC" w:rsidRPr="004220EA" w:rsidTr="003253D3">
        <w:trPr>
          <w:trHeight w:val="300"/>
        </w:trPr>
        <w:tc>
          <w:tcPr>
            <w:tcW w:w="337" w:type="pct"/>
          </w:tcPr>
          <w:p w:rsidR="00262AEC" w:rsidRPr="003449C6" w:rsidRDefault="00262AEC" w:rsidP="00262AEC">
            <w:pPr>
              <w:jc w:val="both"/>
              <w:rPr>
                <w:sz w:val="22"/>
                <w:szCs w:val="22"/>
              </w:rPr>
            </w:pPr>
            <w:r w:rsidRPr="003449C6">
              <w:rPr>
                <w:rFonts w:eastAsia="Century Gothic"/>
                <w:sz w:val="22"/>
                <w:szCs w:val="22"/>
                <w:lang w:val="en-ZA"/>
              </w:rPr>
              <w:t>MTOD19</w:t>
            </w:r>
          </w:p>
        </w:tc>
        <w:tc>
          <w:tcPr>
            <w:tcW w:w="386" w:type="pct"/>
            <w:noWrap/>
          </w:tcPr>
          <w:p w:rsidR="00262AEC" w:rsidRPr="003449C6" w:rsidRDefault="00262AEC" w:rsidP="00262AEC">
            <w:pPr>
              <w:jc w:val="both"/>
              <w:rPr>
                <w:sz w:val="22"/>
                <w:szCs w:val="22"/>
              </w:rPr>
            </w:pPr>
            <w:r w:rsidRPr="003449C6">
              <w:rPr>
                <w:sz w:val="22"/>
                <w:szCs w:val="22"/>
              </w:rPr>
              <w:t>Customer care</w:t>
            </w:r>
          </w:p>
        </w:tc>
        <w:tc>
          <w:tcPr>
            <w:tcW w:w="434" w:type="pct"/>
          </w:tcPr>
          <w:p w:rsidR="00262AEC" w:rsidRPr="003449C6" w:rsidRDefault="00262AEC" w:rsidP="00262AEC">
            <w:pPr>
              <w:jc w:val="both"/>
              <w:rPr>
                <w:sz w:val="22"/>
                <w:szCs w:val="22"/>
              </w:rPr>
            </w:pPr>
            <w:r w:rsidRPr="003449C6">
              <w:rPr>
                <w:sz w:val="22"/>
                <w:szCs w:val="22"/>
              </w:rPr>
              <w:t>To promote customer Services in a coordinated manner by June 2019.</w:t>
            </w:r>
          </w:p>
        </w:tc>
        <w:tc>
          <w:tcPr>
            <w:tcW w:w="337" w:type="pct"/>
            <w:noWrap/>
          </w:tcPr>
          <w:p w:rsidR="00262AEC" w:rsidRPr="003449C6" w:rsidRDefault="00262AEC" w:rsidP="00262AEC">
            <w:pPr>
              <w:jc w:val="both"/>
              <w:rPr>
                <w:sz w:val="22"/>
                <w:szCs w:val="22"/>
              </w:rPr>
            </w:pPr>
            <w:r w:rsidRPr="003449C6">
              <w:rPr>
                <w:rFonts w:eastAsiaTheme="minorHAnsi"/>
                <w:sz w:val="22"/>
                <w:szCs w:val="22"/>
                <w:lang w:val="en-ZA"/>
              </w:rPr>
              <w:t>EPMLM</w:t>
            </w:r>
          </w:p>
        </w:tc>
        <w:tc>
          <w:tcPr>
            <w:tcW w:w="434" w:type="pct"/>
            <w:vMerge/>
          </w:tcPr>
          <w:p w:rsidR="00262AEC" w:rsidRPr="003449C6" w:rsidRDefault="00262AEC" w:rsidP="00262AEC">
            <w:pPr>
              <w:jc w:val="both"/>
              <w:rPr>
                <w:sz w:val="22"/>
                <w:szCs w:val="22"/>
              </w:rPr>
            </w:pPr>
          </w:p>
        </w:tc>
        <w:tc>
          <w:tcPr>
            <w:tcW w:w="386" w:type="pct"/>
            <w:vMerge/>
          </w:tcPr>
          <w:p w:rsidR="00262AEC" w:rsidRPr="003449C6" w:rsidRDefault="00262AEC" w:rsidP="00262AEC">
            <w:pPr>
              <w:jc w:val="both"/>
              <w:rPr>
                <w:sz w:val="22"/>
                <w:szCs w:val="22"/>
              </w:rPr>
            </w:pPr>
          </w:p>
        </w:tc>
        <w:tc>
          <w:tcPr>
            <w:tcW w:w="731" w:type="pct"/>
          </w:tcPr>
          <w:p w:rsidR="003449C6" w:rsidRPr="003449C6" w:rsidRDefault="003449C6" w:rsidP="003449C6">
            <w:pPr>
              <w:jc w:val="both"/>
              <w:rPr>
                <w:sz w:val="22"/>
                <w:szCs w:val="22"/>
              </w:rPr>
            </w:pPr>
            <w:r w:rsidRPr="003449C6">
              <w:rPr>
                <w:sz w:val="22"/>
                <w:szCs w:val="22"/>
              </w:rPr>
              <w:t xml:space="preserve">Number of quarterly Customer Complaint reports submitted to the </w:t>
            </w:r>
          </w:p>
          <w:p w:rsidR="00262AEC" w:rsidRPr="003449C6" w:rsidRDefault="003449C6" w:rsidP="003449C6">
            <w:pPr>
              <w:jc w:val="both"/>
              <w:rPr>
                <w:sz w:val="22"/>
                <w:szCs w:val="22"/>
              </w:rPr>
            </w:pPr>
            <w:r w:rsidRPr="003449C6">
              <w:rPr>
                <w:sz w:val="22"/>
                <w:szCs w:val="22"/>
              </w:rPr>
              <w:t>Municipal Manager (inclusive of Presidential Hotline)</w:t>
            </w:r>
          </w:p>
        </w:tc>
        <w:tc>
          <w:tcPr>
            <w:tcW w:w="386" w:type="pct"/>
          </w:tcPr>
          <w:p w:rsidR="00262AEC" w:rsidRPr="003449C6" w:rsidRDefault="00262AEC" w:rsidP="00262AEC">
            <w:pPr>
              <w:jc w:val="both"/>
              <w:rPr>
                <w:rFonts w:eastAsia="Calibri"/>
                <w:sz w:val="22"/>
                <w:szCs w:val="22"/>
              </w:rPr>
            </w:pPr>
            <w:r w:rsidRPr="003449C6">
              <w:rPr>
                <w:rFonts w:eastAsia="Calibri"/>
                <w:sz w:val="22"/>
                <w:szCs w:val="22"/>
              </w:rPr>
              <w:t>4 x</w:t>
            </w:r>
            <w:r w:rsidRPr="003449C6">
              <w:rPr>
                <w:sz w:val="22"/>
                <w:szCs w:val="22"/>
              </w:rPr>
              <w:t xml:space="preserve"> of quarterly customer services reports compiled</w:t>
            </w:r>
          </w:p>
        </w:tc>
        <w:tc>
          <w:tcPr>
            <w:tcW w:w="275" w:type="pc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120 000.00</w:t>
            </w:r>
          </w:p>
        </w:tc>
        <w:tc>
          <w:tcPr>
            <w:tcW w:w="290" w:type="pct"/>
            <w:noWrap/>
          </w:tcPr>
          <w:p w:rsidR="00262AEC" w:rsidRPr="003449C6" w:rsidRDefault="00262AEC" w:rsidP="00262AEC">
            <w:pPr>
              <w:jc w:val="both"/>
              <w:rPr>
                <w:rFonts w:eastAsia="Calibri"/>
                <w:sz w:val="22"/>
                <w:szCs w:val="22"/>
              </w:rPr>
            </w:pPr>
            <w:r w:rsidRPr="003449C6">
              <w:rPr>
                <w:rFonts w:eastAsia="Calibri"/>
                <w:sz w:val="22"/>
                <w:szCs w:val="22"/>
              </w:rPr>
              <w:t>R140000.00</w:t>
            </w:r>
          </w:p>
          <w:p w:rsidR="00262AEC" w:rsidRPr="003449C6" w:rsidRDefault="00262AEC" w:rsidP="00262AEC">
            <w:pPr>
              <w:jc w:val="both"/>
              <w:rPr>
                <w:sz w:val="22"/>
                <w:szCs w:val="22"/>
              </w:rPr>
            </w:pPr>
          </w:p>
        </w:tc>
        <w:tc>
          <w:tcPr>
            <w:tcW w:w="241" w:type="pc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R150 000.00-</w:t>
            </w:r>
          </w:p>
        </w:tc>
        <w:tc>
          <w:tcPr>
            <w:tcW w:w="192" w:type="pct"/>
            <w:gridSpan w:val="2"/>
            <w:noWrap/>
          </w:tcPr>
          <w:p w:rsidR="00262AEC" w:rsidRPr="003449C6" w:rsidRDefault="00262AEC" w:rsidP="00262AEC">
            <w:r w:rsidRPr="003449C6">
              <w:rPr>
                <w:rFonts w:eastAsiaTheme="minorHAnsi"/>
                <w:sz w:val="22"/>
                <w:szCs w:val="22"/>
                <w:lang w:val="en-ZA"/>
              </w:rPr>
              <w:t>R 0 00</w:t>
            </w:r>
          </w:p>
        </w:tc>
        <w:tc>
          <w:tcPr>
            <w:tcW w:w="232" w:type="pct"/>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own</w:t>
            </w:r>
          </w:p>
        </w:tc>
        <w:tc>
          <w:tcPr>
            <w:tcW w:w="339" w:type="pct"/>
          </w:tcPr>
          <w:p w:rsidR="00262AEC" w:rsidRPr="003449C6" w:rsidRDefault="00262AEC" w:rsidP="00262AEC">
            <w:pPr>
              <w:jc w:val="both"/>
              <w:rPr>
                <w:sz w:val="22"/>
                <w:szCs w:val="22"/>
              </w:rPr>
            </w:pPr>
            <w:r w:rsidRPr="003449C6">
              <w:rPr>
                <w:rFonts w:eastAsiaTheme="minorHAnsi"/>
                <w:sz w:val="22"/>
                <w:szCs w:val="22"/>
                <w:lang w:val="en-ZA"/>
              </w:rPr>
              <w:t>EPMLM</w:t>
            </w:r>
          </w:p>
        </w:tc>
      </w:tr>
      <w:tr w:rsidR="00262AEC" w:rsidRPr="004220EA" w:rsidTr="003253D3">
        <w:trPr>
          <w:trHeight w:val="300"/>
        </w:trPr>
        <w:tc>
          <w:tcPr>
            <w:tcW w:w="337" w:type="pct"/>
          </w:tcPr>
          <w:p w:rsidR="00262AEC" w:rsidRPr="003449C6" w:rsidRDefault="00262AEC" w:rsidP="00262AEC">
            <w:pPr>
              <w:jc w:val="both"/>
              <w:rPr>
                <w:sz w:val="22"/>
                <w:szCs w:val="22"/>
              </w:rPr>
            </w:pPr>
            <w:r w:rsidRPr="003449C6">
              <w:rPr>
                <w:rFonts w:eastAsia="Century Gothic"/>
                <w:sz w:val="22"/>
                <w:szCs w:val="22"/>
                <w:lang w:val="en-ZA"/>
              </w:rPr>
              <w:t>MTOD20</w:t>
            </w:r>
          </w:p>
        </w:tc>
        <w:tc>
          <w:tcPr>
            <w:tcW w:w="386" w:type="pct"/>
            <w:noWrap/>
          </w:tcPr>
          <w:p w:rsidR="00262AEC" w:rsidRPr="003449C6" w:rsidRDefault="00262AEC" w:rsidP="00262AEC">
            <w:pPr>
              <w:jc w:val="both"/>
              <w:rPr>
                <w:sz w:val="22"/>
                <w:szCs w:val="22"/>
              </w:rPr>
            </w:pPr>
            <w:r w:rsidRPr="003449C6">
              <w:rPr>
                <w:sz w:val="22"/>
                <w:szCs w:val="22"/>
              </w:rPr>
              <w:t xml:space="preserve">Maintenance of fire detectors. </w:t>
            </w:r>
          </w:p>
        </w:tc>
        <w:tc>
          <w:tcPr>
            <w:tcW w:w="434" w:type="pct"/>
          </w:tcPr>
          <w:p w:rsidR="00262AEC" w:rsidRPr="003449C6" w:rsidRDefault="00262AEC" w:rsidP="00262AEC">
            <w:pPr>
              <w:jc w:val="both"/>
              <w:rPr>
                <w:sz w:val="22"/>
                <w:szCs w:val="22"/>
              </w:rPr>
            </w:pPr>
            <w:r w:rsidRPr="003449C6">
              <w:rPr>
                <w:sz w:val="22"/>
                <w:szCs w:val="22"/>
              </w:rPr>
              <w:t>To ensure maintenance of the installed systems by June 2019.</w:t>
            </w:r>
          </w:p>
        </w:tc>
        <w:tc>
          <w:tcPr>
            <w:tcW w:w="337" w:type="pct"/>
            <w:noWrap/>
          </w:tcPr>
          <w:p w:rsidR="00262AEC" w:rsidRPr="003449C6" w:rsidRDefault="00262AEC" w:rsidP="00262AEC">
            <w:pPr>
              <w:jc w:val="both"/>
              <w:rPr>
                <w:sz w:val="22"/>
                <w:szCs w:val="22"/>
              </w:rPr>
            </w:pPr>
            <w:r w:rsidRPr="003449C6">
              <w:rPr>
                <w:rFonts w:eastAsiaTheme="minorHAnsi"/>
                <w:sz w:val="22"/>
                <w:szCs w:val="22"/>
                <w:lang w:val="en-ZA"/>
              </w:rPr>
              <w:t>EPMLM</w:t>
            </w:r>
          </w:p>
        </w:tc>
        <w:tc>
          <w:tcPr>
            <w:tcW w:w="434" w:type="pct"/>
            <w:vMerge/>
          </w:tcPr>
          <w:p w:rsidR="00262AEC" w:rsidRPr="003449C6" w:rsidRDefault="00262AEC" w:rsidP="00262AEC">
            <w:pPr>
              <w:jc w:val="both"/>
              <w:rPr>
                <w:sz w:val="22"/>
                <w:szCs w:val="22"/>
              </w:rPr>
            </w:pPr>
          </w:p>
        </w:tc>
        <w:tc>
          <w:tcPr>
            <w:tcW w:w="386" w:type="pct"/>
            <w:vMerge/>
          </w:tcPr>
          <w:p w:rsidR="00262AEC" w:rsidRPr="003449C6" w:rsidRDefault="00262AEC" w:rsidP="00262AEC">
            <w:pPr>
              <w:jc w:val="both"/>
              <w:rPr>
                <w:sz w:val="22"/>
                <w:szCs w:val="22"/>
              </w:rPr>
            </w:pPr>
          </w:p>
        </w:tc>
        <w:tc>
          <w:tcPr>
            <w:tcW w:w="731" w:type="pct"/>
          </w:tcPr>
          <w:p w:rsidR="00262AEC" w:rsidRPr="003449C6" w:rsidRDefault="00262AEC" w:rsidP="00262AEC">
            <w:pPr>
              <w:jc w:val="both"/>
              <w:rPr>
                <w:sz w:val="22"/>
                <w:szCs w:val="22"/>
              </w:rPr>
            </w:pPr>
            <w:r w:rsidRPr="003449C6">
              <w:rPr>
                <w:sz w:val="22"/>
                <w:szCs w:val="22"/>
              </w:rPr>
              <w:t>Number of quarterly reports on maintenance of fire detectors compiled.</w:t>
            </w:r>
          </w:p>
        </w:tc>
        <w:tc>
          <w:tcPr>
            <w:tcW w:w="386" w:type="pct"/>
          </w:tcPr>
          <w:p w:rsidR="00262AEC" w:rsidRPr="003449C6" w:rsidRDefault="00262AEC" w:rsidP="00262AEC">
            <w:pPr>
              <w:jc w:val="both"/>
              <w:rPr>
                <w:rFonts w:eastAsia="Calibri"/>
                <w:sz w:val="22"/>
                <w:szCs w:val="22"/>
              </w:rPr>
            </w:pPr>
            <w:r w:rsidRPr="003449C6">
              <w:rPr>
                <w:rFonts w:eastAsia="Calibri"/>
                <w:sz w:val="22"/>
                <w:szCs w:val="22"/>
              </w:rPr>
              <w:t>4 x quarterly reports on maintenance of fire detectors compiled.</w:t>
            </w:r>
          </w:p>
        </w:tc>
        <w:tc>
          <w:tcPr>
            <w:tcW w:w="275" w:type="pc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R30 000.00</w:t>
            </w:r>
          </w:p>
        </w:tc>
        <w:tc>
          <w:tcPr>
            <w:tcW w:w="290" w:type="pct"/>
            <w:noWrap/>
          </w:tcPr>
          <w:p w:rsidR="00262AEC" w:rsidRPr="003449C6" w:rsidRDefault="00262AEC" w:rsidP="00262AEC">
            <w:pPr>
              <w:jc w:val="both"/>
              <w:rPr>
                <w:sz w:val="22"/>
                <w:szCs w:val="22"/>
              </w:rPr>
            </w:pPr>
            <w:r w:rsidRPr="003449C6">
              <w:rPr>
                <w:rFonts w:eastAsiaTheme="minorHAnsi"/>
                <w:sz w:val="22"/>
                <w:szCs w:val="22"/>
                <w:lang w:val="en-ZA"/>
              </w:rPr>
              <w:t>R30 000.00</w:t>
            </w:r>
          </w:p>
        </w:tc>
        <w:tc>
          <w:tcPr>
            <w:tcW w:w="241" w:type="pct"/>
            <w:noWrap/>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R30 000.00</w:t>
            </w:r>
          </w:p>
        </w:tc>
        <w:tc>
          <w:tcPr>
            <w:tcW w:w="192" w:type="pct"/>
            <w:gridSpan w:val="2"/>
            <w:noWrap/>
          </w:tcPr>
          <w:p w:rsidR="00262AEC" w:rsidRPr="003449C6" w:rsidRDefault="00262AEC" w:rsidP="00262AEC">
            <w:r w:rsidRPr="003449C6">
              <w:rPr>
                <w:rFonts w:eastAsiaTheme="minorHAnsi"/>
                <w:sz w:val="22"/>
                <w:szCs w:val="22"/>
                <w:lang w:val="en-ZA"/>
              </w:rPr>
              <w:t>R 0 00</w:t>
            </w:r>
          </w:p>
        </w:tc>
        <w:tc>
          <w:tcPr>
            <w:tcW w:w="232" w:type="pct"/>
          </w:tcPr>
          <w:p w:rsidR="00262AEC" w:rsidRPr="003449C6" w:rsidRDefault="00262AEC" w:rsidP="00262AEC">
            <w:pPr>
              <w:jc w:val="both"/>
              <w:rPr>
                <w:rFonts w:eastAsiaTheme="minorHAnsi"/>
                <w:sz w:val="22"/>
                <w:szCs w:val="22"/>
                <w:lang w:val="en-ZA"/>
              </w:rPr>
            </w:pPr>
            <w:r w:rsidRPr="003449C6">
              <w:rPr>
                <w:rFonts w:eastAsiaTheme="minorHAnsi"/>
                <w:sz w:val="22"/>
                <w:szCs w:val="22"/>
                <w:lang w:val="en-ZA"/>
              </w:rPr>
              <w:t xml:space="preserve">Own </w:t>
            </w:r>
          </w:p>
        </w:tc>
        <w:tc>
          <w:tcPr>
            <w:tcW w:w="339" w:type="pct"/>
          </w:tcPr>
          <w:p w:rsidR="00262AEC" w:rsidRPr="003449C6" w:rsidRDefault="00262AEC" w:rsidP="00262AEC">
            <w:pPr>
              <w:jc w:val="both"/>
              <w:rPr>
                <w:sz w:val="22"/>
                <w:szCs w:val="22"/>
              </w:rPr>
            </w:pPr>
            <w:r w:rsidRPr="003449C6">
              <w:rPr>
                <w:rFonts w:eastAsiaTheme="minorHAnsi"/>
                <w:sz w:val="22"/>
                <w:szCs w:val="22"/>
                <w:lang w:val="en-ZA"/>
              </w:rPr>
              <w:t>EPMLM</w:t>
            </w:r>
          </w:p>
        </w:tc>
      </w:tr>
      <w:tr w:rsidR="00262AEC" w:rsidRPr="004220EA" w:rsidTr="003253D3">
        <w:trPr>
          <w:trHeight w:val="300"/>
        </w:trPr>
        <w:tc>
          <w:tcPr>
            <w:tcW w:w="337" w:type="pct"/>
          </w:tcPr>
          <w:p w:rsidR="00262AEC" w:rsidRPr="000154A7" w:rsidRDefault="00262AEC" w:rsidP="00262AEC">
            <w:pPr>
              <w:jc w:val="both"/>
              <w:rPr>
                <w:sz w:val="22"/>
                <w:szCs w:val="22"/>
              </w:rPr>
            </w:pPr>
            <w:r w:rsidRPr="000154A7">
              <w:rPr>
                <w:rFonts w:eastAsia="Century Gothic"/>
                <w:sz w:val="22"/>
                <w:szCs w:val="22"/>
                <w:lang w:val="en-ZA"/>
              </w:rPr>
              <w:t>MTOD21</w:t>
            </w:r>
          </w:p>
        </w:tc>
        <w:tc>
          <w:tcPr>
            <w:tcW w:w="386" w:type="pct"/>
            <w:noWrap/>
          </w:tcPr>
          <w:p w:rsidR="00262AEC" w:rsidRPr="000154A7" w:rsidRDefault="00262AEC" w:rsidP="00262AEC">
            <w:pPr>
              <w:jc w:val="both"/>
              <w:rPr>
                <w:sz w:val="22"/>
                <w:szCs w:val="22"/>
              </w:rPr>
            </w:pPr>
            <w:r w:rsidRPr="000154A7">
              <w:rPr>
                <w:sz w:val="22"/>
                <w:szCs w:val="22"/>
              </w:rPr>
              <w:t>Rental fees: Mach &amp; equipment</w:t>
            </w:r>
          </w:p>
        </w:tc>
        <w:tc>
          <w:tcPr>
            <w:tcW w:w="434" w:type="pct"/>
          </w:tcPr>
          <w:p w:rsidR="00262AEC" w:rsidRPr="000154A7" w:rsidRDefault="00262AEC" w:rsidP="00262AEC">
            <w:pPr>
              <w:jc w:val="both"/>
              <w:rPr>
                <w:sz w:val="22"/>
                <w:szCs w:val="22"/>
              </w:rPr>
            </w:pPr>
            <w:r w:rsidRPr="000154A7">
              <w:rPr>
                <w:sz w:val="22"/>
                <w:szCs w:val="22"/>
              </w:rPr>
              <w:t>Reprographic services to ensure availability of functional copier machines and desktop printers by June 2019.</w:t>
            </w:r>
          </w:p>
        </w:tc>
        <w:tc>
          <w:tcPr>
            <w:tcW w:w="337" w:type="pct"/>
            <w:noWrap/>
          </w:tcPr>
          <w:p w:rsidR="00262AEC" w:rsidRPr="000154A7" w:rsidRDefault="00262AEC" w:rsidP="00262AEC">
            <w:pPr>
              <w:jc w:val="both"/>
              <w:rPr>
                <w:sz w:val="22"/>
                <w:szCs w:val="22"/>
              </w:rPr>
            </w:pPr>
            <w:r w:rsidRPr="000154A7">
              <w:rPr>
                <w:rFonts w:eastAsiaTheme="minorHAnsi"/>
                <w:sz w:val="22"/>
                <w:szCs w:val="22"/>
                <w:lang w:val="en-ZA"/>
              </w:rPr>
              <w:t>EPMLM</w:t>
            </w:r>
          </w:p>
        </w:tc>
        <w:tc>
          <w:tcPr>
            <w:tcW w:w="434" w:type="pct"/>
            <w:vMerge/>
          </w:tcPr>
          <w:p w:rsidR="00262AEC" w:rsidRPr="000154A7" w:rsidRDefault="00262AEC" w:rsidP="00262AEC">
            <w:pPr>
              <w:jc w:val="both"/>
              <w:rPr>
                <w:sz w:val="22"/>
                <w:szCs w:val="22"/>
              </w:rPr>
            </w:pPr>
          </w:p>
        </w:tc>
        <w:tc>
          <w:tcPr>
            <w:tcW w:w="386" w:type="pct"/>
            <w:vMerge/>
          </w:tcPr>
          <w:p w:rsidR="00262AEC" w:rsidRPr="000154A7" w:rsidRDefault="00262AEC" w:rsidP="00262AEC">
            <w:pPr>
              <w:jc w:val="both"/>
              <w:rPr>
                <w:sz w:val="22"/>
                <w:szCs w:val="22"/>
              </w:rPr>
            </w:pPr>
          </w:p>
        </w:tc>
        <w:tc>
          <w:tcPr>
            <w:tcW w:w="731" w:type="pct"/>
          </w:tcPr>
          <w:p w:rsidR="00262AEC" w:rsidRPr="000154A7" w:rsidRDefault="00262AEC" w:rsidP="00262AEC">
            <w:pPr>
              <w:jc w:val="both"/>
              <w:rPr>
                <w:sz w:val="22"/>
                <w:szCs w:val="22"/>
              </w:rPr>
            </w:pPr>
            <w:r w:rsidRPr="000154A7">
              <w:rPr>
                <w:sz w:val="22"/>
                <w:szCs w:val="22"/>
              </w:rPr>
              <w:t>% of functional rented copier and desktop printers available</w:t>
            </w:r>
          </w:p>
        </w:tc>
        <w:tc>
          <w:tcPr>
            <w:tcW w:w="386" w:type="pct"/>
          </w:tcPr>
          <w:p w:rsidR="00262AEC" w:rsidRPr="000154A7" w:rsidRDefault="00262AEC" w:rsidP="00262AEC">
            <w:pPr>
              <w:jc w:val="both"/>
              <w:rPr>
                <w:rFonts w:eastAsia="Calibri"/>
                <w:sz w:val="22"/>
                <w:szCs w:val="22"/>
              </w:rPr>
            </w:pPr>
            <w:r w:rsidRPr="000154A7">
              <w:rPr>
                <w:rFonts w:eastAsia="Calibri"/>
                <w:sz w:val="22"/>
                <w:szCs w:val="22"/>
              </w:rPr>
              <w:t xml:space="preserve">100% </w:t>
            </w:r>
            <w:r w:rsidRPr="000154A7">
              <w:rPr>
                <w:sz w:val="22"/>
                <w:szCs w:val="22"/>
              </w:rPr>
              <w:t>functional rented copier and desktop printers available</w:t>
            </w:r>
          </w:p>
        </w:tc>
        <w:tc>
          <w:tcPr>
            <w:tcW w:w="275" w:type="pct"/>
            <w:noWrap/>
          </w:tcPr>
          <w:p w:rsidR="00262AEC" w:rsidRPr="000154A7" w:rsidRDefault="00262AEC" w:rsidP="00262AEC">
            <w:pPr>
              <w:jc w:val="both"/>
              <w:rPr>
                <w:rFonts w:eastAsiaTheme="minorHAnsi"/>
                <w:sz w:val="22"/>
                <w:szCs w:val="22"/>
                <w:lang w:val="en-ZA"/>
              </w:rPr>
            </w:pPr>
            <w:r w:rsidRPr="000154A7">
              <w:rPr>
                <w:rFonts w:eastAsiaTheme="minorHAnsi"/>
                <w:sz w:val="22"/>
                <w:szCs w:val="22"/>
                <w:lang w:val="en-ZA"/>
              </w:rPr>
              <w:t>R1,030 272.00</w:t>
            </w:r>
          </w:p>
        </w:tc>
        <w:tc>
          <w:tcPr>
            <w:tcW w:w="290" w:type="pct"/>
            <w:noWrap/>
          </w:tcPr>
          <w:p w:rsidR="00262AEC" w:rsidRPr="000154A7" w:rsidRDefault="00262AEC" w:rsidP="00262AEC">
            <w:pPr>
              <w:jc w:val="both"/>
              <w:rPr>
                <w:rFonts w:eastAsiaTheme="minorHAnsi"/>
                <w:sz w:val="22"/>
                <w:szCs w:val="22"/>
                <w:lang w:val="en-ZA"/>
              </w:rPr>
            </w:pPr>
            <w:r w:rsidRPr="000154A7">
              <w:rPr>
                <w:rFonts w:eastAsiaTheme="minorHAnsi"/>
                <w:sz w:val="22"/>
                <w:szCs w:val="22"/>
                <w:lang w:val="en-ZA"/>
              </w:rPr>
              <w:t>R1102391.04</w:t>
            </w:r>
          </w:p>
        </w:tc>
        <w:tc>
          <w:tcPr>
            <w:tcW w:w="241" w:type="pct"/>
            <w:noWrap/>
          </w:tcPr>
          <w:p w:rsidR="00262AEC" w:rsidRPr="000154A7" w:rsidRDefault="00262AEC" w:rsidP="00262AEC">
            <w:pPr>
              <w:jc w:val="both"/>
              <w:rPr>
                <w:rFonts w:eastAsiaTheme="minorHAnsi"/>
                <w:sz w:val="22"/>
                <w:szCs w:val="22"/>
                <w:lang w:val="en-ZA"/>
              </w:rPr>
            </w:pPr>
            <w:r w:rsidRPr="000154A7">
              <w:rPr>
                <w:rFonts w:eastAsiaTheme="minorHAnsi"/>
                <w:sz w:val="22"/>
                <w:szCs w:val="22"/>
                <w:lang w:val="en-ZA"/>
              </w:rPr>
              <w:t>R1179558.41</w:t>
            </w:r>
          </w:p>
        </w:tc>
        <w:tc>
          <w:tcPr>
            <w:tcW w:w="192" w:type="pct"/>
            <w:gridSpan w:val="2"/>
            <w:noWrap/>
          </w:tcPr>
          <w:p w:rsidR="00262AEC" w:rsidRPr="000154A7" w:rsidRDefault="00262AEC" w:rsidP="00262AEC">
            <w:r w:rsidRPr="000154A7">
              <w:rPr>
                <w:rFonts w:eastAsiaTheme="minorHAnsi"/>
                <w:sz w:val="22"/>
                <w:szCs w:val="22"/>
                <w:lang w:val="en-ZA"/>
              </w:rPr>
              <w:t>R 0 00</w:t>
            </w:r>
          </w:p>
        </w:tc>
        <w:tc>
          <w:tcPr>
            <w:tcW w:w="232" w:type="pct"/>
          </w:tcPr>
          <w:p w:rsidR="00262AEC" w:rsidRPr="000154A7" w:rsidRDefault="00262AEC" w:rsidP="00262AEC">
            <w:pPr>
              <w:jc w:val="both"/>
              <w:rPr>
                <w:rFonts w:eastAsiaTheme="minorHAnsi"/>
                <w:sz w:val="22"/>
                <w:szCs w:val="22"/>
                <w:lang w:val="en-ZA"/>
              </w:rPr>
            </w:pPr>
            <w:r w:rsidRPr="000154A7">
              <w:rPr>
                <w:rFonts w:eastAsiaTheme="minorHAnsi"/>
                <w:sz w:val="22"/>
                <w:szCs w:val="22"/>
                <w:lang w:val="en-ZA"/>
              </w:rPr>
              <w:t xml:space="preserve">Own  </w:t>
            </w:r>
          </w:p>
        </w:tc>
        <w:tc>
          <w:tcPr>
            <w:tcW w:w="339" w:type="pct"/>
          </w:tcPr>
          <w:p w:rsidR="00262AEC" w:rsidRPr="000154A7" w:rsidRDefault="00262AEC" w:rsidP="00262AEC">
            <w:pPr>
              <w:jc w:val="both"/>
              <w:rPr>
                <w:sz w:val="22"/>
                <w:szCs w:val="22"/>
              </w:rPr>
            </w:pPr>
            <w:r w:rsidRPr="000154A7">
              <w:rPr>
                <w:rFonts w:eastAsiaTheme="minorHAnsi"/>
                <w:sz w:val="22"/>
                <w:szCs w:val="22"/>
                <w:lang w:val="en-ZA"/>
              </w:rPr>
              <w:t>EPMLM</w:t>
            </w:r>
          </w:p>
        </w:tc>
      </w:tr>
      <w:tr w:rsidR="00262AEC" w:rsidRPr="004220EA" w:rsidTr="003253D3">
        <w:trPr>
          <w:trHeight w:val="300"/>
        </w:trPr>
        <w:tc>
          <w:tcPr>
            <w:tcW w:w="337" w:type="pct"/>
          </w:tcPr>
          <w:p w:rsidR="00262AEC" w:rsidRPr="000154A7" w:rsidRDefault="00262AEC" w:rsidP="00262AEC">
            <w:pPr>
              <w:jc w:val="both"/>
              <w:rPr>
                <w:sz w:val="22"/>
                <w:szCs w:val="22"/>
              </w:rPr>
            </w:pPr>
            <w:r w:rsidRPr="000154A7">
              <w:rPr>
                <w:rFonts w:eastAsia="Century Gothic"/>
                <w:sz w:val="22"/>
                <w:szCs w:val="22"/>
                <w:lang w:val="en-ZA"/>
              </w:rPr>
              <w:t>MTOD22</w:t>
            </w:r>
          </w:p>
        </w:tc>
        <w:tc>
          <w:tcPr>
            <w:tcW w:w="386" w:type="pct"/>
            <w:noWrap/>
          </w:tcPr>
          <w:p w:rsidR="00262AEC" w:rsidRPr="000154A7" w:rsidRDefault="00262AEC" w:rsidP="00262AEC">
            <w:pPr>
              <w:jc w:val="both"/>
              <w:rPr>
                <w:sz w:val="22"/>
                <w:szCs w:val="22"/>
              </w:rPr>
            </w:pPr>
            <w:r w:rsidRPr="000154A7">
              <w:rPr>
                <w:sz w:val="22"/>
                <w:szCs w:val="22"/>
              </w:rPr>
              <w:t>Purchase of furniture</w:t>
            </w:r>
          </w:p>
        </w:tc>
        <w:tc>
          <w:tcPr>
            <w:tcW w:w="434" w:type="pct"/>
          </w:tcPr>
          <w:p w:rsidR="00262AEC" w:rsidRPr="000154A7" w:rsidRDefault="00262AEC" w:rsidP="00262AEC">
            <w:pPr>
              <w:jc w:val="both"/>
              <w:rPr>
                <w:sz w:val="22"/>
                <w:szCs w:val="22"/>
              </w:rPr>
            </w:pPr>
            <w:r w:rsidRPr="000154A7">
              <w:rPr>
                <w:sz w:val="22"/>
                <w:szCs w:val="22"/>
              </w:rPr>
              <w:t>To ensure 100% procurement of office furniture by June 2019.</w:t>
            </w:r>
          </w:p>
        </w:tc>
        <w:tc>
          <w:tcPr>
            <w:tcW w:w="337" w:type="pct"/>
            <w:noWrap/>
          </w:tcPr>
          <w:p w:rsidR="00262AEC" w:rsidRPr="000154A7" w:rsidRDefault="00262AEC" w:rsidP="00262AEC">
            <w:pPr>
              <w:jc w:val="both"/>
              <w:rPr>
                <w:sz w:val="22"/>
                <w:szCs w:val="22"/>
              </w:rPr>
            </w:pPr>
            <w:r w:rsidRPr="000154A7">
              <w:rPr>
                <w:rFonts w:eastAsiaTheme="minorHAnsi"/>
                <w:sz w:val="22"/>
                <w:szCs w:val="22"/>
                <w:lang w:val="en-ZA"/>
              </w:rPr>
              <w:t>EPMLM</w:t>
            </w:r>
          </w:p>
        </w:tc>
        <w:tc>
          <w:tcPr>
            <w:tcW w:w="434" w:type="pct"/>
            <w:vMerge/>
          </w:tcPr>
          <w:p w:rsidR="00262AEC" w:rsidRPr="000154A7" w:rsidRDefault="00262AEC" w:rsidP="00262AEC">
            <w:pPr>
              <w:jc w:val="both"/>
              <w:rPr>
                <w:sz w:val="22"/>
                <w:szCs w:val="22"/>
              </w:rPr>
            </w:pPr>
          </w:p>
        </w:tc>
        <w:tc>
          <w:tcPr>
            <w:tcW w:w="386" w:type="pct"/>
            <w:vMerge/>
          </w:tcPr>
          <w:p w:rsidR="00262AEC" w:rsidRPr="000154A7" w:rsidRDefault="00262AEC" w:rsidP="00262AEC">
            <w:pPr>
              <w:jc w:val="both"/>
              <w:rPr>
                <w:sz w:val="22"/>
                <w:szCs w:val="22"/>
              </w:rPr>
            </w:pPr>
          </w:p>
        </w:tc>
        <w:tc>
          <w:tcPr>
            <w:tcW w:w="731" w:type="pct"/>
          </w:tcPr>
          <w:p w:rsidR="00262AEC" w:rsidRPr="000154A7" w:rsidRDefault="00262AEC" w:rsidP="00262AEC">
            <w:pPr>
              <w:jc w:val="both"/>
              <w:rPr>
                <w:sz w:val="22"/>
                <w:szCs w:val="22"/>
              </w:rPr>
            </w:pPr>
            <w:r w:rsidRPr="000154A7">
              <w:rPr>
                <w:sz w:val="22"/>
                <w:szCs w:val="22"/>
              </w:rPr>
              <w:t>% of office furniture procured.</w:t>
            </w:r>
          </w:p>
        </w:tc>
        <w:tc>
          <w:tcPr>
            <w:tcW w:w="386" w:type="pct"/>
          </w:tcPr>
          <w:p w:rsidR="00262AEC" w:rsidRPr="000154A7" w:rsidRDefault="00262AEC" w:rsidP="00262AEC">
            <w:pPr>
              <w:jc w:val="both"/>
              <w:rPr>
                <w:rFonts w:eastAsia="Calibri"/>
                <w:sz w:val="22"/>
                <w:szCs w:val="22"/>
              </w:rPr>
            </w:pPr>
            <w:r w:rsidRPr="000154A7">
              <w:rPr>
                <w:rFonts w:eastAsia="Calibri"/>
                <w:sz w:val="22"/>
                <w:szCs w:val="22"/>
              </w:rPr>
              <w:t>100% office furniture procured</w:t>
            </w:r>
          </w:p>
        </w:tc>
        <w:tc>
          <w:tcPr>
            <w:tcW w:w="275" w:type="pct"/>
            <w:noWrap/>
          </w:tcPr>
          <w:p w:rsidR="00262AEC" w:rsidRPr="000154A7" w:rsidRDefault="00262AEC" w:rsidP="00262AEC">
            <w:pPr>
              <w:jc w:val="both"/>
              <w:rPr>
                <w:sz w:val="22"/>
                <w:szCs w:val="22"/>
              </w:rPr>
            </w:pPr>
            <w:r w:rsidRPr="000154A7">
              <w:rPr>
                <w:rFonts w:eastAsia="Calibri"/>
                <w:sz w:val="22"/>
                <w:szCs w:val="22"/>
              </w:rPr>
              <w:t>R500000.00</w:t>
            </w:r>
          </w:p>
        </w:tc>
        <w:tc>
          <w:tcPr>
            <w:tcW w:w="290" w:type="pct"/>
            <w:noWrap/>
          </w:tcPr>
          <w:p w:rsidR="00262AEC" w:rsidRPr="000154A7" w:rsidRDefault="00262AEC" w:rsidP="00262AEC">
            <w:pPr>
              <w:jc w:val="both"/>
              <w:rPr>
                <w:sz w:val="22"/>
                <w:szCs w:val="22"/>
              </w:rPr>
            </w:pPr>
            <w:r w:rsidRPr="000154A7">
              <w:rPr>
                <w:rFonts w:eastAsia="Calibri"/>
                <w:sz w:val="22"/>
                <w:szCs w:val="22"/>
              </w:rPr>
              <w:t>R100000.00</w:t>
            </w:r>
          </w:p>
        </w:tc>
        <w:tc>
          <w:tcPr>
            <w:tcW w:w="241" w:type="pct"/>
            <w:noWrap/>
          </w:tcPr>
          <w:p w:rsidR="00262AEC" w:rsidRPr="000154A7" w:rsidRDefault="00262AEC" w:rsidP="00262AEC">
            <w:pPr>
              <w:jc w:val="both"/>
              <w:rPr>
                <w:rFonts w:eastAsiaTheme="minorHAnsi"/>
                <w:sz w:val="22"/>
                <w:szCs w:val="22"/>
                <w:lang w:val="en-ZA"/>
              </w:rPr>
            </w:pPr>
            <w:r w:rsidRPr="000154A7">
              <w:rPr>
                <w:rFonts w:eastAsiaTheme="minorHAnsi"/>
                <w:sz w:val="22"/>
                <w:szCs w:val="22"/>
                <w:lang w:val="en-ZA"/>
              </w:rPr>
              <w:t>100 000.00</w:t>
            </w:r>
          </w:p>
        </w:tc>
        <w:tc>
          <w:tcPr>
            <w:tcW w:w="192" w:type="pct"/>
            <w:gridSpan w:val="2"/>
            <w:noWrap/>
          </w:tcPr>
          <w:p w:rsidR="00262AEC" w:rsidRPr="000154A7" w:rsidRDefault="00262AEC" w:rsidP="00262AEC">
            <w:r w:rsidRPr="000154A7">
              <w:rPr>
                <w:rFonts w:eastAsiaTheme="minorHAnsi"/>
                <w:sz w:val="22"/>
                <w:szCs w:val="22"/>
                <w:lang w:val="en-ZA"/>
              </w:rPr>
              <w:t>R 0 00</w:t>
            </w:r>
          </w:p>
        </w:tc>
        <w:tc>
          <w:tcPr>
            <w:tcW w:w="232" w:type="pct"/>
          </w:tcPr>
          <w:p w:rsidR="00262AEC" w:rsidRPr="000154A7" w:rsidRDefault="00262AEC" w:rsidP="00262AEC">
            <w:pPr>
              <w:jc w:val="both"/>
              <w:rPr>
                <w:rFonts w:eastAsiaTheme="minorHAnsi"/>
                <w:sz w:val="22"/>
                <w:szCs w:val="22"/>
                <w:lang w:val="en-ZA"/>
              </w:rPr>
            </w:pPr>
            <w:r w:rsidRPr="000154A7">
              <w:rPr>
                <w:rFonts w:eastAsiaTheme="minorHAnsi"/>
                <w:sz w:val="22"/>
                <w:szCs w:val="22"/>
                <w:lang w:val="en-ZA"/>
              </w:rPr>
              <w:t xml:space="preserve">Own </w:t>
            </w:r>
          </w:p>
          <w:p w:rsidR="00262AEC" w:rsidRPr="000154A7" w:rsidRDefault="00262AEC" w:rsidP="00262AEC">
            <w:pPr>
              <w:rPr>
                <w:rFonts w:eastAsiaTheme="minorHAnsi"/>
                <w:sz w:val="22"/>
                <w:szCs w:val="22"/>
                <w:lang w:val="en-ZA"/>
              </w:rPr>
            </w:pPr>
          </w:p>
        </w:tc>
        <w:tc>
          <w:tcPr>
            <w:tcW w:w="339" w:type="pct"/>
          </w:tcPr>
          <w:p w:rsidR="00262AEC" w:rsidRPr="000154A7" w:rsidRDefault="00262AEC" w:rsidP="00262AEC">
            <w:pPr>
              <w:jc w:val="both"/>
              <w:rPr>
                <w:sz w:val="22"/>
                <w:szCs w:val="22"/>
              </w:rPr>
            </w:pPr>
            <w:r w:rsidRPr="000154A7">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MTOD23</w:t>
            </w:r>
          </w:p>
        </w:tc>
        <w:tc>
          <w:tcPr>
            <w:tcW w:w="386" w:type="pct"/>
            <w:noWrap/>
          </w:tcPr>
          <w:p w:rsidR="00262AEC" w:rsidRPr="004220EA" w:rsidRDefault="00262AEC" w:rsidP="00262AEC">
            <w:pPr>
              <w:jc w:val="both"/>
              <w:rPr>
                <w:sz w:val="22"/>
                <w:szCs w:val="22"/>
              </w:rPr>
            </w:pPr>
            <w:r w:rsidRPr="004220EA">
              <w:rPr>
                <w:sz w:val="22"/>
                <w:szCs w:val="22"/>
              </w:rPr>
              <w:t>Programming</w:t>
            </w:r>
          </w:p>
        </w:tc>
        <w:tc>
          <w:tcPr>
            <w:tcW w:w="434" w:type="pct"/>
          </w:tcPr>
          <w:p w:rsidR="00262AEC" w:rsidRPr="004220EA" w:rsidRDefault="00262AEC" w:rsidP="00262AEC">
            <w:pPr>
              <w:jc w:val="both"/>
              <w:rPr>
                <w:sz w:val="22"/>
                <w:szCs w:val="22"/>
              </w:rPr>
            </w:pPr>
            <w:r w:rsidRPr="004220EA">
              <w:rPr>
                <w:sz w:val="22"/>
                <w:szCs w:val="22"/>
              </w:rPr>
              <w:t>To provide a stable telecommunication network by June 2017.</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0154A7" w:rsidP="00262AEC">
            <w:pPr>
              <w:jc w:val="both"/>
              <w:rPr>
                <w:sz w:val="22"/>
                <w:szCs w:val="22"/>
              </w:rPr>
            </w:pPr>
            <w:r w:rsidRPr="000154A7">
              <w:rPr>
                <w:sz w:val="22"/>
                <w:szCs w:val="22"/>
              </w:rPr>
              <w:t>Number of quarterly reports compiled on network performance</w:t>
            </w:r>
          </w:p>
        </w:tc>
        <w:tc>
          <w:tcPr>
            <w:tcW w:w="386" w:type="pct"/>
          </w:tcPr>
          <w:p w:rsidR="00262AEC" w:rsidRPr="004220EA" w:rsidRDefault="00262AEC" w:rsidP="00262AEC">
            <w:pPr>
              <w:jc w:val="both"/>
              <w:rPr>
                <w:rFonts w:eastAsia="Calibri"/>
                <w:color w:val="0D0D0D" w:themeColor="text1" w:themeTint="F2"/>
                <w:sz w:val="22"/>
                <w:szCs w:val="22"/>
              </w:rPr>
            </w:pPr>
            <w:r w:rsidRPr="004220EA">
              <w:rPr>
                <w:rFonts w:eastAsia="Calibri"/>
                <w:color w:val="0D0D0D" w:themeColor="text1" w:themeTint="F2"/>
                <w:sz w:val="22"/>
                <w:szCs w:val="22"/>
              </w:rPr>
              <w:t xml:space="preserve">4 x </w:t>
            </w:r>
            <w:r w:rsidRPr="004220EA">
              <w:rPr>
                <w:sz w:val="22"/>
                <w:szCs w:val="22"/>
              </w:rPr>
              <w:t>quarterly reports compiled on network performance</w:t>
            </w:r>
          </w:p>
        </w:tc>
        <w:tc>
          <w:tcPr>
            <w:tcW w:w="275" w:type="pct"/>
            <w:noWrap/>
          </w:tcPr>
          <w:p w:rsidR="00262AEC" w:rsidRPr="004220EA" w:rsidRDefault="00262AEC" w:rsidP="00262AEC">
            <w:pPr>
              <w:jc w:val="both"/>
              <w:rPr>
                <w:sz w:val="22"/>
                <w:szCs w:val="22"/>
              </w:rPr>
            </w:pPr>
            <w:r w:rsidRPr="004220EA">
              <w:rPr>
                <w:sz w:val="22"/>
                <w:szCs w:val="22"/>
              </w:rPr>
              <w:t>2,118,748.92</w:t>
            </w:r>
          </w:p>
        </w:tc>
        <w:tc>
          <w:tcPr>
            <w:tcW w:w="290" w:type="pct"/>
            <w:noWrap/>
          </w:tcPr>
          <w:p w:rsidR="00262AEC" w:rsidRPr="004220EA" w:rsidRDefault="00262AEC" w:rsidP="00262AEC">
            <w:pPr>
              <w:jc w:val="both"/>
              <w:rPr>
                <w:sz w:val="22"/>
                <w:szCs w:val="22"/>
              </w:rPr>
            </w:pPr>
            <w:r w:rsidRPr="004220EA">
              <w:rPr>
                <w:sz w:val="22"/>
                <w:szCs w:val="22"/>
              </w:rPr>
              <w:t>2,245,873.86</w:t>
            </w:r>
          </w:p>
        </w:tc>
        <w:tc>
          <w:tcPr>
            <w:tcW w:w="241" w:type="pct"/>
            <w:noWrap/>
          </w:tcPr>
          <w:p w:rsidR="00262AEC" w:rsidRDefault="00262AEC" w:rsidP="00262AEC">
            <w:r w:rsidRPr="00B255C2">
              <w:rPr>
                <w:rFonts w:eastAsiaTheme="minorHAnsi"/>
                <w:sz w:val="22"/>
                <w:szCs w:val="22"/>
                <w:lang w:val="en-ZA"/>
              </w:rPr>
              <w:t>R 0 00</w:t>
            </w:r>
          </w:p>
        </w:tc>
        <w:tc>
          <w:tcPr>
            <w:tcW w:w="192" w:type="pct"/>
            <w:gridSpan w:val="2"/>
            <w:noWrap/>
          </w:tcPr>
          <w:p w:rsidR="00262AEC" w:rsidRDefault="00262AEC" w:rsidP="00262AEC">
            <w:r w:rsidRPr="008137D7">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own</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MTOD24</w:t>
            </w:r>
          </w:p>
        </w:tc>
        <w:tc>
          <w:tcPr>
            <w:tcW w:w="386" w:type="pct"/>
            <w:noWrap/>
          </w:tcPr>
          <w:p w:rsidR="00262AEC" w:rsidRPr="004220EA" w:rsidRDefault="000154A7" w:rsidP="00262AEC">
            <w:pPr>
              <w:jc w:val="both"/>
              <w:rPr>
                <w:sz w:val="22"/>
                <w:szCs w:val="22"/>
              </w:rPr>
            </w:pPr>
            <w:r w:rsidRPr="000154A7">
              <w:rPr>
                <w:sz w:val="22"/>
                <w:szCs w:val="22"/>
              </w:rPr>
              <w:t xml:space="preserve">ICT Forums </w:t>
            </w:r>
            <w:r w:rsidR="00262AEC" w:rsidRPr="004220EA">
              <w:rPr>
                <w:sz w:val="22"/>
                <w:szCs w:val="22"/>
              </w:rPr>
              <w:t>FRAMEWORK</w:t>
            </w:r>
          </w:p>
        </w:tc>
        <w:tc>
          <w:tcPr>
            <w:tcW w:w="434" w:type="pct"/>
          </w:tcPr>
          <w:p w:rsidR="00262AEC" w:rsidRPr="004220EA" w:rsidRDefault="00262AEC" w:rsidP="00262AEC">
            <w:pPr>
              <w:jc w:val="both"/>
              <w:rPr>
                <w:sz w:val="22"/>
                <w:szCs w:val="22"/>
              </w:rPr>
            </w:pPr>
            <w:r w:rsidRPr="004220EA">
              <w:rPr>
                <w:sz w:val="22"/>
                <w:szCs w:val="22"/>
              </w:rPr>
              <w:t>To enhance the planning &amp; processes of the ICT section</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0154A7" w:rsidRPr="000154A7" w:rsidRDefault="000154A7" w:rsidP="000154A7">
            <w:pPr>
              <w:jc w:val="both"/>
              <w:rPr>
                <w:sz w:val="22"/>
                <w:szCs w:val="22"/>
              </w:rPr>
            </w:pPr>
            <w:r w:rsidRPr="000154A7">
              <w:rPr>
                <w:sz w:val="22"/>
                <w:szCs w:val="22"/>
              </w:rPr>
              <w:t xml:space="preserve">Number of quarterly ICT steering committee meetings held in terms of </w:t>
            </w:r>
          </w:p>
          <w:p w:rsidR="00262AEC" w:rsidRPr="004220EA" w:rsidRDefault="000154A7" w:rsidP="000154A7">
            <w:pPr>
              <w:jc w:val="both"/>
              <w:rPr>
                <w:sz w:val="22"/>
                <w:szCs w:val="22"/>
              </w:rPr>
            </w:pPr>
            <w:r w:rsidRPr="000154A7">
              <w:rPr>
                <w:sz w:val="22"/>
                <w:szCs w:val="22"/>
              </w:rPr>
              <w:t>the implementation of the ICT governance strategy and policy</w:t>
            </w:r>
          </w:p>
        </w:tc>
        <w:tc>
          <w:tcPr>
            <w:tcW w:w="386" w:type="pct"/>
          </w:tcPr>
          <w:p w:rsidR="00262AEC" w:rsidRPr="004220EA" w:rsidRDefault="000154A7" w:rsidP="00262AEC">
            <w:pPr>
              <w:jc w:val="both"/>
              <w:rPr>
                <w:rFonts w:eastAsia="Calibri"/>
                <w:color w:val="0D0D0D" w:themeColor="text1" w:themeTint="F2"/>
                <w:sz w:val="22"/>
                <w:szCs w:val="22"/>
              </w:rPr>
            </w:pPr>
            <w:r>
              <w:rPr>
                <w:rFonts w:eastAsia="Calibri"/>
                <w:color w:val="0D0D0D" w:themeColor="text1" w:themeTint="F2"/>
                <w:sz w:val="22"/>
                <w:szCs w:val="22"/>
              </w:rPr>
              <w:t>4</w:t>
            </w:r>
          </w:p>
        </w:tc>
        <w:tc>
          <w:tcPr>
            <w:tcW w:w="275" w:type="pct"/>
            <w:noWrap/>
          </w:tcPr>
          <w:p w:rsidR="00262AEC" w:rsidRPr="004220EA" w:rsidRDefault="00262AEC" w:rsidP="00262AEC">
            <w:pPr>
              <w:jc w:val="both"/>
              <w:rPr>
                <w:sz w:val="22"/>
                <w:szCs w:val="22"/>
              </w:rPr>
            </w:pPr>
            <w:r w:rsidRPr="004220EA">
              <w:rPr>
                <w:sz w:val="22"/>
                <w:szCs w:val="22"/>
              </w:rPr>
              <w:t>0.00</w:t>
            </w:r>
          </w:p>
        </w:tc>
        <w:tc>
          <w:tcPr>
            <w:tcW w:w="290" w:type="pct"/>
            <w:noWrap/>
          </w:tcPr>
          <w:p w:rsidR="00262AEC" w:rsidRPr="004220EA" w:rsidRDefault="00262AEC" w:rsidP="00262AEC">
            <w:pPr>
              <w:jc w:val="both"/>
              <w:rPr>
                <w:sz w:val="22"/>
                <w:szCs w:val="22"/>
              </w:rPr>
            </w:pPr>
            <w:r w:rsidRPr="004220EA">
              <w:rPr>
                <w:sz w:val="22"/>
                <w:szCs w:val="22"/>
              </w:rPr>
              <w:t>0.00</w:t>
            </w:r>
          </w:p>
        </w:tc>
        <w:tc>
          <w:tcPr>
            <w:tcW w:w="241" w:type="pct"/>
            <w:noWrap/>
          </w:tcPr>
          <w:p w:rsidR="00262AEC" w:rsidRDefault="00262AEC" w:rsidP="00262AEC">
            <w:r w:rsidRPr="00B255C2">
              <w:rPr>
                <w:rFonts w:eastAsiaTheme="minorHAnsi"/>
                <w:sz w:val="22"/>
                <w:szCs w:val="22"/>
                <w:lang w:val="en-ZA"/>
              </w:rPr>
              <w:t>R 0 00</w:t>
            </w:r>
          </w:p>
        </w:tc>
        <w:tc>
          <w:tcPr>
            <w:tcW w:w="192" w:type="pct"/>
            <w:gridSpan w:val="2"/>
            <w:noWrap/>
          </w:tcPr>
          <w:p w:rsidR="00262AEC" w:rsidRDefault="00262AEC" w:rsidP="00262AEC">
            <w:r w:rsidRPr="008137D7">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MTOD25</w:t>
            </w:r>
          </w:p>
        </w:tc>
        <w:tc>
          <w:tcPr>
            <w:tcW w:w="386" w:type="pct"/>
            <w:noWrap/>
          </w:tcPr>
          <w:p w:rsidR="00262AEC" w:rsidRPr="004220EA" w:rsidRDefault="00262AEC" w:rsidP="00262AEC">
            <w:pPr>
              <w:jc w:val="both"/>
              <w:rPr>
                <w:sz w:val="22"/>
                <w:szCs w:val="22"/>
              </w:rPr>
            </w:pPr>
            <w:r w:rsidRPr="004220EA">
              <w:rPr>
                <w:sz w:val="22"/>
                <w:szCs w:val="22"/>
              </w:rPr>
              <w:t>Purchase of Printers</w:t>
            </w:r>
          </w:p>
        </w:tc>
        <w:tc>
          <w:tcPr>
            <w:tcW w:w="434" w:type="pct"/>
          </w:tcPr>
          <w:p w:rsidR="00262AEC" w:rsidRPr="004220EA" w:rsidRDefault="00262AEC" w:rsidP="00262AEC">
            <w:pPr>
              <w:jc w:val="both"/>
              <w:rPr>
                <w:sz w:val="22"/>
                <w:szCs w:val="22"/>
              </w:rPr>
            </w:pPr>
            <w:r w:rsidRPr="004220EA">
              <w:rPr>
                <w:sz w:val="22"/>
                <w:szCs w:val="22"/>
              </w:rPr>
              <w:t>To ensure availability of ICT equipment</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Calibri"/>
                <w:sz w:val="22"/>
                <w:szCs w:val="22"/>
              </w:rPr>
            </w:pPr>
          </w:p>
        </w:tc>
        <w:tc>
          <w:tcPr>
            <w:tcW w:w="386" w:type="pct"/>
            <w:vMerge/>
          </w:tcPr>
          <w:p w:rsidR="00262AEC" w:rsidRPr="004220EA" w:rsidRDefault="00262AEC" w:rsidP="00262AEC">
            <w:pPr>
              <w:jc w:val="both"/>
              <w:rPr>
                <w:rFonts w:eastAsia="Calibri"/>
                <w:sz w:val="22"/>
                <w:szCs w:val="22"/>
              </w:rPr>
            </w:pPr>
          </w:p>
        </w:tc>
        <w:tc>
          <w:tcPr>
            <w:tcW w:w="731" w:type="pct"/>
          </w:tcPr>
          <w:p w:rsidR="00262AEC" w:rsidRPr="004220EA" w:rsidRDefault="00262AEC" w:rsidP="00262AEC">
            <w:pPr>
              <w:jc w:val="both"/>
              <w:rPr>
                <w:rFonts w:eastAsia="Calibri"/>
                <w:sz w:val="22"/>
                <w:szCs w:val="22"/>
              </w:rPr>
            </w:pPr>
            <w:r w:rsidRPr="004220EA">
              <w:rPr>
                <w:rFonts w:eastAsia="Calibri"/>
                <w:sz w:val="22"/>
                <w:szCs w:val="22"/>
              </w:rPr>
              <w:t>% procured of Printers</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100% procured of Printers</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R70,000.00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R56,180.00</w:t>
            </w:r>
          </w:p>
        </w:tc>
        <w:tc>
          <w:tcPr>
            <w:tcW w:w="241" w:type="pct"/>
            <w:noWrap/>
          </w:tcPr>
          <w:p w:rsidR="00262AEC" w:rsidRDefault="00262AEC" w:rsidP="00262AEC">
            <w:r w:rsidRPr="00B255C2">
              <w:rPr>
                <w:rFonts w:eastAsiaTheme="minorHAnsi"/>
                <w:sz w:val="22"/>
                <w:szCs w:val="22"/>
                <w:lang w:val="en-ZA"/>
              </w:rPr>
              <w:t>R 0 00</w:t>
            </w:r>
          </w:p>
        </w:tc>
        <w:tc>
          <w:tcPr>
            <w:tcW w:w="192" w:type="pct"/>
            <w:gridSpan w:val="2"/>
            <w:noWrap/>
          </w:tcPr>
          <w:p w:rsidR="00262AEC" w:rsidRDefault="00262AEC" w:rsidP="00262AEC">
            <w:r w:rsidRPr="008137D7">
              <w:rPr>
                <w:rFonts w:eastAsiaTheme="minorHAnsi"/>
                <w:sz w:val="22"/>
                <w:szCs w:val="22"/>
                <w:lang w:val="en-ZA"/>
              </w:rPr>
              <w:t>R 0 00</w:t>
            </w:r>
          </w:p>
        </w:tc>
        <w:tc>
          <w:tcPr>
            <w:tcW w:w="232" w:type="pct"/>
          </w:tcPr>
          <w:p w:rsidR="00262AEC" w:rsidRDefault="00262AEC" w:rsidP="00262AEC">
            <w:pPr>
              <w:jc w:val="both"/>
              <w:rPr>
                <w:rFonts w:eastAsiaTheme="minorHAnsi"/>
                <w:sz w:val="22"/>
                <w:szCs w:val="22"/>
                <w:lang w:val="en-ZA"/>
              </w:rPr>
            </w:pPr>
            <w:r>
              <w:rPr>
                <w:rFonts w:eastAsiaTheme="minorHAnsi"/>
                <w:sz w:val="22"/>
                <w:szCs w:val="22"/>
                <w:lang w:val="en-ZA"/>
              </w:rPr>
              <w:t xml:space="preserve">Own </w:t>
            </w:r>
          </w:p>
          <w:p w:rsidR="00262AEC" w:rsidRPr="00B645E6" w:rsidRDefault="00262AEC" w:rsidP="00262AEC">
            <w:pPr>
              <w:rPr>
                <w:rFonts w:eastAsiaTheme="minorHAnsi"/>
                <w:sz w:val="22"/>
                <w:szCs w:val="22"/>
                <w:lang w:val="en-ZA"/>
              </w:rPr>
            </w:pP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MTOD26</w:t>
            </w:r>
          </w:p>
        </w:tc>
        <w:tc>
          <w:tcPr>
            <w:tcW w:w="386" w:type="pct"/>
            <w:noWrap/>
          </w:tcPr>
          <w:p w:rsidR="00262AEC" w:rsidRPr="004220EA" w:rsidRDefault="00262AEC" w:rsidP="00262AEC">
            <w:pPr>
              <w:jc w:val="both"/>
              <w:rPr>
                <w:sz w:val="22"/>
                <w:szCs w:val="22"/>
              </w:rPr>
            </w:pPr>
            <w:r w:rsidRPr="004220EA">
              <w:rPr>
                <w:sz w:val="22"/>
                <w:szCs w:val="22"/>
              </w:rPr>
              <w:t>Purchase of Computers</w:t>
            </w:r>
          </w:p>
        </w:tc>
        <w:tc>
          <w:tcPr>
            <w:tcW w:w="434" w:type="pct"/>
          </w:tcPr>
          <w:p w:rsidR="00262AEC" w:rsidRPr="004220EA" w:rsidRDefault="00262AEC" w:rsidP="00262AEC">
            <w:pPr>
              <w:jc w:val="both"/>
              <w:rPr>
                <w:sz w:val="22"/>
                <w:szCs w:val="22"/>
              </w:rPr>
            </w:pPr>
            <w:r w:rsidRPr="004220EA">
              <w:rPr>
                <w:sz w:val="22"/>
                <w:szCs w:val="22"/>
              </w:rPr>
              <w:t>To ensure availability of ICT equipment</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Calibri"/>
                <w:sz w:val="22"/>
                <w:szCs w:val="22"/>
              </w:rPr>
            </w:pPr>
          </w:p>
        </w:tc>
        <w:tc>
          <w:tcPr>
            <w:tcW w:w="386" w:type="pct"/>
            <w:vMerge/>
          </w:tcPr>
          <w:p w:rsidR="00262AEC" w:rsidRPr="004220EA" w:rsidRDefault="00262AEC" w:rsidP="00262AEC">
            <w:pPr>
              <w:jc w:val="both"/>
              <w:rPr>
                <w:rFonts w:eastAsia="Calibri"/>
                <w:sz w:val="22"/>
                <w:szCs w:val="22"/>
              </w:rPr>
            </w:pPr>
          </w:p>
        </w:tc>
        <w:tc>
          <w:tcPr>
            <w:tcW w:w="731" w:type="pct"/>
          </w:tcPr>
          <w:p w:rsidR="00262AEC" w:rsidRPr="004220EA" w:rsidRDefault="00262AEC" w:rsidP="00262AEC">
            <w:pPr>
              <w:jc w:val="both"/>
              <w:rPr>
                <w:rFonts w:eastAsia="Calibri"/>
                <w:sz w:val="22"/>
                <w:szCs w:val="22"/>
              </w:rPr>
            </w:pPr>
            <w:r w:rsidRPr="004220EA">
              <w:rPr>
                <w:rFonts w:eastAsia="Calibri"/>
                <w:sz w:val="22"/>
                <w:szCs w:val="22"/>
              </w:rPr>
              <w:t>% procured of Computers</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100% procured of Computers</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R120, 000.00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R73,034.00</w:t>
            </w:r>
          </w:p>
        </w:tc>
        <w:tc>
          <w:tcPr>
            <w:tcW w:w="241" w:type="pct"/>
            <w:noWrap/>
          </w:tcPr>
          <w:p w:rsidR="00262AEC" w:rsidRDefault="00262AEC" w:rsidP="00262AEC">
            <w:r w:rsidRPr="00B255C2">
              <w:rPr>
                <w:rFonts w:eastAsiaTheme="minorHAnsi"/>
                <w:sz w:val="22"/>
                <w:szCs w:val="22"/>
                <w:lang w:val="en-ZA"/>
              </w:rPr>
              <w:t>R 0 00</w:t>
            </w:r>
          </w:p>
        </w:tc>
        <w:tc>
          <w:tcPr>
            <w:tcW w:w="192" w:type="pct"/>
            <w:gridSpan w:val="2"/>
            <w:noWrap/>
          </w:tcPr>
          <w:p w:rsidR="00262AEC" w:rsidRDefault="00262AEC" w:rsidP="00262AEC">
            <w:r w:rsidRPr="008137D7">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own</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MTOD27</w:t>
            </w:r>
          </w:p>
        </w:tc>
        <w:tc>
          <w:tcPr>
            <w:tcW w:w="386" w:type="pct"/>
            <w:noWrap/>
          </w:tcPr>
          <w:p w:rsidR="00262AEC" w:rsidRPr="004220EA" w:rsidRDefault="00262AEC" w:rsidP="00262AEC">
            <w:pPr>
              <w:jc w:val="both"/>
              <w:rPr>
                <w:sz w:val="22"/>
                <w:szCs w:val="22"/>
              </w:rPr>
            </w:pPr>
            <w:r w:rsidRPr="004220EA">
              <w:rPr>
                <w:sz w:val="22"/>
                <w:szCs w:val="22"/>
              </w:rPr>
              <w:t>ICT infrastructure</w:t>
            </w:r>
          </w:p>
        </w:tc>
        <w:tc>
          <w:tcPr>
            <w:tcW w:w="434" w:type="pct"/>
          </w:tcPr>
          <w:p w:rsidR="00262AEC" w:rsidRPr="004220EA" w:rsidRDefault="00262AEC" w:rsidP="00262AEC">
            <w:pPr>
              <w:jc w:val="both"/>
              <w:rPr>
                <w:sz w:val="22"/>
                <w:szCs w:val="22"/>
              </w:rPr>
            </w:pPr>
            <w:r w:rsidRPr="004220EA">
              <w:rPr>
                <w:sz w:val="22"/>
                <w:szCs w:val="22"/>
              </w:rPr>
              <w:t>To provide a secure IT infrastructure that provide appropriate levels of data, in all municipal offices by June 2017.</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quarterly reports on ICT infrastructure performance compiled</w:t>
            </w:r>
          </w:p>
        </w:tc>
        <w:tc>
          <w:tcPr>
            <w:tcW w:w="386" w:type="pct"/>
          </w:tcPr>
          <w:p w:rsidR="00262AEC" w:rsidRPr="004220EA" w:rsidRDefault="00262AEC" w:rsidP="00262AEC">
            <w:pPr>
              <w:jc w:val="both"/>
              <w:rPr>
                <w:rFonts w:eastAsia="Calibri"/>
                <w:color w:val="0D0D0D" w:themeColor="text1" w:themeTint="F2"/>
                <w:sz w:val="22"/>
                <w:szCs w:val="22"/>
              </w:rPr>
            </w:pPr>
            <w:r w:rsidRPr="004220EA">
              <w:rPr>
                <w:rFonts w:eastAsia="Calibri"/>
                <w:color w:val="0D0D0D" w:themeColor="text1" w:themeTint="F2"/>
                <w:sz w:val="22"/>
                <w:szCs w:val="22"/>
              </w:rPr>
              <w:t>4 x</w:t>
            </w:r>
            <w:r w:rsidRPr="004220EA">
              <w:rPr>
                <w:sz w:val="22"/>
                <w:szCs w:val="22"/>
              </w:rPr>
              <w:t xml:space="preserve"> </w:t>
            </w:r>
            <w:r w:rsidRPr="004220EA">
              <w:rPr>
                <w:rFonts w:eastAsia="Calibri"/>
                <w:color w:val="0D0D0D" w:themeColor="text1" w:themeTint="F2"/>
                <w:sz w:val="22"/>
                <w:szCs w:val="22"/>
              </w:rPr>
              <w:t>quarterly reports on ICT infrastructure performance compiled</w:t>
            </w:r>
          </w:p>
          <w:p w:rsidR="00262AEC" w:rsidRPr="004220EA" w:rsidRDefault="00262AEC" w:rsidP="00262AEC">
            <w:pPr>
              <w:jc w:val="both"/>
              <w:rPr>
                <w:rFonts w:eastAsia="Calibri"/>
                <w:sz w:val="22"/>
                <w:szCs w:val="22"/>
              </w:rPr>
            </w:pPr>
          </w:p>
          <w:p w:rsidR="00262AEC" w:rsidRPr="004220EA" w:rsidRDefault="00262AEC" w:rsidP="00262AEC">
            <w:pPr>
              <w:jc w:val="both"/>
              <w:rPr>
                <w:rFonts w:eastAsia="Calibri"/>
                <w:color w:val="0D0D0D" w:themeColor="text1" w:themeTint="F2"/>
                <w:sz w:val="22"/>
                <w:szCs w:val="22"/>
              </w:rPr>
            </w:pP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R2 000 000.00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R2 090 658.92</w:t>
            </w:r>
          </w:p>
        </w:tc>
        <w:tc>
          <w:tcPr>
            <w:tcW w:w="241" w:type="pct"/>
            <w:noWrap/>
          </w:tcPr>
          <w:p w:rsidR="00262AEC" w:rsidRDefault="00262AEC" w:rsidP="00262AEC">
            <w:r w:rsidRPr="00B255C2">
              <w:rPr>
                <w:rFonts w:eastAsiaTheme="minorHAnsi"/>
                <w:sz w:val="22"/>
                <w:szCs w:val="22"/>
                <w:lang w:val="en-ZA"/>
              </w:rPr>
              <w:t>R 0 00</w:t>
            </w:r>
          </w:p>
        </w:tc>
        <w:tc>
          <w:tcPr>
            <w:tcW w:w="192" w:type="pct"/>
            <w:gridSpan w:val="2"/>
            <w:noWrap/>
          </w:tcPr>
          <w:p w:rsidR="00262AEC" w:rsidRDefault="00262AEC" w:rsidP="00262AEC">
            <w:r w:rsidRPr="008137D7">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MTOD28</w:t>
            </w:r>
          </w:p>
        </w:tc>
        <w:tc>
          <w:tcPr>
            <w:tcW w:w="386" w:type="pct"/>
            <w:noWrap/>
          </w:tcPr>
          <w:p w:rsidR="00262AEC" w:rsidRPr="004220EA" w:rsidRDefault="00262AEC" w:rsidP="00262AEC">
            <w:pPr>
              <w:jc w:val="both"/>
              <w:rPr>
                <w:sz w:val="22"/>
                <w:szCs w:val="22"/>
              </w:rPr>
            </w:pPr>
            <w:r w:rsidRPr="004220EA">
              <w:rPr>
                <w:sz w:val="22"/>
                <w:szCs w:val="22"/>
              </w:rPr>
              <w:t>Business Continuity</w:t>
            </w:r>
          </w:p>
        </w:tc>
        <w:tc>
          <w:tcPr>
            <w:tcW w:w="434" w:type="pct"/>
          </w:tcPr>
          <w:p w:rsidR="00262AEC" w:rsidRPr="004220EA" w:rsidRDefault="00262AEC" w:rsidP="00262AEC">
            <w:pPr>
              <w:jc w:val="both"/>
              <w:rPr>
                <w:sz w:val="22"/>
                <w:szCs w:val="22"/>
              </w:rPr>
            </w:pPr>
            <w:r w:rsidRPr="004220EA">
              <w:rPr>
                <w:sz w:val="22"/>
                <w:szCs w:val="22"/>
              </w:rPr>
              <w:t>To ensure business continuity by June 2017.</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quarterly reports on regular Backups achieved compiled</w:t>
            </w:r>
          </w:p>
        </w:tc>
        <w:tc>
          <w:tcPr>
            <w:tcW w:w="386" w:type="pct"/>
          </w:tcPr>
          <w:p w:rsidR="00262AEC" w:rsidRPr="004220EA" w:rsidRDefault="00262AEC" w:rsidP="00262AEC">
            <w:pPr>
              <w:jc w:val="both"/>
              <w:rPr>
                <w:rFonts w:eastAsia="Calibri"/>
                <w:sz w:val="22"/>
                <w:szCs w:val="22"/>
              </w:rPr>
            </w:pPr>
            <w:r w:rsidRPr="004220EA">
              <w:rPr>
                <w:rFonts w:eastAsia="Calibri"/>
                <w:color w:val="0D0D0D" w:themeColor="text1" w:themeTint="F2"/>
                <w:sz w:val="22"/>
                <w:szCs w:val="22"/>
              </w:rPr>
              <w:t>4</w:t>
            </w:r>
            <w:r w:rsidRPr="004220EA">
              <w:rPr>
                <w:sz w:val="22"/>
                <w:szCs w:val="22"/>
              </w:rPr>
              <w:t xml:space="preserve"> x </w:t>
            </w:r>
            <w:r w:rsidRPr="004220EA">
              <w:rPr>
                <w:rFonts w:eastAsia="Calibri"/>
                <w:color w:val="0D0D0D" w:themeColor="text1" w:themeTint="F2"/>
                <w:sz w:val="22"/>
                <w:szCs w:val="22"/>
              </w:rPr>
              <w:t>quarterly reports on regular Backups achieved compiled</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R2 000 000.00</w:t>
            </w:r>
          </w:p>
          <w:p w:rsidR="00262AEC" w:rsidRPr="004220EA" w:rsidRDefault="00262AEC" w:rsidP="00262AEC">
            <w:pPr>
              <w:jc w:val="both"/>
              <w:rPr>
                <w:rFonts w:eastAsiaTheme="minorHAnsi"/>
                <w:sz w:val="22"/>
                <w:szCs w:val="22"/>
                <w:lang w:val="en-ZA"/>
              </w:rPr>
            </w:pP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R2 090 658.92</w:t>
            </w:r>
          </w:p>
          <w:p w:rsidR="00262AEC" w:rsidRPr="004220EA" w:rsidRDefault="00262AEC" w:rsidP="00262AEC">
            <w:pPr>
              <w:jc w:val="both"/>
              <w:rPr>
                <w:sz w:val="22"/>
                <w:szCs w:val="22"/>
              </w:rPr>
            </w:pPr>
          </w:p>
        </w:tc>
        <w:tc>
          <w:tcPr>
            <w:tcW w:w="241" w:type="pct"/>
            <w:noWrap/>
          </w:tcPr>
          <w:p w:rsidR="00262AEC" w:rsidRDefault="00262AEC" w:rsidP="00262AEC">
            <w:r w:rsidRPr="00B255C2">
              <w:rPr>
                <w:rFonts w:eastAsiaTheme="minorHAnsi"/>
                <w:sz w:val="22"/>
                <w:szCs w:val="22"/>
                <w:lang w:val="en-ZA"/>
              </w:rPr>
              <w:t>R 0 00</w:t>
            </w:r>
          </w:p>
        </w:tc>
        <w:tc>
          <w:tcPr>
            <w:tcW w:w="192" w:type="pct"/>
            <w:gridSpan w:val="2"/>
            <w:noWrap/>
          </w:tcPr>
          <w:p w:rsidR="00262AEC" w:rsidRDefault="00262AEC" w:rsidP="00262AEC">
            <w:r w:rsidRPr="008137D7">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MTOD29</w:t>
            </w:r>
          </w:p>
        </w:tc>
        <w:tc>
          <w:tcPr>
            <w:tcW w:w="386" w:type="pct"/>
            <w:noWrap/>
          </w:tcPr>
          <w:p w:rsidR="00262AEC" w:rsidRPr="004220EA" w:rsidRDefault="00262AEC" w:rsidP="00262AEC">
            <w:pPr>
              <w:jc w:val="both"/>
              <w:rPr>
                <w:rFonts w:eastAsia="Calibri"/>
                <w:color w:val="0D0D0D" w:themeColor="text1" w:themeTint="F2"/>
                <w:sz w:val="22"/>
                <w:szCs w:val="22"/>
              </w:rPr>
            </w:pPr>
            <w:r w:rsidRPr="004220EA">
              <w:rPr>
                <w:sz w:val="22"/>
                <w:szCs w:val="22"/>
              </w:rPr>
              <w:t>ICT Licenses</w:t>
            </w:r>
          </w:p>
        </w:tc>
        <w:tc>
          <w:tcPr>
            <w:tcW w:w="434" w:type="pct"/>
          </w:tcPr>
          <w:p w:rsidR="00262AEC" w:rsidRPr="004220EA" w:rsidRDefault="00262AEC" w:rsidP="00262AEC">
            <w:pPr>
              <w:jc w:val="both"/>
              <w:rPr>
                <w:rFonts w:eastAsia="Calibri"/>
                <w:color w:val="0D0D0D" w:themeColor="text1" w:themeTint="F2"/>
                <w:sz w:val="22"/>
                <w:szCs w:val="22"/>
              </w:rPr>
            </w:pPr>
            <w:r w:rsidRPr="004220EA">
              <w:rPr>
                <w:sz w:val="22"/>
                <w:szCs w:val="22"/>
              </w:rPr>
              <w:t>To ensure renewal of ICT Licenses by June 2017.</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rFonts w:eastAsia="Calibri"/>
                <w:color w:val="0D0D0D" w:themeColor="text1" w:themeTint="F2"/>
                <w:sz w:val="22"/>
                <w:szCs w:val="22"/>
              </w:rPr>
            </w:pPr>
            <w:r w:rsidRPr="004220EA">
              <w:rPr>
                <w:sz w:val="22"/>
                <w:szCs w:val="22"/>
              </w:rPr>
              <w:t xml:space="preserve">Number of licenses renewed </w:t>
            </w:r>
          </w:p>
        </w:tc>
        <w:tc>
          <w:tcPr>
            <w:tcW w:w="386" w:type="pct"/>
          </w:tcPr>
          <w:p w:rsidR="00262AEC" w:rsidRPr="004220EA" w:rsidRDefault="00262AEC" w:rsidP="00262AEC">
            <w:pPr>
              <w:jc w:val="both"/>
              <w:rPr>
                <w:rFonts w:eastAsia="Calibri"/>
                <w:color w:val="0D0D0D" w:themeColor="text1" w:themeTint="F2"/>
                <w:sz w:val="22"/>
                <w:szCs w:val="22"/>
              </w:rPr>
            </w:pPr>
            <w:r w:rsidRPr="004220EA">
              <w:rPr>
                <w:rFonts w:eastAsia="Calibri"/>
                <w:color w:val="0D0D0D" w:themeColor="text1" w:themeTint="F2"/>
                <w:sz w:val="22"/>
                <w:szCs w:val="22"/>
              </w:rPr>
              <w:t>4 x types of licenses renewed (Microsoft, Antivirus, Firewall, Collaborator)</w:t>
            </w:r>
          </w:p>
        </w:tc>
        <w:tc>
          <w:tcPr>
            <w:tcW w:w="275" w:type="pct"/>
            <w:noWrap/>
          </w:tcPr>
          <w:p w:rsidR="00262AEC" w:rsidRPr="004220EA" w:rsidRDefault="00262AEC" w:rsidP="00262AEC">
            <w:pPr>
              <w:jc w:val="both"/>
              <w:rPr>
                <w:rFonts w:eastAsiaTheme="minorHAnsi"/>
                <w:sz w:val="22"/>
                <w:szCs w:val="22"/>
                <w:lang w:val="en-ZA"/>
              </w:rPr>
            </w:pPr>
            <w:r w:rsidRPr="004220EA">
              <w:rPr>
                <w:sz w:val="22"/>
                <w:szCs w:val="22"/>
                <w:lang w:val="en-ZA"/>
              </w:rPr>
              <w:t>R500 000.00</w:t>
            </w:r>
          </w:p>
        </w:tc>
        <w:tc>
          <w:tcPr>
            <w:tcW w:w="290" w:type="pct"/>
            <w:noWrap/>
          </w:tcPr>
          <w:p w:rsidR="00262AEC" w:rsidRPr="004220EA" w:rsidRDefault="00262AEC" w:rsidP="00262AEC">
            <w:pPr>
              <w:jc w:val="both"/>
              <w:rPr>
                <w:rFonts w:eastAsiaTheme="minorHAnsi"/>
                <w:sz w:val="22"/>
                <w:szCs w:val="22"/>
                <w:lang w:val="en-ZA"/>
              </w:rPr>
            </w:pPr>
            <w:r w:rsidRPr="004220EA">
              <w:rPr>
                <w:sz w:val="22"/>
                <w:szCs w:val="22"/>
                <w:lang w:val="en-ZA"/>
              </w:rPr>
              <w:t>700,273.57</w:t>
            </w:r>
          </w:p>
        </w:tc>
        <w:tc>
          <w:tcPr>
            <w:tcW w:w="241" w:type="pct"/>
            <w:noWrap/>
          </w:tcPr>
          <w:p w:rsidR="00262AEC" w:rsidRDefault="00262AEC" w:rsidP="00262AEC">
            <w:r w:rsidRPr="00B255C2">
              <w:rPr>
                <w:rFonts w:eastAsiaTheme="minorHAnsi"/>
                <w:sz w:val="22"/>
                <w:szCs w:val="22"/>
                <w:lang w:val="en-ZA"/>
              </w:rPr>
              <w:t>R 0 00</w:t>
            </w:r>
          </w:p>
        </w:tc>
        <w:tc>
          <w:tcPr>
            <w:tcW w:w="192" w:type="pct"/>
            <w:gridSpan w:val="2"/>
            <w:noWrap/>
          </w:tcPr>
          <w:p w:rsidR="00262AEC" w:rsidRDefault="00262AEC" w:rsidP="00262AEC">
            <w:r w:rsidRPr="008137D7">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MTOD30</w:t>
            </w:r>
          </w:p>
        </w:tc>
        <w:tc>
          <w:tcPr>
            <w:tcW w:w="386" w:type="pct"/>
            <w:noWrap/>
          </w:tcPr>
          <w:p w:rsidR="00262AEC" w:rsidRPr="004220EA" w:rsidRDefault="00262AEC" w:rsidP="00262AEC">
            <w:pPr>
              <w:jc w:val="both"/>
              <w:rPr>
                <w:sz w:val="22"/>
                <w:szCs w:val="22"/>
              </w:rPr>
            </w:pPr>
            <w:r w:rsidRPr="004220EA">
              <w:rPr>
                <w:sz w:val="22"/>
                <w:szCs w:val="22"/>
              </w:rPr>
              <w:t>Server room maintenance</w:t>
            </w:r>
          </w:p>
        </w:tc>
        <w:tc>
          <w:tcPr>
            <w:tcW w:w="434" w:type="pct"/>
          </w:tcPr>
          <w:p w:rsidR="00262AEC" w:rsidRPr="004220EA" w:rsidRDefault="00262AEC" w:rsidP="00262AEC">
            <w:pPr>
              <w:jc w:val="both"/>
              <w:rPr>
                <w:sz w:val="22"/>
                <w:szCs w:val="22"/>
              </w:rPr>
            </w:pPr>
            <w:r w:rsidRPr="004220EA">
              <w:rPr>
                <w:sz w:val="22"/>
                <w:szCs w:val="22"/>
              </w:rPr>
              <w:t>To ensure proper maintenance of the server room by June 2017.</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compiled quarterly report on maintenance of the server room</w:t>
            </w:r>
          </w:p>
        </w:tc>
        <w:tc>
          <w:tcPr>
            <w:tcW w:w="386" w:type="pct"/>
          </w:tcPr>
          <w:p w:rsidR="00262AEC" w:rsidRPr="004220EA" w:rsidRDefault="00262AEC" w:rsidP="00262AEC">
            <w:pPr>
              <w:jc w:val="both"/>
              <w:rPr>
                <w:rFonts w:eastAsia="Calibri"/>
                <w:color w:val="0D0D0D" w:themeColor="text1" w:themeTint="F2"/>
                <w:sz w:val="22"/>
                <w:szCs w:val="22"/>
              </w:rPr>
            </w:pPr>
            <w:r w:rsidRPr="004220EA">
              <w:rPr>
                <w:rFonts w:eastAsia="Calibri"/>
                <w:color w:val="0D0D0D" w:themeColor="text1" w:themeTint="F2"/>
                <w:sz w:val="22"/>
                <w:szCs w:val="22"/>
              </w:rPr>
              <w:t xml:space="preserve">4 x compiled </w:t>
            </w:r>
            <w:r w:rsidRPr="004220EA">
              <w:rPr>
                <w:sz w:val="22"/>
                <w:szCs w:val="22"/>
              </w:rPr>
              <w:t>quarterly report on maintenance of the server room</w:t>
            </w:r>
          </w:p>
        </w:tc>
        <w:tc>
          <w:tcPr>
            <w:tcW w:w="275" w:type="pct"/>
            <w:noWrap/>
          </w:tcPr>
          <w:p w:rsidR="00262AEC" w:rsidRPr="004220EA" w:rsidRDefault="00262AEC" w:rsidP="00262AEC">
            <w:pPr>
              <w:jc w:val="both"/>
              <w:rPr>
                <w:sz w:val="22"/>
                <w:szCs w:val="22"/>
              </w:rPr>
            </w:pPr>
            <w:r w:rsidRPr="004220EA">
              <w:rPr>
                <w:rFonts w:eastAsiaTheme="minorHAnsi"/>
                <w:sz w:val="22"/>
                <w:szCs w:val="22"/>
                <w:lang w:val="en-ZA"/>
              </w:rPr>
              <w:t>100 00.00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41" w:type="pct"/>
            <w:noWrap/>
          </w:tcPr>
          <w:p w:rsidR="00262AEC" w:rsidRDefault="00262AEC" w:rsidP="00262AEC">
            <w:r w:rsidRPr="00203F00">
              <w:rPr>
                <w:rFonts w:eastAsiaTheme="minorHAnsi"/>
                <w:sz w:val="22"/>
                <w:szCs w:val="22"/>
                <w:lang w:val="en-ZA"/>
              </w:rPr>
              <w:t>R 0 00</w:t>
            </w:r>
          </w:p>
        </w:tc>
        <w:tc>
          <w:tcPr>
            <w:tcW w:w="192" w:type="pct"/>
            <w:gridSpan w:val="2"/>
            <w:noWrap/>
          </w:tcPr>
          <w:p w:rsidR="00262AEC" w:rsidRDefault="00262AEC" w:rsidP="00262AEC">
            <w:r w:rsidRPr="00203F00">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 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MTOD31</w:t>
            </w:r>
          </w:p>
        </w:tc>
        <w:tc>
          <w:tcPr>
            <w:tcW w:w="386" w:type="pct"/>
            <w:noWrap/>
          </w:tcPr>
          <w:p w:rsidR="00262AEC" w:rsidRPr="004220EA" w:rsidRDefault="00262AEC" w:rsidP="00262AEC">
            <w:pPr>
              <w:jc w:val="both"/>
              <w:rPr>
                <w:sz w:val="22"/>
                <w:szCs w:val="22"/>
              </w:rPr>
            </w:pPr>
            <w:r w:rsidRPr="004220EA">
              <w:rPr>
                <w:sz w:val="22"/>
                <w:szCs w:val="22"/>
              </w:rPr>
              <w:t xml:space="preserve">Website Hosting </w:t>
            </w:r>
          </w:p>
        </w:tc>
        <w:tc>
          <w:tcPr>
            <w:tcW w:w="434" w:type="pct"/>
          </w:tcPr>
          <w:p w:rsidR="00262AEC" w:rsidRPr="004220EA" w:rsidRDefault="00262AEC" w:rsidP="00262AEC">
            <w:pPr>
              <w:jc w:val="both"/>
              <w:rPr>
                <w:sz w:val="22"/>
                <w:szCs w:val="22"/>
              </w:rPr>
            </w:pPr>
            <w:r w:rsidRPr="004220EA">
              <w:rPr>
                <w:rFonts w:eastAsia="Century Gothic"/>
                <w:sz w:val="22"/>
                <w:szCs w:val="22"/>
              </w:rPr>
              <w:t xml:space="preserve">To ensure continued hosting and management of the website by SITA </w:t>
            </w:r>
            <w:r w:rsidRPr="004220EA">
              <w:rPr>
                <w:sz w:val="22"/>
                <w:szCs w:val="22"/>
              </w:rPr>
              <w:t>by June 2017.</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 of hosting and management of the website by SITA</w:t>
            </w:r>
          </w:p>
        </w:tc>
        <w:tc>
          <w:tcPr>
            <w:tcW w:w="386" w:type="pct"/>
          </w:tcPr>
          <w:p w:rsidR="00262AEC" w:rsidRPr="004220EA" w:rsidRDefault="00262AEC" w:rsidP="00262AEC">
            <w:pPr>
              <w:jc w:val="both"/>
              <w:rPr>
                <w:rFonts w:eastAsia="Calibri"/>
                <w:color w:val="0D0D0D" w:themeColor="text1" w:themeTint="F2"/>
                <w:sz w:val="22"/>
                <w:szCs w:val="22"/>
              </w:rPr>
            </w:pPr>
            <w:r w:rsidRPr="004220EA">
              <w:rPr>
                <w:rFonts w:eastAsia="Calibri"/>
                <w:color w:val="0D0D0D" w:themeColor="text1" w:themeTint="F2"/>
                <w:sz w:val="22"/>
                <w:szCs w:val="22"/>
              </w:rPr>
              <w:t>100% hosting and management of the website by SITA</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85,000.00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92,697.00</w:t>
            </w:r>
          </w:p>
        </w:tc>
        <w:tc>
          <w:tcPr>
            <w:tcW w:w="241" w:type="pct"/>
            <w:noWrap/>
          </w:tcPr>
          <w:p w:rsidR="00262AEC" w:rsidRDefault="00262AEC" w:rsidP="00262AEC">
            <w:r w:rsidRPr="00203F00">
              <w:rPr>
                <w:rFonts w:eastAsiaTheme="minorHAnsi"/>
                <w:sz w:val="22"/>
                <w:szCs w:val="22"/>
                <w:lang w:val="en-ZA"/>
              </w:rPr>
              <w:t>R 0 00</w:t>
            </w:r>
          </w:p>
        </w:tc>
        <w:tc>
          <w:tcPr>
            <w:tcW w:w="192" w:type="pct"/>
            <w:gridSpan w:val="2"/>
            <w:noWrap/>
          </w:tcPr>
          <w:p w:rsidR="00262AEC" w:rsidRDefault="00262AEC" w:rsidP="00262AEC">
            <w:r w:rsidRPr="00203F00">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MTOD32</w:t>
            </w:r>
          </w:p>
        </w:tc>
        <w:tc>
          <w:tcPr>
            <w:tcW w:w="386" w:type="pct"/>
            <w:noWrap/>
          </w:tcPr>
          <w:p w:rsidR="00262AEC" w:rsidRPr="004220EA" w:rsidRDefault="00262AEC" w:rsidP="00262AEC">
            <w:pPr>
              <w:jc w:val="both"/>
              <w:rPr>
                <w:sz w:val="22"/>
                <w:szCs w:val="22"/>
              </w:rPr>
            </w:pPr>
            <w:r w:rsidRPr="004220EA">
              <w:rPr>
                <w:sz w:val="22"/>
                <w:szCs w:val="22"/>
              </w:rPr>
              <w:t>Installation of UPS</w:t>
            </w:r>
          </w:p>
        </w:tc>
        <w:tc>
          <w:tcPr>
            <w:tcW w:w="434" w:type="pct"/>
          </w:tcPr>
          <w:p w:rsidR="00262AEC" w:rsidRPr="004220EA" w:rsidRDefault="00262AEC" w:rsidP="00262AEC">
            <w:pPr>
              <w:jc w:val="both"/>
              <w:rPr>
                <w:rFonts w:eastAsia="Century Gothic"/>
                <w:sz w:val="22"/>
                <w:szCs w:val="22"/>
              </w:rPr>
            </w:pPr>
            <w:r w:rsidRPr="004220EA">
              <w:rPr>
                <w:rFonts w:eastAsia="Century Gothic"/>
                <w:sz w:val="22"/>
                <w:szCs w:val="22"/>
              </w:rPr>
              <w:t>To provide backup power to prevent damages to on desktop computers because of power surge by June 2017.</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Number of procured and installed Uninterrupted Power Supply</w:t>
            </w:r>
          </w:p>
        </w:tc>
        <w:tc>
          <w:tcPr>
            <w:tcW w:w="386" w:type="pct"/>
          </w:tcPr>
          <w:p w:rsidR="00262AEC" w:rsidRPr="004220EA" w:rsidRDefault="00262AEC" w:rsidP="00262AEC">
            <w:pPr>
              <w:jc w:val="both"/>
              <w:rPr>
                <w:rFonts w:eastAsia="Calibri"/>
                <w:sz w:val="22"/>
                <w:szCs w:val="22"/>
              </w:rPr>
            </w:pPr>
            <w:r w:rsidRPr="004220EA">
              <w:rPr>
                <w:rFonts w:eastAsia="Calibri"/>
                <w:sz w:val="22"/>
                <w:szCs w:val="22"/>
              </w:rPr>
              <w:t xml:space="preserve">70 x </w:t>
            </w:r>
            <w:r w:rsidRPr="004220EA">
              <w:rPr>
                <w:sz w:val="22"/>
                <w:szCs w:val="22"/>
              </w:rPr>
              <w:t>procured and installed Uninterrupted Power Supply</w:t>
            </w:r>
            <w:r w:rsidRPr="004220EA">
              <w:rPr>
                <w:rFonts w:eastAsia="Calibri"/>
                <w:sz w:val="22"/>
                <w:szCs w:val="22"/>
              </w:rPr>
              <w:t>.</w:t>
            </w:r>
          </w:p>
        </w:tc>
        <w:tc>
          <w:tcPr>
            <w:tcW w:w="275" w:type="pct"/>
            <w:noWrap/>
          </w:tcPr>
          <w:p w:rsidR="00262AEC" w:rsidRPr="004220EA" w:rsidRDefault="00262AEC" w:rsidP="00262AEC">
            <w:pPr>
              <w:jc w:val="both"/>
              <w:rPr>
                <w:sz w:val="22"/>
                <w:szCs w:val="22"/>
              </w:rPr>
            </w:pPr>
            <w:r w:rsidRPr="004220EA">
              <w:rPr>
                <w:rFonts w:eastAsia="Calibri"/>
                <w:sz w:val="22"/>
                <w:szCs w:val="22"/>
              </w:rPr>
              <w:t>MSIG Grant</w:t>
            </w:r>
          </w:p>
        </w:tc>
        <w:tc>
          <w:tcPr>
            <w:tcW w:w="290" w:type="pct"/>
            <w:noWrap/>
          </w:tcPr>
          <w:p w:rsidR="00262AEC" w:rsidRPr="004220EA" w:rsidRDefault="00262AEC" w:rsidP="00262AEC">
            <w:pPr>
              <w:jc w:val="both"/>
              <w:rPr>
                <w:sz w:val="22"/>
                <w:szCs w:val="22"/>
              </w:rPr>
            </w:pPr>
            <w:r w:rsidRPr="004220EA">
              <w:rPr>
                <w:rFonts w:eastAsia="Calibri"/>
                <w:sz w:val="22"/>
                <w:szCs w:val="22"/>
              </w:rPr>
              <w:t>MSIG Grant</w:t>
            </w:r>
          </w:p>
        </w:tc>
        <w:tc>
          <w:tcPr>
            <w:tcW w:w="241" w:type="pct"/>
            <w:noWrap/>
          </w:tcPr>
          <w:p w:rsidR="00262AEC" w:rsidRPr="004220EA" w:rsidRDefault="00262AEC" w:rsidP="00262AEC">
            <w:pPr>
              <w:jc w:val="both"/>
              <w:rPr>
                <w:sz w:val="22"/>
                <w:szCs w:val="22"/>
              </w:rPr>
            </w:pPr>
            <w:r w:rsidRPr="004220EA">
              <w:rPr>
                <w:rFonts w:eastAsia="Calibri"/>
                <w:sz w:val="22"/>
                <w:szCs w:val="22"/>
              </w:rPr>
              <w:t>MSIG Grant</w:t>
            </w:r>
          </w:p>
        </w:tc>
        <w:tc>
          <w:tcPr>
            <w:tcW w:w="192" w:type="pct"/>
            <w:gridSpan w:val="2"/>
            <w:noWrap/>
          </w:tcPr>
          <w:p w:rsidR="00262AEC" w:rsidRPr="004220EA" w:rsidRDefault="00262AEC" w:rsidP="00262AEC">
            <w:pPr>
              <w:jc w:val="both"/>
              <w:rPr>
                <w:sz w:val="22"/>
                <w:szCs w:val="22"/>
              </w:rPr>
            </w:pPr>
            <w:r w:rsidRPr="004220EA">
              <w:rPr>
                <w:rFonts w:eastAsia="Calibri"/>
                <w:sz w:val="22"/>
                <w:szCs w:val="22"/>
              </w:rPr>
              <w:t>MSIG Grant</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MTOD33</w:t>
            </w:r>
          </w:p>
        </w:tc>
        <w:tc>
          <w:tcPr>
            <w:tcW w:w="386" w:type="pct"/>
            <w:noWrap/>
          </w:tcPr>
          <w:p w:rsidR="00262AEC" w:rsidRPr="004220EA" w:rsidRDefault="00262AEC" w:rsidP="00262AEC">
            <w:pPr>
              <w:contextualSpacing/>
              <w:jc w:val="both"/>
              <w:rPr>
                <w:sz w:val="22"/>
                <w:szCs w:val="22"/>
              </w:rPr>
            </w:pPr>
            <w:r w:rsidRPr="004220EA">
              <w:rPr>
                <w:sz w:val="22"/>
                <w:szCs w:val="22"/>
              </w:rPr>
              <w:t xml:space="preserve">Legal Fees </w:t>
            </w:r>
          </w:p>
        </w:tc>
        <w:tc>
          <w:tcPr>
            <w:tcW w:w="434" w:type="pct"/>
          </w:tcPr>
          <w:p w:rsidR="00262AEC" w:rsidRPr="004220EA" w:rsidRDefault="00262AEC" w:rsidP="00262AEC">
            <w:pPr>
              <w:contextualSpacing/>
              <w:jc w:val="both"/>
              <w:rPr>
                <w:sz w:val="22"/>
                <w:szCs w:val="22"/>
              </w:rPr>
            </w:pPr>
            <w:r w:rsidRPr="004220EA">
              <w:rPr>
                <w:sz w:val="22"/>
                <w:szCs w:val="22"/>
              </w:rPr>
              <w:t>To ensure that policies comply with legislations.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contextualSpacing/>
              <w:jc w:val="both"/>
              <w:rPr>
                <w:sz w:val="22"/>
                <w:szCs w:val="22"/>
              </w:rPr>
            </w:pPr>
          </w:p>
        </w:tc>
        <w:tc>
          <w:tcPr>
            <w:tcW w:w="386" w:type="pct"/>
            <w:vMerge/>
          </w:tcPr>
          <w:p w:rsidR="00262AEC" w:rsidRPr="004220EA" w:rsidRDefault="00262AEC" w:rsidP="00262AEC">
            <w:pPr>
              <w:contextualSpacing/>
              <w:jc w:val="both"/>
              <w:rPr>
                <w:sz w:val="22"/>
                <w:szCs w:val="22"/>
              </w:rPr>
            </w:pPr>
          </w:p>
        </w:tc>
        <w:tc>
          <w:tcPr>
            <w:tcW w:w="731" w:type="pct"/>
          </w:tcPr>
          <w:p w:rsidR="00262AEC" w:rsidRPr="004220EA" w:rsidRDefault="00262AEC" w:rsidP="00262AEC">
            <w:pPr>
              <w:contextualSpacing/>
              <w:jc w:val="both"/>
              <w:rPr>
                <w:sz w:val="22"/>
                <w:szCs w:val="22"/>
              </w:rPr>
            </w:pPr>
            <w:r w:rsidRPr="004220EA">
              <w:rPr>
                <w:sz w:val="22"/>
                <w:szCs w:val="22"/>
              </w:rPr>
              <w:t>Number of policies developed in line with legislation.</w:t>
            </w:r>
          </w:p>
        </w:tc>
        <w:tc>
          <w:tcPr>
            <w:tcW w:w="386" w:type="pct"/>
          </w:tcPr>
          <w:p w:rsidR="00262AEC" w:rsidRPr="004220EA" w:rsidRDefault="00262AEC" w:rsidP="00262AEC">
            <w:pPr>
              <w:contextualSpacing/>
              <w:jc w:val="both"/>
              <w:rPr>
                <w:sz w:val="22"/>
                <w:szCs w:val="22"/>
              </w:rPr>
            </w:pPr>
            <w:r w:rsidRPr="004220EA">
              <w:rPr>
                <w:sz w:val="22"/>
                <w:szCs w:val="22"/>
              </w:rPr>
              <w:t>12</w:t>
            </w:r>
          </w:p>
        </w:tc>
        <w:tc>
          <w:tcPr>
            <w:tcW w:w="275" w:type="pct"/>
            <w:vMerge w:val="restart"/>
            <w:noWrap/>
          </w:tcPr>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sz w:val="22"/>
                <w:szCs w:val="22"/>
              </w:rPr>
            </w:pPr>
            <w:r w:rsidRPr="004220EA">
              <w:rPr>
                <w:rFonts w:eastAsiaTheme="minorHAnsi"/>
                <w:sz w:val="22"/>
                <w:szCs w:val="22"/>
                <w:lang w:val="en-ZA"/>
              </w:rPr>
              <w:t>3,707,880.00</w:t>
            </w:r>
          </w:p>
        </w:tc>
        <w:tc>
          <w:tcPr>
            <w:tcW w:w="290" w:type="pct"/>
            <w:vMerge w:val="restart"/>
            <w:noWrap/>
          </w:tcPr>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sz w:val="22"/>
                <w:szCs w:val="22"/>
              </w:rPr>
            </w:pPr>
            <w:r w:rsidRPr="004220EA">
              <w:rPr>
                <w:rFonts w:eastAsiaTheme="minorHAnsi"/>
                <w:sz w:val="22"/>
                <w:szCs w:val="22"/>
                <w:lang w:val="en-ZA"/>
              </w:rPr>
              <w:t>3,930,352.80</w:t>
            </w:r>
          </w:p>
        </w:tc>
        <w:tc>
          <w:tcPr>
            <w:tcW w:w="241" w:type="pct"/>
            <w:vMerge w:val="restart"/>
            <w:noWrap/>
          </w:tcPr>
          <w:p w:rsidR="00262AEC" w:rsidRDefault="00262AEC" w:rsidP="00262AEC">
            <w:r w:rsidRPr="00202EE1">
              <w:rPr>
                <w:rFonts w:eastAsiaTheme="minorHAnsi"/>
                <w:sz w:val="22"/>
                <w:szCs w:val="22"/>
                <w:lang w:val="en-ZA"/>
              </w:rPr>
              <w:t>R 0 00</w:t>
            </w:r>
          </w:p>
        </w:tc>
        <w:tc>
          <w:tcPr>
            <w:tcW w:w="192" w:type="pct"/>
            <w:gridSpan w:val="2"/>
            <w:vMerge w:val="restart"/>
            <w:noWrap/>
          </w:tcPr>
          <w:p w:rsidR="00262AEC" w:rsidRDefault="00262AEC" w:rsidP="00262AEC">
            <w:r w:rsidRPr="00202EE1">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MTOD34</w:t>
            </w:r>
          </w:p>
        </w:tc>
        <w:tc>
          <w:tcPr>
            <w:tcW w:w="386" w:type="pct"/>
            <w:noWrap/>
          </w:tcPr>
          <w:p w:rsidR="00262AEC" w:rsidRPr="004220EA" w:rsidRDefault="00262AEC" w:rsidP="00262AEC">
            <w:pPr>
              <w:contextualSpacing/>
              <w:jc w:val="both"/>
              <w:rPr>
                <w:sz w:val="22"/>
                <w:szCs w:val="22"/>
              </w:rPr>
            </w:pPr>
            <w:r w:rsidRPr="004220EA">
              <w:rPr>
                <w:sz w:val="22"/>
                <w:szCs w:val="22"/>
              </w:rPr>
              <w:t>By-laws confirmation and publishing</w:t>
            </w:r>
          </w:p>
        </w:tc>
        <w:tc>
          <w:tcPr>
            <w:tcW w:w="434" w:type="pct"/>
          </w:tcPr>
          <w:p w:rsidR="00262AEC" w:rsidRPr="004220EA" w:rsidRDefault="00262AEC" w:rsidP="00262AEC">
            <w:pPr>
              <w:contextualSpacing/>
              <w:jc w:val="both"/>
              <w:rPr>
                <w:sz w:val="22"/>
                <w:szCs w:val="22"/>
              </w:rPr>
            </w:pPr>
            <w:r w:rsidRPr="004220EA">
              <w:rPr>
                <w:sz w:val="22"/>
                <w:szCs w:val="22"/>
              </w:rPr>
              <w:t>To ensure that By-laws are compliant to legislations and are published</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contextualSpacing/>
              <w:jc w:val="both"/>
              <w:rPr>
                <w:sz w:val="22"/>
                <w:szCs w:val="22"/>
              </w:rPr>
            </w:pPr>
          </w:p>
        </w:tc>
        <w:tc>
          <w:tcPr>
            <w:tcW w:w="386" w:type="pct"/>
            <w:vMerge/>
          </w:tcPr>
          <w:p w:rsidR="00262AEC" w:rsidRPr="004220EA" w:rsidRDefault="00262AEC" w:rsidP="00262AEC">
            <w:pPr>
              <w:contextualSpacing/>
              <w:jc w:val="both"/>
              <w:rPr>
                <w:sz w:val="22"/>
                <w:szCs w:val="22"/>
              </w:rPr>
            </w:pPr>
          </w:p>
        </w:tc>
        <w:tc>
          <w:tcPr>
            <w:tcW w:w="731" w:type="pct"/>
          </w:tcPr>
          <w:p w:rsidR="00262AEC" w:rsidRPr="004220EA" w:rsidRDefault="00262AEC" w:rsidP="00262AEC">
            <w:pPr>
              <w:contextualSpacing/>
              <w:jc w:val="both"/>
              <w:rPr>
                <w:sz w:val="22"/>
                <w:szCs w:val="22"/>
              </w:rPr>
            </w:pPr>
            <w:r w:rsidRPr="004220EA">
              <w:rPr>
                <w:sz w:val="22"/>
                <w:szCs w:val="22"/>
              </w:rPr>
              <w:t xml:space="preserve">Number of By-laws received for confirmation  and published </w:t>
            </w:r>
          </w:p>
        </w:tc>
        <w:tc>
          <w:tcPr>
            <w:tcW w:w="386" w:type="pct"/>
          </w:tcPr>
          <w:p w:rsidR="00262AEC" w:rsidRPr="004220EA" w:rsidRDefault="00262AEC" w:rsidP="00262AEC">
            <w:pPr>
              <w:contextualSpacing/>
              <w:jc w:val="both"/>
              <w:rPr>
                <w:sz w:val="22"/>
                <w:szCs w:val="22"/>
              </w:rPr>
            </w:pPr>
            <w:r w:rsidRPr="004220EA">
              <w:rPr>
                <w:sz w:val="22"/>
                <w:szCs w:val="22"/>
              </w:rPr>
              <w:t>1</w:t>
            </w:r>
          </w:p>
        </w:tc>
        <w:tc>
          <w:tcPr>
            <w:tcW w:w="275" w:type="pct"/>
            <w:vMerge/>
            <w:noWrap/>
          </w:tcPr>
          <w:p w:rsidR="00262AEC" w:rsidRPr="004220EA" w:rsidRDefault="00262AEC" w:rsidP="00262AEC">
            <w:pPr>
              <w:jc w:val="both"/>
              <w:rPr>
                <w:rFonts w:eastAsia="Calibri"/>
                <w:sz w:val="22"/>
                <w:szCs w:val="22"/>
              </w:rPr>
            </w:pPr>
          </w:p>
        </w:tc>
        <w:tc>
          <w:tcPr>
            <w:tcW w:w="290" w:type="pct"/>
            <w:vMerge/>
            <w:noWrap/>
          </w:tcPr>
          <w:p w:rsidR="00262AEC" w:rsidRPr="004220EA" w:rsidRDefault="00262AEC" w:rsidP="00262AEC">
            <w:pPr>
              <w:jc w:val="both"/>
              <w:rPr>
                <w:rFonts w:eastAsia="Calibri"/>
                <w:sz w:val="22"/>
                <w:szCs w:val="22"/>
              </w:rPr>
            </w:pPr>
          </w:p>
        </w:tc>
        <w:tc>
          <w:tcPr>
            <w:tcW w:w="241" w:type="pct"/>
            <w:vMerge/>
            <w:noWrap/>
          </w:tcPr>
          <w:p w:rsidR="00262AEC" w:rsidRPr="004220EA" w:rsidRDefault="00262AEC" w:rsidP="00262AEC">
            <w:pPr>
              <w:jc w:val="both"/>
              <w:rPr>
                <w:rFonts w:eastAsia="Calibri"/>
                <w:sz w:val="22"/>
                <w:szCs w:val="22"/>
              </w:rPr>
            </w:pPr>
          </w:p>
        </w:tc>
        <w:tc>
          <w:tcPr>
            <w:tcW w:w="192" w:type="pct"/>
            <w:gridSpan w:val="2"/>
            <w:vMerge/>
            <w:noWrap/>
          </w:tcPr>
          <w:p w:rsidR="00262AEC" w:rsidRPr="004220EA" w:rsidRDefault="00262AEC" w:rsidP="00262AEC">
            <w:pPr>
              <w:jc w:val="both"/>
              <w:rPr>
                <w:rFonts w:eastAsia="Calibri"/>
                <w:sz w:val="22"/>
                <w:szCs w:val="22"/>
              </w:rPr>
            </w:pP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own</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MTOD35</w:t>
            </w:r>
          </w:p>
        </w:tc>
        <w:tc>
          <w:tcPr>
            <w:tcW w:w="386" w:type="pct"/>
            <w:vMerge w:val="restart"/>
            <w:noWrap/>
          </w:tcPr>
          <w:p w:rsidR="00262AEC" w:rsidRPr="004220EA" w:rsidRDefault="00262AEC" w:rsidP="00262AEC">
            <w:pPr>
              <w:contextualSpacing/>
              <w:jc w:val="both"/>
              <w:rPr>
                <w:sz w:val="22"/>
                <w:szCs w:val="22"/>
              </w:rPr>
            </w:pPr>
            <w:r w:rsidRPr="004220EA">
              <w:rPr>
                <w:sz w:val="22"/>
                <w:szCs w:val="22"/>
              </w:rPr>
              <w:t>Legal matters</w:t>
            </w:r>
          </w:p>
        </w:tc>
        <w:tc>
          <w:tcPr>
            <w:tcW w:w="434" w:type="pct"/>
          </w:tcPr>
          <w:p w:rsidR="00262AEC" w:rsidRPr="004220EA" w:rsidRDefault="00262AEC" w:rsidP="00262AEC">
            <w:pPr>
              <w:contextualSpacing/>
              <w:jc w:val="both"/>
              <w:rPr>
                <w:sz w:val="22"/>
                <w:szCs w:val="22"/>
              </w:rPr>
            </w:pPr>
            <w:r w:rsidRPr="004220EA">
              <w:rPr>
                <w:sz w:val="22"/>
                <w:szCs w:val="22"/>
              </w:rPr>
              <w:t>To advice and facilitate representation on legal matters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contextualSpacing/>
              <w:jc w:val="both"/>
              <w:rPr>
                <w:sz w:val="22"/>
                <w:szCs w:val="22"/>
              </w:rPr>
            </w:pPr>
          </w:p>
        </w:tc>
        <w:tc>
          <w:tcPr>
            <w:tcW w:w="386" w:type="pct"/>
            <w:vMerge/>
          </w:tcPr>
          <w:p w:rsidR="00262AEC" w:rsidRPr="004220EA" w:rsidRDefault="00262AEC" w:rsidP="00262AEC">
            <w:pPr>
              <w:contextualSpacing/>
              <w:jc w:val="both"/>
              <w:rPr>
                <w:sz w:val="22"/>
                <w:szCs w:val="22"/>
              </w:rPr>
            </w:pPr>
          </w:p>
        </w:tc>
        <w:tc>
          <w:tcPr>
            <w:tcW w:w="731" w:type="pct"/>
          </w:tcPr>
          <w:p w:rsidR="00262AEC" w:rsidRPr="004220EA" w:rsidRDefault="00262AEC" w:rsidP="00262AEC">
            <w:pPr>
              <w:contextualSpacing/>
              <w:jc w:val="both"/>
              <w:rPr>
                <w:sz w:val="22"/>
                <w:szCs w:val="22"/>
              </w:rPr>
            </w:pPr>
            <w:r w:rsidRPr="004220EA">
              <w:rPr>
                <w:sz w:val="22"/>
                <w:szCs w:val="22"/>
              </w:rPr>
              <w:t xml:space="preserve">Number of legal advice given and the status of cases received and attended to.  </w:t>
            </w:r>
          </w:p>
        </w:tc>
        <w:tc>
          <w:tcPr>
            <w:tcW w:w="386" w:type="pct"/>
          </w:tcPr>
          <w:p w:rsidR="00262AEC" w:rsidRPr="004220EA" w:rsidRDefault="00262AEC" w:rsidP="00262AEC">
            <w:pPr>
              <w:contextualSpacing/>
              <w:jc w:val="both"/>
              <w:rPr>
                <w:sz w:val="22"/>
                <w:szCs w:val="22"/>
              </w:rPr>
            </w:pPr>
            <w:r w:rsidRPr="004220EA">
              <w:rPr>
                <w:sz w:val="22"/>
                <w:szCs w:val="22"/>
              </w:rPr>
              <w:t>12 reports</w:t>
            </w:r>
          </w:p>
        </w:tc>
        <w:tc>
          <w:tcPr>
            <w:tcW w:w="275" w:type="pct"/>
            <w:vMerge/>
            <w:noWrap/>
          </w:tcPr>
          <w:p w:rsidR="00262AEC" w:rsidRPr="004220EA" w:rsidRDefault="00262AEC" w:rsidP="00262AEC">
            <w:pPr>
              <w:jc w:val="both"/>
              <w:rPr>
                <w:rFonts w:eastAsia="Calibri"/>
                <w:sz w:val="22"/>
                <w:szCs w:val="22"/>
              </w:rPr>
            </w:pPr>
          </w:p>
        </w:tc>
        <w:tc>
          <w:tcPr>
            <w:tcW w:w="290" w:type="pct"/>
            <w:vMerge/>
            <w:noWrap/>
          </w:tcPr>
          <w:p w:rsidR="00262AEC" w:rsidRPr="004220EA" w:rsidRDefault="00262AEC" w:rsidP="00262AEC">
            <w:pPr>
              <w:jc w:val="both"/>
              <w:rPr>
                <w:rFonts w:eastAsia="Calibri"/>
                <w:sz w:val="22"/>
                <w:szCs w:val="22"/>
              </w:rPr>
            </w:pPr>
          </w:p>
        </w:tc>
        <w:tc>
          <w:tcPr>
            <w:tcW w:w="241" w:type="pct"/>
            <w:vMerge/>
            <w:noWrap/>
          </w:tcPr>
          <w:p w:rsidR="00262AEC" w:rsidRPr="004220EA" w:rsidRDefault="00262AEC" w:rsidP="00262AEC">
            <w:pPr>
              <w:jc w:val="both"/>
              <w:rPr>
                <w:rFonts w:eastAsia="Calibri"/>
                <w:sz w:val="22"/>
                <w:szCs w:val="22"/>
              </w:rPr>
            </w:pPr>
          </w:p>
        </w:tc>
        <w:tc>
          <w:tcPr>
            <w:tcW w:w="192" w:type="pct"/>
            <w:gridSpan w:val="2"/>
            <w:vMerge/>
            <w:noWrap/>
          </w:tcPr>
          <w:p w:rsidR="00262AEC" w:rsidRPr="004220EA" w:rsidRDefault="00262AEC" w:rsidP="00262AEC">
            <w:pPr>
              <w:jc w:val="both"/>
              <w:rPr>
                <w:rFonts w:eastAsia="Calibri"/>
                <w:sz w:val="22"/>
                <w:szCs w:val="22"/>
              </w:rPr>
            </w:pP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1843"/>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MTOD36</w:t>
            </w:r>
          </w:p>
        </w:tc>
        <w:tc>
          <w:tcPr>
            <w:tcW w:w="386" w:type="pct"/>
            <w:vMerge/>
            <w:noWrap/>
          </w:tcPr>
          <w:p w:rsidR="00262AEC" w:rsidRPr="004220EA" w:rsidRDefault="00262AEC" w:rsidP="00262AEC">
            <w:pPr>
              <w:jc w:val="both"/>
              <w:rPr>
                <w:sz w:val="22"/>
                <w:szCs w:val="22"/>
              </w:rPr>
            </w:pPr>
          </w:p>
        </w:tc>
        <w:tc>
          <w:tcPr>
            <w:tcW w:w="434" w:type="pct"/>
          </w:tcPr>
          <w:p w:rsidR="00262AEC" w:rsidRPr="004220EA" w:rsidRDefault="00262AEC" w:rsidP="00262AEC">
            <w:pPr>
              <w:jc w:val="both"/>
              <w:rPr>
                <w:rFonts w:eastAsia="Century Gothic"/>
                <w:sz w:val="22"/>
                <w:szCs w:val="22"/>
              </w:rPr>
            </w:pPr>
            <w:r w:rsidRPr="004220EA">
              <w:rPr>
                <w:sz w:val="22"/>
                <w:szCs w:val="22"/>
              </w:rPr>
              <w:t>To assist with the development and maintenance of Service Level Agreement</w:t>
            </w:r>
          </w:p>
        </w:tc>
        <w:tc>
          <w:tcPr>
            <w:tcW w:w="337"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62AEC" w:rsidRPr="004220EA" w:rsidRDefault="00262AEC" w:rsidP="00262AEC">
            <w:pPr>
              <w:contextualSpacing/>
              <w:jc w:val="both"/>
              <w:rPr>
                <w:sz w:val="22"/>
                <w:szCs w:val="22"/>
              </w:rPr>
            </w:pPr>
          </w:p>
        </w:tc>
        <w:tc>
          <w:tcPr>
            <w:tcW w:w="386" w:type="pct"/>
            <w:vMerge/>
          </w:tcPr>
          <w:p w:rsidR="00262AEC" w:rsidRPr="004220EA" w:rsidRDefault="00262AEC" w:rsidP="00262AEC">
            <w:pPr>
              <w:contextualSpacing/>
              <w:jc w:val="both"/>
              <w:rPr>
                <w:sz w:val="22"/>
                <w:szCs w:val="22"/>
              </w:rPr>
            </w:pPr>
          </w:p>
        </w:tc>
        <w:tc>
          <w:tcPr>
            <w:tcW w:w="731" w:type="pct"/>
          </w:tcPr>
          <w:p w:rsidR="00262AEC" w:rsidRPr="004220EA" w:rsidRDefault="00262AEC" w:rsidP="00262AEC">
            <w:pPr>
              <w:contextualSpacing/>
              <w:jc w:val="both"/>
              <w:rPr>
                <w:sz w:val="22"/>
                <w:szCs w:val="22"/>
              </w:rPr>
            </w:pPr>
            <w:r w:rsidRPr="004220EA">
              <w:rPr>
                <w:sz w:val="22"/>
                <w:szCs w:val="22"/>
              </w:rPr>
              <w:t>Number of Service Level Agreement developed and duly signed.</w:t>
            </w:r>
          </w:p>
        </w:tc>
        <w:tc>
          <w:tcPr>
            <w:tcW w:w="386" w:type="pct"/>
          </w:tcPr>
          <w:p w:rsidR="00262AEC" w:rsidRPr="004220EA" w:rsidRDefault="00262AEC" w:rsidP="00262AEC">
            <w:pPr>
              <w:contextualSpacing/>
              <w:jc w:val="both"/>
              <w:rPr>
                <w:sz w:val="22"/>
                <w:szCs w:val="22"/>
              </w:rPr>
            </w:pPr>
            <w:r w:rsidRPr="004220EA">
              <w:rPr>
                <w:sz w:val="22"/>
                <w:szCs w:val="22"/>
              </w:rPr>
              <w:t>12 reports</w:t>
            </w:r>
          </w:p>
        </w:tc>
        <w:tc>
          <w:tcPr>
            <w:tcW w:w="275" w:type="pct"/>
            <w:vMerge/>
            <w:noWrap/>
          </w:tcPr>
          <w:p w:rsidR="00262AEC" w:rsidRPr="004220EA" w:rsidRDefault="00262AEC" w:rsidP="00262AEC">
            <w:pPr>
              <w:jc w:val="both"/>
              <w:rPr>
                <w:rFonts w:eastAsia="Calibri"/>
                <w:sz w:val="22"/>
                <w:szCs w:val="22"/>
              </w:rPr>
            </w:pPr>
          </w:p>
        </w:tc>
        <w:tc>
          <w:tcPr>
            <w:tcW w:w="290" w:type="pct"/>
            <w:vMerge/>
            <w:noWrap/>
          </w:tcPr>
          <w:p w:rsidR="00262AEC" w:rsidRPr="004220EA" w:rsidRDefault="00262AEC" w:rsidP="00262AEC">
            <w:pPr>
              <w:jc w:val="both"/>
              <w:rPr>
                <w:rFonts w:eastAsia="Calibri"/>
                <w:sz w:val="22"/>
                <w:szCs w:val="22"/>
              </w:rPr>
            </w:pPr>
          </w:p>
        </w:tc>
        <w:tc>
          <w:tcPr>
            <w:tcW w:w="241" w:type="pct"/>
            <w:vMerge/>
            <w:noWrap/>
          </w:tcPr>
          <w:p w:rsidR="00262AEC" w:rsidRPr="004220EA" w:rsidRDefault="00262AEC" w:rsidP="00262AEC">
            <w:pPr>
              <w:jc w:val="both"/>
              <w:rPr>
                <w:rFonts w:eastAsia="Calibri"/>
                <w:sz w:val="22"/>
                <w:szCs w:val="22"/>
              </w:rPr>
            </w:pPr>
          </w:p>
        </w:tc>
        <w:tc>
          <w:tcPr>
            <w:tcW w:w="192" w:type="pct"/>
            <w:gridSpan w:val="2"/>
            <w:vMerge/>
            <w:noWrap/>
          </w:tcPr>
          <w:p w:rsidR="00262AEC" w:rsidRPr="004220EA" w:rsidRDefault="00262AEC" w:rsidP="00262AEC">
            <w:pPr>
              <w:jc w:val="both"/>
              <w:rPr>
                <w:rFonts w:eastAsia="Calibri"/>
                <w:sz w:val="22"/>
                <w:szCs w:val="22"/>
              </w:rPr>
            </w:pP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MTOD37</w:t>
            </w:r>
          </w:p>
        </w:tc>
        <w:tc>
          <w:tcPr>
            <w:tcW w:w="386" w:type="pct"/>
            <w:noWrap/>
          </w:tcPr>
          <w:p w:rsidR="00262AEC" w:rsidRPr="004220EA" w:rsidRDefault="00262AEC" w:rsidP="00262AEC">
            <w:pPr>
              <w:contextualSpacing/>
              <w:jc w:val="both"/>
              <w:rPr>
                <w:rFonts w:eastAsiaTheme="minorHAnsi"/>
                <w:sz w:val="22"/>
                <w:szCs w:val="22"/>
                <w:lang w:val="en-ZA"/>
              </w:rPr>
            </w:pPr>
            <w:r w:rsidRPr="004220EA">
              <w:rPr>
                <w:rFonts w:eastAsiaTheme="minorHAnsi"/>
                <w:sz w:val="22"/>
                <w:szCs w:val="22"/>
                <w:lang w:val="en-ZA"/>
              </w:rPr>
              <w:t>IDP Process</w:t>
            </w:r>
          </w:p>
        </w:tc>
        <w:tc>
          <w:tcPr>
            <w:tcW w:w="434" w:type="pct"/>
          </w:tcPr>
          <w:p w:rsidR="00262AEC" w:rsidRPr="004220EA" w:rsidRDefault="00262AEC" w:rsidP="00262AEC">
            <w:pPr>
              <w:jc w:val="both"/>
              <w:rPr>
                <w:rFonts w:eastAsiaTheme="minorHAnsi"/>
                <w:b/>
                <w:bCs/>
                <w:sz w:val="22"/>
                <w:szCs w:val="22"/>
                <w:lang w:val="en-ZA"/>
              </w:rPr>
            </w:pPr>
            <w:r w:rsidRPr="004220EA">
              <w:rPr>
                <w:rFonts w:eastAsia="Century Gothic"/>
                <w:sz w:val="22"/>
                <w:szCs w:val="22"/>
                <w:lang w:val="en-ZA"/>
              </w:rPr>
              <w:t>To guide the municipality towards achieving its vision and service delivery obligations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rPr>
            </w:pPr>
          </w:p>
        </w:tc>
        <w:tc>
          <w:tcPr>
            <w:tcW w:w="386" w:type="pct"/>
            <w:vMerge/>
          </w:tcPr>
          <w:p w:rsidR="00262AEC" w:rsidRPr="004220EA" w:rsidRDefault="00262AEC" w:rsidP="00262AEC">
            <w:pPr>
              <w:jc w:val="both"/>
              <w:rPr>
                <w:rFonts w:eastAsiaTheme="minorHAnsi"/>
                <w:sz w:val="22"/>
                <w:szCs w:val="22"/>
              </w:rPr>
            </w:pPr>
          </w:p>
        </w:tc>
        <w:tc>
          <w:tcPr>
            <w:tcW w:w="731" w:type="pct"/>
          </w:tcPr>
          <w:p w:rsidR="00262AEC" w:rsidRPr="004220EA" w:rsidRDefault="00827518" w:rsidP="00262AEC">
            <w:pPr>
              <w:jc w:val="both"/>
              <w:rPr>
                <w:rFonts w:eastAsiaTheme="minorHAnsi"/>
                <w:sz w:val="22"/>
                <w:szCs w:val="22"/>
                <w:lang w:val="en-ZA"/>
              </w:rPr>
            </w:pPr>
            <w:r w:rsidRPr="00827518">
              <w:rPr>
                <w:rFonts w:eastAsiaTheme="minorHAnsi"/>
                <w:sz w:val="22"/>
                <w:szCs w:val="22"/>
              </w:rPr>
              <w:t>Final IDP tabled and approved by Council by the 31st May 2019</w:t>
            </w:r>
          </w:p>
        </w:tc>
        <w:tc>
          <w:tcPr>
            <w:tcW w:w="386"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01</w:t>
            </w:r>
          </w:p>
        </w:tc>
        <w:tc>
          <w:tcPr>
            <w:tcW w:w="275"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R269947.41</w:t>
            </w:r>
          </w:p>
        </w:tc>
        <w:tc>
          <w:tcPr>
            <w:tcW w:w="290"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R284794.52</w:t>
            </w:r>
          </w:p>
        </w:tc>
        <w:tc>
          <w:tcPr>
            <w:tcW w:w="241"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R300458.21</w:t>
            </w:r>
          </w:p>
        </w:tc>
        <w:tc>
          <w:tcPr>
            <w:tcW w:w="192" w:type="pct"/>
            <w:gridSpan w:val="2"/>
            <w:noWrap/>
          </w:tcPr>
          <w:p w:rsidR="00262AEC" w:rsidRDefault="00262AEC" w:rsidP="00262AEC">
            <w:r w:rsidRPr="003B2A0E">
              <w:rPr>
                <w:rFonts w:eastAsiaTheme="minorHAnsi"/>
                <w:sz w:val="22"/>
                <w:szCs w:val="22"/>
                <w:lang w:val="en-ZA"/>
              </w:rPr>
              <w:t>R 0 00</w:t>
            </w:r>
          </w:p>
        </w:tc>
        <w:tc>
          <w:tcPr>
            <w:tcW w:w="232" w:type="pct"/>
          </w:tcPr>
          <w:p w:rsidR="00262AEC" w:rsidRDefault="00262AEC" w:rsidP="00262AEC">
            <w:pPr>
              <w:jc w:val="both"/>
              <w:rPr>
                <w:rFonts w:eastAsiaTheme="minorHAnsi"/>
                <w:sz w:val="22"/>
                <w:szCs w:val="22"/>
                <w:lang w:val="en-ZA"/>
              </w:rPr>
            </w:pPr>
            <w:r>
              <w:rPr>
                <w:rFonts w:eastAsiaTheme="minorHAnsi"/>
                <w:sz w:val="22"/>
                <w:szCs w:val="22"/>
                <w:lang w:val="en-ZA"/>
              </w:rPr>
              <w:t xml:space="preserve">Own </w:t>
            </w:r>
          </w:p>
          <w:p w:rsidR="00262AEC" w:rsidRPr="00B645E6" w:rsidRDefault="00262AEC" w:rsidP="00262AEC">
            <w:pPr>
              <w:rPr>
                <w:rFonts w:eastAsiaTheme="minorHAnsi"/>
                <w:sz w:val="22"/>
                <w:szCs w:val="22"/>
                <w:lang w:val="en-ZA"/>
              </w:rPr>
            </w:pP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MTOD38</w:t>
            </w:r>
          </w:p>
        </w:tc>
        <w:tc>
          <w:tcPr>
            <w:tcW w:w="386" w:type="pct"/>
            <w:noWrap/>
          </w:tcPr>
          <w:p w:rsidR="00262AEC" w:rsidRPr="004220EA" w:rsidRDefault="00262AEC" w:rsidP="00262AEC">
            <w:pPr>
              <w:contextualSpacing/>
              <w:jc w:val="both"/>
              <w:rPr>
                <w:rFonts w:eastAsiaTheme="minorHAnsi"/>
                <w:sz w:val="22"/>
                <w:szCs w:val="22"/>
                <w:lang w:val="en-ZA"/>
              </w:rPr>
            </w:pPr>
            <w:r w:rsidRPr="004220EA">
              <w:rPr>
                <w:rFonts w:eastAsiaTheme="minorHAnsi"/>
                <w:sz w:val="22"/>
                <w:szCs w:val="22"/>
                <w:lang w:val="en-ZA"/>
              </w:rPr>
              <w:t>Strategic Planning Session</w:t>
            </w:r>
          </w:p>
        </w:tc>
        <w:tc>
          <w:tcPr>
            <w:tcW w:w="434" w:type="pct"/>
          </w:tcPr>
          <w:p w:rsidR="00262AEC" w:rsidRPr="004220EA" w:rsidRDefault="00262AEC" w:rsidP="00262AEC">
            <w:pPr>
              <w:jc w:val="both"/>
              <w:rPr>
                <w:rFonts w:eastAsiaTheme="minorHAnsi"/>
                <w:b/>
                <w:bCs/>
                <w:sz w:val="22"/>
                <w:szCs w:val="22"/>
                <w:lang w:val="en-ZA"/>
              </w:rPr>
            </w:pPr>
            <w:r w:rsidRPr="004220EA">
              <w:rPr>
                <w:rFonts w:eastAsia="Century Gothic"/>
                <w:sz w:val="22"/>
                <w:szCs w:val="22"/>
                <w:lang w:val="en-ZA"/>
              </w:rPr>
              <w:t>To guide the municipality towards achieving its vision and service delivery obligations</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rPr>
            </w:pPr>
          </w:p>
        </w:tc>
        <w:tc>
          <w:tcPr>
            <w:tcW w:w="386" w:type="pct"/>
            <w:vMerge/>
          </w:tcPr>
          <w:p w:rsidR="00262AEC" w:rsidRPr="004220EA" w:rsidRDefault="00262AEC" w:rsidP="00262AEC">
            <w:pPr>
              <w:jc w:val="both"/>
              <w:rPr>
                <w:rFonts w:eastAsiaTheme="minorHAnsi"/>
                <w:sz w:val="22"/>
                <w:szCs w:val="22"/>
              </w:rPr>
            </w:pPr>
          </w:p>
        </w:tc>
        <w:tc>
          <w:tcPr>
            <w:tcW w:w="731" w:type="pct"/>
          </w:tcPr>
          <w:p w:rsidR="00262AEC" w:rsidRPr="004220EA" w:rsidRDefault="00827518" w:rsidP="00262AEC">
            <w:pPr>
              <w:jc w:val="both"/>
              <w:rPr>
                <w:rFonts w:eastAsiaTheme="minorHAnsi"/>
                <w:sz w:val="22"/>
                <w:szCs w:val="22"/>
                <w:lang w:val="en-ZA"/>
              </w:rPr>
            </w:pPr>
            <w:r w:rsidRPr="00827518">
              <w:rPr>
                <w:rFonts w:eastAsiaTheme="minorHAnsi"/>
                <w:sz w:val="22"/>
                <w:szCs w:val="22"/>
              </w:rPr>
              <w:t>Annual Strategic Lekgotla Planning session convened as scheduled</w:t>
            </w:r>
          </w:p>
        </w:tc>
        <w:tc>
          <w:tcPr>
            <w:tcW w:w="386"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01</w:t>
            </w:r>
          </w:p>
        </w:tc>
        <w:tc>
          <w:tcPr>
            <w:tcW w:w="275"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R284044.21</w:t>
            </w:r>
          </w:p>
        </w:tc>
        <w:tc>
          <w:tcPr>
            <w:tcW w:w="290"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R299666.64</w:t>
            </w:r>
          </w:p>
        </w:tc>
        <w:tc>
          <w:tcPr>
            <w:tcW w:w="241"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R316148.30</w:t>
            </w:r>
          </w:p>
        </w:tc>
        <w:tc>
          <w:tcPr>
            <w:tcW w:w="192" w:type="pct"/>
            <w:gridSpan w:val="2"/>
            <w:noWrap/>
          </w:tcPr>
          <w:p w:rsidR="00262AEC" w:rsidRDefault="00262AEC" w:rsidP="00262AEC">
            <w:r w:rsidRPr="003B2A0E">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own</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MTOD39</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 xml:space="preserve">Performance Assessments </w:t>
            </w:r>
          </w:p>
        </w:tc>
        <w:tc>
          <w:tcPr>
            <w:tcW w:w="434" w:type="pct"/>
          </w:tcPr>
          <w:p w:rsidR="00262AEC" w:rsidRPr="004220EA" w:rsidRDefault="00262AEC" w:rsidP="00262AEC">
            <w:pPr>
              <w:jc w:val="both"/>
              <w:rPr>
                <w:rFonts w:eastAsiaTheme="minorHAnsi"/>
                <w:b/>
                <w:bCs/>
                <w:sz w:val="22"/>
                <w:szCs w:val="22"/>
                <w:lang w:val="en-ZA"/>
              </w:rPr>
            </w:pPr>
            <w:r w:rsidRPr="004220EA">
              <w:rPr>
                <w:rFonts w:eastAsia="Century Gothic"/>
                <w:sz w:val="22"/>
                <w:szCs w:val="22"/>
                <w:lang w:val="en-ZA"/>
              </w:rPr>
              <w:t xml:space="preserve">To provide performance review of directors /senior managers to ensure accountability to council </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rPr>
            </w:pPr>
          </w:p>
        </w:tc>
        <w:tc>
          <w:tcPr>
            <w:tcW w:w="386" w:type="pct"/>
            <w:vMerge/>
          </w:tcPr>
          <w:p w:rsidR="00262AEC" w:rsidRPr="004220EA" w:rsidRDefault="00262AEC" w:rsidP="00262AEC">
            <w:pPr>
              <w:jc w:val="both"/>
              <w:rPr>
                <w:rFonts w:eastAsiaTheme="minorHAnsi"/>
                <w:sz w:val="22"/>
                <w:szCs w:val="22"/>
              </w:rPr>
            </w:pPr>
          </w:p>
        </w:tc>
        <w:tc>
          <w:tcPr>
            <w:tcW w:w="731" w:type="pct"/>
          </w:tcPr>
          <w:p w:rsidR="00262AEC" w:rsidRPr="004220EA" w:rsidRDefault="00827518" w:rsidP="00262AEC">
            <w:pPr>
              <w:jc w:val="both"/>
              <w:rPr>
                <w:rFonts w:eastAsiaTheme="minorHAnsi"/>
                <w:sz w:val="22"/>
                <w:szCs w:val="22"/>
                <w:lang w:val="en-ZA"/>
              </w:rPr>
            </w:pPr>
            <w:r w:rsidRPr="00827518">
              <w:rPr>
                <w:rFonts w:eastAsiaTheme="minorHAnsi"/>
                <w:sz w:val="22"/>
                <w:szCs w:val="22"/>
              </w:rPr>
              <w:t>Number. of performance review for section 54/56 conducted</w:t>
            </w:r>
          </w:p>
        </w:tc>
        <w:tc>
          <w:tcPr>
            <w:tcW w:w="386" w:type="pct"/>
          </w:tcPr>
          <w:p w:rsidR="00262AEC" w:rsidRPr="004220EA" w:rsidRDefault="00827518" w:rsidP="00262AEC">
            <w:pPr>
              <w:jc w:val="both"/>
              <w:rPr>
                <w:rFonts w:eastAsiaTheme="minorHAnsi"/>
                <w:sz w:val="22"/>
                <w:szCs w:val="22"/>
                <w:lang w:val="en-ZA"/>
              </w:rPr>
            </w:pPr>
            <w:r>
              <w:rPr>
                <w:rFonts w:eastAsiaTheme="minorHAnsi"/>
                <w:sz w:val="22"/>
                <w:szCs w:val="22"/>
                <w:lang w:val="en-ZA"/>
              </w:rPr>
              <w:t>02</w:t>
            </w:r>
          </w:p>
        </w:tc>
        <w:tc>
          <w:tcPr>
            <w:tcW w:w="275" w:type="pc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41" w:type="pct"/>
            <w:noWrap/>
          </w:tcPr>
          <w:p w:rsidR="00262AEC" w:rsidRPr="004220EA" w:rsidRDefault="00262AEC" w:rsidP="00262AEC">
            <w:pPr>
              <w:jc w:val="both"/>
              <w:rPr>
                <w:rFonts w:eastAsiaTheme="minorHAnsi"/>
                <w:bCs/>
                <w:sz w:val="22"/>
                <w:szCs w:val="22"/>
                <w:lang w:val="en-ZA"/>
              </w:rPr>
            </w:pPr>
          </w:p>
        </w:tc>
        <w:tc>
          <w:tcPr>
            <w:tcW w:w="192" w:type="pct"/>
            <w:gridSpan w:val="2"/>
            <w:noWrap/>
          </w:tcPr>
          <w:p w:rsidR="00262AEC" w:rsidRDefault="00262AEC" w:rsidP="00262AEC">
            <w:r w:rsidRPr="003B2A0E">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MTOD40</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 xml:space="preserve">Performance management system </w:t>
            </w:r>
          </w:p>
        </w:tc>
        <w:tc>
          <w:tcPr>
            <w:tcW w:w="434"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To procure a performance management system.</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Number of PMS system procured</w:t>
            </w:r>
          </w:p>
        </w:tc>
        <w:tc>
          <w:tcPr>
            <w:tcW w:w="386"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01</w:t>
            </w:r>
          </w:p>
        </w:tc>
        <w:tc>
          <w:tcPr>
            <w:tcW w:w="275"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 500752.00</w:t>
            </w:r>
          </w:p>
        </w:tc>
        <w:tc>
          <w:tcPr>
            <w:tcW w:w="290"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 528293.36</w:t>
            </w:r>
          </w:p>
        </w:tc>
        <w:tc>
          <w:tcPr>
            <w:tcW w:w="241" w:type="pct"/>
            <w:noWrap/>
          </w:tcPr>
          <w:p w:rsidR="00262AEC" w:rsidRDefault="00262AEC" w:rsidP="00262AEC">
            <w:pPr>
              <w:jc w:val="both"/>
              <w:rPr>
                <w:rFonts w:eastAsiaTheme="minorHAnsi"/>
                <w:bCs/>
                <w:sz w:val="22"/>
                <w:szCs w:val="22"/>
                <w:lang w:val="en-ZA"/>
              </w:rPr>
            </w:pPr>
            <w:r>
              <w:rPr>
                <w:rFonts w:eastAsiaTheme="minorHAnsi"/>
                <w:bCs/>
                <w:sz w:val="22"/>
                <w:szCs w:val="22"/>
                <w:lang w:val="en-ZA"/>
              </w:rPr>
              <w:t>R 557349.49</w:t>
            </w:r>
          </w:p>
          <w:p w:rsidR="00262AEC" w:rsidRPr="00B645E6" w:rsidRDefault="00262AEC" w:rsidP="00262AEC">
            <w:pPr>
              <w:rPr>
                <w:rFonts w:eastAsiaTheme="minorHAnsi"/>
                <w:sz w:val="22"/>
                <w:szCs w:val="22"/>
                <w:lang w:val="en-ZA"/>
              </w:rPr>
            </w:pPr>
          </w:p>
        </w:tc>
        <w:tc>
          <w:tcPr>
            <w:tcW w:w="192" w:type="pct"/>
            <w:gridSpan w:val="2"/>
            <w:noWrap/>
          </w:tcPr>
          <w:p w:rsidR="00262AEC" w:rsidRDefault="00262AEC" w:rsidP="00262AEC">
            <w:r w:rsidRPr="003B2A0E">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MTOD41</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PMS Quarterly Lekgotla</w:t>
            </w:r>
          </w:p>
        </w:tc>
        <w:tc>
          <w:tcPr>
            <w:tcW w:w="434" w:type="pct"/>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To improve the capacity of the  municipality</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827518" w:rsidP="00262AEC">
            <w:pPr>
              <w:jc w:val="both"/>
              <w:rPr>
                <w:rFonts w:eastAsiaTheme="minorHAnsi"/>
                <w:sz w:val="22"/>
                <w:szCs w:val="22"/>
                <w:lang w:val="en-ZA"/>
              </w:rPr>
            </w:pPr>
            <w:r w:rsidRPr="00827518">
              <w:rPr>
                <w:rFonts w:eastAsiaTheme="minorHAnsi"/>
                <w:sz w:val="22"/>
                <w:szCs w:val="22"/>
                <w:lang w:val="en-ZA"/>
              </w:rPr>
              <w:t>Number of Quarterly institutional Performance Reports submitted to Council per quarter</w:t>
            </w:r>
          </w:p>
        </w:tc>
        <w:tc>
          <w:tcPr>
            <w:tcW w:w="386"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04</w:t>
            </w:r>
          </w:p>
        </w:tc>
        <w:tc>
          <w:tcPr>
            <w:tcW w:w="275" w:type="pct"/>
            <w:noWrap/>
          </w:tcPr>
          <w:p w:rsidR="00262AEC" w:rsidRPr="004220EA" w:rsidRDefault="00262AEC" w:rsidP="00262AEC">
            <w:pPr>
              <w:jc w:val="both"/>
              <w:rPr>
                <w:rFonts w:eastAsiaTheme="minorHAnsi"/>
                <w:sz w:val="22"/>
                <w:szCs w:val="22"/>
                <w:lang w:val="en-ZA"/>
              </w:rPr>
            </w:pPr>
            <w:r>
              <w:rPr>
                <w:rFonts w:eastAsiaTheme="minorHAnsi"/>
                <w:sz w:val="22"/>
                <w:szCs w:val="22"/>
                <w:lang w:val="en-ZA"/>
              </w:rPr>
              <w:t>R63120.00</w:t>
            </w:r>
          </w:p>
        </w:tc>
        <w:tc>
          <w:tcPr>
            <w:tcW w:w="290"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R66591.60</w:t>
            </w:r>
          </w:p>
        </w:tc>
        <w:tc>
          <w:tcPr>
            <w:tcW w:w="241" w:type="pct"/>
            <w:noWrap/>
          </w:tcPr>
          <w:p w:rsidR="00262AEC" w:rsidRPr="004220EA" w:rsidRDefault="00262AEC" w:rsidP="00262AEC">
            <w:pPr>
              <w:jc w:val="both"/>
              <w:rPr>
                <w:rFonts w:eastAsiaTheme="minorHAnsi"/>
                <w:bCs/>
                <w:sz w:val="22"/>
                <w:szCs w:val="22"/>
                <w:lang w:val="en-ZA"/>
              </w:rPr>
            </w:pPr>
            <w:r>
              <w:rPr>
                <w:rFonts w:eastAsiaTheme="minorHAnsi"/>
                <w:bCs/>
                <w:sz w:val="22"/>
                <w:szCs w:val="22"/>
                <w:lang w:val="en-ZA"/>
              </w:rPr>
              <w:t>R 70254.14</w:t>
            </w:r>
          </w:p>
        </w:tc>
        <w:tc>
          <w:tcPr>
            <w:tcW w:w="192" w:type="pct"/>
            <w:gridSpan w:val="2"/>
            <w:noWrap/>
          </w:tcPr>
          <w:p w:rsidR="00262AEC" w:rsidRDefault="00262AEC" w:rsidP="00262AEC">
            <w:r w:rsidRPr="00BB1256">
              <w:rPr>
                <w:rFonts w:eastAsiaTheme="minorHAnsi"/>
                <w:sz w:val="22"/>
                <w:szCs w:val="22"/>
                <w:lang w:val="en-ZA"/>
              </w:rPr>
              <w:t>R 0 00</w:t>
            </w:r>
          </w:p>
        </w:tc>
        <w:tc>
          <w:tcPr>
            <w:tcW w:w="232" w:type="pct"/>
          </w:tcPr>
          <w:p w:rsidR="00262AEC" w:rsidRDefault="00262AEC" w:rsidP="00262AEC">
            <w:pPr>
              <w:jc w:val="both"/>
              <w:rPr>
                <w:rFonts w:eastAsiaTheme="minorHAnsi"/>
                <w:sz w:val="22"/>
                <w:szCs w:val="22"/>
                <w:lang w:val="en-ZA"/>
              </w:rPr>
            </w:pPr>
            <w:r>
              <w:rPr>
                <w:rFonts w:eastAsiaTheme="minorHAnsi"/>
                <w:sz w:val="22"/>
                <w:szCs w:val="22"/>
                <w:lang w:val="en-ZA"/>
              </w:rPr>
              <w:t xml:space="preserve">Own </w:t>
            </w:r>
          </w:p>
          <w:p w:rsidR="00262AEC" w:rsidRPr="00B645E6" w:rsidRDefault="00262AEC" w:rsidP="00262AEC">
            <w:pPr>
              <w:rPr>
                <w:rFonts w:eastAsiaTheme="minorHAnsi"/>
                <w:sz w:val="22"/>
                <w:szCs w:val="22"/>
                <w:lang w:val="en-ZA"/>
              </w:rPr>
            </w:pP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sz w:val="22"/>
                <w:szCs w:val="22"/>
              </w:rPr>
            </w:pPr>
            <w:r w:rsidRPr="004220EA">
              <w:rPr>
                <w:rFonts w:eastAsia="Century Gothic"/>
                <w:sz w:val="22"/>
                <w:szCs w:val="22"/>
                <w:lang w:val="en-ZA"/>
              </w:rPr>
              <w:t>MTOD42</w:t>
            </w:r>
          </w:p>
        </w:tc>
        <w:tc>
          <w:tcPr>
            <w:tcW w:w="386" w:type="pct"/>
            <w:noWrap/>
          </w:tcPr>
          <w:p w:rsidR="00262AEC" w:rsidRPr="004220EA" w:rsidRDefault="00262AEC" w:rsidP="00262AEC">
            <w:pPr>
              <w:jc w:val="both"/>
              <w:rPr>
                <w:rFonts w:eastAsia="Century Gothic"/>
                <w:sz w:val="22"/>
                <w:szCs w:val="22"/>
                <w:lang w:val="en-ZA"/>
              </w:rPr>
            </w:pPr>
            <w:r w:rsidRPr="004220EA">
              <w:rPr>
                <w:rFonts w:eastAsia="Century Gothic"/>
                <w:sz w:val="22"/>
                <w:szCs w:val="22"/>
                <w:lang w:val="en-ZA"/>
              </w:rPr>
              <w:t>Review performance management Framework</w:t>
            </w:r>
          </w:p>
        </w:tc>
        <w:tc>
          <w:tcPr>
            <w:tcW w:w="434" w:type="pct"/>
          </w:tcPr>
          <w:p w:rsidR="00262AEC" w:rsidRPr="004220EA" w:rsidRDefault="00262AEC" w:rsidP="00262AEC">
            <w:pPr>
              <w:jc w:val="both"/>
              <w:rPr>
                <w:rFonts w:eastAsiaTheme="minorHAnsi"/>
                <w:b/>
                <w:bCs/>
                <w:sz w:val="22"/>
                <w:szCs w:val="22"/>
                <w:lang w:val="en-ZA"/>
              </w:rPr>
            </w:pPr>
            <w:r w:rsidRPr="004220EA">
              <w:rPr>
                <w:rFonts w:eastAsia="Century Gothic"/>
                <w:sz w:val="22"/>
                <w:szCs w:val="22"/>
                <w:lang w:val="en-ZA"/>
              </w:rPr>
              <w:t>To improve the capacity of the  municipality</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Number of performance management Framework reviewed</w:t>
            </w:r>
          </w:p>
        </w:tc>
        <w:tc>
          <w:tcPr>
            <w:tcW w:w="386" w:type="pct"/>
          </w:tcPr>
          <w:p w:rsidR="00262AEC" w:rsidRPr="004220EA" w:rsidRDefault="00262AEC" w:rsidP="00262AEC">
            <w:pPr>
              <w:jc w:val="both"/>
              <w:rPr>
                <w:rFonts w:eastAsiaTheme="minorHAnsi"/>
                <w:sz w:val="22"/>
                <w:szCs w:val="22"/>
                <w:lang w:val="en-ZA"/>
              </w:rPr>
            </w:pPr>
          </w:p>
        </w:tc>
        <w:tc>
          <w:tcPr>
            <w:tcW w:w="275" w:type="pc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90" w:type="pct"/>
            <w:noWrap/>
          </w:tcPr>
          <w:p w:rsidR="00262AEC" w:rsidRPr="004220EA" w:rsidRDefault="00262AEC" w:rsidP="00262AEC">
            <w:pPr>
              <w:jc w:val="both"/>
              <w:rPr>
                <w:sz w:val="22"/>
                <w:szCs w:val="22"/>
              </w:rPr>
            </w:pPr>
            <w:r w:rsidRPr="004220EA">
              <w:rPr>
                <w:rFonts w:eastAsiaTheme="minorHAnsi"/>
                <w:sz w:val="22"/>
                <w:szCs w:val="22"/>
                <w:lang w:val="en-ZA"/>
              </w:rPr>
              <w:t>0.00</w:t>
            </w:r>
          </w:p>
        </w:tc>
        <w:tc>
          <w:tcPr>
            <w:tcW w:w="241" w:type="pct"/>
            <w:noWrap/>
          </w:tcPr>
          <w:p w:rsidR="00262AEC" w:rsidRPr="004220EA" w:rsidRDefault="00262AEC" w:rsidP="00262AEC">
            <w:pPr>
              <w:jc w:val="both"/>
              <w:rPr>
                <w:rFonts w:eastAsiaTheme="minorHAnsi"/>
                <w:bCs/>
                <w:sz w:val="22"/>
                <w:szCs w:val="22"/>
                <w:lang w:val="en-ZA"/>
              </w:rPr>
            </w:pPr>
            <w:r w:rsidRPr="004220EA">
              <w:rPr>
                <w:rFonts w:eastAsiaTheme="minorHAnsi"/>
                <w:sz w:val="22"/>
                <w:szCs w:val="22"/>
                <w:lang w:val="en-ZA"/>
              </w:rPr>
              <w:t>R 0 00</w:t>
            </w:r>
          </w:p>
        </w:tc>
        <w:tc>
          <w:tcPr>
            <w:tcW w:w="192" w:type="pct"/>
            <w:gridSpan w:val="2"/>
            <w:noWrap/>
          </w:tcPr>
          <w:p w:rsidR="00262AEC" w:rsidRDefault="00262AEC" w:rsidP="00262AEC">
            <w:r w:rsidRPr="00BB1256">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own</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7704A0">
        <w:trPr>
          <w:trHeight w:val="300"/>
        </w:trPr>
        <w:tc>
          <w:tcPr>
            <w:tcW w:w="3045" w:type="pct"/>
            <w:gridSpan w:val="7"/>
            <w:shd w:val="clear" w:color="auto" w:fill="00B0F0"/>
          </w:tcPr>
          <w:p w:rsidR="00262AEC" w:rsidRPr="004220EA" w:rsidRDefault="00262AEC" w:rsidP="00262AEC">
            <w:pPr>
              <w:jc w:val="both"/>
              <w:rPr>
                <w:rFonts w:eastAsia="Century Gothic"/>
                <w:b/>
                <w:sz w:val="22"/>
                <w:szCs w:val="22"/>
                <w:lang w:val="en-ZA"/>
              </w:rPr>
            </w:pPr>
            <w:r w:rsidRPr="004220EA">
              <w:rPr>
                <w:rFonts w:eastAsia="Century Gothic"/>
                <w:b/>
                <w:sz w:val="22"/>
                <w:szCs w:val="22"/>
                <w:lang w:val="en-ZA"/>
              </w:rPr>
              <w:t xml:space="preserve">GOOD GOVERNANCE: </w:t>
            </w:r>
            <w:r w:rsidRPr="004220EA">
              <w:rPr>
                <w:rFonts w:eastAsia="Century Gothic"/>
                <w:b/>
                <w:sz w:val="22"/>
                <w:szCs w:val="22"/>
              </w:rPr>
              <w:t>BUILD EFFECTIVE AND EFFICIENT ORGANIZATION</w:t>
            </w:r>
          </w:p>
        </w:tc>
        <w:tc>
          <w:tcPr>
            <w:tcW w:w="386" w:type="pct"/>
            <w:shd w:val="clear" w:color="auto" w:fill="00B0F0"/>
          </w:tcPr>
          <w:p w:rsidR="00262AEC" w:rsidRPr="004220EA" w:rsidRDefault="00262AEC" w:rsidP="00262AEC">
            <w:pPr>
              <w:jc w:val="both"/>
              <w:rPr>
                <w:rFonts w:eastAsia="Century Gothic"/>
                <w:b/>
                <w:sz w:val="22"/>
                <w:szCs w:val="22"/>
                <w:lang w:val="en-ZA"/>
              </w:rPr>
            </w:pPr>
          </w:p>
        </w:tc>
        <w:tc>
          <w:tcPr>
            <w:tcW w:w="1569" w:type="pct"/>
            <w:gridSpan w:val="7"/>
            <w:shd w:val="clear" w:color="auto" w:fill="00B0F0"/>
          </w:tcPr>
          <w:p w:rsidR="00262AEC" w:rsidRPr="004220EA" w:rsidRDefault="00262AEC" w:rsidP="00262AEC">
            <w:pPr>
              <w:jc w:val="both"/>
              <w:rPr>
                <w:rFonts w:eastAsia="Century Gothic"/>
                <w:b/>
                <w:sz w:val="22"/>
                <w:szCs w:val="22"/>
                <w:lang w:val="en-ZA"/>
              </w:rPr>
            </w:pPr>
          </w:p>
        </w:tc>
      </w:tr>
      <w:tr w:rsidR="00262AEC" w:rsidRPr="004220EA" w:rsidTr="003253D3">
        <w:trPr>
          <w:trHeight w:val="300"/>
        </w:trPr>
        <w:tc>
          <w:tcPr>
            <w:tcW w:w="337"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GG01</w:t>
            </w:r>
          </w:p>
        </w:tc>
        <w:tc>
          <w:tcPr>
            <w:tcW w:w="386"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Special Programs</w:t>
            </w:r>
          </w:p>
          <w:p w:rsidR="00262AEC" w:rsidRPr="004220EA" w:rsidRDefault="00262AEC" w:rsidP="00262AEC">
            <w:pPr>
              <w:jc w:val="both"/>
              <w:rPr>
                <w:rFonts w:eastAsiaTheme="minorHAnsi"/>
                <w:sz w:val="22"/>
                <w:szCs w:val="22"/>
                <w:lang w:val="en-ZA"/>
              </w:rPr>
            </w:pPr>
          </w:p>
        </w:tc>
        <w:tc>
          <w:tcPr>
            <w:tcW w:w="434"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To ensure the maximum participation of designated groups in the activities of special programs within the municipality</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val="restart"/>
          </w:tcPr>
          <w:p w:rsidR="00262AEC" w:rsidRPr="004220EA" w:rsidRDefault="001829CA" w:rsidP="00262AEC">
            <w:pPr>
              <w:jc w:val="both"/>
              <w:rPr>
                <w:sz w:val="22"/>
                <w:szCs w:val="22"/>
                <w:lang w:bidi="en-US"/>
              </w:rPr>
            </w:pPr>
            <w:r w:rsidRPr="001829CA">
              <w:rPr>
                <w:sz w:val="22"/>
                <w:szCs w:val="22"/>
                <w:lang w:bidi="en-US"/>
              </w:rPr>
              <w:t xml:space="preserve">To create a culture of accountability and transparency </w:t>
            </w: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r w:rsidRPr="004220EA">
              <w:rPr>
                <w:sz w:val="22"/>
                <w:szCs w:val="22"/>
                <w:lang w:bidi="en-US"/>
              </w:rPr>
              <w:t>Sound Governance through effective oversight</w:t>
            </w: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rFonts w:eastAsiaTheme="minorHAnsi"/>
                <w:sz w:val="22"/>
                <w:szCs w:val="22"/>
                <w:lang w:val="en-ZA"/>
              </w:rPr>
            </w:pPr>
            <w:r w:rsidRPr="004220EA">
              <w:rPr>
                <w:sz w:val="22"/>
                <w:szCs w:val="22"/>
                <w:lang w:bidi="en-US"/>
              </w:rPr>
              <w:t>Sound Governance through effective oversight</w:t>
            </w: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autoSpaceDE w:val="0"/>
              <w:autoSpaceDN w:val="0"/>
              <w:adjustRightInd w:val="0"/>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jc w:val="both"/>
              <w:rPr>
                <w:sz w:val="22"/>
                <w:szCs w:val="22"/>
                <w:lang w:bidi="en-US"/>
              </w:rPr>
            </w:pPr>
          </w:p>
          <w:p w:rsidR="00262AEC" w:rsidRPr="004220EA" w:rsidRDefault="00262AEC" w:rsidP="00262AEC">
            <w:pPr>
              <w:autoSpaceDE w:val="0"/>
              <w:autoSpaceDN w:val="0"/>
              <w:adjustRightInd w:val="0"/>
              <w:jc w:val="both"/>
              <w:rPr>
                <w:sz w:val="22"/>
                <w:szCs w:val="22"/>
                <w:lang w:bidi="en-US"/>
              </w:rPr>
            </w:pPr>
            <w:r w:rsidRPr="004220EA">
              <w:rPr>
                <w:sz w:val="22"/>
                <w:szCs w:val="22"/>
                <w:lang w:bidi="en-US"/>
              </w:rPr>
              <w:t xml:space="preserve">Sound Governance through effective oversight </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r w:rsidRPr="004220EA">
              <w:rPr>
                <w:sz w:val="22"/>
                <w:szCs w:val="22"/>
                <w:lang w:bidi="en-US"/>
              </w:rPr>
              <w:t>Sound Governance through effective oversight</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r w:rsidRPr="004220EA">
              <w:rPr>
                <w:sz w:val="22"/>
                <w:szCs w:val="22"/>
                <w:lang w:bidi="en-US"/>
              </w:rPr>
              <w:t>Sound Governance through effective oversight</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tc>
        <w:tc>
          <w:tcPr>
            <w:tcW w:w="386" w:type="pct"/>
            <w:vMerge w:val="restar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Public confidence through an unqualified audit opinion</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Public confidence through an unqualified audit opinion</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Public confidence through an unqualified audit opinion</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Public confidence through an unqualified audit opinion</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Public confidence through an unqualified audit opinion</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Public confidence through an unqualified audit opinion</w:t>
            </w: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p w:rsidR="00262AEC" w:rsidRPr="004220EA" w:rsidRDefault="00262AEC" w:rsidP="00262AEC">
            <w:pPr>
              <w:jc w:val="both"/>
              <w:rPr>
                <w:rFonts w:eastAsiaTheme="minorHAnsi"/>
                <w:sz w:val="22"/>
                <w:szCs w:val="22"/>
                <w:lang w:val="en-ZA"/>
              </w:rPr>
            </w:pPr>
          </w:p>
        </w:tc>
        <w:tc>
          <w:tcPr>
            <w:tcW w:w="731" w:type="pct"/>
          </w:tcPr>
          <w:p w:rsidR="00262AEC" w:rsidRPr="004220EA" w:rsidRDefault="0080274C" w:rsidP="00262AEC">
            <w:pPr>
              <w:jc w:val="both"/>
              <w:rPr>
                <w:rFonts w:eastAsiaTheme="minorHAnsi"/>
                <w:sz w:val="22"/>
                <w:szCs w:val="22"/>
                <w:lang w:val="en-ZA"/>
              </w:rPr>
            </w:pPr>
            <w:r w:rsidRPr="0080274C">
              <w:rPr>
                <w:rFonts w:eastAsiaTheme="minorHAnsi"/>
                <w:sz w:val="22"/>
                <w:szCs w:val="22"/>
                <w:lang w:val="en-ZA"/>
              </w:rPr>
              <w:t>Number of quarterly Special Programs held in terms of the (Elderly, Children, Disabled, Traditional healers, LGBT and other marginalised groups</w:t>
            </w:r>
          </w:p>
        </w:tc>
        <w:tc>
          <w:tcPr>
            <w:tcW w:w="386"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12</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280,900.00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297,754.00</w:t>
            </w:r>
          </w:p>
        </w:tc>
        <w:tc>
          <w:tcPr>
            <w:tcW w:w="241" w:type="pct"/>
            <w:noWrap/>
          </w:tcPr>
          <w:p w:rsidR="00262AEC" w:rsidRDefault="00262AEC" w:rsidP="00262AEC">
            <w:r w:rsidRPr="00044034">
              <w:rPr>
                <w:rFonts w:eastAsiaTheme="minorHAnsi"/>
                <w:sz w:val="22"/>
                <w:szCs w:val="22"/>
                <w:lang w:val="en-ZA"/>
              </w:rPr>
              <w:t>R 0 00</w:t>
            </w:r>
          </w:p>
        </w:tc>
        <w:tc>
          <w:tcPr>
            <w:tcW w:w="192" w:type="pct"/>
            <w:gridSpan w:val="2"/>
            <w:noWrap/>
          </w:tcPr>
          <w:p w:rsidR="00262AEC" w:rsidRDefault="00262AEC" w:rsidP="00262AEC">
            <w:r w:rsidRPr="00044034">
              <w:rPr>
                <w:rFonts w:eastAsiaTheme="minorHAnsi"/>
                <w:sz w:val="22"/>
                <w:szCs w:val="22"/>
                <w:lang w:val="en-ZA"/>
              </w:rPr>
              <w:t>R 0 00</w:t>
            </w:r>
          </w:p>
        </w:tc>
        <w:tc>
          <w:tcPr>
            <w:tcW w:w="232" w:type="pct"/>
          </w:tcPr>
          <w:p w:rsidR="00262AEC" w:rsidRDefault="00262AEC" w:rsidP="00262AEC">
            <w:pPr>
              <w:jc w:val="both"/>
              <w:rPr>
                <w:rFonts w:eastAsiaTheme="minorHAnsi"/>
                <w:sz w:val="22"/>
                <w:szCs w:val="22"/>
                <w:lang w:val="en-ZA"/>
              </w:rPr>
            </w:pPr>
            <w:r>
              <w:rPr>
                <w:rFonts w:eastAsiaTheme="minorHAnsi"/>
                <w:sz w:val="22"/>
                <w:szCs w:val="22"/>
                <w:lang w:val="en-ZA"/>
              </w:rPr>
              <w:t xml:space="preserve">Own </w:t>
            </w:r>
          </w:p>
          <w:p w:rsidR="00262AEC" w:rsidRPr="00B645E6" w:rsidRDefault="00262AEC" w:rsidP="00262AEC">
            <w:pPr>
              <w:rPr>
                <w:rFonts w:eastAsiaTheme="minorHAnsi"/>
                <w:sz w:val="22"/>
                <w:szCs w:val="22"/>
                <w:lang w:val="en-ZA"/>
              </w:rPr>
            </w:pP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GG02</w:t>
            </w:r>
          </w:p>
        </w:tc>
        <w:tc>
          <w:tcPr>
            <w:tcW w:w="386" w:type="pct"/>
            <w:noWrap/>
          </w:tcPr>
          <w:p w:rsidR="00262AEC" w:rsidRPr="004220EA" w:rsidRDefault="00262AEC" w:rsidP="00262AEC">
            <w:pPr>
              <w:jc w:val="both"/>
              <w:rPr>
                <w:sz w:val="22"/>
                <w:szCs w:val="22"/>
              </w:rPr>
            </w:pPr>
            <w:r w:rsidRPr="004220EA">
              <w:rPr>
                <w:sz w:val="22"/>
                <w:szCs w:val="22"/>
              </w:rPr>
              <w:t xml:space="preserve">Public participation </w:t>
            </w:r>
          </w:p>
        </w:tc>
        <w:tc>
          <w:tcPr>
            <w:tcW w:w="434" w:type="pct"/>
          </w:tcPr>
          <w:p w:rsidR="00262AEC" w:rsidRPr="004220EA" w:rsidRDefault="00262AEC" w:rsidP="00262AEC">
            <w:pPr>
              <w:jc w:val="both"/>
              <w:rPr>
                <w:sz w:val="22"/>
                <w:szCs w:val="22"/>
              </w:rPr>
            </w:pPr>
            <w:r w:rsidRPr="004220EA">
              <w:rPr>
                <w:sz w:val="22"/>
                <w:szCs w:val="22"/>
              </w:rPr>
              <w:t>To intensify community participation in the municipal activities</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80274C" w:rsidP="0080274C">
            <w:pPr>
              <w:jc w:val="both"/>
              <w:rPr>
                <w:rFonts w:eastAsiaTheme="minorHAnsi"/>
                <w:sz w:val="22"/>
                <w:szCs w:val="22"/>
                <w:lang w:val="en-ZA"/>
              </w:rPr>
            </w:pPr>
            <w:r w:rsidRPr="0080274C">
              <w:rPr>
                <w:sz w:val="22"/>
                <w:szCs w:val="22"/>
              </w:rPr>
              <w:t>Number of Community stakeholder meetings facilitated and attended  by 30th Jun 2019</w:t>
            </w:r>
          </w:p>
        </w:tc>
        <w:tc>
          <w:tcPr>
            <w:tcW w:w="386" w:type="pct"/>
          </w:tcPr>
          <w:p w:rsidR="00262AEC" w:rsidRPr="004220EA" w:rsidRDefault="0080274C" w:rsidP="00262AEC">
            <w:pPr>
              <w:jc w:val="both"/>
              <w:rPr>
                <w:rFonts w:eastAsia="Calibri"/>
                <w:sz w:val="22"/>
                <w:szCs w:val="22"/>
              </w:rPr>
            </w:pPr>
            <w:r>
              <w:rPr>
                <w:rFonts w:eastAsia="Calibri"/>
                <w:sz w:val="22"/>
                <w:szCs w:val="22"/>
              </w:rPr>
              <w:t>12</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674,160.00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714,609.60</w:t>
            </w:r>
          </w:p>
        </w:tc>
        <w:tc>
          <w:tcPr>
            <w:tcW w:w="241" w:type="pct"/>
            <w:noWrap/>
          </w:tcPr>
          <w:p w:rsidR="00262AEC" w:rsidRDefault="00262AEC" w:rsidP="00262AEC">
            <w:r w:rsidRPr="00696F48">
              <w:rPr>
                <w:rFonts w:eastAsiaTheme="minorHAnsi"/>
                <w:sz w:val="22"/>
                <w:szCs w:val="22"/>
                <w:lang w:val="en-ZA"/>
              </w:rPr>
              <w:t>R 0 00</w:t>
            </w:r>
          </w:p>
        </w:tc>
        <w:tc>
          <w:tcPr>
            <w:tcW w:w="192" w:type="pct"/>
            <w:gridSpan w:val="2"/>
            <w:noWrap/>
          </w:tcPr>
          <w:p w:rsidR="00262AEC" w:rsidRDefault="00262AEC" w:rsidP="00262AEC">
            <w:r w:rsidRPr="00696F48">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own</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GG03</w:t>
            </w:r>
          </w:p>
        </w:tc>
        <w:tc>
          <w:tcPr>
            <w:tcW w:w="386" w:type="pct"/>
            <w:noWrap/>
          </w:tcPr>
          <w:p w:rsidR="00262AEC" w:rsidRPr="004220EA" w:rsidRDefault="00262AEC" w:rsidP="00262AEC">
            <w:pPr>
              <w:jc w:val="both"/>
              <w:rPr>
                <w:sz w:val="22"/>
                <w:szCs w:val="22"/>
              </w:rPr>
            </w:pPr>
            <w:r w:rsidRPr="004220EA">
              <w:rPr>
                <w:sz w:val="22"/>
                <w:szCs w:val="22"/>
              </w:rPr>
              <w:t xml:space="preserve">Ward committee support </w:t>
            </w:r>
          </w:p>
        </w:tc>
        <w:tc>
          <w:tcPr>
            <w:tcW w:w="434" w:type="pct"/>
          </w:tcPr>
          <w:p w:rsidR="00262AEC" w:rsidRPr="004220EA" w:rsidRDefault="00262AEC" w:rsidP="00262AEC">
            <w:pPr>
              <w:jc w:val="both"/>
              <w:rPr>
                <w:sz w:val="22"/>
                <w:szCs w:val="22"/>
              </w:rPr>
            </w:pPr>
            <w:r w:rsidRPr="004220EA">
              <w:rPr>
                <w:sz w:val="22"/>
                <w:szCs w:val="22"/>
              </w:rPr>
              <w:t>To ensure the maximum participation of ward committees</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80274C" w:rsidP="00262AEC">
            <w:pPr>
              <w:jc w:val="both"/>
              <w:rPr>
                <w:sz w:val="22"/>
                <w:szCs w:val="22"/>
              </w:rPr>
            </w:pPr>
            <w:r w:rsidRPr="0080274C">
              <w:rPr>
                <w:sz w:val="22"/>
                <w:szCs w:val="22"/>
              </w:rPr>
              <w:t>No. of monthly Ward Committees meetings held</w:t>
            </w:r>
          </w:p>
        </w:tc>
        <w:tc>
          <w:tcPr>
            <w:tcW w:w="386" w:type="pct"/>
          </w:tcPr>
          <w:p w:rsidR="00262AEC" w:rsidRPr="004220EA" w:rsidRDefault="0080274C" w:rsidP="00262AEC">
            <w:pPr>
              <w:jc w:val="both"/>
              <w:rPr>
                <w:sz w:val="22"/>
                <w:szCs w:val="22"/>
              </w:rPr>
            </w:pPr>
            <w:r>
              <w:rPr>
                <w:sz w:val="22"/>
                <w:szCs w:val="22"/>
              </w:rPr>
              <w:t>196</w:t>
            </w:r>
            <w:r w:rsidR="00262AEC" w:rsidRPr="004220EA">
              <w:rPr>
                <w:sz w:val="22"/>
                <w:szCs w:val="22"/>
              </w:rPr>
              <w:t xml:space="preserve"> Ward Committees meetings</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1,101,128.00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1,167,195.68</w:t>
            </w:r>
          </w:p>
        </w:tc>
        <w:tc>
          <w:tcPr>
            <w:tcW w:w="241" w:type="pct"/>
            <w:noWrap/>
          </w:tcPr>
          <w:p w:rsidR="00262AEC" w:rsidRDefault="00262AEC" w:rsidP="00262AEC">
            <w:r w:rsidRPr="00696F48">
              <w:rPr>
                <w:rFonts w:eastAsiaTheme="minorHAnsi"/>
                <w:sz w:val="22"/>
                <w:szCs w:val="22"/>
                <w:lang w:val="en-ZA"/>
              </w:rPr>
              <w:t>R 0 00</w:t>
            </w:r>
          </w:p>
        </w:tc>
        <w:tc>
          <w:tcPr>
            <w:tcW w:w="192" w:type="pct"/>
            <w:gridSpan w:val="2"/>
            <w:noWrap/>
          </w:tcPr>
          <w:p w:rsidR="00262AEC" w:rsidRDefault="00262AEC" w:rsidP="00262AEC">
            <w:r w:rsidRPr="00696F48">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GG04</w:t>
            </w:r>
          </w:p>
        </w:tc>
        <w:tc>
          <w:tcPr>
            <w:tcW w:w="386" w:type="pct"/>
            <w:noWrap/>
          </w:tcPr>
          <w:p w:rsidR="00262AEC" w:rsidRPr="004220EA" w:rsidRDefault="00262AEC" w:rsidP="00262AEC">
            <w:pPr>
              <w:jc w:val="both"/>
              <w:rPr>
                <w:sz w:val="22"/>
                <w:szCs w:val="22"/>
              </w:rPr>
            </w:pPr>
            <w:r w:rsidRPr="004220EA">
              <w:rPr>
                <w:sz w:val="22"/>
                <w:szCs w:val="22"/>
              </w:rPr>
              <w:t>Mayoral programme: Youth development</w:t>
            </w:r>
          </w:p>
        </w:tc>
        <w:tc>
          <w:tcPr>
            <w:tcW w:w="434" w:type="pct"/>
          </w:tcPr>
          <w:p w:rsidR="00262AEC" w:rsidRPr="004220EA" w:rsidRDefault="00262AEC" w:rsidP="00262AEC">
            <w:pPr>
              <w:jc w:val="both"/>
              <w:rPr>
                <w:sz w:val="22"/>
                <w:szCs w:val="22"/>
              </w:rPr>
            </w:pPr>
            <w:r w:rsidRPr="004220EA">
              <w:rPr>
                <w:sz w:val="22"/>
                <w:szCs w:val="22"/>
              </w:rPr>
              <w:t xml:space="preserve">To develop programs to ensure effective participation of young people in the activities of the municipality </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80274C" w:rsidP="00262AEC">
            <w:pPr>
              <w:jc w:val="both"/>
              <w:rPr>
                <w:sz w:val="22"/>
                <w:szCs w:val="22"/>
              </w:rPr>
            </w:pPr>
            <w:r w:rsidRPr="0080274C">
              <w:rPr>
                <w:sz w:val="22"/>
                <w:szCs w:val="22"/>
              </w:rPr>
              <w:t>Number of Youth programmes / initiatives implemented each quarter</w:t>
            </w:r>
          </w:p>
        </w:tc>
        <w:tc>
          <w:tcPr>
            <w:tcW w:w="386" w:type="pct"/>
          </w:tcPr>
          <w:p w:rsidR="00262AEC" w:rsidRPr="004220EA" w:rsidRDefault="0080274C" w:rsidP="00262AEC">
            <w:pPr>
              <w:jc w:val="both"/>
              <w:rPr>
                <w:rFonts w:eastAsia="Calibri"/>
                <w:sz w:val="22"/>
                <w:szCs w:val="22"/>
              </w:rPr>
            </w:pPr>
            <w:r>
              <w:rPr>
                <w:rFonts w:eastAsia="Calibri"/>
                <w:sz w:val="22"/>
                <w:szCs w:val="22"/>
              </w:rPr>
              <w:t xml:space="preserve">4 </w:t>
            </w:r>
            <w:r w:rsidR="00262AEC" w:rsidRPr="004220EA">
              <w:rPr>
                <w:rFonts w:eastAsia="Calibri"/>
                <w:sz w:val="22"/>
                <w:szCs w:val="22"/>
              </w:rPr>
              <w:t>Programs on various activities implemented</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145,674.26</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154,414.72</w:t>
            </w:r>
          </w:p>
        </w:tc>
        <w:tc>
          <w:tcPr>
            <w:tcW w:w="241" w:type="pct"/>
            <w:noWrap/>
          </w:tcPr>
          <w:p w:rsidR="00262AEC" w:rsidRDefault="00262AEC" w:rsidP="00262AEC">
            <w:r w:rsidRPr="00696F48">
              <w:rPr>
                <w:rFonts w:eastAsiaTheme="minorHAnsi"/>
                <w:sz w:val="22"/>
                <w:szCs w:val="22"/>
                <w:lang w:val="en-ZA"/>
              </w:rPr>
              <w:t>R 0 00</w:t>
            </w:r>
          </w:p>
        </w:tc>
        <w:tc>
          <w:tcPr>
            <w:tcW w:w="192" w:type="pct"/>
            <w:gridSpan w:val="2"/>
            <w:noWrap/>
          </w:tcPr>
          <w:p w:rsidR="00262AEC" w:rsidRDefault="00262AEC" w:rsidP="00262AEC">
            <w:r w:rsidRPr="00696F48">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sz w:val="22"/>
                <w:szCs w:val="22"/>
              </w:rPr>
              <w:t>EPMLM</w:t>
            </w:r>
          </w:p>
        </w:tc>
      </w:tr>
      <w:tr w:rsidR="00262AEC" w:rsidRPr="004220EA" w:rsidTr="003253D3">
        <w:trPr>
          <w:trHeight w:val="300"/>
        </w:trPr>
        <w:tc>
          <w:tcPr>
            <w:tcW w:w="337"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GG05</w:t>
            </w:r>
          </w:p>
        </w:tc>
        <w:tc>
          <w:tcPr>
            <w:tcW w:w="386"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 xml:space="preserve">Municipal Newsletter  </w:t>
            </w:r>
          </w:p>
        </w:tc>
        <w:tc>
          <w:tcPr>
            <w:tcW w:w="434" w:type="pct"/>
          </w:tcPr>
          <w:p w:rsidR="00262AEC" w:rsidRPr="004220EA" w:rsidRDefault="00262AEC" w:rsidP="00262AEC">
            <w:pPr>
              <w:jc w:val="both"/>
              <w:rPr>
                <w:sz w:val="22"/>
                <w:szCs w:val="22"/>
              </w:rPr>
            </w:pPr>
            <w:r w:rsidRPr="004220EA">
              <w:rPr>
                <w:sz w:val="22"/>
                <w:szCs w:val="22"/>
              </w:rPr>
              <w:t xml:space="preserve">To inform the community about  municipal activities </w:t>
            </w:r>
          </w:p>
        </w:tc>
        <w:tc>
          <w:tcPr>
            <w:tcW w:w="337" w:type="pct"/>
            <w:noWrap/>
          </w:tcPr>
          <w:p w:rsidR="00262AEC" w:rsidRPr="004220EA" w:rsidRDefault="00262AEC" w:rsidP="00262AEC">
            <w:pPr>
              <w:jc w:val="both"/>
              <w:rPr>
                <w:sz w:val="22"/>
                <w:szCs w:val="22"/>
              </w:rPr>
            </w:pPr>
            <w:r w:rsidRPr="004220EA">
              <w:rPr>
                <w:sz w:val="22"/>
                <w:szCs w:val="22"/>
              </w:rPr>
              <w:t>EPMLM</w:t>
            </w:r>
          </w:p>
        </w:tc>
        <w:tc>
          <w:tcPr>
            <w:tcW w:w="434" w:type="pct"/>
            <w:vMerge/>
          </w:tcPr>
          <w:p w:rsidR="00262AEC" w:rsidRPr="004220EA" w:rsidRDefault="00262AEC" w:rsidP="00262AEC">
            <w:pPr>
              <w:jc w:val="both"/>
              <w:rPr>
                <w:sz w:val="22"/>
                <w:szCs w:val="22"/>
              </w:rPr>
            </w:pPr>
          </w:p>
        </w:tc>
        <w:tc>
          <w:tcPr>
            <w:tcW w:w="386" w:type="pct"/>
            <w:vMerge/>
          </w:tcPr>
          <w:p w:rsidR="00262AEC" w:rsidRPr="004220EA" w:rsidRDefault="00262AEC" w:rsidP="00262AEC">
            <w:pPr>
              <w:jc w:val="both"/>
              <w:rPr>
                <w:sz w:val="22"/>
                <w:szCs w:val="22"/>
              </w:rPr>
            </w:pPr>
          </w:p>
        </w:tc>
        <w:tc>
          <w:tcPr>
            <w:tcW w:w="731" w:type="pct"/>
          </w:tcPr>
          <w:p w:rsidR="00262AEC" w:rsidRPr="004220EA" w:rsidRDefault="00262AEC" w:rsidP="00262AEC">
            <w:pPr>
              <w:jc w:val="both"/>
              <w:rPr>
                <w:sz w:val="22"/>
                <w:szCs w:val="22"/>
              </w:rPr>
            </w:pPr>
            <w:r w:rsidRPr="004220EA">
              <w:rPr>
                <w:sz w:val="22"/>
                <w:szCs w:val="22"/>
              </w:rPr>
              <w:t xml:space="preserve">Number of newsletters published </w:t>
            </w:r>
          </w:p>
        </w:tc>
        <w:tc>
          <w:tcPr>
            <w:tcW w:w="386" w:type="pct"/>
          </w:tcPr>
          <w:p w:rsidR="00262AEC" w:rsidRPr="004220EA" w:rsidRDefault="00262AEC" w:rsidP="00262AEC">
            <w:pPr>
              <w:jc w:val="both"/>
              <w:rPr>
                <w:sz w:val="22"/>
                <w:szCs w:val="22"/>
              </w:rPr>
            </w:pPr>
            <w:r w:rsidRPr="004220EA">
              <w:rPr>
                <w:sz w:val="22"/>
                <w:szCs w:val="22"/>
              </w:rPr>
              <w:t>4 newsletters published</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298,390.00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316,293.40</w:t>
            </w:r>
          </w:p>
        </w:tc>
        <w:tc>
          <w:tcPr>
            <w:tcW w:w="241" w:type="pct"/>
            <w:noWrap/>
          </w:tcPr>
          <w:p w:rsidR="00262AEC" w:rsidRDefault="00262AEC" w:rsidP="00262AEC">
            <w:r w:rsidRPr="00696F48">
              <w:rPr>
                <w:rFonts w:eastAsiaTheme="minorHAnsi"/>
                <w:sz w:val="22"/>
                <w:szCs w:val="22"/>
                <w:lang w:val="en-ZA"/>
              </w:rPr>
              <w:t>R 0 00</w:t>
            </w:r>
          </w:p>
        </w:tc>
        <w:tc>
          <w:tcPr>
            <w:tcW w:w="192" w:type="pct"/>
            <w:gridSpan w:val="2"/>
            <w:noWrap/>
          </w:tcPr>
          <w:p w:rsidR="00262AEC" w:rsidRDefault="00262AEC" w:rsidP="00262AEC">
            <w:r w:rsidRPr="00696F48">
              <w:rPr>
                <w:rFonts w:eastAsiaTheme="minorHAnsi"/>
                <w:sz w:val="22"/>
                <w:szCs w:val="22"/>
                <w:lang w:val="en-ZA"/>
              </w:rPr>
              <w:t>R 0 00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62AEC" w:rsidRPr="004220EA" w:rsidTr="003253D3">
        <w:trPr>
          <w:trHeight w:val="300"/>
        </w:trPr>
        <w:tc>
          <w:tcPr>
            <w:tcW w:w="337"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GG06</w:t>
            </w:r>
          </w:p>
        </w:tc>
        <w:tc>
          <w:tcPr>
            <w:tcW w:w="386"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 xml:space="preserve">Mayoral Donations </w:t>
            </w:r>
          </w:p>
        </w:tc>
        <w:tc>
          <w:tcPr>
            <w:tcW w:w="434"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 xml:space="preserve">Donation to need and Awards best performing Schools and learners </w:t>
            </w:r>
          </w:p>
        </w:tc>
        <w:tc>
          <w:tcPr>
            <w:tcW w:w="337" w:type="pct"/>
            <w:noWrap/>
          </w:tcPr>
          <w:p w:rsidR="00262AEC" w:rsidRPr="004220EA" w:rsidRDefault="00262AEC" w:rsidP="00262AEC">
            <w:pPr>
              <w:jc w:val="both"/>
              <w:rPr>
                <w:sz w:val="22"/>
                <w:szCs w:val="22"/>
              </w:rPr>
            </w:pPr>
            <w:r w:rsidRPr="004220EA">
              <w:rPr>
                <w:rFonts w:eastAsiaTheme="minorHAnsi"/>
                <w:sz w:val="22"/>
                <w:szCs w:val="22"/>
                <w:lang w:val="en-ZA"/>
              </w:rPr>
              <w:t>EPMLM</w:t>
            </w:r>
          </w:p>
        </w:tc>
        <w:tc>
          <w:tcPr>
            <w:tcW w:w="434" w:type="pct"/>
            <w:vMerge/>
          </w:tcPr>
          <w:p w:rsidR="00262AEC" w:rsidRPr="004220EA" w:rsidRDefault="00262AEC" w:rsidP="00262AEC">
            <w:pPr>
              <w:jc w:val="both"/>
              <w:rPr>
                <w:rFonts w:eastAsiaTheme="minorHAnsi"/>
                <w:sz w:val="22"/>
                <w:szCs w:val="22"/>
                <w:lang w:val="en-ZA"/>
              </w:rPr>
            </w:pPr>
          </w:p>
        </w:tc>
        <w:tc>
          <w:tcPr>
            <w:tcW w:w="386" w:type="pct"/>
            <w:vMerge/>
          </w:tcPr>
          <w:p w:rsidR="00262AEC" w:rsidRPr="004220EA" w:rsidRDefault="00262AEC" w:rsidP="00262AEC">
            <w:pPr>
              <w:jc w:val="both"/>
              <w:rPr>
                <w:rFonts w:eastAsiaTheme="minorHAnsi"/>
                <w:sz w:val="22"/>
                <w:szCs w:val="22"/>
                <w:lang w:val="en-ZA"/>
              </w:rPr>
            </w:pPr>
          </w:p>
        </w:tc>
        <w:tc>
          <w:tcPr>
            <w:tcW w:w="731" w:type="pct"/>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Number of Mayoral donations done</w:t>
            </w:r>
          </w:p>
        </w:tc>
        <w:tc>
          <w:tcPr>
            <w:tcW w:w="386"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0</w:t>
            </w:r>
          </w:p>
        </w:tc>
        <w:tc>
          <w:tcPr>
            <w:tcW w:w="275"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196,630.00</w:t>
            </w:r>
          </w:p>
        </w:tc>
        <w:tc>
          <w:tcPr>
            <w:tcW w:w="290" w:type="pct"/>
            <w:noWrap/>
          </w:tcPr>
          <w:p w:rsidR="00262AEC" w:rsidRPr="004220EA" w:rsidRDefault="00262AEC" w:rsidP="00262AEC">
            <w:pPr>
              <w:jc w:val="both"/>
              <w:rPr>
                <w:rFonts w:eastAsiaTheme="minorHAnsi"/>
                <w:sz w:val="22"/>
                <w:szCs w:val="22"/>
                <w:lang w:val="en-ZA"/>
              </w:rPr>
            </w:pPr>
            <w:r w:rsidRPr="004220EA">
              <w:rPr>
                <w:rFonts w:eastAsiaTheme="minorHAnsi"/>
                <w:sz w:val="22"/>
                <w:szCs w:val="22"/>
                <w:lang w:val="en-ZA"/>
              </w:rPr>
              <w:t>208,427.80</w:t>
            </w:r>
          </w:p>
        </w:tc>
        <w:tc>
          <w:tcPr>
            <w:tcW w:w="241" w:type="pct"/>
            <w:noWrap/>
          </w:tcPr>
          <w:p w:rsidR="00262AEC" w:rsidRPr="004220EA" w:rsidRDefault="00262AEC" w:rsidP="00262AEC">
            <w:pPr>
              <w:jc w:val="both"/>
              <w:rPr>
                <w:rFonts w:eastAsiaTheme="minorHAnsi"/>
                <w:sz w:val="22"/>
                <w:szCs w:val="22"/>
                <w:lang w:val="en-ZA"/>
              </w:rPr>
            </w:pPr>
            <w:r>
              <w:rPr>
                <w:rFonts w:eastAsiaTheme="minorHAnsi"/>
                <w:sz w:val="22"/>
                <w:szCs w:val="22"/>
                <w:lang w:val="en-ZA"/>
              </w:rPr>
              <w:t>R0.</w:t>
            </w:r>
          </w:p>
        </w:tc>
        <w:tc>
          <w:tcPr>
            <w:tcW w:w="192" w:type="pct"/>
            <w:gridSpan w:val="2"/>
            <w:noWrap/>
          </w:tcPr>
          <w:p w:rsidR="00262AEC" w:rsidRPr="004220EA" w:rsidRDefault="00262AEC" w:rsidP="00262AEC">
            <w:pPr>
              <w:jc w:val="both"/>
              <w:rPr>
                <w:rFonts w:eastAsiaTheme="minorHAnsi"/>
                <w:sz w:val="22"/>
                <w:szCs w:val="22"/>
                <w:lang w:val="en-ZA"/>
              </w:rPr>
            </w:pPr>
            <w:r>
              <w:rPr>
                <w:rFonts w:eastAsiaTheme="minorHAnsi"/>
                <w:sz w:val="22"/>
                <w:szCs w:val="22"/>
                <w:lang w:val="en-ZA"/>
              </w:rPr>
              <w:t>R0.</w:t>
            </w:r>
          </w:p>
        </w:tc>
        <w:tc>
          <w:tcPr>
            <w:tcW w:w="232" w:type="pct"/>
          </w:tcPr>
          <w:p w:rsidR="00262AEC" w:rsidRPr="004220EA" w:rsidRDefault="00262AEC" w:rsidP="00262AEC">
            <w:pPr>
              <w:jc w:val="both"/>
              <w:rPr>
                <w:rFonts w:eastAsiaTheme="minorHAnsi"/>
                <w:sz w:val="22"/>
                <w:szCs w:val="22"/>
                <w:lang w:val="en-ZA"/>
              </w:rPr>
            </w:pPr>
            <w:r>
              <w:rPr>
                <w:rFonts w:eastAsiaTheme="minorHAnsi"/>
                <w:sz w:val="22"/>
                <w:szCs w:val="22"/>
                <w:lang w:val="en-ZA"/>
              </w:rPr>
              <w:t xml:space="preserve"> Own </w:t>
            </w:r>
          </w:p>
        </w:tc>
        <w:tc>
          <w:tcPr>
            <w:tcW w:w="339" w:type="pct"/>
          </w:tcPr>
          <w:p w:rsidR="00262AEC" w:rsidRPr="004220EA" w:rsidRDefault="00262AEC" w:rsidP="00262AEC">
            <w:pPr>
              <w:jc w:val="both"/>
              <w:rPr>
                <w:sz w:val="22"/>
                <w:szCs w:val="22"/>
              </w:rPr>
            </w:pPr>
            <w:r w:rsidRPr="004220EA">
              <w:rPr>
                <w:rFonts w:eastAsiaTheme="minorHAnsi"/>
                <w:sz w:val="22"/>
                <w:szCs w:val="22"/>
                <w:lang w:val="en-ZA"/>
              </w:rPr>
              <w:t>EPMLM</w:t>
            </w:r>
          </w:p>
        </w:tc>
      </w:tr>
      <w:tr w:rsidR="00216D2D" w:rsidRPr="004220EA" w:rsidTr="007A0820">
        <w:trPr>
          <w:trHeight w:val="245"/>
        </w:trPr>
        <w:tc>
          <w:tcPr>
            <w:tcW w:w="337" w:type="pct"/>
            <w:vMerge w:val="restart"/>
          </w:tcPr>
          <w:p w:rsidR="00216D2D" w:rsidRPr="004220EA" w:rsidRDefault="00216D2D" w:rsidP="00216D2D">
            <w:pPr>
              <w:jc w:val="both"/>
              <w:rPr>
                <w:sz w:val="22"/>
                <w:szCs w:val="22"/>
              </w:rPr>
            </w:pPr>
            <w:r w:rsidRPr="004220EA">
              <w:rPr>
                <w:rFonts w:eastAsiaTheme="minorHAnsi"/>
                <w:sz w:val="22"/>
                <w:szCs w:val="22"/>
                <w:lang w:val="en-ZA"/>
              </w:rPr>
              <w:t>GG07</w:t>
            </w:r>
          </w:p>
        </w:tc>
        <w:tc>
          <w:tcPr>
            <w:tcW w:w="386" w:type="pct"/>
            <w:vMerge w:val="restart"/>
            <w:noWrap/>
          </w:tcPr>
          <w:p w:rsidR="00216D2D" w:rsidRPr="004220EA" w:rsidRDefault="00216D2D" w:rsidP="00216D2D">
            <w:pPr>
              <w:jc w:val="both"/>
              <w:rPr>
                <w:rFonts w:eastAsiaTheme="minorHAnsi"/>
                <w:sz w:val="22"/>
                <w:szCs w:val="22"/>
                <w:lang w:val="en-ZA"/>
              </w:rPr>
            </w:pPr>
            <w:r w:rsidRPr="00216D2D">
              <w:rPr>
                <w:rFonts w:eastAsiaTheme="minorHAnsi"/>
                <w:sz w:val="22"/>
                <w:szCs w:val="22"/>
                <w:lang w:val="en-ZA"/>
              </w:rPr>
              <w:t>Council   Functionality</w:t>
            </w:r>
          </w:p>
        </w:tc>
        <w:tc>
          <w:tcPr>
            <w:tcW w:w="434" w:type="pct"/>
            <w:vMerge w:val="restar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Functionality of  Exco , MPAC and  Council Structures </w:t>
            </w:r>
          </w:p>
        </w:tc>
        <w:tc>
          <w:tcPr>
            <w:tcW w:w="337" w:type="pct"/>
            <w:vMerge w:val="restart"/>
            <w:noWrap/>
          </w:tcPr>
          <w:p w:rsidR="00216D2D" w:rsidRPr="004220EA" w:rsidRDefault="00216D2D" w:rsidP="00216D2D">
            <w:pPr>
              <w:jc w:val="both"/>
              <w:rPr>
                <w:sz w:val="22"/>
                <w:szCs w:val="22"/>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shd w:val="clear" w:color="auto" w:fill="FFFFFF"/>
          </w:tcPr>
          <w:p w:rsidR="00216D2D" w:rsidRPr="00C51D39" w:rsidRDefault="00216D2D" w:rsidP="00216D2D">
            <w:pPr>
              <w:autoSpaceDE w:val="0"/>
              <w:autoSpaceDN w:val="0"/>
              <w:adjustRightInd w:val="0"/>
              <w:rPr>
                <w:sz w:val="22"/>
                <w:szCs w:val="22"/>
                <w:lang w:val="en-ZA" w:eastAsia="en-ZA"/>
              </w:rPr>
            </w:pPr>
            <w:r w:rsidRPr="00C51D39">
              <w:rPr>
                <w:sz w:val="22"/>
                <w:szCs w:val="22"/>
                <w:lang w:val="en-ZA" w:eastAsia="en-ZA"/>
              </w:rPr>
              <w:t xml:space="preserve">Number of ordinary Council meeting held by June 2019 as per the approved Calendar of Events </w:t>
            </w:r>
          </w:p>
        </w:tc>
        <w:tc>
          <w:tcPr>
            <w:tcW w:w="386" w:type="pct"/>
          </w:tcPr>
          <w:p w:rsidR="00216D2D" w:rsidRPr="00C51D39" w:rsidRDefault="00216D2D" w:rsidP="00216D2D">
            <w:pPr>
              <w:autoSpaceDE w:val="0"/>
              <w:autoSpaceDN w:val="0"/>
              <w:adjustRightInd w:val="0"/>
              <w:rPr>
                <w:sz w:val="18"/>
                <w:szCs w:val="18"/>
                <w:lang w:eastAsia="en-ZA"/>
              </w:rPr>
            </w:pPr>
            <w:r w:rsidRPr="00C51D39">
              <w:rPr>
                <w:sz w:val="18"/>
                <w:szCs w:val="18"/>
                <w:lang w:eastAsia="en-ZA"/>
              </w:rPr>
              <w:t>12</w:t>
            </w:r>
          </w:p>
        </w:tc>
        <w:tc>
          <w:tcPr>
            <w:tcW w:w="275" w:type="pct"/>
            <w:vMerge w:val="restar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R200 000.00</w:t>
            </w:r>
          </w:p>
        </w:tc>
        <w:tc>
          <w:tcPr>
            <w:tcW w:w="290" w:type="pct"/>
            <w:vMerge w:val="restar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R212 000.00</w:t>
            </w:r>
          </w:p>
        </w:tc>
        <w:tc>
          <w:tcPr>
            <w:tcW w:w="241" w:type="pct"/>
            <w:vMerge w:val="restar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192" w:type="pct"/>
            <w:gridSpan w:val="2"/>
            <w:vMerge w:val="restar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vMerge w:val="restar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vMerge w:val="restart"/>
          </w:tcPr>
          <w:p w:rsidR="00216D2D" w:rsidRPr="004220EA" w:rsidRDefault="00216D2D" w:rsidP="00216D2D">
            <w:pPr>
              <w:jc w:val="both"/>
              <w:rPr>
                <w:sz w:val="22"/>
                <w:szCs w:val="22"/>
              </w:rPr>
            </w:pPr>
            <w:r w:rsidRPr="004220EA">
              <w:rPr>
                <w:rFonts w:eastAsiaTheme="minorHAnsi"/>
                <w:sz w:val="22"/>
                <w:szCs w:val="22"/>
                <w:lang w:val="en-ZA"/>
              </w:rPr>
              <w:t>EPMLM</w:t>
            </w:r>
          </w:p>
        </w:tc>
      </w:tr>
      <w:tr w:rsidR="00216D2D" w:rsidRPr="004220EA" w:rsidTr="007A0820">
        <w:trPr>
          <w:trHeight w:val="120"/>
        </w:trPr>
        <w:tc>
          <w:tcPr>
            <w:tcW w:w="337" w:type="pct"/>
            <w:vMerge/>
          </w:tcPr>
          <w:p w:rsidR="00216D2D" w:rsidRPr="004220EA" w:rsidRDefault="00216D2D" w:rsidP="00216D2D">
            <w:pPr>
              <w:jc w:val="both"/>
              <w:rPr>
                <w:rFonts w:eastAsiaTheme="minorHAnsi"/>
                <w:sz w:val="22"/>
                <w:szCs w:val="22"/>
                <w:lang w:val="en-ZA"/>
              </w:rPr>
            </w:pPr>
          </w:p>
        </w:tc>
        <w:tc>
          <w:tcPr>
            <w:tcW w:w="386" w:type="pct"/>
            <w:vMerge/>
            <w:noWrap/>
          </w:tcPr>
          <w:p w:rsidR="00216D2D" w:rsidRPr="00216D2D"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37" w:type="pct"/>
            <w:vMerge/>
            <w:noWrap/>
          </w:tcPr>
          <w:p w:rsidR="00216D2D" w:rsidRPr="004220EA"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shd w:val="clear" w:color="auto" w:fill="auto"/>
          </w:tcPr>
          <w:p w:rsidR="00216D2D" w:rsidRPr="00C51D39" w:rsidRDefault="00216D2D" w:rsidP="00216D2D">
            <w:pPr>
              <w:autoSpaceDE w:val="0"/>
              <w:autoSpaceDN w:val="0"/>
              <w:adjustRightInd w:val="0"/>
              <w:rPr>
                <w:sz w:val="22"/>
                <w:szCs w:val="22"/>
                <w:lang w:val="en-ZA" w:eastAsia="en-ZA"/>
              </w:rPr>
            </w:pPr>
            <w:r w:rsidRPr="00C51D39">
              <w:rPr>
                <w:sz w:val="22"/>
                <w:szCs w:val="22"/>
                <w:lang w:val="en-ZA"/>
              </w:rPr>
              <w:t>No.  of Council meetings resolutions resolved within the prescribed timeframe of (3) months (Total organisation)</w:t>
            </w:r>
          </w:p>
        </w:tc>
        <w:tc>
          <w:tcPr>
            <w:tcW w:w="386" w:type="pct"/>
          </w:tcPr>
          <w:p w:rsidR="00216D2D" w:rsidRPr="00C51D39" w:rsidRDefault="00216D2D" w:rsidP="00216D2D">
            <w:pPr>
              <w:autoSpaceDE w:val="0"/>
              <w:autoSpaceDN w:val="0"/>
              <w:adjustRightInd w:val="0"/>
              <w:rPr>
                <w:sz w:val="18"/>
                <w:szCs w:val="18"/>
                <w:lang w:eastAsia="en-ZA"/>
              </w:rPr>
            </w:pPr>
            <w:r w:rsidRPr="00C51D39">
              <w:rPr>
                <w:sz w:val="18"/>
                <w:szCs w:val="18"/>
                <w:lang w:eastAsia="en-ZA"/>
              </w:rPr>
              <w:t>4</w:t>
            </w:r>
          </w:p>
        </w:tc>
        <w:tc>
          <w:tcPr>
            <w:tcW w:w="275" w:type="pct"/>
            <w:vMerge/>
            <w:noWrap/>
          </w:tcPr>
          <w:p w:rsidR="00216D2D" w:rsidRPr="004220EA" w:rsidRDefault="00216D2D" w:rsidP="00216D2D">
            <w:pPr>
              <w:jc w:val="both"/>
              <w:rPr>
                <w:rFonts w:eastAsiaTheme="minorHAnsi"/>
                <w:sz w:val="22"/>
                <w:szCs w:val="22"/>
                <w:lang w:val="en-ZA"/>
              </w:rPr>
            </w:pPr>
          </w:p>
        </w:tc>
        <w:tc>
          <w:tcPr>
            <w:tcW w:w="290" w:type="pct"/>
            <w:vMerge/>
            <w:noWrap/>
          </w:tcPr>
          <w:p w:rsidR="00216D2D" w:rsidRPr="004220EA" w:rsidRDefault="00216D2D" w:rsidP="00216D2D">
            <w:pPr>
              <w:jc w:val="both"/>
              <w:rPr>
                <w:rFonts w:eastAsiaTheme="minorHAnsi"/>
                <w:sz w:val="22"/>
                <w:szCs w:val="22"/>
                <w:lang w:val="en-ZA"/>
              </w:rPr>
            </w:pPr>
          </w:p>
        </w:tc>
        <w:tc>
          <w:tcPr>
            <w:tcW w:w="241" w:type="pct"/>
            <w:vMerge/>
            <w:noWrap/>
          </w:tcPr>
          <w:p w:rsidR="00216D2D" w:rsidRDefault="00216D2D" w:rsidP="00216D2D">
            <w:pPr>
              <w:jc w:val="both"/>
              <w:rPr>
                <w:rFonts w:eastAsiaTheme="minorHAnsi"/>
                <w:sz w:val="22"/>
                <w:szCs w:val="22"/>
                <w:lang w:val="en-ZA"/>
              </w:rPr>
            </w:pPr>
          </w:p>
        </w:tc>
        <w:tc>
          <w:tcPr>
            <w:tcW w:w="192" w:type="pct"/>
            <w:gridSpan w:val="2"/>
            <w:vMerge/>
            <w:noWrap/>
          </w:tcPr>
          <w:p w:rsidR="00216D2D" w:rsidRDefault="00216D2D" w:rsidP="00216D2D">
            <w:pPr>
              <w:jc w:val="both"/>
              <w:rPr>
                <w:rFonts w:eastAsiaTheme="minorHAnsi"/>
                <w:sz w:val="22"/>
                <w:szCs w:val="22"/>
                <w:lang w:val="en-ZA"/>
              </w:rPr>
            </w:pPr>
          </w:p>
        </w:tc>
        <w:tc>
          <w:tcPr>
            <w:tcW w:w="232" w:type="pct"/>
            <w:vMerge/>
          </w:tcPr>
          <w:p w:rsidR="00216D2D" w:rsidRDefault="00216D2D" w:rsidP="00216D2D">
            <w:pPr>
              <w:jc w:val="both"/>
              <w:rPr>
                <w:rFonts w:eastAsiaTheme="minorHAnsi"/>
                <w:sz w:val="22"/>
                <w:szCs w:val="22"/>
                <w:lang w:val="en-ZA"/>
              </w:rPr>
            </w:pPr>
          </w:p>
        </w:tc>
        <w:tc>
          <w:tcPr>
            <w:tcW w:w="339" w:type="pct"/>
            <w:vMerge/>
          </w:tcPr>
          <w:p w:rsidR="00216D2D" w:rsidRPr="004220EA" w:rsidRDefault="00216D2D" w:rsidP="00216D2D">
            <w:pPr>
              <w:jc w:val="both"/>
              <w:rPr>
                <w:rFonts w:eastAsiaTheme="minorHAnsi"/>
                <w:sz w:val="22"/>
                <w:szCs w:val="22"/>
                <w:lang w:val="en-ZA"/>
              </w:rPr>
            </w:pPr>
          </w:p>
        </w:tc>
      </w:tr>
      <w:tr w:rsidR="00216D2D" w:rsidRPr="004220EA" w:rsidTr="007A0820">
        <w:trPr>
          <w:trHeight w:val="150"/>
        </w:trPr>
        <w:tc>
          <w:tcPr>
            <w:tcW w:w="337" w:type="pct"/>
            <w:vMerge/>
          </w:tcPr>
          <w:p w:rsidR="00216D2D" w:rsidRPr="004220EA" w:rsidRDefault="00216D2D" w:rsidP="00216D2D">
            <w:pPr>
              <w:jc w:val="both"/>
              <w:rPr>
                <w:rFonts w:eastAsiaTheme="minorHAnsi"/>
                <w:sz w:val="22"/>
                <w:szCs w:val="22"/>
                <w:lang w:val="en-ZA"/>
              </w:rPr>
            </w:pPr>
          </w:p>
        </w:tc>
        <w:tc>
          <w:tcPr>
            <w:tcW w:w="386" w:type="pct"/>
            <w:vMerge/>
            <w:noWrap/>
          </w:tcPr>
          <w:p w:rsidR="00216D2D" w:rsidRPr="00216D2D"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37" w:type="pct"/>
            <w:vMerge/>
            <w:noWrap/>
          </w:tcPr>
          <w:p w:rsidR="00216D2D" w:rsidRPr="004220EA"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shd w:val="clear" w:color="auto" w:fill="FFFFFF"/>
          </w:tcPr>
          <w:p w:rsidR="00216D2D" w:rsidRPr="00C51D39" w:rsidRDefault="00216D2D" w:rsidP="00216D2D">
            <w:pPr>
              <w:autoSpaceDE w:val="0"/>
              <w:autoSpaceDN w:val="0"/>
              <w:adjustRightInd w:val="0"/>
              <w:rPr>
                <w:sz w:val="22"/>
                <w:szCs w:val="22"/>
                <w:lang w:val="en-ZA" w:eastAsia="en-ZA"/>
              </w:rPr>
            </w:pPr>
            <w:r w:rsidRPr="00C51D39">
              <w:rPr>
                <w:sz w:val="22"/>
                <w:szCs w:val="22"/>
                <w:lang w:val="en-ZA" w:eastAsia="en-ZA"/>
              </w:rPr>
              <w:t>Number of monthly EXCO meetings held</w:t>
            </w:r>
          </w:p>
        </w:tc>
        <w:tc>
          <w:tcPr>
            <w:tcW w:w="386" w:type="pct"/>
            <w:shd w:val="clear" w:color="auto" w:fill="auto"/>
          </w:tcPr>
          <w:p w:rsidR="00216D2D" w:rsidRPr="00C51D39" w:rsidRDefault="00216D2D" w:rsidP="00216D2D">
            <w:pPr>
              <w:autoSpaceDE w:val="0"/>
              <w:autoSpaceDN w:val="0"/>
              <w:adjustRightInd w:val="0"/>
              <w:rPr>
                <w:sz w:val="18"/>
                <w:szCs w:val="18"/>
                <w:lang w:eastAsia="en-ZA"/>
              </w:rPr>
            </w:pPr>
            <w:r w:rsidRPr="00C51D39">
              <w:rPr>
                <w:sz w:val="18"/>
                <w:szCs w:val="18"/>
                <w:lang w:val="en-ZA" w:eastAsia="en-ZA"/>
              </w:rPr>
              <w:t>12</w:t>
            </w:r>
          </w:p>
        </w:tc>
        <w:tc>
          <w:tcPr>
            <w:tcW w:w="275" w:type="pct"/>
            <w:vMerge/>
            <w:noWrap/>
          </w:tcPr>
          <w:p w:rsidR="00216D2D" w:rsidRPr="004220EA" w:rsidRDefault="00216D2D" w:rsidP="00216D2D">
            <w:pPr>
              <w:jc w:val="both"/>
              <w:rPr>
                <w:rFonts w:eastAsiaTheme="minorHAnsi"/>
                <w:sz w:val="22"/>
                <w:szCs w:val="22"/>
                <w:lang w:val="en-ZA"/>
              </w:rPr>
            </w:pPr>
          </w:p>
        </w:tc>
        <w:tc>
          <w:tcPr>
            <w:tcW w:w="290" w:type="pct"/>
            <w:vMerge/>
            <w:noWrap/>
          </w:tcPr>
          <w:p w:rsidR="00216D2D" w:rsidRPr="004220EA" w:rsidRDefault="00216D2D" w:rsidP="00216D2D">
            <w:pPr>
              <w:jc w:val="both"/>
              <w:rPr>
                <w:rFonts w:eastAsiaTheme="minorHAnsi"/>
                <w:sz w:val="22"/>
                <w:szCs w:val="22"/>
                <w:lang w:val="en-ZA"/>
              </w:rPr>
            </w:pPr>
          </w:p>
        </w:tc>
        <w:tc>
          <w:tcPr>
            <w:tcW w:w="241" w:type="pct"/>
            <w:vMerge/>
            <w:noWrap/>
          </w:tcPr>
          <w:p w:rsidR="00216D2D" w:rsidRDefault="00216D2D" w:rsidP="00216D2D">
            <w:pPr>
              <w:jc w:val="both"/>
              <w:rPr>
                <w:rFonts w:eastAsiaTheme="minorHAnsi"/>
                <w:sz w:val="22"/>
                <w:szCs w:val="22"/>
                <w:lang w:val="en-ZA"/>
              </w:rPr>
            </w:pPr>
          </w:p>
        </w:tc>
        <w:tc>
          <w:tcPr>
            <w:tcW w:w="192" w:type="pct"/>
            <w:gridSpan w:val="2"/>
            <w:vMerge/>
            <w:noWrap/>
          </w:tcPr>
          <w:p w:rsidR="00216D2D" w:rsidRDefault="00216D2D" w:rsidP="00216D2D">
            <w:pPr>
              <w:jc w:val="both"/>
              <w:rPr>
                <w:rFonts w:eastAsiaTheme="minorHAnsi"/>
                <w:sz w:val="22"/>
                <w:szCs w:val="22"/>
                <w:lang w:val="en-ZA"/>
              </w:rPr>
            </w:pPr>
          </w:p>
        </w:tc>
        <w:tc>
          <w:tcPr>
            <w:tcW w:w="232" w:type="pct"/>
            <w:vMerge/>
          </w:tcPr>
          <w:p w:rsidR="00216D2D" w:rsidRDefault="00216D2D" w:rsidP="00216D2D">
            <w:pPr>
              <w:jc w:val="both"/>
              <w:rPr>
                <w:rFonts w:eastAsiaTheme="minorHAnsi"/>
                <w:sz w:val="22"/>
                <w:szCs w:val="22"/>
                <w:lang w:val="en-ZA"/>
              </w:rPr>
            </w:pPr>
          </w:p>
        </w:tc>
        <w:tc>
          <w:tcPr>
            <w:tcW w:w="339" w:type="pct"/>
            <w:vMerge/>
          </w:tcPr>
          <w:p w:rsidR="00216D2D" w:rsidRPr="004220EA" w:rsidRDefault="00216D2D" w:rsidP="00216D2D">
            <w:pPr>
              <w:jc w:val="both"/>
              <w:rPr>
                <w:rFonts w:eastAsiaTheme="minorHAnsi"/>
                <w:sz w:val="22"/>
                <w:szCs w:val="22"/>
                <w:lang w:val="en-ZA"/>
              </w:rPr>
            </w:pPr>
          </w:p>
        </w:tc>
      </w:tr>
      <w:tr w:rsidR="00216D2D" w:rsidRPr="004220EA" w:rsidTr="007A0820">
        <w:trPr>
          <w:trHeight w:val="240"/>
        </w:trPr>
        <w:tc>
          <w:tcPr>
            <w:tcW w:w="337" w:type="pct"/>
            <w:vMerge/>
          </w:tcPr>
          <w:p w:rsidR="00216D2D" w:rsidRPr="004220EA" w:rsidRDefault="00216D2D" w:rsidP="00216D2D">
            <w:pPr>
              <w:jc w:val="both"/>
              <w:rPr>
                <w:rFonts w:eastAsiaTheme="minorHAnsi"/>
                <w:sz w:val="22"/>
                <w:szCs w:val="22"/>
                <w:lang w:val="en-ZA"/>
              </w:rPr>
            </w:pPr>
          </w:p>
        </w:tc>
        <w:tc>
          <w:tcPr>
            <w:tcW w:w="386" w:type="pct"/>
            <w:vMerge/>
            <w:noWrap/>
          </w:tcPr>
          <w:p w:rsidR="00216D2D" w:rsidRPr="00216D2D"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37" w:type="pct"/>
            <w:vMerge/>
            <w:noWrap/>
          </w:tcPr>
          <w:p w:rsidR="00216D2D" w:rsidRPr="004220EA"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shd w:val="clear" w:color="auto" w:fill="FFFFFF"/>
          </w:tcPr>
          <w:p w:rsidR="00216D2D" w:rsidRPr="00C51D39" w:rsidRDefault="00216D2D" w:rsidP="00216D2D">
            <w:pPr>
              <w:autoSpaceDE w:val="0"/>
              <w:autoSpaceDN w:val="0"/>
              <w:adjustRightInd w:val="0"/>
              <w:rPr>
                <w:sz w:val="22"/>
                <w:szCs w:val="22"/>
                <w:lang w:val="en-ZA" w:eastAsia="en-ZA"/>
              </w:rPr>
            </w:pPr>
            <w:r w:rsidRPr="00C51D39">
              <w:rPr>
                <w:sz w:val="22"/>
                <w:szCs w:val="22"/>
                <w:lang w:val="en-ZA" w:eastAsia="en-ZA"/>
              </w:rPr>
              <w:t>Number of Section 79 Committee meetings held each quarter</w:t>
            </w:r>
          </w:p>
        </w:tc>
        <w:tc>
          <w:tcPr>
            <w:tcW w:w="386" w:type="pct"/>
            <w:shd w:val="clear" w:color="auto" w:fill="auto"/>
          </w:tcPr>
          <w:p w:rsidR="00216D2D" w:rsidRPr="00C51D39" w:rsidRDefault="00216D2D" w:rsidP="00216D2D">
            <w:pPr>
              <w:autoSpaceDE w:val="0"/>
              <w:autoSpaceDN w:val="0"/>
              <w:adjustRightInd w:val="0"/>
              <w:rPr>
                <w:sz w:val="18"/>
                <w:szCs w:val="18"/>
                <w:lang w:val="en-ZA" w:eastAsia="en-ZA"/>
              </w:rPr>
            </w:pPr>
            <w:r w:rsidRPr="00C51D39">
              <w:rPr>
                <w:sz w:val="18"/>
                <w:szCs w:val="18"/>
                <w:lang w:val="en-ZA" w:eastAsia="en-ZA"/>
              </w:rPr>
              <w:t>12</w:t>
            </w:r>
          </w:p>
        </w:tc>
        <w:tc>
          <w:tcPr>
            <w:tcW w:w="275" w:type="pct"/>
            <w:vMerge/>
            <w:noWrap/>
          </w:tcPr>
          <w:p w:rsidR="00216D2D" w:rsidRPr="004220EA" w:rsidRDefault="00216D2D" w:rsidP="00216D2D">
            <w:pPr>
              <w:jc w:val="both"/>
              <w:rPr>
                <w:rFonts w:eastAsiaTheme="minorHAnsi"/>
                <w:sz w:val="22"/>
                <w:szCs w:val="22"/>
                <w:lang w:val="en-ZA"/>
              </w:rPr>
            </w:pPr>
          </w:p>
        </w:tc>
        <w:tc>
          <w:tcPr>
            <w:tcW w:w="290" w:type="pct"/>
            <w:vMerge/>
            <w:noWrap/>
          </w:tcPr>
          <w:p w:rsidR="00216D2D" w:rsidRPr="004220EA" w:rsidRDefault="00216D2D" w:rsidP="00216D2D">
            <w:pPr>
              <w:jc w:val="both"/>
              <w:rPr>
                <w:rFonts w:eastAsiaTheme="minorHAnsi"/>
                <w:sz w:val="22"/>
                <w:szCs w:val="22"/>
                <w:lang w:val="en-ZA"/>
              </w:rPr>
            </w:pPr>
          </w:p>
        </w:tc>
        <w:tc>
          <w:tcPr>
            <w:tcW w:w="241" w:type="pct"/>
            <w:vMerge/>
            <w:noWrap/>
          </w:tcPr>
          <w:p w:rsidR="00216D2D" w:rsidRDefault="00216D2D" w:rsidP="00216D2D">
            <w:pPr>
              <w:jc w:val="both"/>
              <w:rPr>
                <w:rFonts w:eastAsiaTheme="minorHAnsi"/>
                <w:sz w:val="22"/>
                <w:szCs w:val="22"/>
                <w:lang w:val="en-ZA"/>
              </w:rPr>
            </w:pPr>
          </w:p>
        </w:tc>
        <w:tc>
          <w:tcPr>
            <w:tcW w:w="192" w:type="pct"/>
            <w:gridSpan w:val="2"/>
            <w:vMerge/>
            <w:noWrap/>
          </w:tcPr>
          <w:p w:rsidR="00216D2D" w:rsidRDefault="00216D2D" w:rsidP="00216D2D">
            <w:pPr>
              <w:jc w:val="both"/>
              <w:rPr>
                <w:rFonts w:eastAsiaTheme="minorHAnsi"/>
                <w:sz w:val="22"/>
                <w:szCs w:val="22"/>
                <w:lang w:val="en-ZA"/>
              </w:rPr>
            </w:pPr>
          </w:p>
        </w:tc>
        <w:tc>
          <w:tcPr>
            <w:tcW w:w="232" w:type="pct"/>
            <w:vMerge/>
          </w:tcPr>
          <w:p w:rsidR="00216D2D" w:rsidRDefault="00216D2D" w:rsidP="00216D2D">
            <w:pPr>
              <w:jc w:val="both"/>
              <w:rPr>
                <w:rFonts w:eastAsiaTheme="minorHAnsi"/>
                <w:sz w:val="22"/>
                <w:szCs w:val="22"/>
                <w:lang w:val="en-ZA"/>
              </w:rPr>
            </w:pPr>
          </w:p>
        </w:tc>
        <w:tc>
          <w:tcPr>
            <w:tcW w:w="339" w:type="pct"/>
            <w:vMerge/>
          </w:tcPr>
          <w:p w:rsidR="00216D2D" w:rsidRPr="004220EA" w:rsidRDefault="00216D2D" w:rsidP="00216D2D">
            <w:pPr>
              <w:jc w:val="both"/>
              <w:rPr>
                <w:rFonts w:eastAsiaTheme="minorHAnsi"/>
                <w:sz w:val="22"/>
                <w:szCs w:val="22"/>
                <w:lang w:val="en-ZA"/>
              </w:rPr>
            </w:pPr>
          </w:p>
        </w:tc>
      </w:tr>
      <w:tr w:rsidR="00216D2D" w:rsidRPr="004220EA" w:rsidTr="001C6F46">
        <w:trPr>
          <w:trHeight w:val="1142"/>
        </w:trPr>
        <w:tc>
          <w:tcPr>
            <w:tcW w:w="337" w:type="pct"/>
            <w:vMerge/>
          </w:tcPr>
          <w:p w:rsidR="00216D2D" w:rsidRPr="004220EA" w:rsidRDefault="00216D2D" w:rsidP="00216D2D">
            <w:pPr>
              <w:jc w:val="both"/>
              <w:rPr>
                <w:rFonts w:eastAsiaTheme="minorHAnsi"/>
                <w:sz w:val="22"/>
                <w:szCs w:val="22"/>
                <w:lang w:val="en-ZA"/>
              </w:rPr>
            </w:pPr>
          </w:p>
        </w:tc>
        <w:tc>
          <w:tcPr>
            <w:tcW w:w="386" w:type="pct"/>
            <w:vMerge/>
            <w:noWrap/>
          </w:tcPr>
          <w:p w:rsidR="00216D2D" w:rsidRPr="00216D2D"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37" w:type="pct"/>
            <w:vMerge/>
            <w:noWrap/>
          </w:tcPr>
          <w:p w:rsidR="00216D2D" w:rsidRPr="004220EA" w:rsidRDefault="00216D2D" w:rsidP="00216D2D">
            <w:pPr>
              <w:jc w:val="both"/>
              <w:rPr>
                <w:rFonts w:eastAsiaTheme="minorHAnsi"/>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shd w:val="clear" w:color="auto" w:fill="auto"/>
          </w:tcPr>
          <w:p w:rsidR="00216D2D" w:rsidRPr="00C51D39" w:rsidRDefault="00216D2D" w:rsidP="00216D2D">
            <w:pPr>
              <w:autoSpaceDE w:val="0"/>
              <w:autoSpaceDN w:val="0"/>
              <w:adjustRightInd w:val="0"/>
              <w:rPr>
                <w:sz w:val="22"/>
                <w:szCs w:val="22"/>
                <w:lang w:val="en-ZA" w:eastAsia="en-ZA"/>
              </w:rPr>
            </w:pPr>
            <w:r w:rsidRPr="00C51D39">
              <w:rPr>
                <w:sz w:val="22"/>
                <w:szCs w:val="22"/>
                <w:lang w:val="en-ZA" w:eastAsia="en-ZA"/>
              </w:rPr>
              <w:t>Number of quarterly Compliance Register Reports submitted to Council</w:t>
            </w:r>
          </w:p>
        </w:tc>
        <w:tc>
          <w:tcPr>
            <w:tcW w:w="386" w:type="pct"/>
            <w:shd w:val="clear" w:color="auto" w:fill="auto"/>
          </w:tcPr>
          <w:p w:rsidR="00216D2D" w:rsidRPr="00C51D39" w:rsidRDefault="00216D2D" w:rsidP="00216D2D">
            <w:pPr>
              <w:autoSpaceDE w:val="0"/>
              <w:autoSpaceDN w:val="0"/>
              <w:adjustRightInd w:val="0"/>
              <w:rPr>
                <w:sz w:val="18"/>
                <w:szCs w:val="18"/>
                <w:lang w:val="en-ZA" w:eastAsia="en-ZA"/>
              </w:rPr>
            </w:pPr>
            <w:r w:rsidRPr="00C51D39">
              <w:rPr>
                <w:sz w:val="18"/>
                <w:szCs w:val="18"/>
                <w:lang w:val="en-ZA" w:eastAsia="en-ZA"/>
              </w:rPr>
              <w:t>4</w:t>
            </w:r>
          </w:p>
        </w:tc>
        <w:tc>
          <w:tcPr>
            <w:tcW w:w="275" w:type="pct"/>
            <w:vMerge/>
            <w:noWrap/>
          </w:tcPr>
          <w:p w:rsidR="00216D2D" w:rsidRPr="004220EA" w:rsidRDefault="00216D2D" w:rsidP="00216D2D">
            <w:pPr>
              <w:jc w:val="both"/>
              <w:rPr>
                <w:rFonts w:eastAsiaTheme="minorHAnsi"/>
                <w:sz w:val="22"/>
                <w:szCs w:val="22"/>
                <w:lang w:val="en-ZA"/>
              </w:rPr>
            </w:pPr>
          </w:p>
        </w:tc>
        <w:tc>
          <w:tcPr>
            <w:tcW w:w="290" w:type="pct"/>
            <w:vMerge/>
            <w:noWrap/>
          </w:tcPr>
          <w:p w:rsidR="00216D2D" w:rsidRPr="004220EA" w:rsidRDefault="00216D2D" w:rsidP="00216D2D">
            <w:pPr>
              <w:jc w:val="both"/>
              <w:rPr>
                <w:rFonts w:eastAsiaTheme="minorHAnsi"/>
                <w:sz w:val="22"/>
                <w:szCs w:val="22"/>
                <w:lang w:val="en-ZA"/>
              </w:rPr>
            </w:pPr>
          </w:p>
        </w:tc>
        <w:tc>
          <w:tcPr>
            <w:tcW w:w="241" w:type="pct"/>
            <w:vMerge/>
            <w:noWrap/>
          </w:tcPr>
          <w:p w:rsidR="00216D2D" w:rsidRDefault="00216D2D" w:rsidP="00216D2D">
            <w:pPr>
              <w:jc w:val="both"/>
              <w:rPr>
                <w:rFonts w:eastAsiaTheme="minorHAnsi"/>
                <w:sz w:val="22"/>
                <w:szCs w:val="22"/>
                <w:lang w:val="en-ZA"/>
              </w:rPr>
            </w:pPr>
          </w:p>
        </w:tc>
        <w:tc>
          <w:tcPr>
            <w:tcW w:w="192" w:type="pct"/>
            <w:gridSpan w:val="2"/>
            <w:vMerge/>
            <w:noWrap/>
          </w:tcPr>
          <w:p w:rsidR="00216D2D" w:rsidRDefault="00216D2D" w:rsidP="00216D2D">
            <w:pPr>
              <w:jc w:val="both"/>
              <w:rPr>
                <w:rFonts w:eastAsiaTheme="minorHAnsi"/>
                <w:sz w:val="22"/>
                <w:szCs w:val="22"/>
                <w:lang w:val="en-ZA"/>
              </w:rPr>
            </w:pPr>
          </w:p>
        </w:tc>
        <w:tc>
          <w:tcPr>
            <w:tcW w:w="232" w:type="pct"/>
            <w:vMerge/>
          </w:tcPr>
          <w:p w:rsidR="00216D2D" w:rsidRDefault="00216D2D" w:rsidP="00216D2D">
            <w:pPr>
              <w:jc w:val="both"/>
              <w:rPr>
                <w:rFonts w:eastAsiaTheme="minorHAnsi"/>
                <w:sz w:val="22"/>
                <w:szCs w:val="22"/>
                <w:lang w:val="en-ZA"/>
              </w:rPr>
            </w:pPr>
          </w:p>
        </w:tc>
        <w:tc>
          <w:tcPr>
            <w:tcW w:w="339" w:type="pct"/>
            <w:vMerge/>
          </w:tcPr>
          <w:p w:rsidR="00216D2D" w:rsidRPr="004220EA" w:rsidRDefault="00216D2D" w:rsidP="00216D2D">
            <w:pPr>
              <w:jc w:val="both"/>
              <w:rPr>
                <w:rFonts w:eastAsiaTheme="minorHAnsi"/>
                <w:sz w:val="22"/>
                <w:szCs w:val="22"/>
                <w:lang w:val="en-ZA"/>
              </w:rPr>
            </w:pP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GG08</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Training of Councillors </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Skills Development and training of Councillors </w:t>
            </w:r>
          </w:p>
        </w:tc>
        <w:tc>
          <w:tcPr>
            <w:tcW w:w="337" w:type="pct"/>
            <w:noWrap/>
          </w:tcPr>
          <w:p w:rsidR="00216D2D" w:rsidRPr="004220EA" w:rsidRDefault="00216D2D" w:rsidP="00216D2D">
            <w:pPr>
              <w:jc w:val="both"/>
              <w:rPr>
                <w:sz w:val="22"/>
                <w:szCs w:val="22"/>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Number of councillors to be trained </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32</w:t>
            </w:r>
          </w:p>
        </w:tc>
        <w:tc>
          <w:tcPr>
            <w:tcW w:w="275"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224,720.00</w:t>
            </w:r>
          </w:p>
        </w:tc>
        <w:tc>
          <w:tcPr>
            <w:tcW w:w="290"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238,203.20</w:t>
            </w:r>
          </w:p>
        </w:tc>
        <w:tc>
          <w:tcPr>
            <w:tcW w:w="241"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sz w:val="22"/>
                <w:szCs w:val="22"/>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GG09</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Traditional Leaders Allowances </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Allowances given to Traditional Leaders attending meetings </w:t>
            </w:r>
          </w:p>
        </w:tc>
        <w:tc>
          <w:tcPr>
            <w:tcW w:w="337" w:type="pct"/>
            <w:noWrap/>
          </w:tcPr>
          <w:p w:rsidR="00216D2D" w:rsidRPr="004220EA" w:rsidRDefault="00216D2D" w:rsidP="00216D2D">
            <w:pPr>
              <w:jc w:val="both"/>
              <w:rPr>
                <w:sz w:val="22"/>
                <w:szCs w:val="22"/>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Number of Traditional Leaders Allowances allocated </w:t>
            </w:r>
          </w:p>
        </w:tc>
        <w:tc>
          <w:tcPr>
            <w:tcW w:w="386" w:type="pct"/>
          </w:tcPr>
          <w:p w:rsidR="00216D2D" w:rsidRPr="004220EA" w:rsidRDefault="00216D2D" w:rsidP="00216D2D">
            <w:pPr>
              <w:jc w:val="both"/>
              <w:rPr>
                <w:rFonts w:eastAsiaTheme="minorHAnsi"/>
                <w:sz w:val="22"/>
                <w:szCs w:val="22"/>
                <w:lang w:val="en-ZA"/>
              </w:rPr>
            </w:pPr>
          </w:p>
        </w:tc>
        <w:tc>
          <w:tcPr>
            <w:tcW w:w="275"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R54 000.00</w:t>
            </w:r>
          </w:p>
        </w:tc>
        <w:tc>
          <w:tcPr>
            <w:tcW w:w="290"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R57 240.00</w:t>
            </w:r>
          </w:p>
        </w:tc>
        <w:tc>
          <w:tcPr>
            <w:tcW w:w="241"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sz w:val="22"/>
                <w:szCs w:val="22"/>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GG10</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Internal audit</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Auditing services</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risk based audit reports issued to clients (auditee) and subjected to audit committee review</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14 risk based audit reports</w:t>
            </w:r>
          </w:p>
        </w:tc>
        <w:tc>
          <w:tcPr>
            <w:tcW w:w="275" w:type="pct"/>
            <w:noWrap/>
          </w:tcPr>
          <w:p w:rsidR="00216D2D" w:rsidRPr="004773DF" w:rsidRDefault="00216D2D" w:rsidP="00216D2D">
            <w:pPr>
              <w:jc w:val="both"/>
              <w:rPr>
                <w:rFonts w:eastAsiaTheme="minorHAnsi"/>
                <w:sz w:val="22"/>
                <w:szCs w:val="22"/>
                <w:lang w:val="en-ZA"/>
              </w:rPr>
            </w:pPr>
            <w:r w:rsidRPr="004773DF">
              <w:rPr>
                <w:rFonts w:eastAsiaTheme="minorHAnsi"/>
                <w:sz w:val="22"/>
                <w:szCs w:val="22"/>
                <w:lang w:val="en-ZA"/>
              </w:rPr>
              <w:t>153 004.24</w:t>
            </w:r>
          </w:p>
        </w:tc>
        <w:tc>
          <w:tcPr>
            <w:tcW w:w="290" w:type="pct"/>
            <w:noWrap/>
          </w:tcPr>
          <w:p w:rsidR="00216D2D" w:rsidRPr="004773DF" w:rsidRDefault="00216D2D" w:rsidP="00216D2D">
            <w:pPr>
              <w:jc w:val="both"/>
              <w:rPr>
                <w:rFonts w:eastAsiaTheme="minorHAnsi"/>
                <w:sz w:val="22"/>
                <w:szCs w:val="22"/>
                <w:lang w:val="en-ZA"/>
              </w:rPr>
            </w:pPr>
            <w:r w:rsidRPr="004773DF">
              <w:rPr>
                <w:rFonts w:eastAsiaTheme="minorHAnsi"/>
                <w:sz w:val="22"/>
                <w:szCs w:val="22"/>
                <w:lang w:val="en-ZA"/>
              </w:rPr>
              <w:t>561 804.49</w:t>
            </w:r>
          </w:p>
        </w:tc>
        <w:tc>
          <w:tcPr>
            <w:tcW w:w="241" w:type="pct"/>
            <w:noWrap/>
          </w:tcPr>
          <w:p w:rsidR="00216D2D" w:rsidRPr="004773DF" w:rsidRDefault="00216D2D" w:rsidP="00216D2D">
            <w:pPr>
              <w:jc w:val="both"/>
              <w:rPr>
                <w:rFonts w:eastAsiaTheme="minorHAnsi"/>
                <w:sz w:val="22"/>
                <w:szCs w:val="22"/>
                <w:lang w:val="en-ZA"/>
              </w:rPr>
            </w:pPr>
            <w:r w:rsidRPr="004773DF">
              <w:rPr>
                <w:rFonts w:eastAsiaTheme="minorHAnsi"/>
                <w:sz w:val="22"/>
                <w:szCs w:val="22"/>
                <w:lang w:val="en-ZA"/>
              </w:rPr>
              <w:t>595 512.76</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GG11</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Audit of Performance Information (AOPI)</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Auditing performance information as per MSA 45</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AOPI audit reports issued to clients (audittee) and subjected to audit committee review</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 audit of performance information reports</w:t>
            </w:r>
          </w:p>
        </w:tc>
        <w:tc>
          <w:tcPr>
            <w:tcW w:w="275" w:type="pct"/>
            <w:noWrap/>
          </w:tcPr>
          <w:p w:rsidR="00216D2D" w:rsidRDefault="00216D2D" w:rsidP="00216D2D">
            <w:r w:rsidRPr="00225BFE">
              <w:rPr>
                <w:rFonts w:eastAsiaTheme="minorHAnsi"/>
                <w:sz w:val="22"/>
                <w:szCs w:val="22"/>
                <w:lang w:val="en-ZA"/>
              </w:rPr>
              <w:t>R 0 00</w:t>
            </w:r>
          </w:p>
        </w:tc>
        <w:tc>
          <w:tcPr>
            <w:tcW w:w="290" w:type="pct"/>
            <w:noWrap/>
          </w:tcPr>
          <w:p w:rsidR="00216D2D" w:rsidRDefault="00216D2D" w:rsidP="00216D2D">
            <w:r w:rsidRPr="00225BFE">
              <w:rPr>
                <w:rFonts w:eastAsiaTheme="minorHAnsi"/>
                <w:sz w:val="22"/>
                <w:szCs w:val="22"/>
                <w:lang w:val="en-ZA"/>
              </w:rPr>
              <w:t>R 0 00</w:t>
            </w:r>
          </w:p>
        </w:tc>
        <w:tc>
          <w:tcPr>
            <w:tcW w:w="241" w:type="pct"/>
            <w:noWrap/>
          </w:tcPr>
          <w:p w:rsidR="00216D2D" w:rsidRDefault="00216D2D" w:rsidP="00216D2D">
            <w:r w:rsidRPr="00225BFE">
              <w:rPr>
                <w:rFonts w:eastAsiaTheme="minorHAnsi"/>
                <w:sz w:val="22"/>
                <w:szCs w:val="22"/>
                <w:lang w:val="en-ZA"/>
              </w:rPr>
              <w:t>R 0 00</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 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GG12</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Operation Clean Audit (OPCA) – Audit Improvement Action Plan</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Developing and implementing audit improvement plan based on AGSA finings </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finings addressed as per the audit improvement action plan</w:t>
            </w: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reduced AGSA finings)</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 Action Plan implementation progress reports</w:t>
            </w:r>
          </w:p>
        </w:tc>
        <w:tc>
          <w:tcPr>
            <w:tcW w:w="275" w:type="pct"/>
            <w:noWrap/>
          </w:tcPr>
          <w:p w:rsidR="00216D2D" w:rsidRDefault="00216D2D" w:rsidP="00216D2D">
            <w:r w:rsidRPr="00225BFE">
              <w:rPr>
                <w:rFonts w:eastAsiaTheme="minorHAnsi"/>
                <w:sz w:val="22"/>
                <w:szCs w:val="22"/>
                <w:lang w:val="en-ZA"/>
              </w:rPr>
              <w:t>R 0 00</w:t>
            </w:r>
          </w:p>
        </w:tc>
        <w:tc>
          <w:tcPr>
            <w:tcW w:w="290" w:type="pct"/>
            <w:noWrap/>
          </w:tcPr>
          <w:p w:rsidR="00216D2D" w:rsidRDefault="00216D2D" w:rsidP="00216D2D">
            <w:r w:rsidRPr="00225BFE">
              <w:rPr>
                <w:rFonts w:eastAsiaTheme="minorHAnsi"/>
                <w:sz w:val="22"/>
                <w:szCs w:val="22"/>
                <w:lang w:val="en-ZA"/>
              </w:rPr>
              <w:t>R 0 00</w:t>
            </w:r>
          </w:p>
        </w:tc>
        <w:tc>
          <w:tcPr>
            <w:tcW w:w="241" w:type="pct"/>
            <w:noWrap/>
          </w:tcPr>
          <w:p w:rsidR="00216D2D" w:rsidRDefault="00216D2D" w:rsidP="00216D2D">
            <w:r w:rsidRPr="00225BFE">
              <w:rPr>
                <w:rFonts w:eastAsiaTheme="minorHAnsi"/>
                <w:sz w:val="22"/>
                <w:szCs w:val="22"/>
                <w:lang w:val="en-ZA"/>
              </w:rPr>
              <w:t>R 0 00</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GG13</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OPCA - Follow- Up audit on AGSA finings</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Making follow-up on AGSA finings to ensure implementation of recommendations </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follow-up audit reports</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 follow-up audits report</w:t>
            </w:r>
          </w:p>
        </w:tc>
        <w:tc>
          <w:tcPr>
            <w:tcW w:w="275" w:type="pct"/>
            <w:noWrap/>
          </w:tcPr>
          <w:p w:rsidR="00216D2D" w:rsidRDefault="00216D2D" w:rsidP="00216D2D">
            <w:r w:rsidRPr="00225BFE">
              <w:rPr>
                <w:rFonts w:eastAsiaTheme="minorHAnsi"/>
                <w:sz w:val="22"/>
                <w:szCs w:val="22"/>
                <w:lang w:val="en-ZA"/>
              </w:rPr>
              <w:t>R 0 00</w:t>
            </w:r>
          </w:p>
        </w:tc>
        <w:tc>
          <w:tcPr>
            <w:tcW w:w="290" w:type="pct"/>
            <w:noWrap/>
          </w:tcPr>
          <w:p w:rsidR="00216D2D" w:rsidRDefault="00216D2D" w:rsidP="00216D2D">
            <w:r w:rsidRPr="00225BFE">
              <w:rPr>
                <w:rFonts w:eastAsiaTheme="minorHAnsi"/>
                <w:sz w:val="22"/>
                <w:szCs w:val="22"/>
                <w:lang w:val="en-ZA"/>
              </w:rPr>
              <w:t>R 0 00</w:t>
            </w:r>
          </w:p>
        </w:tc>
        <w:tc>
          <w:tcPr>
            <w:tcW w:w="241" w:type="pct"/>
            <w:noWrap/>
          </w:tcPr>
          <w:p w:rsidR="00216D2D" w:rsidRDefault="00216D2D" w:rsidP="00216D2D">
            <w:r w:rsidRPr="00225BFE">
              <w:rPr>
                <w:rFonts w:eastAsiaTheme="minorHAnsi"/>
                <w:sz w:val="22"/>
                <w:szCs w:val="22"/>
                <w:lang w:val="en-ZA"/>
              </w:rPr>
              <w:t>R 0 00</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GG14</w:t>
            </w:r>
          </w:p>
        </w:tc>
        <w:tc>
          <w:tcPr>
            <w:tcW w:w="386" w:type="pct"/>
            <w:vMerge w:val="restar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Audit, performance &amp; risk committees</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OPCA- Reviewing Annual Financial Services before submission to AGSA</w:t>
            </w:r>
            <w:r w:rsidRPr="004220EA">
              <w:rPr>
                <w:sz w:val="22"/>
                <w:szCs w:val="22"/>
              </w:rPr>
              <w:t xml:space="preserve"> </w:t>
            </w:r>
            <w:r w:rsidRPr="004220EA">
              <w:rPr>
                <w:rFonts w:eastAsiaTheme="minorHAnsi"/>
                <w:sz w:val="22"/>
                <w:szCs w:val="22"/>
                <w:lang w:val="en-ZA"/>
              </w:rPr>
              <w:t>by internal audit &amp; Audit Committee</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Report on the review of the AFS</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2 reports</w:t>
            </w: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 by Internal Audit</w:t>
            </w: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 by Audit Committee</w:t>
            </w:r>
          </w:p>
        </w:tc>
        <w:tc>
          <w:tcPr>
            <w:tcW w:w="275" w:type="pct"/>
            <w:vMerge w:val="restart"/>
            <w:noWrap/>
          </w:tcPr>
          <w:p w:rsidR="00216D2D" w:rsidRPr="004220EA" w:rsidRDefault="00216D2D" w:rsidP="00216D2D">
            <w:pPr>
              <w:jc w:val="both"/>
              <w:rPr>
                <w:sz w:val="22"/>
                <w:szCs w:val="22"/>
              </w:rPr>
            </w:pPr>
            <w:r>
              <w:rPr>
                <w:rFonts w:eastAsiaTheme="minorHAnsi"/>
                <w:sz w:val="22"/>
                <w:szCs w:val="22"/>
                <w:lang w:val="en-ZA"/>
              </w:rPr>
              <w:t>470 552.72</w:t>
            </w:r>
          </w:p>
        </w:tc>
        <w:tc>
          <w:tcPr>
            <w:tcW w:w="290" w:type="pct"/>
            <w:vMerge w:val="restart"/>
            <w:noWrap/>
          </w:tcPr>
          <w:p w:rsidR="00216D2D" w:rsidRPr="004220EA" w:rsidRDefault="00216D2D" w:rsidP="00216D2D">
            <w:pPr>
              <w:jc w:val="both"/>
              <w:rPr>
                <w:sz w:val="22"/>
                <w:szCs w:val="22"/>
              </w:rPr>
            </w:pPr>
            <w:r>
              <w:rPr>
                <w:rFonts w:eastAsiaTheme="minorHAnsi"/>
                <w:sz w:val="22"/>
                <w:szCs w:val="22"/>
                <w:lang w:val="en-ZA"/>
              </w:rPr>
              <w:t>498785.88</w:t>
            </w:r>
          </w:p>
        </w:tc>
        <w:tc>
          <w:tcPr>
            <w:tcW w:w="241" w:type="pct"/>
            <w:vMerge w:val="restar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528 713.04</w:t>
            </w:r>
          </w:p>
        </w:tc>
        <w:tc>
          <w:tcPr>
            <w:tcW w:w="192" w:type="pct"/>
            <w:gridSpan w:val="2"/>
            <w:vMerge w:val="restart"/>
            <w:noWrap/>
          </w:tcPr>
          <w:p w:rsidR="00216D2D" w:rsidRPr="004220EA" w:rsidRDefault="00216D2D" w:rsidP="00216D2D">
            <w:pPr>
              <w:jc w:val="both"/>
              <w:rPr>
                <w:rFonts w:eastAsiaTheme="minorHAnsi"/>
                <w:sz w:val="22"/>
                <w:szCs w:val="22"/>
                <w:lang w:val="en-ZA"/>
              </w:rPr>
            </w:pP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GG15</w:t>
            </w:r>
          </w:p>
        </w:tc>
        <w:tc>
          <w:tcPr>
            <w:tcW w:w="386" w:type="pct"/>
            <w:vMerge/>
            <w:noWrap/>
          </w:tcPr>
          <w:p w:rsidR="00216D2D" w:rsidRPr="004220EA" w:rsidRDefault="00216D2D" w:rsidP="00216D2D">
            <w:pPr>
              <w:jc w:val="both"/>
              <w:rPr>
                <w:rFonts w:eastAsia="Century Gothic"/>
                <w:sz w:val="22"/>
                <w:szCs w:val="22"/>
                <w:lang w:val="en-ZA"/>
              </w:rPr>
            </w:pPr>
          </w:p>
        </w:tc>
        <w:tc>
          <w:tcPr>
            <w:tcW w:w="434" w:type="pct"/>
          </w:tcPr>
          <w:p w:rsidR="00216D2D" w:rsidRPr="004220EA" w:rsidRDefault="00216D2D" w:rsidP="00216D2D">
            <w:pPr>
              <w:jc w:val="both"/>
              <w:rPr>
                <w:rFonts w:eastAsiaTheme="minorHAnsi"/>
                <w:bCs/>
                <w:sz w:val="22"/>
                <w:szCs w:val="22"/>
                <w:lang w:val="en-ZA"/>
              </w:rPr>
            </w:pPr>
            <w:r w:rsidRPr="004220EA">
              <w:rPr>
                <w:rFonts w:eastAsiaTheme="minorHAnsi"/>
                <w:sz w:val="22"/>
                <w:szCs w:val="22"/>
                <w:lang w:val="en-ZA"/>
              </w:rPr>
              <w:t xml:space="preserve">Quarterly and Special Audit &amp; Performance Committee meetings </w:t>
            </w:r>
          </w:p>
        </w:tc>
        <w:tc>
          <w:tcPr>
            <w:tcW w:w="337" w:type="pct"/>
            <w:noWrap/>
          </w:tcPr>
          <w:p w:rsidR="00216D2D" w:rsidRPr="004220EA" w:rsidRDefault="00216D2D" w:rsidP="00216D2D">
            <w:pPr>
              <w:jc w:val="both"/>
              <w:rPr>
                <w:sz w:val="22"/>
                <w:szCs w:val="22"/>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Audit &amp; Performance  Committee Meetings held</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6 meetings</w:t>
            </w:r>
          </w:p>
          <w:p w:rsidR="00216D2D" w:rsidRPr="004220EA" w:rsidRDefault="00216D2D" w:rsidP="00216D2D">
            <w:pPr>
              <w:jc w:val="both"/>
              <w:rPr>
                <w:rFonts w:eastAsiaTheme="minorHAnsi"/>
                <w:sz w:val="22"/>
                <w:szCs w:val="22"/>
                <w:lang w:val="en-ZA"/>
              </w:rPr>
            </w:pP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 ordinary</w:t>
            </w: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2- special</w:t>
            </w:r>
          </w:p>
        </w:tc>
        <w:tc>
          <w:tcPr>
            <w:tcW w:w="275" w:type="pct"/>
            <w:vMerge/>
            <w:noWrap/>
          </w:tcPr>
          <w:p w:rsidR="00216D2D" w:rsidRPr="004220EA" w:rsidRDefault="00216D2D" w:rsidP="00216D2D">
            <w:pPr>
              <w:jc w:val="both"/>
              <w:rPr>
                <w:rFonts w:eastAsiaTheme="minorHAnsi"/>
                <w:bCs/>
                <w:sz w:val="22"/>
                <w:szCs w:val="22"/>
                <w:lang w:val="en-ZA"/>
              </w:rPr>
            </w:pPr>
          </w:p>
        </w:tc>
        <w:tc>
          <w:tcPr>
            <w:tcW w:w="290" w:type="pct"/>
            <w:vMerge/>
            <w:noWrap/>
          </w:tcPr>
          <w:p w:rsidR="00216D2D" w:rsidRPr="004220EA" w:rsidRDefault="00216D2D" w:rsidP="00216D2D">
            <w:pPr>
              <w:jc w:val="both"/>
              <w:rPr>
                <w:rFonts w:eastAsiaTheme="minorHAnsi"/>
                <w:bCs/>
                <w:sz w:val="22"/>
                <w:szCs w:val="22"/>
                <w:lang w:val="en-ZA"/>
              </w:rPr>
            </w:pPr>
          </w:p>
        </w:tc>
        <w:tc>
          <w:tcPr>
            <w:tcW w:w="241" w:type="pct"/>
            <w:vMerge/>
            <w:noWrap/>
          </w:tcPr>
          <w:p w:rsidR="00216D2D" w:rsidRPr="004220EA" w:rsidRDefault="00216D2D" w:rsidP="00216D2D">
            <w:pPr>
              <w:jc w:val="both"/>
              <w:rPr>
                <w:rFonts w:eastAsiaTheme="minorHAnsi"/>
                <w:bCs/>
                <w:sz w:val="22"/>
                <w:szCs w:val="22"/>
                <w:lang w:val="en-ZA"/>
              </w:rPr>
            </w:pPr>
          </w:p>
        </w:tc>
        <w:tc>
          <w:tcPr>
            <w:tcW w:w="192" w:type="pct"/>
            <w:gridSpan w:val="2"/>
            <w:vMerge/>
            <w:noWrap/>
          </w:tcPr>
          <w:p w:rsidR="00216D2D" w:rsidRPr="004220EA" w:rsidRDefault="00216D2D" w:rsidP="00216D2D">
            <w:pPr>
              <w:jc w:val="both"/>
              <w:rPr>
                <w:rFonts w:eastAsiaTheme="minorHAnsi"/>
                <w:bCs/>
                <w:sz w:val="22"/>
                <w:szCs w:val="22"/>
                <w:lang w:val="en-ZA"/>
              </w:rPr>
            </w:pP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sz w:val="22"/>
                <w:szCs w:val="22"/>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GG16</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Municipality’s risk management profile</w:t>
            </w:r>
          </w:p>
          <w:p w:rsidR="00216D2D" w:rsidRPr="004220EA" w:rsidRDefault="00216D2D" w:rsidP="00216D2D">
            <w:pPr>
              <w:jc w:val="both"/>
              <w:rPr>
                <w:rFonts w:eastAsiaTheme="minorHAnsi"/>
                <w:sz w:val="22"/>
                <w:szCs w:val="22"/>
                <w:lang w:val="en-ZA"/>
              </w:rPr>
            </w:pP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Risk assessment workshops to identify and assess risks affecting the municipality </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approved risk registers in place.</w:t>
            </w:r>
          </w:p>
          <w:p w:rsidR="00216D2D" w:rsidRPr="004220EA" w:rsidRDefault="00216D2D" w:rsidP="00216D2D">
            <w:pPr>
              <w:jc w:val="both"/>
              <w:rPr>
                <w:rFonts w:eastAsiaTheme="minorHAnsi"/>
                <w:sz w:val="22"/>
                <w:szCs w:val="22"/>
                <w:lang w:val="en-ZA"/>
              </w:rPr>
            </w:pP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2-risk registers</w:t>
            </w:r>
          </w:p>
          <w:p w:rsidR="00216D2D" w:rsidRPr="004220EA" w:rsidRDefault="00216D2D" w:rsidP="00216D2D">
            <w:pPr>
              <w:jc w:val="both"/>
              <w:rPr>
                <w:rFonts w:eastAsiaTheme="minorHAnsi"/>
                <w:sz w:val="22"/>
                <w:szCs w:val="22"/>
                <w:lang w:val="en-ZA"/>
              </w:rPr>
            </w:pP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1-Strategic</w:t>
            </w:r>
          </w:p>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1-Operational</w:t>
            </w:r>
          </w:p>
        </w:tc>
        <w:tc>
          <w:tcPr>
            <w:tcW w:w="275" w:type="pct"/>
            <w:noWrap/>
          </w:tcPr>
          <w:p w:rsidR="00216D2D" w:rsidRDefault="00216D2D" w:rsidP="00216D2D">
            <w:r w:rsidRPr="008A7B6E">
              <w:rPr>
                <w:rFonts w:eastAsiaTheme="minorHAnsi"/>
                <w:sz w:val="22"/>
                <w:szCs w:val="22"/>
                <w:lang w:val="en-ZA"/>
              </w:rPr>
              <w:t>R 0 00</w:t>
            </w:r>
          </w:p>
        </w:tc>
        <w:tc>
          <w:tcPr>
            <w:tcW w:w="290" w:type="pct"/>
            <w:noWrap/>
          </w:tcPr>
          <w:p w:rsidR="00216D2D" w:rsidRDefault="00216D2D" w:rsidP="00216D2D">
            <w:r w:rsidRPr="008A7B6E">
              <w:rPr>
                <w:rFonts w:eastAsiaTheme="minorHAnsi"/>
                <w:sz w:val="22"/>
                <w:szCs w:val="22"/>
                <w:lang w:val="en-ZA"/>
              </w:rPr>
              <w:t>R 0 00</w:t>
            </w:r>
          </w:p>
        </w:tc>
        <w:tc>
          <w:tcPr>
            <w:tcW w:w="241" w:type="pct"/>
            <w:noWrap/>
          </w:tcPr>
          <w:p w:rsidR="00216D2D" w:rsidRDefault="00216D2D" w:rsidP="00216D2D">
            <w:r w:rsidRPr="008A7B6E">
              <w:rPr>
                <w:rFonts w:eastAsiaTheme="minorHAnsi"/>
                <w:sz w:val="22"/>
                <w:szCs w:val="22"/>
                <w:lang w:val="en-ZA"/>
              </w:rPr>
              <w:t>R 0 00</w:t>
            </w:r>
          </w:p>
        </w:tc>
        <w:tc>
          <w:tcPr>
            <w:tcW w:w="192" w:type="pct"/>
            <w:gridSpan w:val="2"/>
            <w:noWrap/>
          </w:tcPr>
          <w:p w:rsidR="00216D2D" w:rsidRDefault="00216D2D" w:rsidP="00216D2D">
            <w:r w:rsidRPr="008A7B6E">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GG17</w:t>
            </w:r>
          </w:p>
        </w:tc>
        <w:tc>
          <w:tcPr>
            <w:tcW w:w="386" w:type="pct"/>
            <w:vMerge w:val="restar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Fraud Risk Assessment</w:t>
            </w:r>
          </w:p>
          <w:p w:rsidR="00216D2D" w:rsidRPr="004220EA" w:rsidRDefault="00216D2D" w:rsidP="00216D2D">
            <w:pPr>
              <w:jc w:val="both"/>
              <w:rPr>
                <w:rFonts w:eastAsiaTheme="minorHAnsi"/>
                <w:sz w:val="22"/>
                <w:szCs w:val="22"/>
                <w:lang w:val="en-ZA"/>
              </w:rPr>
            </w:pPr>
          </w:p>
        </w:tc>
        <w:tc>
          <w:tcPr>
            <w:tcW w:w="434" w:type="pct"/>
            <w:vMerge w:val="restar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Risk assessment workshops to identify and assess fraud risks affecting the municipality</w:t>
            </w:r>
          </w:p>
          <w:p w:rsidR="00216D2D" w:rsidRPr="004220EA" w:rsidRDefault="00216D2D" w:rsidP="00216D2D">
            <w:pPr>
              <w:jc w:val="both"/>
              <w:rPr>
                <w:rFonts w:eastAsiaTheme="minorHAnsi"/>
                <w:sz w:val="22"/>
                <w:szCs w:val="22"/>
                <w:lang w:val="en-ZA"/>
              </w:rPr>
            </w:pP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risk mitigating activities implemented as per risk management action plan</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 progress reports on the implementation of risk management action plan</w:t>
            </w:r>
          </w:p>
        </w:tc>
        <w:tc>
          <w:tcPr>
            <w:tcW w:w="275" w:type="pct"/>
            <w:noWrap/>
          </w:tcPr>
          <w:p w:rsidR="00216D2D" w:rsidRDefault="00216D2D" w:rsidP="00216D2D">
            <w:r w:rsidRPr="008A7B6E">
              <w:rPr>
                <w:rFonts w:eastAsiaTheme="minorHAnsi"/>
                <w:sz w:val="22"/>
                <w:szCs w:val="22"/>
                <w:lang w:val="en-ZA"/>
              </w:rPr>
              <w:t>R 0 00</w:t>
            </w:r>
          </w:p>
        </w:tc>
        <w:tc>
          <w:tcPr>
            <w:tcW w:w="290" w:type="pct"/>
            <w:noWrap/>
          </w:tcPr>
          <w:p w:rsidR="00216D2D" w:rsidRDefault="00216D2D" w:rsidP="00216D2D">
            <w:r w:rsidRPr="008A7B6E">
              <w:rPr>
                <w:rFonts w:eastAsiaTheme="minorHAnsi"/>
                <w:sz w:val="22"/>
                <w:szCs w:val="22"/>
                <w:lang w:val="en-ZA"/>
              </w:rPr>
              <w:t>R 0 00</w:t>
            </w:r>
          </w:p>
        </w:tc>
        <w:tc>
          <w:tcPr>
            <w:tcW w:w="241" w:type="pct"/>
            <w:noWrap/>
          </w:tcPr>
          <w:p w:rsidR="00216D2D" w:rsidRDefault="00216D2D" w:rsidP="00216D2D">
            <w:r w:rsidRPr="008A7B6E">
              <w:rPr>
                <w:rFonts w:eastAsiaTheme="minorHAnsi"/>
                <w:sz w:val="22"/>
                <w:szCs w:val="22"/>
                <w:lang w:val="en-ZA"/>
              </w:rPr>
              <w:t>R 0 00</w:t>
            </w:r>
          </w:p>
        </w:tc>
        <w:tc>
          <w:tcPr>
            <w:tcW w:w="192" w:type="pct"/>
            <w:gridSpan w:val="2"/>
            <w:noWrap/>
          </w:tcPr>
          <w:p w:rsidR="00216D2D" w:rsidRDefault="00216D2D" w:rsidP="00216D2D">
            <w:r w:rsidRPr="008A7B6E">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GG18</w:t>
            </w:r>
          </w:p>
        </w:tc>
        <w:tc>
          <w:tcPr>
            <w:tcW w:w="386" w:type="pct"/>
            <w:vMerge/>
            <w:noWrap/>
          </w:tcPr>
          <w:p w:rsidR="00216D2D" w:rsidRPr="004220EA" w:rsidRDefault="00216D2D" w:rsidP="00216D2D">
            <w:pPr>
              <w:jc w:val="both"/>
              <w:rPr>
                <w:rFonts w:eastAsia="Century Gothic"/>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37" w:type="pct"/>
            <w:noWrap/>
          </w:tcPr>
          <w:p w:rsidR="00216D2D" w:rsidRPr="004220EA" w:rsidRDefault="00216D2D" w:rsidP="00216D2D">
            <w:pPr>
              <w:jc w:val="both"/>
              <w:rPr>
                <w:sz w:val="22"/>
                <w:szCs w:val="22"/>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Approved fraud risk register in place</w:t>
            </w:r>
          </w:p>
          <w:p w:rsidR="00216D2D" w:rsidRPr="004220EA" w:rsidRDefault="00216D2D" w:rsidP="00216D2D">
            <w:pPr>
              <w:jc w:val="both"/>
              <w:rPr>
                <w:rFonts w:eastAsiaTheme="minorHAnsi"/>
                <w:sz w:val="22"/>
                <w:szCs w:val="22"/>
                <w:lang w:val="en-ZA"/>
              </w:rPr>
            </w:pP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w:t>
            </w:r>
          </w:p>
        </w:tc>
        <w:tc>
          <w:tcPr>
            <w:tcW w:w="275" w:type="pct"/>
            <w:noWrap/>
          </w:tcPr>
          <w:p w:rsidR="00216D2D" w:rsidRDefault="00216D2D" w:rsidP="00216D2D">
            <w:r w:rsidRPr="008A7B6E">
              <w:rPr>
                <w:rFonts w:eastAsiaTheme="minorHAnsi"/>
                <w:sz w:val="22"/>
                <w:szCs w:val="22"/>
                <w:lang w:val="en-ZA"/>
              </w:rPr>
              <w:t>R 0 00</w:t>
            </w:r>
          </w:p>
        </w:tc>
        <w:tc>
          <w:tcPr>
            <w:tcW w:w="290" w:type="pct"/>
            <w:noWrap/>
          </w:tcPr>
          <w:p w:rsidR="00216D2D" w:rsidRDefault="00216D2D" w:rsidP="00216D2D">
            <w:r w:rsidRPr="008A7B6E">
              <w:rPr>
                <w:rFonts w:eastAsiaTheme="minorHAnsi"/>
                <w:sz w:val="22"/>
                <w:szCs w:val="22"/>
                <w:lang w:val="en-ZA"/>
              </w:rPr>
              <w:t>R 0 00</w:t>
            </w:r>
          </w:p>
        </w:tc>
        <w:tc>
          <w:tcPr>
            <w:tcW w:w="241" w:type="pct"/>
            <w:noWrap/>
          </w:tcPr>
          <w:p w:rsidR="00216D2D" w:rsidRDefault="00216D2D" w:rsidP="00216D2D">
            <w:r w:rsidRPr="008A7B6E">
              <w:rPr>
                <w:rFonts w:eastAsiaTheme="minorHAnsi"/>
                <w:sz w:val="22"/>
                <w:szCs w:val="22"/>
                <w:lang w:val="en-ZA"/>
              </w:rPr>
              <w:t>R 0 00</w:t>
            </w:r>
          </w:p>
        </w:tc>
        <w:tc>
          <w:tcPr>
            <w:tcW w:w="192" w:type="pct"/>
            <w:gridSpan w:val="2"/>
            <w:noWrap/>
          </w:tcPr>
          <w:p w:rsidR="00216D2D" w:rsidRDefault="00216D2D" w:rsidP="00216D2D">
            <w:r w:rsidRPr="008A7B6E">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Own</w:t>
            </w:r>
          </w:p>
        </w:tc>
        <w:tc>
          <w:tcPr>
            <w:tcW w:w="339" w:type="pct"/>
          </w:tcPr>
          <w:p w:rsidR="00216D2D" w:rsidRPr="004220EA" w:rsidRDefault="00216D2D" w:rsidP="00216D2D">
            <w:pPr>
              <w:jc w:val="both"/>
              <w:rPr>
                <w:sz w:val="22"/>
                <w:szCs w:val="22"/>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GG19</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Anti-fraud awareness workshops/campaigns</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Awareness workshops on fraud and corruption matters</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anti-fraud and corruption awareness campaigns held</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w:t>
            </w:r>
          </w:p>
        </w:tc>
        <w:tc>
          <w:tcPr>
            <w:tcW w:w="275" w:type="pct"/>
            <w:noWrap/>
          </w:tcPr>
          <w:p w:rsidR="00216D2D" w:rsidRDefault="00216D2D" w:rsidP="00216D2D">
            <w:r w:rsidRPr="008A7B6E">
              <w:rPr>
                <w:rFonts w:eastAsiaTheme="minorHAnsi"/>
                <w:sz w:val="22"/>
                <w:szCs w:val="22"/>
                <w:lang w:val="en-ZA"/>
              </w:rPr>
              <w:t>R 0 00</w:t>
            </w:r>
          </w:p>
        </w:tc>
        <w:tc>
          <w:tcPr>
            <w:tcW w:w="290" w:type="pct"/>
            <w:noWrap/>
          </w:tcPr>
          <w:p w:rsidR="00216D2D" w:rsidRDefault="00216D2D" w:rsidP="00216D2D">
            <w:r w:rsidRPr="008A7B6E">
              <w:rPr>
                <w:rFonts w:eastAsiaTheme="minorHAnsi"/>
                <w:sz w:val="22"/>
                <w:szCs w:val="22"/>
                <w:lang w:val="en-ZA"/>
              </w:rPr>
              <w:t>R 0 00</w:t>
            </w:r>
          </w:p>
        </w:tc>
        <w:tc>
          <w:tcPr>
            <w:tcW w:w="241" w:type="pct"/>
            <w:noWrap/>
          </w:tcPr>
          <w:p w:rsidR="00216D2D" w:rsidRDefault="00216D2D" w:rsidP="00216D2D">
            <w:r w:rsidRPr="008A7B6E">
              <w:rPr>
                <w:rFonts w:eastAsiaTheme="minorHAnsi"/>
                <w:sz w:val="22"/>
                <w:szCs w:val="22"/>
                <w:lang w:val="en-ZA"/>
              </w:rPr>
              <w:t>R 0 00</w:t>
            </w:r>
          </w:p>
        </w:tc>
        <w:tc>
          <w:tcPr>
            <w:tcW w:w="192" w:type="pct"/>
            <w:gridSpan w:val="2"/>
            <w:noWrap/>
          </w:tcPr>
          <w:p w:rsidR="00216D2D" w:rsidRDefault="00216D2D" w:rsidP="00216D2D">
            <w:r w:rsidRPr="008A7B6E">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GG20</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Risk Committee Meetings</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Quarterly and Special risk Committee meetings</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Risk Committee Meetings held</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w:t>
            </w:r>
          </w:p>
        </w:tc>
        <w:tc>
          <w:tcPr>
            <w:tcW w:w="275" w:type="pct"/>
            <w:noWrap/>
          </w:tcPr>
          <w:p w:rsidR="00216D2D" w:rsidRPr="004220EA" w:rsidRDefault="00216D2D" w:rsidP="00216D2D">
            <w:pPr>
              <w:jc w:val="both"/>
              <w:rPr>
                <w:sz w:val="22"/>
                <w:szCs w:val="22"/>
              </w:rPr>
            </w:pPr>
            <w:r>
              <w:rPr>
                <w:rFonts w:eastAsiaTheme="minorHAnsi"/>
                <w:sz w:val="22"/>
                <w:szCs w:val="22"/>
                <w:lang w:val="en-ZA"/>
              </w:rPr>
              <w:t>470 552.72</w:t>
            </w:r>
          </w:p>
        </w:tc>
        <w:tc>
          <w:tcPr>
            <w:tcW w:w="290" w:type="pct"/>
            <w:noWrap/>
          </w:tcPr>
          <w:p w:rsidR="00216D2D" w:rsidRPr="004220EA" w:rsidRDefault="00216D2D" w:rsidP="00216D2D">
            <w:pPr>
              <w:jc w:val="both"/>
              <w:rPr>
                <w:sz w:val="22"/>
                <w:szCs w:val="22"/>
              </w:rPr>
            </w:pPr>
            <w:r>
              <w:rPr>
                <w:rFonts w:eastAsiaTheme="minorHAnsi"/>
                <w:sz w:val="22"/>
                <w:szCs w:val="22"/>
                <w:lang w:val="en-ZA"/>
              </w:rPr>
              <w:t>498785.88</w:t>
            </w:r>
          </w:p>
        </w:tc>
        <w:tc>
          <w:tcPr>
            <w:tcW w:w="241"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528 713.04</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GG21</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Security personnel service provider</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Personnel security for safeguarding of municipal properties and assets</w:t>
            </w:r>
            <w:r w:rsidRPr="004220EA">
              <w:rPr>
                <w:sz w:val="22"/>
                <w:szCs w:val="22"/>
              </w:rPr>
              <w:t xml:space="preserve">(This includes </w:t>
            </w:r>
            <w:r w:rsidRPr="004220EA">
              <w:rPr>
                <w:rFonts w:eastAsiaTheme="minorHAnsi"/>
                <w:sz w:val="22"/>
                <w:szCs w:val="22"/>
                <w:lang w:val="en-ZA"/>
              </w:rPr>
              <w:t>Acquire Guard officers for community halls through EPWP program)</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municipal properties  safe- guarded(provided personnel security)</w:t>
            </w:r>
          </w:p>
        </w:tc>
        <w:tc>
          <w:tcPr>
            <w:tcW w:w="386" w:type="pct"/>
          </w:tcPr>
          <w:p w:rsidR="00216D2D" w:rsidRPr="004220EA" w:rsidRDefault="00216D2D" w:rsidP="00216D2D">
            <w:pPr>
              <w:jc w:val="both"/>
              <w:rPr>
                <w:rFonts w:eastAsiaTheme="minorHAnsi"/>
                <w:sz w:val="22"/>
                <w:szCs w:val="22"/>
              </w:rPr>
            </w:pPr>
            <w:r w:rsidRPr="004220EA">
              <w:rPr>
                <w:rFonts w:eastAsiaTheme="minorHAnsi"/>
                <w:sz w:val="22"/>
                <w:szCs w:val="22"/>
              </w:rPr>
              <w:t>19</w:t>
            </w:r>
          </w:p>
        </w:tc>
        <w:tc>
          <w:tcPr>
            <w:tcW w:w="275"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5 400 000.00</w:t>
            </w:r>
          </w:p>
        </w:tc>
        <w:tc>
          <w:tcPr>
            <w:tcW w:w="290"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3 000 </w:t>
            </w:r>
            <w:r w:rsidRPr="004220EA">
              <w:rPr>
                <w:rFonts w:eastAsiaTheme="minorHAnsi"/>
                <w:sz w:val="22"/>
                <w:szCs w:val="22"/>
                <w:lang w:val="en-ZA"/>
              </w:rPr>
              <w:t>000.00</w:t>
            </w:r>
          </w:p>
        </w:tc>
        <w:tc>
          <w:tcPr>
            <w:tcW w:w="241"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3 000 </w:t>
            </w:r>
            <w:r w:rsidRPr="004220EA">
              <w:rPr>
                <w:rFonts w:eastAsiaTheme="minorHAnsi"/>
                <w:sz w:val="22"/>
                <w:szCs w:val="22"/>
                <w:lang w:val="en-ZA"/>
              </w:rPr>
              <w:t>000.00</w:t>
            </w:r>
          </w:p>
        </w:tc>
        <w:tc>
          <w:tcPr>
            <w:tcW w:w="192" w:type="pct"/>
            <w:gridSpan w:val="2"/>
            <w:noWrap/>
          </w:tcPr>
          <w:p w:rsidR="00216D2D" w:rsidRPr="004220EA" w:rsidRDefault="00216D2D" w:rsidP="00216D2D">
            <w:pPr>
              <w:jc w:val="both"/>
              <w:rPr>
                <w:rFonts w:eastAsiaTheme="minorHAnsi"/>
                <w:sz w:val="22"/>
                <w:szCs w:val="22"/>
                <w:lang w:val="en-ZA"/>
              </w:rPr>
            </w:pPr>
            <w:r>
              <w:rPr>
                <w:rFonts w:eastAsiaTheme="minorHAnsi"/>
                <w:sz w:val="22"/>
                <w:szCs w:val="22"/>
                <w:lang w:val="en-ZA"/>
              </w:rPr>
              <w:t>R0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 xml:space="preserve">Own </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GG22</w:t>
            </w:r>
          </w:p>
        </w:tc>
        <w:tc>
          <w:tcPr>
            <w:tcW w:w="386"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EPWP – Guard Officers for community halls</w:t>
            </w:r>
          </w:p>
        </w:tc>
        <w:tc>
          <w:tcPr>
            <w:tcW w:w="434"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Acquire Guard officers for community halls through EPWP program</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No of community halls  safe- guarded(provided personnel security)</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10</w:t>
            </w:r>
          </w:p>
        </w:tc>
        <w:tc>
          <w:tcPr>
            <w:tcW w:w="275"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300,000.00</w:t>
            </w:r>
          </w:p>
        </w:tc>
        <w:tc>
          <w:tcPr>
            <w:tcW w:w="290"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300,000.00</w:t>
            </w:r>
          </w:p>
        </w:tc>
        <w:tc>
          <w:tcPr>
            <w:tcW w:w="241" w:type="pct"/>
            <w:noWrap/>
          </w:tcPr>
          <w:p w:rsidR="00216D2D" w:rsidRDefault="00216D2D" w:rsidP="00216D2D">
            <w:r w:rsidRPr="00F655C1">
              <w:rPr>
                <w:rFonts w:eastAsiaTheme="minorHAnsi"/>
                <w:sz w:val="22"/>
                <w:szCs w:val="22"/>
                <w:lang w:val="en-ZA"/>
              </w:rPr>
              <w:t>R 0 00</w:t>
            </w:r>
          </w:p>
        </w:tc>
        <w:tc>
          <w:tcPr>
            <w:tcW w:w="192" w:type="pct"/>
            <w:gridSpan w:val="2"/>
            <w:noWrap/>
          </w:tcPr>
          <w:p w:rsidR="00216D2D" w:rsidRDefault="00216D2D" w:rsidP="00216D2D">
            <w:r w:rsidRPr="00F655C1">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own</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 &amp; EPWP</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GG23</w:t>
            </w:r>
          </w:p>
        </w:tc>
        <w:tc>
          <w:tcPr>
            <w:tcW w:w="386" w:type="pct"/>
            <w:vMerge w:val="restar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Security Intelligence services </w:t>
            </w:r>
          </w:p>
        </w:tc>
        <w:tc>
          <w:tcPr>
            <w:tcW w:w="434" w:type="pct"/>
            <w:vMerge w:val="restar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Security advisory services for municipality </w:t>
            </w: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No of Security advisory reports issued </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2</w:t>
            </w:r>
          </w:p>
        </w:tc>
        <w:tc>
          <w:tcPr>
            <w:tcW w:w="275" w:type="pct"/>
            <w:noWrap/>
          </w:tcPr>
          <w:p w:rsidR="00216D2D" w:rsidRDefault="00216D2D" w:rsidP="00216D2D">
            <w:r w:rsidRPr="004F7F00">
              <w:rPr>
                <w:rFonts w:eastAsiaTheme="minorHAnsi"/>
                <w:sz w:val="22"/>
                <w:szCs w:val="22"/>
                <w:lang w:val="en-ZA"/>
              </w:rPr>
              <w:t>R 0 00</w:t>
            </w:r>
          </w:p>
        </w:tc>
        <w:tc>
          <w:tcPr>
            <w:tcW w:w="290" w:type="pct"/>
            <w:noWrap/>
          </w:tcPr>
          <w:p w:rsidR="00216D2D" w:rsidRDefault="00216D2D" w:rsidP="00216D2D">
            <w:r w:rsidRPr="004F7F00">
              <w:rPr>
                <w:rFonts w:eastAsiaTheme="minorHAnsi"/>
                <w:sz w:val="22"/>
                <w:szCs w:val="22"/>
                <w:lang w:val="en-ZA"/>
              </w:rPr>
              <w:t>R 0 00</w:t>
            </w:r>
          </w:p>
        </w:tc>
        <w:tc>
          <w:tcPr>
            <w:tcW w:w="241" w:type="pct"/>
            <w:noWrap/>
          </w:tcPr>
          <w:p w:rsidR="00216D2D" w:rsidRDefault="00216D2D" w:rsidP="00216D2D">
            <w:r w:rsidRPr="00F655C1">
              <w:rPr>
                <w:rFonts w:eastAsiaTheme="minorHAnsi"/>
                <w:sz w:val="22"/>
                <w:szCs w:val="22"/>
                <w:lang w:val="en-ZA"/>
              </w:rPr>
              <w:t>R 0 00</w:t>
            </w:r>
          </w:p>
        </w:tc>
        <w:tc>
          <w:tcPr>
            <w:tcW w:w="192" w:type="pct"/>
            <w:gridSpan w:val="2"/>
            <w:noWrap/>
          </w:tcPr>
          <w:p w:rsidR="00216D2D" w:rsidRDefault="00216D2D" w:rsidP="00216D2D">
            <w:r w:rsidRPr="00F655C1">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own</w:t>
            </w:r>
          </w:p>
        </w:tc>
        <w:tc>
          <w:tcPr>
            <w:tcW w:w="339"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sz w:val="22"/>
                <w:szCs w:val="22"/>
              </w:rPr>
            </w:pPr>
            <w:r w:rsidRPr="004220EA">
              <w:rPr>
                <w:rFonts w:eastAsiaTheme="minorHAnsi"/>
                <w:sz w:val="22"/>
                <w:szCs w:val="22"/>
                <w:lang w:val="en-ZA"/>
              </w:rPr>
              <w:t>GG24</w:t>
            </w:r>
          </w:p>
        </w:tc>
        <w:tc>
          <w:tcPr>
            <w:tcW w:w="386" w:type="pct"/>
            <w:vMerge/>
            <w:noWrap/>
          </w:tcPr>
          <w:p w:rsidR="00216D2D" w:rsidRPr="004220EA" w:rsidRDefault="00216D2D" w:rsidP="00216D2D">
            <w:pPr>
              <w:jc w:val="both"/>
              <w:rPr>
                <w:rFonts w:eastAsia="Century Gothic"/>
                <w:sz w:val="22"/>
                <w:szCs w:val="22"/>
                <w:lang w:val="en-ZA"/>
              </w:rPr>
            </w:pPr>
          </w:p>
        </w:tc>
        <w:tc>
          <w:tcPr>
            <w:tcW w:w="434" w:type="pct"/>
            <w:vMerge/>
          </w:tcPr>
          <w:p w:rsidR="00216D2D" w:rsidRPr="004220EA" w:rsidRDefault="00216D2D" w:rsidP="00216D2D">
            <w:pPr>
              <w:jc w:val="both"/>
              <w:rPr>
                <w:rFonts w:eastAsiaTheme="minorHAnsi"/>
                <w:sz w:val="22"/>
                <w:szCs w:val="22"/>
                <w:lang w:val="en-ZA"/>
              </w:rPr>
            </w:pPr>
          </w:p>
        </w:tc>
        <w:tc>
          <w:tcPr>
            <w:tcW w:w="337" w:type="pct"/>
            <w:noWrap/>
          </w:tcPr>
          <w:p w:rsidR="00216D2D" w:rsidRPr="004220EA" w:rsidRDefault="00216D2D" w:rsidP="00216D2D">
            <w:pPr>
              <w:jc w:val="both"/>
              <w:rPr>
                <w:sz w:val="22"/>
                <w:szCs w:val="22"/>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Security Awareness Campaigns </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4</w:t>
            </w:r>
          </w:p>
        </w:tc>
        <w:tc>
          <w:tcPr>
            <w:tcW w:w="275" w:type="pct"/>
            <w:noWrap/>
          </w:tcPr>
          <w:p w:rsidR="00216D2D" w:rsidRDefault="00216D2D" w:rsidP="00216D2D">
            <w:r w:rsidRPr="004F7F00">
              <w:rPr>
                <w:rFonts w:eastAsiaTheme="minorHAnsi"/>
                <w:sz w:val="22"/>
                <w:szCs w:val="22"/>
                <w:lang w:val="en-ZA"/>
              </w:rPr>
              <w:t>R 0 00</w:t>
            </w:r>
          </w:p>
        </w:tc>
        <w:tc>
          <w:tcPr>
            <w:tcW w:w="290" w:type="pct"/>
            <w:noWrap/>
          </w:tcPr>
          <w:p w:rsidR="00216D2D" w:rsidRDefault="00216D2D" w:rsidP="00216D2D">
            <w:r w:rsidRPr="004F7F00">
              <w:rPr>
                <w:rFonts w:eastAsiaTheme="minorHAnsi"/>
                <w:sz w:val="22"/>
                <w:szCs w:val="22"/>
                <w:lang w:val="en-ZA"/>
              </w:rPr>
              <w:t>R 0 00</w:t>
            </w:r>
          </w:p>
        </w:tc>
        <w:tc>
          <w:tcPr>
            <w:tcW w:w="241" w:type="pct"/>
            <w:noWrap/>
          </w:tcPr>
          <w:p w:rsidR="00216D2D" w:rsidRDefault="00216D2D" w:rsidP="00216D2D">
            <w:r w:rsidRPr="00F655C1">
              <w:rPr>
                <w:rFonts w:eastAsiaTheme="minorHAnsi"/>
                <w:sz w:val="22"/>
                <w:szCs w:val="22"/>
                <w:lang w:val="en-ZA"/>
              </w:rPr>
              <w:t>R 0 00</w:t>
            </w:r>
          </w:p>
        </w:tc>
        <w:tc>
          <w:tcPr>
            <w:tcW w:w="192" w:type="pct"/>
            <w:gridSpan w:val="2"/>
            <w:noWrap/>
          </w:tcPr>
          <w:p w:rsidR="00216D2D" w:rsidRDefault="00216D2D" w:rsidP="00216D2D">
            <w:r w:rsidRPr="00F655C1">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own</w:t>
            </w:r>
          </w:p>
        </w:tc>
        <w:tc>
          <w:tcPr>
            <w:tcW w:w="339" w:type="pct"/>
          </w:tcPr>
          <w:p w:rsidR="00216D2D" w:rsidRPr="004220EA" w:rsidRDefault="00216D2D" w:rsidP="00216D2D">
            <w:pPr>
              <w:jc w:val="both"/>
              <w:rPr>
                <w:sz w:val="22"/>
                <w:szCs w:val="22"/>
              </w:rPr>
            </w:pPr>
            <w:r w:rsidRPr="004220EA">
              <w:rPr>
                <w:rFonts w:eastAsiaTheme="minorHAnsi"/>
                <w:sz w:val="22"/>
                <w:szCs w:val="22"/>
                <w:lang w:val="en-ZA"/>
              </w:rPr>
              <w:t>EPMLM</w:t>
            </w:r>
          </w:p>
        </w:tc>
      </w:tr>
      <w:tr w:rsidR="00216D2D" w:rsidRPr="004220EA" w:rsidTr="003253D3">
        <w:trPr>
          <w:trHeight w:val="300"/>
        </w:trPr>
        <w:tc>
          <w:tcPr>
            <w:tcW w:w="337"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GG24</w:t>
            </w:r>
          </w:p>
        </w:tc>
        <w:tc>
          <w:tcPr>
            <w:tcW w:w="386" w:type="pct"/>
            <w:noWrap/>
          </w:tcPr>
          <w:p w:rsidR="00216D2D" w:rsidRPr="004220EA" w:rsidRDefault="00216D2D" w:rsidP="00216D2D">
            <w:pPr>
              <w:jc w:val="both"/>
              <w:rPr>
                <w:rFonts w:eastAsia="Century Gothic"/>
                <w:sz w:val="22"/>
                <w:szCs w:val="22"/>
                <w:lang w:val="en-ZA"/>
              </w:rPr>
            </w:pPr>
            <w:r w:rsidRPr="004220EA">
              <w:rPr>
                <w:rFonts w:eastAsia="Century Gothic"/>
                <w:sz w:val="22"/>
                <w:szCs w:val="22"/>
                <w:lang w:val="en-ZA"/>
              </w:rPr>
              <w:t>Surveillance Cameras for the workshop</w:t>
            </w:r>
          </w:p>
        </w:tc>
        <w:tc>
          <w:tcPr>
            <w:tcW w:w="434" w:type="pct"/>
            <w:vMerge/>
          </w:tcPr>
          <w:p w:rsidR="00216D2D" w:rsidRPr="004220EA" w:rsidRDefault="00216D2D" w:rsidP="00216D2D">
            <w:pPr>
              <w:jc w:val="both"/>
              <w:rPr>
                <w:rFonts w:eastAsiaTheme="minorHAnsi"/>
                <w:sz w:val="22"/>
                <w:szCs w:val="22"/>
                <w:lang w:val="en-ZA"/>
              </w:rPr>
            </w:pP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Number of Surveillance Cameras system installed at the workshop</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w:t>
            </w:r>
          </w:p>
        </w:tc>
        <w:tc>
          <w:tcPr>
            <w:tcW w:w="275" w:type="pct"/>
            <w:noWrap/>
          </w:tcPr>
          <w:p w:rsidR="00216D2D" w:rsidRPr="004220EA" w:rsidRDefault="00216D2D" w:rsidP="00216D2D">
            <w:pPr>
              <w:jc w:val="both"/>
              <w:rPr>
                <w:sz w:val="22"/>
                <w:szCs w:val="22"/>
              </w:rPr>
            </w:pPr>
            <w:r w:rsidRPr="004220EA">
              <w:rPr>
                <w:rFonts w:eastAsiaTheme="minorHAnsi"/>
                <w:sz w:val="22"/>
                <w:szCs w:val="22"/>
                <w:lang w:val="en-ZA"/>
              </w:rPr>
              <w:t>200,000.00</w:t>
            </w:r>
          </w:p>
        </w:tc>
        <w:tc>
          <w:tcPr>
            <w:tcW w:w="290" w:type="pct"/>
            <w:noWrap/>
          </w:tcPr>
          <w:p w:rsidR="00216D2D" w:rsidRPr="004220EA" w:rsidRDefault="00216D2D" w:rsidP="00216D2D">
            <w:pPr>
              <w:jc w:val="both"/>
              <w:rPr>
                <w:sz w:val="22"/>
                <w:szCs w:val="22"/>
              </w:rPr>
            </w:pPr>
            <w:r w:rsidRPr="004220EA">
              <w:rPr>
                <w:rFonts w:eastAsiaTheme="minorHAnsi"/>
                <w:sz w:val="22"/>
                <w:szCs w:val="22"/>
                <w:lang w:val="en-ZA"/>
              </w:rPr>
              <w:t>140,000.00</w:t>
            </w:r>
          </w:p>
        </w:tc>
        <w:tc>
          <w:tcPr>
            <w:tcW w:w="241" w:type="pct"/>
            <w:noWrap/>
          </w:tcPr>
          <w:p w:rsidR="00216D2D" w:rsidRDefault="00216D2D" w:rsidP="00216D2D">
            <w:r w:rsidRPr="00F655C1">
              <w:rPr>
                <w:rFonts w:eastAsiaTheme="minorHAnsi"/>
                <w:sz w:val="22"/>
                <w:szCs w:val="22"/>
                <w:lang w:val="en-ZA"/>
              </w:rPr>
              <w:t>R 0 00</w:t>
            </w:r>
          </w:p>
        </w:tc>
        <w:tc>
          <w:tcPr>
            <w:tcW w:w="192" w:type="pct"/>
            <w:gridSpan w:val="2"/>
            <w:noWrap/>
          </w:tcPr>
          <w:p w:rsidR="00216D2D" w:rsidRDefault="00216D2D" w:rsidP="00216D2D">
            <w:r w:rsidRPr="00F655C1">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own</w:t>
            </w:r>
          </w:p>
        </w:tc>
        <w:tc>
          <w:tcPr>
            <w:tcW w:w="339" w:type="pct"/>
          </w:tcPr>
          <w:p w:rsidR="00216D2D" w:rsidRPr="004220EA" w:rsidRDefault="00216D2D" w:rsidP="00216D2D">
            <w:pPr>
              <w:jc w:val="both"/>
              <w:rPr>
                <w:rFonts w:eastAsiaTheme="minorHAnsi"/>
                <w:sz w:val="22"/>
                <w:szCs w:val="22"/>
                <w:lang w:val="en-ZA"/>
              </w:rPr>
            </w:pPr>
          </w:p>
        </w:tc>
      </w:tr>
      <w:tr w:rsidR="00216D2D" w:rsidRPr="004220EA" w:rsidTr="003253D3">
        <w:trPr>
          <w:trHeight w:val="571"/>
        </w:trPr>
        <w:tc>
          <w:tcPr>
            <w:tcW w:w="337"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GG24</w:t>
            </w:r>
          </w:p>
        </w:tc>
        <w:tc>
          <w:tcPr>
            <w:tcW w:w="386" w:type="pct"/>
            <w:noWrap/>
          </w:tcPr>
          <w:p w:rsidR="00216D2D" w:rsidRPr="004220EA" w:rsidRDefault="00216D2D" w:rsidP="00216D2D">
            <w:pPr>
              <w:jc w:val="both"/>
              <w:rPr>
                <w:rFonts w:eastAsia="Century Gothic"/>
                <w:sz w:val="22"/>
                <w:szCs w:val="22"/>
                <w:lang w:val="en-ZA"/>
              </w:rPr>
            </w:pPr>
            <w:r w:rsidRPr="004220EA">
              <w:rPr>
                <w:rFonts w:eastAsia="Century Gothic"/>
                <w:sz w:val="22"/>
                <w:szCs w:val="22"/>
                <w:lang w:val="en-ZA"/>
              </w:rPr>
              <w:t>Physical security upgrade</w:t>
            </w:r>
          </w:p>
        </w:tc>
        <w:tc>
          <w:tcPr>
            <w:tcW w:w="434" w:type="pct"/>
            <w:vMerge/>
          </w:tcPr>
          <w:p w:rsidR="00216D2D" w:rsidRPr="004220EA" w:rsidRDefault="00216D2D" w:rsidP="00216D2D">
            <w:pPr>
              <w:jc w:val="both"/>
              <w:rPr>
                <w:rFonts w:eastAsiaTheme="minorHAnsi"/>
                <w:sz w:val="22"/>
                <w:szCs w:val="22"/>
                <w:lang w:val="en-ZA"/>
              </w:rPr>
            </w:pPr>
          </w:p>
        </w:tc>
        <w:tc>
          <w:tcPr>
            <w:tcW w:w="337" w:type="pct"/>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EPMLM</w:t>
            </w:r>
          </w:p>
        </w:tc>
        <w:tc>
          <w:tcPr>
            <w:tcW w:w="434" w:type="pct"/>
            <w:vMerge/>
          </w:tcPr>
          <w:p w:rsidR="00216D2D" w:rsidRPr="004220EA" w:rsidRDefault="00216D2D" w:rsidP="00216D2D">
            <w:pPr>
              <w:jc w:val="both"/>
              <w:rPr>
                <w:rFonts w:eastAsiaTheme="minorHAnsi"/>
                <w:sz w:val="22"/>
                <w:szCs w:val="22"/>
                <w:lang w:val="en-ZA"/>
              </w:rPr>
            </w:pPr>
          </w:p>
        </w:tc>
        <w:tc>
          <w:tcPr>
            <w:tcW w:w="386" w:type="pct"/>
            <w:vMerge/>
          </w:tcPr>
          <w:p w:rsidR="00216D2D" w:rsidRPr="004220EA" w:rsidRDefault="00216D2D" w:rsidP="00216D2D">
            <w:pPr>
              <w:jc w:val="both"/>
              <w:rPr>
                <w:rFonts w:eastAsiaTheme="minorHAnsi"/>
                <w:sz w:val="22"/>
                <w:szCs w:val="22"/>
                <w:lang w:val="en-ZA"/>
              </w:rPr>
            </w:pPr>
          </w:p>
        </w:tc>
        <w:tc>
          <w:tcPr>
            <w:tcW w:w="731"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 xml:space="preserve">% of </w:t>
            </w:r>
            <w:r w:rsidRPr="004220EA">
              <w:rPr>
                <w:rFonts w:eastAsia="Century Gothic"/>
                <w:sz w:val="22"/>
                <w:szCs w:val="22"/>
                <w:lang w:val="en-ZA"/>
              </w:rPr>
              <w:t xml:space="preserve">Physical security upgrade done as per security upgrade plan </w:t>
            </w:r>
          </w:p>
        </w:tc>
        <w:tc>
          <w:tcPr>
            <w:tcW w:w="386" w:type="pct"/>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100%</w:t>
            </w:r>
          </w:p>
        </w:tc>
        <w:tc>
          <w:tcPr>
            <w:tcW w:w="275"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212 004.24</w:t>
            </w:r>
          </w:p>
        </w:tc>
        <w:tc>
          <w:tcPr>
            <w:tcW w:w="290"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224 724.49</w:t>
            </w:r>
          </w:p>
        </w:tc>
        <w:tc>
          <w:tcPr>
            <w:tcW w:w="241" w:type="pct"/>
            <w:noWrap/>
          </w:tcPr>
          <w:p w:rsidR="00216D2D" w:rsidRPr="004220EA" w:rsidRDefault="00216D2D" w:rsidP="00216D2D">
            <w:pPr>
              <w:jc w:val="both"/>
              <w:rPr>
                <w:rFonts w:eastAsiaTheme="minorHAnsi"/>
                <w:sz w:val="22"/>
                <w:szCs w:val="22"/>
                <w:lang w:val="en-ZA"/>
              </w:rPr>
            </w:pPr>
            <w:r>
              <w:rPr>
                <w:rFonts w:eastAsiaTheme="minorHAnsi"/>
                <w:sz w:val="22"/>
                <w:szCs w:val="22"/>
                <w:lang w:val="en-ZA"/>
              </w:rPr>
              <w:t>238 207.96</w:t>
            </w:r>
          </w:p>
        </w:tc>
        <w:tc>
          <w:tcPr>
            <w:tcW w:w="192" w:type="pct"/>
            <w:gridSpan w:val="2"/>
            <w:noWrap/>
          </w:tcPr>
          <w:p w:rsidR="00216D2D" w:rsidRPr="004220EA" w:rsidRDefault="00216D2D" w:rsidP="00216D2D">
            <w:pPr>
              <w:jc w:val="both"/>
              <w:rPr>
                <w:rFonts w:eastAsiaTheme="minorHAnsi"/>
                <w:sz w:val="22"/>
                <w:szCs w:val="22"/>
                <w:lang w:val="en-ZA"/>
              </w:rPr>
            </w:pPr>
            <w:r w:rsidRPr="004220EA">
              <w:rPr>
                <w:rFonts w:eastAsiaTheme="minorHAnsi"/>
                <w:sz w:val="22"/>
                <w:szCs w:val="22"/>
                <w:lang w:val="en-ZA"/>
              </w:rPr>
              <w:t>R 0 00</w:t>
            </w:r>
          </w:p>
        </w:tc>
        <w:tc>
          <w:tcPr>
            <w:tcW w:w="232" w:type="pct"/>
          </w:tcPr>
          <w:p w:rsidR="00216D2D" w:rsidRPr="004220EA" w:rsidRDefault="00216D2D" w:rsidP="00216D2D">
            <w:pPr>
              <w:jc w:val="both"/>
              <w:rPr>
                <w:rFonts w:eastAsiaTheme="minorHAnsi"/>
                <w:sz w:val="22"/>
                <w:szCs w:val="22"/>
                <w:lang w:val="en-ZA"/>
              </w:rPr>
            </w:pPr>
            <w:r>
              <w:rPr>
                <w:rFonts w:eastAsiaTheme="minorHAnsi"/>
                <w:sz w:val="22"/>
                <w:szCs w:val="22"/>
                <w:lang w:val="en-ZA"/>
              </w:rPr>
              <w:t>own</w:t>
            </w:r>
          </w:p>
        </w:tc>
        <w:tc>
          <w:tcPr>
            <w:tcW w:w="339" w:type="pct"/>
          </w:tcPr>
          <w:p w:rsidR="00216D2D" w:rsidRPr="004220EA" w:rsidRDefault="00216D2D" w:rsidP="00216D2D">
            <w:pPr>
              <w:jc w:val="both"/>
              <w:rPr>
                <w:rFonts w:eastAsiaTheme="minorHAnsi"/>
                <w:sz w:val="22"/>
                <w:szCs w:val="22"/>
                <w:lang w:val="en-ZA"/>
              </w:rPr>
            </w:pPr>
          </w:p>
        </w:tc>
      </w:tr>
    </w:tbl>
    <w:p w:rsidR="0047548A" w:rsidRPr="004220EA" w:rsidRDefault="0047548A" w:rsidP="004220EA">
      <w:pPr>
        <w:tabs>
          <w:tab w:val="left" w:pos="1680"/>
        </w:tabs>
        <w:jc w:val="both"/>
        <w:rPr>
          <w:rFonts w:eastAsiaTheme="minorHAnsi"/>
          <w:b/>
          <w:sz w:val="22"/>
          <w:szCs w:val="22"/>
        </w:rPr>
      </w:pPr>
    </w:p>
    <w:p w:rsidR="00C669CC" w:rsidRPr="004220EA" w:rsidRDefault="00C669CC" w:rsidP="004220EA">
      <w:pPr>
        <w:tabs>
          <w:tab w:val="left" w:pos="1680"/>
        </w:tabs>
        <w:jc w:val="both"/>
        <w:rPr>
          <w:rFonts w:eastAsiaTheme="minorHAnsi"/>
          <w:b/>
          <w:sz w:val="22"/>
          <w:szCs w:val="22"/>
        </w:rPr>
      </w:pPr>
    </w:p>
    <w:p w:rsidR="00C669CC" w:rsidRPr="004220EA" w:rsidRDefault="00C669CC" w:rsidP="004220EA">
      <w:pPr>
        <w:tabs>
          <w:tab w:val="left" w:pos="1680"/>
        </w:tabs>
        <w:jc w:val="both"/>
        <w:rPr>
          <w:rFonts w:eastAsiaTheme="minorHAnsi"/>
          <w:b/>
          <w:sz w:val="22"/>
          <w:szCs w:val="22"/>
        </w:rPr>
      </w:pPr>
    </w:p>
    <w:p w:rsidR="00552226" w:rsidRDefault="00552226" w:rsidP="004220EA">
      <w:pPr>
        <w:tabs>
          <w:tab w:val="left" w:pos="1680"/>
        </w:tabs>
        <w:jc w:val="both"/>
        <w:rPr>
          <w:rFonts w:eastAsiaTheme="minorHAnsi"/>
          <w:b/>
          <w:sz w:val="22"/>
          <w:szCs w:val="22"/>
        </w:rPr>
      </w:pPr>
    </w:p>
    <w:p w:rsidR="008E0CFB" w:rsidRPr="004220EA" w:rsidRDefault="008E0CFB" w:rsidP="004220EA">
      <w:pPr>
        <w:tabs>
          <w:tab w:val="left" w:pos="1680"/>
        </w:tabs>
        <w:jc w:val="both"/>
        <w:rPr>
          <w:rFonts w:eastAsiaTheme="minorHAnsi"/>
          <w:b/>
          <w:sz w:val="22"/>
          <w:szCs w:val="22"/>
        </w:rPr>
      </w:pPr>
    </w:p>
    <w:p w:rsidR="00C669CC" w:rsidRPr="004220EA" w:rsidRDefault="00C669CC" w:rsidP="004220EA">
      <w:pPr>
        <w:tabs>
          <w:tab w:val="left" w:pos="1680"/>
        </w:tabs>
        <w:jc w:val="both"/>
        <w:rPr>
          <w:rFonts w:eastAsiaTheme="minorHAnsi"/>
          <w:b/>
          <w:sz w:val="22"/>
          <w:szCs w:val="22"/>
        </w:rPr>
      </w:pPr>
    </w:p>
    <w:p w:rsidR="00C669CC" w:rsidRPr="004220EA" w:rsidRDefault="00552226" w:rsidP="004220EA">
      <w:pPr>
        <w:pStyle w:val="ListParagraph"/>
        <w:numPr>
          <w:ilvl w:val="0"/>
          <w:numId w:val="119"/>
        </w:numPr>
        <w:tabs>
          <w:tab w:val="left" w:pos="1680"/>
        </w:tabs>
        <w:spacing w:after="0"/>
        <w:jc w:val="both"/>
        <w:rPr>
          <w:rFonts w:ascii="Times New Roman" w:eastAsiaTheme="minorHAnsi" w:hAnsi="Times New Roman"/>
          <w:b/>
        </w:rPr>
      </w:pPr>
      <w:r w:rsidRPr="004220EA">
        <w:rPr>
          <w:rFonts w:ascii="Times New Roman" w:eastAsiaTheme="minorHAnsi" w:hAnsi="Times New Roman"/>
          <w:b/>
        </w:rPr>
        <w:t>Sector Departments Projects 2017/18</w:t>
      </w:r>
    </w:p>
    <w:p w:rsidR="00C669CC" w:rsidRPr="004220EA" w:rsidRDefault="00C669CC" w:rsidP="004220EA">
      <w:pPr>
        <w:pStyle w:val="ListParagraph"/>
        <w:tabs>
          <w:tab w:val="left" w:pos="1680"/>
        </w:tabs>
        <w:spacing w:after="0"/>
        <w:jc w:val="both"/>
        <w:rPr>
          <w:rFonts w:ascii="Times New Roman" w:eastAsiaTheme="minorHAnsi" w:hAnsi="Times New Roman"/>
          <w:b/>
        </w:rPr>
      </w:pPr>
    </w:p>
    <w:p w:rsidR="00C669CC" w:rsidRPr="004220EA" w:rsidRDefault="00C669CC" w:rsidP="004220EA">
      <w:pPr>
        <w:tabs>
          <w:tab w:val="left" w:pos="1680"/>
        </w:tabs>
        <w:jc w:val="both"/>
        <w:rPr>
          <w:rFonts w:eastAsiaTheme="minorHAnsi"/>
          <w:b/>
          <w:sz w:val="22"/>
          <w:szCs w:val="22"/>
        </w:rPr>
      </w:pPr>
      <w:r w:rsidRPr="004220EA">
        <w:rPr>
          <w:rFonts w:eastAsiaTheme="minorHAnsi"/>
          <w:b/>
          <w:sz w:val="22"/>
          <w:szCs w:val="22"/>
        </w:rPr>
        <w:t xml:space="preserve">2.1 </w:t>
      </w:r>
      <w:r w:rsidR="00552226" w:rsidRPr="004220EA">
        <w:rPr>
          <w:rFonts w:eastAsiaTheme="minorHAnsi"/>
          <w:b/>
          <w:sz w:val="22"/>
          <w:szCs w:val="22"/>
        </w:rPr>
        <w:t>Sekhukhune District Municipality</w:t>
      </w:r>
    </w:p>
    <w:tbl>
      <w:tblPr>
        <w:tblStyle w:val="TableGrid58"/>
        <w:tblW w:w="5271" w:type="pct"/>
        <w:tblInd w:w="-289" w:type="dxa"/>
        <w:tblLayout w:type="fixed"/>
        <w:tblLook w:val="04A0" w:firstRow="1" w:lastRow="0" w:firstColumn="1" w:lastColumn="0" w:noHBand="0" w:noVBand="1"/>
      </w:tblPr>
      <w:tblGrid>
        <w:gridCol w:w="1702"/>
        <w:gridCol w:w="2410"/>
        <w:gridCol w:w="1416"/>
        <w:gridCol w:w="1138"/>
        <w:gridCol w:w="1696"/>
        <w:gridCol w:w="1279"/>
        <w:gridCol w:w="1700"/>
        <w:gridCol w:w="1135"/>
        <w:gridCol w:w="992"/>
        <w:gridCol w:w="1132"/>
        <w:gridCol w:w="992"/>
      </w:tblGrid>
      <w:tr w:rsidR="00C669CC" w:rsidRPr="004220EA" w:rsidTr="00552226">
        <w:trPr>
          <w:trHeight w:val="615"/>
          <w:tblHeader/>
        </w:trPr>
        <w:tc>
          <w:tcPr>
            <w:tcW w:w="54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MEASURABLE OBJECTIVE</w:t>
            </w:r>
          </w:p>
        </w:tc>
        <w:tc>
          <w:tcPr>
            <w:tcW w:w="77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STRATEGY</w:t>
            </w:r>
          </w:p>
        </w:tc>
        <w:tc>
          <w:tcPr>
            <w:tcW w:w="45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PROJECT</w:t>
            </w:r>
          </w:p>
        </w:tc>
        <w:tc>
          <w:tcPr>
            <w:tcW w:w="365"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BACKLOG</w:t>
            </w:r>
          </w:p>
        </w:tc>
        <w:tc>
          <w:tcPr>
            <w:tcW w:w="54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BASELINE 2016/2017</w:t>
            </w:r>
          </w:p>
        </w:tc>
        <w:tc>
          <w:tcPr>
            <w:tcW w:w="41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INDICATORS</w:t>
            </w:r>
          </w:p>
        </w:tc>
        <w:tc>
          <w:tcPr>
            <w:tcW w:w="545"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ANNUAL TARGET 2017/2018</w:t>
            </w:r>
          </w:p>
        </w:tc>
        <w:tc>
          <w:tcPr>
            <w:tcW w:w="36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BUDGET 2017-2018</w:t>
            </w:r>
          </w:p>
        </w:tc>
        <w:tc>
          <w:tcPr>
            <w:tcW w:w="31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BUDGET 2018/19</w:t>
            </w:r>
          </w:p>
        </w:tc>
        <w:tc>
          <w:tcPr>
            <w:tcW w:w="36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BUDGET 2019/2020</w:t>
            </w:r>
          </w:p>
        </w:tc>
        <w:tc>
          <w:tcPr>
            <w:tcW w:w="31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FUNDER/BENEFACTOR</w:t>
            </w:r>
          </w:p>
        </w:tc>
      </w:tr>
      <w:tr w:rsidR="00C669CC" w:rsidRPr="004220EA" w:rsidTr="00C669CC">
        <w:trPr>
          <w:trHeight w:val="357"/>
        </w:trPr>
        <w:tc>
          <w:tcPr>
            <w:tcW w:w="546"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To construct 2.8km of pipeline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Keerom Water Supply</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519hh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Groblersdal WTW and Moutse bulk pipeline in progress.</w:t>
            </w:r>
          </w:p>
        </w:tc>
        <w:tc>
          <w:tcPr>
            <w:tcW w:w="410"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 xml:space="preserve"> Kilometers of pipeline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 xml:space="preserve"> 2.8km Kilometers of pipeline constructed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w:t>
            </w:r>
          </w:p>
        </w:tc>
        <w:tc>
          <w:tcPr>
            <w:tcW w:w="318"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WSIG</w:t>
            </w:r>
          </w:p>
        </w:tc>
      </w:tr>
      <w:tr w:rsidR="00C669CC" w:rsidRPr="004220EA" w:rsidTr="00C669CC">
        <w:trPr>
          <w:trHeight w:val="86"/>
        </w:trPr>
        <w:tc>
          <w:tcPr>
            <w:tcW w:w="546"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To construct 3.2km of pipeline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Rathoke Bulk Water Supply</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5361hh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Groblersdal WTW and Moutse bulk pipeline in progress.</w:t>
            </w:r>
          </w:p>
        </w:tc>
        <w:tc>
          <w:tcPr>
            <w:tcW w:w="410"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Kilometers of pipeline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 xml:space="preserve"> 3.2km Kilometers of pipeline constructed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w:t>
            </w:r>
          </w:p>
        </w:tc>
        <w:tc>
          <w:tcPr>
            <w:tcW w:w="318"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WSIG</w:t>
            </w:r>
          </w:p>
        </w:tc>
      </w:tr>
      <w:tr w:rsidR="00C669CC" w:rsidRPr="004220EA" w:rsidTr="00C669CC">
        <w:trPr>
          <w:trHeight w:val="70"/>
        </w:trPr>
        <w:tc>
          <w:tcPr>
            <w:tcW w:w="546"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To Install 450 household meters at Letebejane by June 2018.</w:t>
            </w:r>
          </w:p>
        </w:tc>
        <w:tc>
          <w:tcPr>
            <w:tcW w:w="773"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By facilitating the approval of final design by DWS By appointing the contractor</w:t>
            </w:r>
          </w:p>
        </w:tc>
        <w:tc>
          <w:tcPr>
            <w:tcW w:w="454"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Letebejane Water meters installation</w:t>
            </w:r>
          </w:p>
        </w:tc>
        <w:tc>
          <w:tcPr>
            <w:tcW w:w="365"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1559hh</w:t>
            </w:r>
          </w:p>
        </w:tc>
        <w:tc>
          <w:tcPr>
            <w:tcW w:w="544"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The village is fully reticulated supplied water for 24hrs without payment.</w:t>
            </w:r>
          </w:p>
        </w:tc>
        <w:tc>
          <w:tcPr>
            <w:tcW w:w="410"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No household  meters installed</w:t>
            </w:r>
          </w:p>
        </w:tc>
        <w:tc>
          <w:tcPr>
            <w:tcW w:w="545"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 xml:space="preserve"> 450 household meters Installed.</w:t>
            </w:r>
          </w:p>
        </w:tc>
        <w:tc>
          <w:tcPr>
            <w:tcW w:w="364"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3 000 000</w:t>
            </w:r>
          </w:p>
        </w:tc>
        <w:tc>
          <w:tcPr>
            <w:tcW w:w="318"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p>
        </w:tc>
        <w:tc>
          <w:tcPr>
            <w:tcW w:w="318"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b/>
                <w:bCs/>
                <w:sz w:val="22"/>
                <w:szCs w:val="22"/>
                <w:lang w:val="en-ZA"/>
              </w:rPr>
            </w:pPr>
            <w:r w:rsidRPr="004220EA">
              <w:rPr>
                <w:rFonts w:eastAsia="Calibri"/>
                <w:b/>
                <w:bCs/>
                <w:sz w:val="22"/>
                <w:szCs w:val="22"/>
                <w:lang w:val="en-ZA"/>
              </w:rPr>
              <w:t>WSIG</w:t>
            </w:r>
          </w:p>
        </w:tc>
      </w:tr>
      <w:tr w:rsidR="00C669CC" w:rsidRPr="004220EA" w:rsidTr="00C669CC">
        <w:trPr>
          <w:trHeight w:val="70"/>
        </w:trPr>
        <w:tc>
          <w:tcPr>
            <w:tcW w:w="546"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 xml:space="preserve">To construct 1 020 VIP Sanitation units by June 2018 within Ephraim Mogale Municipality </w:t>
            </w:r>
          </w:p>
        </w:tc>
        <w:tc>
          <w:tcPr>
            <w:tcW w:w="773"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By establishing project steering committee. By conducting monthly progress meeting with stakeholders</w:t>
            </w:r>
          </w:p>
        </w:tc>
        <w:tc>
          <w:tcPr>
            <w:tcW w:w="454"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VIP Sanitation programme phase 2.2</w:t>
            </w:r>
          </w:p>
        </w:tc>
        <w:tc>
          <w:tcPr>
            <w:tcW w:w="365"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160 000 HH</w:t>
            </w:r>
          </w:p>
        </w:tc>
        <w:tc>
          <w:tcPr>
            <w:tcW w:w="544"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15 180 VIP Units constructed</w:t>
            </w:r>
          </w:p>
        </w:tc>
        <w:tc>
          <w:tcPr>
            <w:tcW w:w="410"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No of VIP sanitation units constructed</w:t>
            </w:r>
          </w:p>
        </w:tc>
        <w:tc>
          <w:tcPr>
            <w:tcW w:w="545"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1 020 VIP Sanitation units constructed</w:t>
            </w:r>
          </w:p>
        </w:tc>
        <w:tc>
          <w:tcPr>
            <w:tcW w:w="364"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25 000 000</w:t>
            </w:r>
          </w:p>
        </w:tc>
        <w:tc>
          <w:tcPr>
            <w:tcW w:w="318"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425 000 000</w:t>
            </w:r>
          </w:p>
        </w:tc>
        <w:tc>
          <w:tcPr>
            <w:tcW w:w="363" w:type="pct"/>
            <w:tcBorders>
              <w:top w:val="single" w:sz="4" w:space="0" w:color="auto"/>
              <w:left w:val="single" w:sz="4" w:space="0" w:color="auto"/>
              <w:bottom w:val="single" w:sz="4" w:space="0" w:color="auto"/>
              <w:right w:val="single" w:sz="4" w:space="0" w:color="auto"/>
            </w:tcBorders>
            <w:noWrap/>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 </w:t>
            </w:r>
          </w:p>
        </w:tc>
        <w:tc>
          <w:tcPr>
            <w:tcW w:w="318" w:type="pct"/>
            <w:tcBorders>
              <w:top w:val="single" w:sz="4" w:space="0" w:color="auto"/>
              <w:left w:val="single" w:sz="4" w:space="0" w:color="auto"/>
              <w:bottom w:val="single" w:sz="4" w:space="0" w:color="auto"/>
              <w:right w:val="single" w:sz="4" w:space="0" w:color="auto"/>
            </w:tcBorders>
            <w:hideMark/>
          </w:tcPr>
          <w:p w:rsidR="00C669CC" w:rsidRPr="004220EA" w:rsidRDefault="00C669CC" w:rsidP="004220EA">
            <w:pPr>
              <w:jc w:val="both"/>
              <w:rPr>
                <w:rFonts w:eastAsia="Calibri"/>
                <w:sz w:val="22"/>
                <w:szCs w:val="22"/>
                <w:lang w:val="en-ZA"/>
              </w:rPr>
            </w:pPr>
            <w:r w:rsidRPr="004220EA">
              <w:rPr>
                <w:rFonts w:eastAsia="Calibri"/>
                <w:sz w:val="22"/>
                <w:szCs w:val="22"/>
                <w:lang w:val="en-ZA"/>
              </w:rPr>
              <w:t>MIG</w:t>
            </w:r>
          </w:p>
        </w:tc>
      </w:tr>
    </w:tbl>
    <w:p w:rsidR="00C669CC" w:rsidRPr="004220EA" w:rsidRDefault="00C669CC" w:rsidP="004220EA">
      <w:pPr>
        <w:tabs>
          <w:tab w:val="left" w:pos="1680"/>
        </w:tabs>
        <w:jc w:val="both"/>
        <w:rPr>
          <w:rFonts w:eastAsiaTheme="minorHAnsi"/>
          <w:b/>
          <w:sz w:val="22"/>
          <w:szCs w:val="22"/>
        </w:rPr>
      </w:pPr>
    </w:p>
    <w:p w:rsidR="00552226" w:rsidRPr="004220EA" w:rsidRDefault="00552226" w:rsidP="004220EA">
      <w:pPr>
        <w:tabs>
          <w:tab w:val="left" w:pos="1680"/>
        </w:tabs>
        <w:jc w:val="both"/>
        <w:rPr>
          <w:rFonts w:eastAsiaTheme="minorHAnsi"/>
          <w:b/>
          <w:sz w:val="22"/>
          <w:szCs w:val="22"/>
        </w:rPr>
      </w:pPr>
    </w:p>
    <w:p w:rsidR="00552226" w:rsidRPr="004220EA" w:rsidRDefault="00552226" w:rsidP="004220EA">
      <w:pPr>
        <w:tabs>
          <w:tab w:val="left" w:pos="1680"/>
        </w:tabs>
        <w:jc w:val="both"/>
        <w:rPr>
          <w:rFonts w:eastAsiaTheme="minorHAnsi"/>
          <w:b/>
          <w:sz w:val="22"/>
          <w:szCs w:val="22"/>
        </w:rPr>
      </w:pPr>
    </w:p>
    <w:p w:rsidR="00552226" w:rsidRPr="004220EA" w:rsidRDefault="00552226" w:rsidP="004220EA">
      <w:pPr>
        <w:tabs>
          <w:tab w:val="left" w:pos="1680"/>
        </w:tabs>
        <w:jc w:val="both"/>
        <w:rPr>
          <w:rFonts w:eastAsiaTheme="minorHAnsi"/>
          <w:b/>
          <w:sz w:val="22"/>
          <w:szCs w:val="22"/>
        </w:rPr>
      </w:pPr>
    </w:p>
    <w:p w:rsidR="00552226" w:rsidRDefault="00552226" w:rsidP="004220EA">
      <w:pPr>
        <w:tabs>
          <w:tab w:val="left" w:pos="1680"/>
        </w:tabs>
        <w:jc w:val="both"/>
        <w:rPr>
          <w:rFonts w:eastAsiaTheme="minorHAnsi"/>
          <w:b/>
          <w:sz w:val="22"/>
          <w:szCs w:val="22"/>
        </w:rPr>
      </w:pPr>
    </w:p>
    <w:p w:rsidR="008E0CFB" w:rsidRPr="004220EA" w:rsidRDefault="008E0CFB" w:rsidP="004220EA">
      <w:pPr>
        <w:tabs>
          <w:tab w:val="left" w:pos="1680"/>
        </w:tabs>
        <w:jc w:val="both"/>
        <w:rPr>
          <w:rFonts w:eastAsiaTheme="minorHAnsi"/>
          <w:b/>
          <w:sz w:val="22"/>
          <w:szCs w:val="22"/>
        </w:rPr>
      </w:pPr>
    </w:p>
    <w:p w:rsidR="00436CEA" w:rsidRPr="004220EA" w:rsidRDefault="00C669CC" w:rsidP="004220EA">
      <w:pPr>
        <w:tabs>
          <w:tab w:val="left" w:pos="1680"/>
        </w:tabs>
        <w:jc w:val="both"/>
        <w:rPr>
          <w:rFonts w:eastAsiaTheme="minorHAnsi"/>
          <w:b/>
          <w:sz w:val="22"/>
          <w:szCs w:val="22"/>
        </w:rPr>
      </w:pPr>
      <w:r w:rsidRPr="004220EA">
        <w:rPr>
          <w:rFonts w:eastAsiaTheme="minorHAnsi"/>
          <w:b/>
          <w:sz w:val="22"/>
          <w:szCs w:val="22"/>
        </w:rPr>
        <w:t>2.2</w:t>
      </w:r>
      <w:r w:rsidR="0047548A" w:rsidRPr="004220EA">
        <w:rPr>
          <w:rFonts w:eastAsiaTheme="minorHAnsi"/>
          <w:b/>
          <w:sz w:val="22"/>
          <w:szCs w:val="22"/>
        </w:rPr>
        <w:t xml:space="preserve"> </w:t>
      </w:r>
      <w:r w:rsidR="00552226" w:rsidRPr="004220EA">
        <w:rPr>
          <w:rFonts w:eastAsiaTheme="minorHAnsi"/>
          <w:b/>
          <w:sz w:val="22"/>
          <w:szCs w:val="22"/>
        </w:rPr>
        <w:t>Eskom</w:t>
      </w:r>
    </w:p>
    <w:tbl>
      <w:tblPr>
        <w:tblW w:w="5319" w:type="pct"/>
        <w:tblInd w:w="-431" w:type="dxa"/>
        <w:tblLook w:val="04A0" w:firstRow="1" w:lastRow="0" w:firstColumn="1" w:lastColumn="0" w:noHBand="0" w:noVBand="1"/>
      </w:tblPr>
      <w:tblGrid>
        <w:gridCol w:w="2590"/>
        <w:gridCol w:w="2544"/>
        <w:gridCol w:w="1976"/>
        <w:gridCol w:w="1143"/>
        <w:gridCol w:w="1682"/>
        <w:gridCol w:w="3113"/>
        <w:gridCol w:w="2686"/>
      </w:tblGrid>
      <w:tr w:rsidR="0047548A" w:rsidRPr="004220EA" w:rsidTr="00552226">
        <w:trPr>
          <w:trHeight w:val="611"/>
          <w:tblHeader/>
        </w:trPr>
        <w:tc>
          <w:tcPr>
            <w:tcW w:w="825"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436CEA" w:rsidRPr="004220EA" w:rsidRDefault="00436CEA" w:rsidP="004220EA">
            <w:pPr>
              <w:jc w:val="both"/>
              <w:rPr>
                <w:b/>
                <w:bCs/>
                <w:color w:val="000000"/>
                <w:sz w:val="22"/>
                <w:szCs w:val="22"/>
                <w:lang w:val="en-GB" w:eastAsia="en-GB"/>
              </w:rPr>
            </w:pPr>
            <w:r w:rsidRPr="004220EA">
              <w:rPr>
                <w:b/>
                <w:bCs/>
                <w:color w:val="000000"/>
                <w:sz w:val="22"/>
                <w:szCs w:val="22"/>
                <w:lang w:val="en-GB" w:eastAsia="en-GB"/>
              </w:rPr>
              <w:t>Project Name</w:t>
            </w:r>
          </w:p>
        </w:tc>
        <w:tc>
          <w:tcPr>
            <w:tcW w:w="798" w:type="pct"/>
            <w:tcBorders>
              <w:top w:val="single" w:sz="4" w:space="0" w:color="auto"/>
              <w:left w:val="nil"/>
              <w:bottom w:val="single" w:sz="4" w:space="0" w:color="auto"/>
              <w:right w:val="single" w:sz="4" w:space="0" w:color="auto"/>
            </w:tcBorders>
            <w:shd w:val="clear" w:color="auto" w:fill="92D050"/>
            <w:vAlign w:val="center"/>
            <w:hideMark/>
          </w:tcPr>
          <w:p w:rsidR="00436CEA" w:rsidRPr="004220EA" w:rsidRDefault="00436CEA" w:rsidP="004220EA">
            <w:pPr>
              <w:jc w:val="both"/>
              <w:rPr>
                <w:b/>
                <w:bCs/>
                <w:color w:val="000000"/>
                <w:sz w:val="22"/>
                <w:szCs w:val="22"/>
                <w:lang w:val="en-GB" w:eastAsia="en-GB"/>
              </w:rPr>
            </w:pPr>
            <w:r w:rsidRPr="004220EA">
              <w:rPr>
                <w:b/>
                <w:bCs/>
                <w:color w:val="000000"/>
                <w:sz w:val="22"/>
                <w:szCs w:val="22"/>
                <w:lang w:val="en-GB" w:eastAsia="en-GB"/>
              </w:rPr>
              <w:t>Municipality Code &amp; Name</w:t>
            </w:r>
          </w:p>
        </w:tc>
        <w:tc>
          <w:tcPr>
            <w:tcW w:w="630" w:type="pct"/>
            <w:tcBorders>
              <w:top w:val="single" w:sz="4" w:space="0" w:color="auto"/>
              <w:left w:val="nil"/>
              <w:bottom w:val="single" w:sz="4" w:space="0" w:color="auto"/>
              <w:right w:val="single" w:sz="4" w:space="0" w:color="auto"/>
            </w:tcBorders>
            <w:shd w:val="clear" w:color="auto" w:fill="92D050"/>
            <w:vAlign w:val="center"/>
            <w:hideMark/>
          </w:tcPr>
          <w:p w:rsidR="00436CEA" w:rsidRPr="004220EA" w:rsidRDefault="00436CEA" w:rsidP="004220EA">
            <w:pPr>
              <w:jc w:val="both"/>
              <w:rPr>
                <w:b/>
                <w:bCs/>
                <w:color w:val="000000"/>
                <w:sz w:val="22"/>
                <w:szCs w:val="22"/>
                <w:lang w:val="en-GB" w:eastAsia="en-GB"/>
              </w:rPr>
            </w:pPr>
            <w:r w:rsidRPr="004220EA">
              <w:rPr>
                <w:b/>
                <w:bCs/>
                <w:color w:val="000000"/>
                <w:sz w:val="22"/>
                <w:szCs w:val="22"/>
                <w:lang w:val="en-GB" w:eastAsia="en-GB"/>
              </w:rPr>
              <w:t>District Council</w:t>
            </w:r>
          </w:p>
        </w:tc>
        <w:tc>
          <w:tcPr>
            <w:tcW w:w="365" w:type="pct"/>
            <w:tcBorders>
              <w:top w:val="single" w:sz="4" w:space="0" w:color="auto"/>
              <w:left w:val="nil"/>
              <w:bottom w:val="single" w:sz="4" w:space="0" w:color="auto"/>
              <w:right w:val="single" w:sz="4" w:space="0" w:color="auto"/>
            </w:tcBorders>
            <w:shd w:val="clear" w:color="auto" w:fill="92D050"/>
            <w:vAlign w:val="center"/>
            <w:hideMark/>
          </w:tcPr>
          <w:p w:rsidR="00436CEA" w:rsidRPr="004220EA" w:rsidRDefault="00436CEA" w:rsidP="004220EA">
            <w:pPr>
              <w:jc w:val="both"/>
              <w:rPr>
                <w:b/>
                <w:bCs/>
                <w:color w:val="000000"/>
                <w:sz w:val="22"/>
                <w:szCs w:val="22"/>
                <w:lang w:val="en-GB" w:eastAsia="en-GB"/>
              </w:rPr>
            </w:pPr>
            <w:r w:rsidRPr="004220EA">
              <w:rPr>
                <w:b/>
                <w:bCs/>
                <w:color w:val="000000"/>
                <w:sz w:val="22"/>
                <w:szCs w:val="22"/>
                <w:lang w:val="en-GB" w:eastAsia="en-GB"/>
              </w:rPr>
              <w:t>Province</w:t>
            </w:r>
          </w:p>
        </w:tc>
        <w:tc>
          <w:tcPr>
            <w:tcW w:w="536" w:type="pct"/>
            <w:tcBorders>
              <w:top w:val="single" w:sz="4" w:space="0" w:color="auto"/>
              <w:left w:val="nil"/>
              <w:bottom w:val="single" w:sz="4" w:space="0" w:color="auto"/>
              <w:right w:val="single" w:sz="4" w:space="0" w:color="auto"/>
            </w:tcBorders>
            <w:shd w:val="clear" w:color="auto" w:fill="92D050"/>
            <w:vAlign w:val="center"/>
            <w:hideMark/>
          </w:tcPr>
          <w:p w:rsidR="00436CEA" w:rsidRPr="004220EA" w:rsidRDefault="00436CEA" w:rsidP="004220EA">
            <w:pPr>
              <w:jc w:val="both"/>
              <w:rPr>
                <w:b/>
                <w:bCs/>
                <w:color w:val="000000"/>
                <w:sz w:val="22"/>
                <w:szCs w:val="22"/>
                <w:lang w:val="en-GB" w:eastAsia="en-GB"/>
              </w:rPr>
            </w:pPr>
            <w:r w:rsidRPr="004220EA">
              <w:rPr>
                <w:b/>
                <w:bCs/>
                <w:color w:val="000000"/>
                <w:sz w:val="22"/>
                <w:szCs w:val="22"/>
                <w:lang w:val="en-GB" w:eastAsia="en-GB"/>
              </w:rPr>
              <w:t>Project Type</w:t>
            </w:r>
          </w:p>
        </w:tc>
        <w:tc>
          <w:tcPr>
            <w:tcW w:w="991" w:type="pct"/>
            <w:tcBorders>
              <w:top w:val="single" w:sz="4" w:space="0" w:color="auto"/>
              <w:left w:val="nil"/>
              <w:bottom w:val="single" w:sz="4" w:space="0" w:color="auto"/>
              <w:right w:val="single" w:sz="4" w:space="0" w:color="auto"/>
            </w:tcBorders>
            <w:shd w:val="clear" w:color="auto" w:fill="92D050"/>
            <w:vAlign w:val="center"/>
            <w:hideMark/>
          </w:tcPr>
          <w:p w:rsidR="00436CEA" w:rsidRPr="004220EA" w:rsidRDefault="00436CEA" w:rsidP="004220EA">
            <w:pPr>
              <w:jc w:val="both"/>
              <w:rPr>
                <w:b/>
                <w:bCs/>
                <w:color w:val="000000"/>
                <w:sz w:val="22"/>
                <w:szCs w:val="22"/>
                <w:lang w:val="en-GB" w:eastAsia="en-GB"/>
              </w:rPr>
            </w:pPr>
            <w:r w:rsidRPr="004220EA">
              <w:rPr>
                <w:b/>
                <w:bCs/>
                <w:color w:val="000000"/>
                <w:sz w:val="22"/>
                <w:szCs w:val="22"/>
                <w:lang w:val="en-GB" w:eastAsia="en-GB"/>
              </w:rPr>
              <w:t>DoE TOTAL Planned CAPEX Incl VAT 2017/2018</w:t>
            </w:r>
          </w:p>
        </w:tc>
        <w:tc>
          <w:tcPr>
            <w:tcW w:w="855" w:type="pct"/>
            <w:tcBorders>
              <w:top w:val="single" w:sz="4" w:space="0" w:color="auto"/>
              <w:left w:val="nil"/>
              <w:bottom w:val="single" w:sz="4" w:space="0" w:color="auto"/>
              <w:right w:val="single" w:sz="4" w:space="0" w:color="auto"/>
            </w:tcBorders>
            <w:shd w:val="clear" w:color="auto" w:fill="92D050"/>
            <w:vAlign w:val="center"/>
            <w:hideMark/>
          </w:tcPr>
          <w:p w:rsidR="00436CEA" w:rsidRPr="004220EA" w:rsidRDefault="00436CEA" w:rsidP="004220EA">
            <w:pPr>
              <w:jc w:val="both"/>
              <w:rPr>
                <w:b/>
                <w:bCs/>
                <w:color w:val="000000"/>
                <w:sz w:val="22"/>
                <w:szCs w:val="22"/>
                <w:lang w:val="en-GB" w:eastAsia="en-GB"/>
              </w:rPr>
            </w:pPr>
            <w:r w:rsidRPr="004220EA">
              <w:rPr>
                <w:b/>
                <w:bCs/>
                <w:color w:val="000000"/>
                <w:sz w:val="22"/>
                <w:szCs w:val="22"/>
                <w:lang w:val="en-GB" w:eastAsia="en-GB"/>
              </w:rPr>
              <w:t>TOTAL Planned  Connections 2017/2018</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Ephraim Mogale Pre Eng</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Pre Engineering</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342,000.00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 </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Ephraim Mogale Infills</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Infills</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3,961,500.00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695</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Farm Dweller H</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FDH</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387,500.82</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25</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Moomane</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1,311,000.00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34</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Tshikanosi</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700,557.36</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22</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Manapyane-Ext</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1,646,516.82</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52</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Moganyaka Area</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2,400,988.20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61</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Mohlotsi</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1,026,000.00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21</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Seriting ext</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798,000.00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16</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Mabitsi B</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1,368,000.00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36</w:t>
            </w:r>
          </w:p>
        </w:tc>
      </w:tr>
      <w:tr w:rsidR="0047548A" w:rsidRPr="004220EA" w:rsidTr="0047548A">
        <w:trPr>
          <w:trHeight w:val="255"/>
        </w:trPr>
        <w:tc>
          <w:tcPr>
            <w:tcW w:w="825" w:type="pct"/>
            <w:tcBorders>
              <w:top w:val="nil"/>
              <w:left w:val="single" w:sz="4" w:space="0" w:color="auto"/>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Mmakgatle ext</w:t>
            </w:r>
          </w:p>
        </w:tc>
        <w:tc>
          <w:tcPr>
            <w:tcW w:w="798"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LIM471_Ephraim Mogale</w:t>
            </w:r>
          </w:p>
        </w:tc>
        <w:tc>
          <w:tcPr>
            <w:tcW w:w="630"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DC47_Sekhukhune</w:t>
            </w:r>
          </w:p>
        </w:tc>
        <w:tc>
          <w:tcPr>
            <w:tcW w:w="36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color w:val="000000"/>
                <w:sz w:val="22"/>
                <w:szCs w:val="22"/>
                <w:lang w:val="en-GB" w:eastAsia="en-GB"/>
              </w:rPr>
            </w:pPr>
            <w:r w:rsidRPr="004220EA">
              <w:rPr>
                <w:color w:val="000000"/>
                <w:sz w:val="22"/>
                <w:szCs w:val="22"/>
                <w:lang w:val="en-GB" w:eastAsia="en-GB"/>
              </w:rPr>
              <w:t>Limpopo</w:t>
            </w:r>
          </w:p>
        </w:tc>
        <w:tc>
          <w:tcPr>
            <w:tcW w:w="536"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Household</w:t>
            </w:r>
          </w:p>
        </w:tc>
        <w:tc>
          <w:tcPr>
            <w:tcW w:w="991"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R 741,000.00</w:t>
            </w:r>
          </w:p>
        </w:tc>
        <w:tc>
          <w:tcPr>
            <w:tcW w:w="855" w:type="pct"/>
            <w:tcBorders>
              <w:top w:val="nil"/>
              <w:left w:val="nil"/>
              <w:bottom w:val="single" w:sz="4" w:space="0" w:color="auto"/>
              <w:right w:val="single" w:sz="4" w:space="0" w:color="auto"/>
            </w:tcBorders>
            <w:shd w:val="clear" w:color="auto" w:fill="auto"/>
            <w:noWrap/>
            <w:hideMark/>
          </w:tcPr>
          <w:p w:rsidR="00436CEA" w:rsidRPr="004220EA" w:rsidRDefault="00436CEA" w:rsidP="004220EA">
            <w:pPr>
              <w:jc w:val="both"/>
              <w:rPr>
                <w:sz w:val="22"/>
                <w:szCs w:val="22"/>
                <w:lang w:val="en-GB" w:eastAsia="en-GB"/>
              </w:rPr>
            </w:pPr>
            <w:r w:rsidRPr="004220EA">
              <w:rPr>
                <w:sz w:val="22"/>
                <w:szCs w:val="22"/>
                <w:lang w:val="en-GB" w:eastAsia="en-GB"/>
              </w:rPr>
              <w:t>15</w:t>
            </w:r>
          </w:p>
        </w:tc>
      </w:tr>
    </w:tbl>
    <w:p w:rsidR="00436CEA" w:rsidRPr="004220EA" w:rsidRDefault="00436CEA" w:rsidP="004220EA">
      <w:pPr>
        <w:tabs>
          <w:tab w:val="left" w:pos="1680"/>
        </w:tabs>
        <w:jc w:val="both"/>
        <w:rPr>
          <w:rFonts w:eastAsiaTheme="minorHAnsi"/>
          <w:b/>
          <w:sz w:val="22"/>
          <w:szCs w:val="22"/>
        </w:rPr>
      </w:pPr>
    </w:p>
    <w:p w:rsidR="0047548A" w:rsidRPr="004220EA" w:rsidRDefault="00552226" w:rsidP="004220EA">
      <w:pPr>
        <w:pStyle w:val="ListParagraph"/>
        <w:numPr>
          <w:ilvl w:val="1"/>
          <w:numId w:val="120"/>
        </w:numPr>
        <w:tabs>
          <w:tab w:val="left" w:pos="1680"/>
        </w:tabs>
        <w:spacing w:after="0"/>
        <w:ind w:left="284" w:hanging="710"/>
        <w:jc w:val="both"/>
        <w:rPr>
          <w:rFonts w:ascii="Times New Roman" w:eastAsiaTheme="minorHAnsi" w:hAnsi="Times New Roman"/>
          <w:b/>
        </w:rPr>
      </w:pPr>
      <w:r w:rsidRPr="004220EA">
        <w:rPr>
          <w:rFonts w:ascii="Times New Roman" w:eastAsiaTheme="minorHAnsi" w:hAnsi="Times New Roman"/>
          <w:b/>
        </w:rPr>
        <w:t>Department Of Rural Development And Land Reform</w:t>
      </w:r>
    </w:p>
    <w:tbl>
      <w:tblPr>
        <w:tblW w:w="53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994"/>
        <w:gridCol w:w="705"/>
        <w:gridCol w:w="570"/>
        <w:gridCol w:w="283"/>
        <w:gridCol w:w="425"/>
        <w:gridCol w:w="1274"/>
        <w:gridCol w:w="708"/>
        <w:gridCol w:w="1136"/>
        <w:gridCol w:w="2134"/>
        <w:gridCol w:w="469"/>
        <w:gridCol w:w="513"/>
        <w:gridCol w:w="711"/>
        <w:gridCol w:w="991"/>
        <w:gridCol w:w="1114"/>
        <w:gridCol w:w="651"/>
        <w:gridCol w:w="651"/>
        <w:gridCol w:w="1410"/>
      </w:tblGrid>
      <w:tr w:rsidR="0047548A" w:rsidRPr="004220EA" w:rsidTr="00552226">
        <w:trPr>
          <w:trHeight w:val="300"/>
          <w:tblHeader/>
        </w:trPr>
        <w:tc>
          <w:tcPr>
            <w:tcW w:w="5000" w:type="pct"/>
            <w:gridSpan w:val="18"/>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SEKHUKHUNE AGRI PARK PROJECT LIST</w:t>
            </w:r>
          </w:p>
        </w:tc>
      </w:tr>
      <w:tr w:rsidR="0047548A" w:rsidRPr="004220EA" w:rsidTr="00552226">
        <w:trPr>
          <w:trHeight w:val="300"/>
          <w:tblHeader/>
        </w:trPr>
        <w:tc>
          <w:tcPr>
            <w:tcW w:w="316" w:type="pct"/>
            <w:shd w:val="clear" w:color="auto" w:fill="92D05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 </w:t>
            </w:r>
          </w:p>
        </w:tc>
        <w:tc>
          <w:tcPr>
            <w:tcW w:w="316" w:type="pct"/>
            <w:shd w:val="clear" w:color="auto" w:fill="92D05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 </w:t>
            </w:r>
          </w:p>
        </w:tc>
        <w:tc>
          <w:tcPr>
            <w:tcW w:w="630" w:type="pct"/>
            <w:gridSpan w:val="4"/>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Implementing Agent</w:t>
            </w:r>
          </w:p>
        </w:tc>
        <w:tc>
          <w:tcPr>
            <w:tcW w:w="405" w:type="pct"/>
            <w:shd w:val="clear" w:color="auto" w:fill="92D050"/>
            <w:noWrap/>
            <w:vAlign w:val="center"/>
            <w:hideMark/>
          </w:tcPr>
          <w:p w:rsidR="0047548A" w:rsidRPr="004220EA" w:rsidRDefault="0047548A" w:rsidP="004220EA">
            <w:pPr>
              <w:jc w:val="both"/>
              <w:rPr>
                <w:b/>
                <w:bCs/>
                <w:sz w:val="22"/>
                <w:szCs w:val="22"/>
                <w:lang w:val="en-GB" w:eastAsia="en-GB"/>
              </w:rPr>
            </w:pPr>
          </w:p>
        </w:tc>
        <w:tc>
          <w:tcPr>
            <w:tcW w:w="586" w:type="pct"/>
            <w:gridSpan w:val="2"/>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Location of Project</w:t>
            </w:r>
          </w:p>
        </w:tc>
        <w:tc>
          <w:tcPr>
            <w:tcW w:w="678" w:type="pct"/>
            <w:shd w:val="clear" w:color="auto" w:fill="92D050"/>
            <w:noWrap/>
            <w:vAlign w:val="center"/>
            <w:hideMark/>
          </w:tcPr>
          <w:p w:rsidR="0047548A" w:rsidRPr="004220EA" w:rsidRDefault="0047548A" w:rsidP="004220EA">
            <w:pPr>
              <w:jc w:val="both"/>
              <w:rPr>
                <w:b/>
                <w:bCs/>
                <w:sz w:val="22"/>
                <w:szCs w:val="22"/>
                <w:lang w:val="en-GB" w:eastAsia="en-GB"/>
              </w:rPr>
            </w:pPr>
          </w:p>
        </w:tc>
        <w:tc>
          <w:tcPr>
            <w:tcW w:w="312" w:type="pct"/>
            <w:gridSpan w:val="2"/>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Impact</w:t>
            </w:r>
          </w:p>
        </w:tc>
        <w:tc>
          <w:tcPr>
            <w:tcW w:w="226" w:type="pct"/>
            <w:shd w:val="clear" w:color="auto" w:fill="92D050"/>
            <w:noWrap/>
            <w:vAlign w:val="center"/>
            <w:hideMark/>
          </w:tcPr>
          <w:p w:rsidR="0047548A" w:rsidRPr="004220EA" w:rsidRDefault="0047548A" w:rsidP="004220EA">
            <w:pPr>
              <w:jc w:val="both"/>
              <w:rPr>
                <w:b/>
                <w:bCs/>
                <w:sz w:val="22"/>
                <w:szCs w:val="22"/>
                <w:lang w:val="en-GB" w:eastAsia="en-GB"/>
              </w:rPr>
            </w:pPr>
          </w:p>
        </w:tc>
        <w:tc>
          <w:tcPr>
            <w:tcW w:w="315" w:type="pct"/>
            <w:shd w:val="clear" w:color="auto" w:fill="92D050"/>
            <w:noWrap/>
            <w:vAlign w:val="center"/>
            <w:hideMark/>
          </w:tcPr>
          <w:p w:rsidR="0047548A" w:rsidRPr="004220EA" w:rsidRDefault="0047548A" w:rsidP="004220EA">
            <w:pPr>
              <w:jc w:val="both"/>
              <w:rPr>
                <w:b/>
                <w:bCs/>
                <w:sz w:val="22"/>
                <w:szCs w:val="22"/>
                <w:lang w:val="en-GB" w:eastAsia="en-GB"/>
              </w:rPr>
            </w:pPr>
          </w:p>
        </w:tc>
        <w:tc>
          <w:tcPr>
            <w:tcW w:w="354" w:type="pct"/>
            <w:shd w:val="clear" w:color="auto" w:fill="92D050"/>
            <w:noWrap/>
            <w:vAlign w:val="center"/>
            <w:hideMark/>
          </w:tcPr>
          <w:p w:rsidR="0047548A" w:rsidRPr="004220EA" w:rsidRDefault="0047548A" w:rsidP="004220EA">
            <w:pPr>
              <w:jc w:val="both"/>
              <w:rPr>
                <w:b/>
                <w:bCs/>
                <w:sz w:val="22"/>
                <w:szCs w:val="22"/>
                <w:lang w:val="en-GB" w:eastAsia="en-GB"/>
              </w:rPr>
            </w:pPr>
          </w:p>
        </w:tc>
        <w:tc>
          <w:tcPr>
            <w:tcW w:w="207" w:type="pct"/>
            <w:shd w:val="clear" w:color="auto" w:fill="92D050"/>
            <w:noWrap/>
            <w:vAlign w:val="center"/>
            <w:hideMark/>
          </w:tcPr>
          <w:p w:rsidR="0047548A" w:rsidRPr="004220EA" w:rsidRDefault="0047548A" w:rsidP="004220EA">
            <w:pPr>
              <w:jc w:val="both"/>
              <w:rPr>
                <w:b/>
                <w:bCs/>
                <w:sz w:val="22"/>
                <w:szCs w:val="22"/>
                <w:lang w:val="en-GB" w:eastAsia="en-GB"/>
              </w:rPr>
            </w:pPr>
          </w:p>
        </w:tc>
        <w:tc>
          <w:tcPr>
            <w:tcW w:w="207" w:type="pct"/>
            <w:shd w:val="clear" w:color="auto" w:fill="92D050"/>
            <w:noWrap/>
            <w:vAlign w:val="center"/>
            <w:hideMark/>
          </w:tcPr>
          <w:p w:rsidR="0047548A" w:rsidRPr="004220EA" w:rsidRDefault="0047548A" w:rsidP="004220EA">
            <w:pPr>
              <w:jc w:val="both"/>
              <w:rPr>
                <w:b/>
                <w:bCs/>
                <w:sz w:val="22"/>
                <w:szCs w:val="22"/>
                <w:lang w:val="en-GB" w:eastAsia="en-GB"/>
              </w:rPr>
            </w:pPr>
          </w:p>
        </w:tc>
        <w:tc>
          <w:tcPr>
            <w:tcW w:w="448" w:type="pct"/>
            <w:shd w:val="clear" w:color="auto" w:fill="92D050"/>
            <w:vAlign w:val="center"/>
            <w:hideMark/>
          </w:tcPr>
          <w:p w:rsidR="0047548A" w:rsidRPr="004220EA" w:rsidRDefault="0047548A" w:rsidP="004220EA">
            <w:pPr>
              <w:jc w:val="both"/>
              <w:rPr>
                <w:b/>
                <w:bCs/>
                <w:sz w:val="22"/>
                <w:szCs w:val="22"/>
                <w:lang w:val="en-GB" w:eastAsia="en-GB"/>
              </w:rPr>
            </w:pPr>
          </w:p>
        </w:tc>
      </w:tr>
      <w:tr w:rsidR="0047548A" w:rsidRPr="004220EA" w:rsidTr="00552226">
        <w:trPr>
          <w:trHeight w:val="900"/>
          <w:tblHeader/>
        </w:trPr>
        <w:tc>
          <w:tcPr>
            <w:tcW w:w="316" w:type="pct"/>
            <w:shd w:val="clear" w:color="auto" w:fill="92D05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DM</w:t>
            </w:r>
          </w:p>
        </w:tc>
        <w:tc>
          <w:tcPr>
            <w:tcW w:w="316" w:type="pct"/>
            <w:shd w:val="clear" w:color="auto" w:fill="92D05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LM Name</w:t>
            </w:r>
          </w:p>
        </w:tc>
        <w:tc>
          <w:tcPr>
            <w:tcW w:w="224" w:type="pct"/>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PDA/DAFF</w:t>
            </w:r>
          </w:p>
        </w:tc>
        <w:tc>
          <w:tcPr>
            <w:tcW w:w="181" w:type="pct"/>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DRDLR</w:t>
            </w:r>
          </w:p>
        </w:tc>
        <w:tc>
          <w:tcPr>
            <w:tcW w:w="90" w:type="pct"/>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DM</w:t>
            </w:r>
          </w:p>
        </w:tc>
        <w:tc>
          <w:tcPr>
            <w:tcW w:w="135" w:type="pct"/>
            <w:shd w:val="clear" w:color="auto" w:fill="92D050"/>
            <w:noWrap/>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LM</w:t>
            </w:r>
          </w:p>
        </w:tc>
        <w:tc>
          <w:tcPr>
            <w:tcW w:w="405"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Project Description</w:t>
            </w:r>
          </w:p>
        </w:tc>
        <w:tc>
          <w:tcPr>
            <w:tcW w:w="225"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Agrihub code</w:t>
            </w:r>
          </w:p>
        </w:tc>
        <w:tc>
          <w:tcPr>
            <w:tcW w:w="361"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FPSU code</w:t>
            </w:r>
          </w:p>
        </w:tc>
        <w:tc>
          <w:tcPr>
            <w:tcW w:w="678"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Commodity</w:t>
            </w:r>
          </w:p>
        </w:tc>
        <w:tc>
          <w:tcPr>
            <w:tcW w:w="149"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 hectares</w:t>
            </w:r>
          </w:p>
        </w:tc>
        <w:tc>
          <w:tcPr>
            <w:tcW w:w="163"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 Jobs</w:t>
            </w:r>
          </w:p>
        </w:tc>
        <w:tc>
          <w:tcPr>
            <w:tcW w:w="226"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Cost of project 17/18</w:t>
            </w:r>
          </w:p>
        </w:tc>
        <w:tc>
          <w:tcPr>
            <w:tcW w:w="315"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Cost of project 18/19</w:t>
            </w:r>
          </w:p>
        </w:tc>
        <w:tc>
          <w:tcPr>
            <w:tcW w:w="354"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Cost of project 19/20</w:t>
            </w:r>
          </w:p>
        </w:tc>
        <w:tc>
          <w:tcPr>
            <w:tcW w:w="207"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Project start date</w:t>
            </w:r>
          </w:p>
        </w:tc>
        <w:tc>
          <w:tcPr>
            <w:tcW w:w="207"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Project end date</w:t>
            </w:r>
          </w:p>
        </w:tc>
        <w:tc>
          <w:tcPr>
            <w:tcW w:w="448" w:type="pct"/>
            <w:shd w:val="clear" w:color="auto" w:fill="92D050"/>
            <w:vAlign w:val="center"/>
            <w:hideMark/>
          </w:tcPr>
          <w:p w:rsidR="0047548A" w:rsidRPr="004220EA" w:rsidRDefault="0047548A" w:rsidP="004220EA">
            <w:pPr>
              <w:jc w:val="both"/>
              <w:rPr>
                <w:b/>
                <w:bCs/>
                <w:sz w:val="22"/>
                <w:szCs w:val="22"/>
                <w:lang w:val="en-GB" w:eastAsia="en-GB"/>
              </w:rPr>
            </w:pPr>
            <w:r w:rsidRPr="004220EA">
              <w:rPr>
                <w:b/>
                <w:bCs/>
                <w:sz w:val="22"/>
                <w:szCs w:val="22"/>
                <w:lang w:val="en-GB" w:eastAsia="en-GB"/>
              </w:rPr>
              <w:t>Proposed Monitoring Mechanism</w:t>
            </w:r>
          </w:p>
        </w:tc>
      </w:tr>
      <w:tr w:rsidR="0047548A" w:rsidRPr="004220EA" w:rsidTr="0047548A">
        <w:trPr>
          <w:trHeight w:val="300"/>
        </w:trPr>
        <w:tc>
          <w:tcPr>
            <w:tcW w:w="5000" w:type="pct"/>
            <w:gridSpan w:val="18"/>
            <w:shd w:val="clear" w:color="000000" w:fill="FFCC0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REID PROJECTS</w:t>
            </w:r>
          </w:p>
        </w:tc>
      </w:tr>
      <w:tr w:rsidR="0047548A" w:rsidRPr="004220EA" w:rsidTr="0047548A">
        <w:trPr>
          <w:trHeight w:val="375"/>
        </w:trPr>
        <w:tc>
          <w:tcPr>
            <w:tcW w:w="316" w:type="pct"/>
            <w:vMerge w:val="restart"/>
            <w:shd w:val="clear" w:color="auto" w:fill="auto"/>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Greater Sekhukhune</w:t>
            </w:r>
          </w:p>
        </w:tc>
        <w:tc>
          <w:tcPr>
            <w:tcW w:w="316"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81"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90"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Tshotshetsa Lerotse Co-operative Dichoeung</w:t>
            </w:r>
          </w:p>
        </w:tc>
        <w:tc>
          <w:tcPr>
            <w:tcW w:w="22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grain &amp; cotton ( production inputs  and machinery)</w:t>
            </w:r>
          </w:p>
        </w:tc>
        <w:tc>
          <w:tcPr>
            <w:tcW w:w="149"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100</w:t>
            </w:r>
          </w:p>
        </w:tc>
        <w:tc>
          <w:tcPr>
            <w:tcW w:w="163"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50</w:t>
            </w:r>
          </w:p>
        </w:tc>
        <w:tc>
          <w:tcPr>
            <w:tcW w:w="226"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 1,000,000.00</w:t>
            </w:r>
          </w:p>
        </w:tc>
        <w:tc>
          <w:tcPr>
            <w:tcW w:w="31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2,000,000.00 </w:t>
            </w:r>
          </w:p>
        </w:tc>
        <w:tc>
          <w:tcPr>
            <w:tcW w:w="354"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R1 500 000.00</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Mar-20</w:t>
            </w:r>
          </w:p>
        </w:tc>
        <w:tc>
          <w:tcPr>
            <w:tcW w:w="44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Regular visits by Project Officers </w:t>
            </w:r>
          </w:p>
        </w:tc>
      </w:tr>
      <w:tr w:rsidR="0047548A" w:rsidRPr="004220EA" w:rsidTr="0047548A">
        <w:trPr>
          <w:trHeight w:val="489"/>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81"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90"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Matlala-Dichoeung Irrigation Scheme</w:t>
            </w:r>
          </w:p>
        </w:tc>
        <w:tc>
          <w:tcPr>
            <w:tcW w:w="22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grain &amp; cotton ( production inputs and machinery</w:t>
            </w:r>
          </w:p>
        </w:tc>
        <w:tc>
          <w:tcPr>
            <w:tcW w:w="149"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130</w:t>
            </w:r>
          </w:p>
        </w:tc>
        <w:tc>
          <w:tcPr>
            <w:tcW w:w="163"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200</w:t>
            </w:r>
          </w:p>
        </w:tc>
        <w:tc>
          <w:tcPr>
            <w:tcW w:w="226"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 400,000.00</w:t>
            </w:r>
          </w:p>
        </w:tc>
        <w:tc>
          <w:tcPr>
            <w:tcW w:w="31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500,000.00 </w:t>
            </w:r>
          </w:p>
        </w:tc>
        <w:tc>
          <w:tcPr>
            <w:tcW w:w="354"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R1 500 000.00</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Mar-20</w:t>
            </w:r>
          </w:p>
        </w:tc>
        <w:tc>
          <w:tcPr>
            <w:tcW w:w="44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Regular visits by Project Officers </w:t>
            </w:r>
          </w:p>
        </w:tc>
      </w:tr>
      <w:tr w:rsidR="0047548A" w:rsidRPr="004220EA" w:rsidTr="0047548A">
        <w:trPr>
          <w:trHeight w:val="602"/>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81"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90"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Mankaba agric co-op</w:t>
            </w:r>
          </w:p>
        </w:tc>
        <w:tc>
          <w:tcPr>
            <w:tcW w:w="22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LM-AH02-FPSU002</w:t>
            </w:r>
          </w:p>
        </w:tc>
        <w:tc>
          <w:tcPr>
            <w:tcW w:w="67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Vegetables (production inputs)</w:t>
            </w:r>
          </w:p>
        </w:tc>
        <w:tc>
          <w:tcPr>
            <w:tcW w:w="149"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8</w:t>
            </w:r>
          </w:p>
        </w:tc>
        <w:tc>
          <w:tcPr>
            <w:tcW w:w="163"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5</w:t>
            </w:r>
          </w:p>
        </w:tc>
        <w:tc>
          <w:tcPr>
            <w:tcW w:w="226"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 400,000.00</w:t>
            </w:r>
          </w:p>
        </w:tc>
        <w:tc>
          <w:tcPr>
            <w:tcW w:w="31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500,000.00 </w:t>
            </w:r>
          </w:p>
        </w:tc>
        <w:tc>
          <w:tcPr>
            <w:tcW w:w="354"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R800 000.00</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Mar-20</w:t>
            </w:r>
          </w:p>
        </w:tc>
        <w:tc>
          <w:tcPr>
            <w:tcW w:w="44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Regular visits by Project Officers </w:t>
            </w:r>
          </w:p>
        </w:tc>
      </w:tr>
      <w:tr w:rsidR="0047548A" w:rsidRPr="004220EA" w:rsidTr="0047548A">
        <w:trPr>
          <w:trHeight w:val="614"/>
        </w:trPr>
        <w:tc>
          <w:tcPr>
            <w:tcW w:w="316" w:type="pct"/>
            <w:vMerge/>
            <w:vAlign w:val="center"/>
            <w:hideMark/>
          </w:tcPr>
          <w:p w:rsidR="0047548A" w:rsidRPr="004220EA" w:rsidRDefault="0047548A" w:rsidP="004220EA">
            <w:pPr>
              <w:jc w:val="both"/>
              <w:rPr>
                <w:b/>
                <w:bCs/>
                <w:sz w:val="22"/>
                <w:szCs w:val="22"/>
                <w:lang w:val="en-GB" w:eastAsia="en-GB"/>
              </w:rPr>
            </w:pPr>
          </w:p>
        </w:tc>
        <w:tc>
          <w:tcPr>
            <w:tcW w:w="4684" w:type="pct"/>
            <w:gridSpan w:val="17"/>
            <w:vMerge w:val="restart"/>
            <w:shd w:val="clear" w:color="000000" w:fill="FFCC0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RID PROJECTS</w:t>
            </w:r>
          </w:p>
        </w:tc>
      </w:tr>
      <w:tr w:rsidR="0047548A" w:rsidRPr="004220EA" w:rsidTr="00D87EE7">
        <w:trPr>
          <w:trHeight w:val="253"/>
        </w:trPr>
        <w:tc>
          <w:tcPr>
            <w:tcW w:w="316" w:type="pct"/>
            <w:vMerge/>
            <w:vAlign w:val="center"/>
            <w:hideMark/>
          </w:tcPr>
          <w:p w:rsidR="0047548A" w:rsidRPr="004220EA" w:rsidRDefault="0047548A" w:rsidP="004220EA">
            <w:pPr>
              <w:jc w:val="both"/>
              <w:rPr>
                <w:b/>
                <w:bCs/>
                <w:sz w:val="22"/>
                <w:szCs w:val="22"/>
                <w:lang w:val="en-GB" w:eastAsia="en-GB"/>
              </w:rPr>
            </w:pPr>
          </w:p>
        </w:tc>
        <w:tc>
          <w:tcPr>
            <w:tcW w:w="4684" w:type="pct"/>
            <w:gridSpan w:val="17"/>
            <w:vMerge/>
            <w:vAlign w:val="center"/>
            <w:hideMark/>
          </w:tcPr>
          <w:p w:rsidR="0047548A" w:rsidRPr="004220EA" w:rsidRDefault="0047548A" w:rsidP="004220EA">
            <w:pPr>
              <w:jc w:val="both"/>
              <w:rPr>
                <w:b/>
                <w:bCs/>
                <w:sz w:val="22"/>
                <w:szCs w:val="22"/>
                <w:lang w:val="en-GB" w:eastAsia="en-GB"/>
              </w:rPr>
            </w:pP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81"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90"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Elansdkraal irrigation scheme</w:t>
            </w:r>
          </w:p>
        </w:tc>
        <w:tc>
          <w:tcPr>
            <w:tcW w:w="22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Installtion of 5x centre pivot</w:t>
            </w:r>
          </w:p>
        </w:tc>
        <w:tc>
          <w:tcPr>
            <w:tcW w:w="149"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1000</w:t>
            </w:r>
          </w:p>
        </w:tc>
        <w:tc>
          <w:tcPr>
            <w:tcW w:w="163"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10</w:t>
            </w:r>
          </w:p>
        </w:tc>
        <w:tc>
          <w:tcPr>
            <w:tcW w:w="226"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2,000,000.00 </w:t>
            </w:r>
          </w:p>
        </w:tc>
        <w:tc>
          <w:tcPr>
            <w:tcW w:w="31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354"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01-Jun</w:t>
            </w:r>
          </w:p>
        </w:tc>
        <w:tc>
          <w:tcPr>
            <w:tcW w:w="44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Regular Visits by consulting engineers</w:t>
            </w: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81"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90"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Dichoeung  (Tshotshetsa Lerotse)</w:t>
            </w:r>
          </w:p>
        </w:tc>
        <w:tc>
          <w:tcPr>
            <w:tcW w:w="22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Construction of a packhouse and a fence</w:t>
            </w:r>
          </w:p>
        </w:tc>
        <w:tc>
          <w:tcPr>
            <w:tcW w:w="149"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100</w:t>
            </w:r>
          </w:p>
        </w:tc>
        <w:tc>
          <w:tcPr>
            <w:tcW w:w="163"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10</w:t>
            </w:r>
          </w:p>
        </w:tc>
        <w:tc>
          <w:tcPr>
            <w:tcW w:w="226"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3,000,000.00 </w:t>
            </w:r>
          </w:p>
        </w:tc>
        <w:tc>
          <w:tcPr>
            <w:tcW w:w="315"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354"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01-Jun</w:t>
            </w:r>
          </w:p>
        </w:tc>
        <w:tc>
          <w:tcPr>
            <w:tcW w:w="448" w:type="pct"/>
            <w:shd w:val="clear" w:color="auto" w:fill="auto"/>
          </w:tcPr>
          <w:p w:rsidR="0047548A" w:rsidRPr="004220EA" w:rsidRDefault="0047548A" w:rsidP="004220EA">
            <w:pPr>
              <w:jc w:val="both"/>
              <w:rPr>
                <w:sz w:val="22"/>
                <w:szCs w:val="22"/>
                <w:lang w:val="en-GB" w:eastAsia="en-GB"/>
              </w:rPr>
            </w:pPr>
            <w:r w:rsidRPr="004220EA">
              <w:rPr>
                <w:sz w:val="22"/>
                <w:szCs w:val="22"/>
                <w:lang w:val="en-GB" w:eastAsia="en-GB"/>
              </w:rPr>
              <w:t>Regular Visits by consulting engineers</w:t>
            </w:r>
          </w:p>
        </w:tc>
      </w:tr>
      <w:tr w:rsidR="0047548A" w:rsidRPr="004220EA" w:rsidTr="0047548A">
        <w:trPr>
          <w:trHeight w:val="300"/>
        </w:trPr>
        <w:tc>
          <w:tcPr>
            <w:tcW w:w="316" w:type="pct"/>
            <w:vMerge/>
            <w:vAlign w:val="center"/>
            <w:hideMark/>
          </w:tcPr>
          <w:p w:rsidR="0047548A" w:rsidRPr="004220EA" w:rsidRDefault="0047548A" w:rsidP="004220EA">
            <w:pPr>
              <w:jc w:val="both"/>
              <w:rPr>
                <w:b/>
                <w:bCs/>
                <w:sz w:val="22"/>
                <w:szCs w:val="22"/>
                <w:lang w:val="en-GB" w:eastAsia="en-GB"/>
              </w:rPr>
            </w:pPr>
          </w:p>
        </w:tc>
        <w:tc>
          <w:tcPr>
            <w:tcW w:w="4684" w:type="pct"/>
            <w:gridSpan w:val="17"/>
            <w:shd w:val="clear" w:color="000000" w:fill="FFCC0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RECAP PROJECTS</w:t>
            </w: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Malekereng Co-op</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LM-AH02-FPSU002</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Vegetables ( production inputs, irrigation and machinery) </w:t>
            </w:r>
          </w:p>
        </w:tc>
        <w:tc>
          <w:tcPr>
            <w:tcW w:w="149"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30</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5</w:t>
            </w:r>
          </w:p>
        </w:tc>
        <w:tc>
          <w:tcPr>
            <w:tcW w:w="226"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749,765</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824,742</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907,216</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Mar-18</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Monthly monitoring &amp; evaluation site visits</w:t>
            </w: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Mapotong project</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Vegetables ( production inputs, irrigation and machinery) </w:t>
            </w:r>
          </w:p>
        </w:tc>
        <w:tc>
          <w:tcPr>
            <w:tcW w:w="149"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50</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5</w:t>
            </w:r>
          </w:p>
        </w:tc>
        <w:tc>
          <w:tcPr>
            <w:tcW w:w="226"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500,000</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550,000</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605,000</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Mar-18</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Monthly monitoring &amp; evaluation site visits</w:t>
            </w:r>
          </w:p>
        </w:tc>
      </w:tr>
      <w:tr w:rsidR="0047548A" w:rsidRPr="004220EA" w:rsidTr="0047548A">
        <w:trPr>
          <w:trHeight w:val="300"/>
        </w:trPr>
        <w:tc>
          <w:tcPr>
            <w:tcW w:w="316" w:type="pct"/>
            <w:vMerge/>
            <w:vAlign w:val="center"/>
            <w:hideMark/>
          </w:tcPr>
          <w:p w:rsidR="0047548A" w:rsidRPr="004220EA" w:rsidRDefault="0047548A" w:rsidP="004220EA">
            <w:pPr>
              <w:jc w:val="both"/>
              <w:rPr>
                <w:b/>
                <w:bCs/>
                <w:sz w:val="22"/>
                <w:szCs w:val="22"/>
                <w:lang w:val="en-GB" w:eastAsia="en-GB"/>
              </w:rPr>
            </w:pPr>
          </w:p>
        </w:tc>
        <w:tc>
          <w:tcPr>
            <w:tcW w:w="4684" w:type="pct"/>
            <w:gridSpan w:val="17"/>
            <w:shd w:val="clear" w:color="000000" w:fill="FFCC0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LDARD PROJECTS</w:t>
            </w: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Phetwane</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grains &amp; fish (</w:t>
            </w:r>
          </w:p>
        </w:tc>
        <w:tc>
          <w:tcPr>
            <w:tcW w:w="149" w:type="pct"/>
            <w:shd w:val="clear" w:color="000000" w:fill="FFFFFF"/>
            <w:hideMark/>
          </w:tcPr>
          <w:p w:rsidR="0047548A" w:rsidRPr="004220EA" w:rsidRDefault="0047548A" w:rsidP="004220EA">
            <w:pPr>
              <w:jc w:val="both"/>
              <w:rPr>
                <w:sz w:val="22"/>
                <w:szCs w:val="22"/>
                <w:lang w:val="en-GB" w:eastAsia="en-GB"/>
              </w:rPr>
            </w:pPr>
            <w:r w:rsidRPr="004220EA">
              <w:rPr>
                <w:sz w:val="22"/>
                <w:szCs w:val="22"/>
                <w:lang w:val="en-GB" w:eastAsia="en-GB"/>
              </w:rPr>
              <w:t>52</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10</w:t>
            </w:r>
          </w:p>
        </w:tc>
        <w:tc>
          <w:tcPr>
            <w:tcW w:w="226" w:type="pct"/>
            <w:shd w:val="clear" w:color="000000" w:fill="FFFFFF"/>
            <w:noWrap/>
            <w:hideMark/>
          </w:tcPr>
          <w:p w:rsidR="0047548A" w:rsidRPr="004220EA" w:rsidRDefault="0047548A" w:rsidP="004220EA">
            <w:pPr>
              <w:jc w:val="both"/>
              <w:rPr>
                <w:sz w:val="22"/>
                <w:szCs w:val="22"/>
                <w:lang w:val="en-GB" w:eastAsia="en-GB"/>
              </w:rPr>
            </w:pPr>
            <w:r w:rsidRPr="004220EA">
              <w:rPr>
                <w:sz w:val="22"/>
                <w:szCs w:val="22"/>
                <w:lang w:val="en-GB" w:eastAsia="en-GB"/>
              </w:rPr>
              <w:t>R 500,000.00</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May-17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Feb-18</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Project visit by agric advisors</w:t>
            </w:r>
          </w:p>
        </w:tc>
      </w:tr>
      <w:tr w:rsidR="0047548A" w:rsidRPr="004220EA" w:rsidTr="0047548A">
        <w:trPr>
          <w:trHeight w:val="274"/>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000000" w:fill="FFFFFF"/>
            <w:hideMark/>
          </w:tcPr>
          <w:p w:rsidR="0047548A" w:rsidRPr="004220EA" w:rsidRDefault="0047548A" w:rsidP="004220EA">
            <w:pPr>
              <w:jc w:val="both"/>
              <w:rPr>
                <w:sz w:val="22"/>
                <w:szCs w:val="22"/>
                <w:lang w:val="en-GB" w:eastAsia="en-GB"/>
              </w:rPr>
            </w:pPr>
            <w:r w:rsidRPr="004220EA">
              <w:rPr>
                <w:sz w:val="22"/>
                <w:szCs w:val="22"/>
                <w:lang w:val="en-GB" w:eastAsia="en-GB"/>
              </w:rPr>
              <w:t>Ephraim Mogale Vegetables</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vegetables</w:t>
            </w:r>
          </w:p>
        </w:tc>
        <w:tc>
          <w:tcPr>
            <w:tcW w:w="149" w:type="pct"/>
            <w:shd w:val="clear" w:color="000000" w:fill="FFFFFF"/>
            <w:hideMark/>
          </w:tcPr>
          <w:p w:rsidR="0047548A" w:rsidRPr="004220EA" w:rsidRDefault="0047548A" w:rsidP="004220EA">
            <w:pPr>
              <w:jc w:val="both"/>
              <w:rPr>
                <w:sz w:val="22"/>
                <w:szCs w:val="22"/>
                <w:lang w:val="en-GB" w:eastAsia="en-GB"/>
              </w:rPr>
            </w:pPr>
            <w:r w:rsidRPr="004220EA">
              <w:rPr>
                <w:sz w:val="22"/>
                <w:szCs w:val="22"/>
                <w:lang w:val="en-GB" w:eastAsia="en-GB"/>
              </w:rPr>
              <w:t>20</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12</w:t>
            </w:r>
          </w:p>
        </w:tc>
        <w:tc>
          <w:tcPr>
            <w:tcW w:w="226"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150,000.00</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May-17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Feb-18</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Project visit by agric advisors</w:t>
            </w: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000000" w:fill="FFFFFF"/>
            <w:hideMark/>
          </w:tcPr>
          <w:p w:rsidR="0047548A" w:rsidRPr="004220EA" w:rsidRDefault="0047548A" w:rsidP="004220EA">
            <w:pPr>
              <w:jc w:val="both"/>
              <w:rPr>
                <w:sz w:val="22"/>
                <w:szCs w:val="22"/>
                <w:lang w:val="en-GB" w:eastAsia="en-GB"/>
              </w:rPr>
            </w:pPr>
            <w:r w:rsidRPr="004220EA">
              <w:rPr>
                <w:sz w:val="22"/>
                <w:szCs w:val="22"/>
                <w:lang w:val="en-GB" w:eastAsia="en-GB"/>
              </w:rPr>
              <w:t>Ephraim Mogale Grains</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grains</w:t>
            </w:r>
          </w:p>
        </w:tc>
        <w:tc>
          <w:tcPr>
            <w:tcW w:w="149"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156</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10</w:t>
            </w:r>
          </w:p>
        </w:tc>
        <w:tc>
          <w:tcPr>
            <w:tcW w:w="226" w:type="pct"/>
            <w:shd w:val="clear" w:color="000000" w:fill="FFFFFF"/>
            <w:noWrap/>
            <w:hideMark/>
          </w:tcPr>
          <w:p w:rsidR="0047548A" w:rsidRPr="004220EA" w:rsidRDefault="0047548A" w:rsidP="004220EA">
            <w:pPr>
              <w:jc w:val="both"/>
              <w:rPr>
                <w:sz w:val="22"/>
                <w:szCs w:val="22"/>
                <w:lang w:val="en-GB" w:eastAsia="en-GB"/>
              </w:rPr>
            </w:pPr>
            <w:r w:rsidRPr="004220EA">
              <w:rPr>
                <w:sz w:val="22"/>
                <w:szCs w:val="22"/>
                <w:lang w:val="en-GB" w:eastAsia="en-GB"/>
              </w:rPr>
              <w:t>R 300,000.00</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May-17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Feb-18</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Project visit by agric advisors</w:t>
            </w: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Ephraim Mogale  Poultry</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poultry (production inputs)</w:t>
            </w:r>
          </w:p>
        </w:tc>
        <w:tc>
          <w:tcPr>
            <w:tcW w:w="149"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6</w:t>
            </w:r>
          </w:p>
        </w:tc>
        <w:tc>
          <w:tcPr>
            <w:tcW w:w="226"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250,000.00</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May-17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Feb-18</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Project visit by agric advisors</w:t>
            </w:r>
          </w:p>
        </w:tc>
      </w:tr>
      <w:tr w:rsidR="0047548A" w:rsidRPr="004220EA" w:rsidTr="0047548A">
        <w:trPr>
          <w:trHeight w:val="77"/>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Rahlagane</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LM-AH02-FPSU004</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grapes (construction of storeroom and ablution facility)</w:t>
            </w:r>
          </w:p>
        </w:tc>
        <w:tc>
          <w:tcPr>
            <w:tcW w:w="149"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10</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36</w:t>
            </w:r>
          </w:p>
        </w:tc>
        <w:tc>
          <w:tcPr>
            <w:tcW w:w="226"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1,808,780.23</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Jan-17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May-17</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Site visits by Engineers  Consulting Engineers&amp; agric advisors</w:t>
            </w:r>
          </w:p>
        </w:tc>
      </w:tr>
      <w:tr w:rsidR="0047548A" w:rsidRPr="004220EA" w:rsidTr="0047548A">
        <w:trPr>
          <w:trHeight w:val="300"/>
        </w:trPr>
        <w:tc>
          <w:tcPr>
            <w:tcW w:w="316" w:type="pct"/>
            <w:vMerge/>
            <w:vAlign w:val="center"/>
            <w:hideMark/>
          </w:tcPr>
          <w:p w:rsidR="0047548A" w:rsidRPr="004220EA" w:rsidRDefault="0047548A" w:rsidP="004220EA">
            <w:pPr>
              <w:jc w:val="both"/>
              <w:rPr>
                <w:b/>
                <w:bCs/>
                <w:sz w:val="22"/>
                <w:szCs w:val="22"/>
                <w:lang w:val="en-GB" w:eastAsia="en-GB"/>
              </w:rPr>
            </w:pPr>
          </w:p>
        </w:tc>
        <w:tc>
          <w:tcPr>
            <w:tcW w:w="4684" w:type="pct"/>
            <w:gridSpan w:val="17"/>
            <w:shd w:val="clear" w:color="000000" w:fill="FFCC00"/>
            <w:noWrap/>
            <w:hideMark/>
          </w:tcPr>
          <w:p w:rsidR="0047548A" w:rsidRPr="004220EA" w:rsidRDefault="0047548A" w:rsidP="004220EA">
            <w:pPr>
              <w:jc w:val="both"/>
              <w:rPr>
                <w:b/>
                <w:bCs/>
                <w:sz w:val="22"/>
                <w:szCs w:val="22"/>
                <w:lang w:val="en-GB" w:eastAsia="en-GB"/>
              </w:rPr>
            </w:pPr>
            <w:r w:rsidRPr="004220EA">
              <w:rPr>
                <w:b/>
                <w:bCs/>
                <w:sz w:val="22"/>
                <w:szCs w:val="22"/>
                <w:lang w:val="en-GB" w:eastAsia="en-GB"/>
              </w:rPr>
              <w:t>NARYSEC SKILLS DEVELOPMENT</w:t>
            </w:r>
          </w:p>
        </w:tc>
      </w:tr>
      <w:tr w:rsidR="0047548A" w:rsidRPr="004220EA" w:rsidTr="0047548A">
        <w:trPr>
          <w:trHeight w:val="416"/>
        </w:trPr>
        <w:tc>
          <w:tcPr>
            <w:tcW w:w="316" w:type="pct"/>
            <w:vMerge/>
            <w:vAlign w:val="center"/>
            <w:hideMark/>
          </w:tcPr>
          <w:p w:rsidR="0047548A" w:rsidRPr="004220EA" w:rsidRDefault="0047548A" w:rsidP="004220EA">
            <w:pPr>
              <w:jc w:val="both"/>
              <w:rPr>
                <w:b/>
                <w:bCs/>
                <w:sz w:val="22"/>
                <w:szCs w:val="22"/>
                <w:lang w:val="en-GB" w:eastAsia="en-GB"/>
              </w:rPr>
            </w:pPr>
          </w:p>
        </w:tc>
        <w:tc>
          <w:tcPr>
            <w:tcW w:w="316"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Ephraim Mogale</w:t>
            </w:r>
          </w:p>
        </w:tc>
        <w:tc>
          <w:tcPr>
            <w:tcW w:w="224"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X</w:t>
            </w:r>
          </w:p>
        </w:tc>
        <w:tc>
          <w:tcPr>
            <w:tcW w:w="181"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90"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35" w:type="pct"/>
            <w:shd w:val="clear" w:color="auto" w:fill="auto"/>
            <w:noWrap/>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40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NARYSEC Skills Development</w:t>
            </w:r>
          </w:p>
        </w:tc>
        <w:tc>
          <w:tcPr>
            <w:tcW w:w="22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361"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67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Plant production, Animal Production, Mechanisation, meat processing, small business and finance, Fruit packaging, water and waste</w:t>
            </w:r>
          </w:p>
        </w:tc>
        <w:tc>
          <w:tcPr>
            <w:tcW w:w="149"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163"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w:t>
            </w:r>
          </w:p>
        </w:tc>
        <w:tc>
          <w:tcPr>
            <w:tcW w:w="226"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R 964,100.00</w:t>
            </w:r>
          </w:p>
        </w:tc>
        <w:tc>
          <w:tcPr>
            <w:tcW w:w="315"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1,295,440.00 </w:t>
            </w:r>
          </w:p>
        </w:tc>
        <w:tc>
          <w:tcPr>
            <w:tcW w:w="354"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 xml:space="preserve"> R       867,600.00 </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Apr-17</w:t>
            </w:r>
          </w:p>
        </w:tc>
        <w:tc>
          <w:tcPr>
            <w:tcW w:w="207"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Mar-20</w:t>
            </w:r>
          </w:p>
        </w:tc>
        <w:tc>
          <w:tcPr>
            <w:tcW w:w="448" w:type="pct"/>
            <w:shd w:val="clear" w:color="auto" w:fill="auto"/>
            <w:hideMark/>
          </w:tcPr>
          <w:p w:rsidR="0047548A" w:rsidRPr="004220EA" w:rsidRDefault="0047548A" w:rsidP="004220EA">
            <w:pPr>
              <w:jc w:val="both"/>
              <w:rPr>
                <w:sz w:val="22"/>
                <w:szCs w:val="22"/>
                <w:lang w:val="en-GB" w:eastAsia="en-GB"/>
              </w:rPr>
            </w:pPr>
            <w:r w:rsidRPr="004220EA">
              <w:rPr>
                <w:sz w:val="22"/>
                <w:szCs w:val="22"/>
                <w:lang w:val="en-GB" w:eastAsia="en-GB"/>
              </w:rPr>
              <w:t>site visit and monitoring by College and Service Provider</w:t>
            </w:r>
          </w:p>
        </w:tc>
      </w:tr>
    </w:tbl>
    <w:p w:rsidR="00C669CC" w:rsidRDefault="00C669CC" w:rsidP="004220EA">
      <w:pPr>
        <w:tabs>
          <w:tab w:val="left" w:pos="1680"/>
        </w:tabs>
        <w:jc w:val="both"/>
        <w:rPr>
          <w:rFonts w:eastAsiaTheme="minorHAnsi"/>
          <w:b/>
          <w:sz w:val="22"/>
          <w:szCs w:val="22"/>
          <w:lang w:val="en-ZA"/>
        </w:rPr>
      </w:pPr>
    </w:p>
    <w:p w:rsidR="008E0CFB" w:rsidRDefault="008E0CFB" w:rsidP="004220EA">
      <w:pPr>
        <w:tabs>
          <w:tab w:val="left" w:pos="1680"/>
        </w:tabs>
        <w:jc w:val="both"/>
        <w:rPr>
          <w:rFonts w:eastAsiaTheme="minorHAnsi"/>
          <w:b/>
          <w:sz w:val="22"/>
          <w:szCs w:val="22"/>
          <w:lang w:val="en-ZA"/>
        </w:rPr>
      </w:pPr>
    </w:p>
    <w:p w:rsidR="00D87EE7" w:rsidRDefault="00D87EE7" w:rsidP="004220EA">
      <w:pPr>
        <w:tabs>
          <w:tab w:val="left" w:pos="1680"/>
        </w:tabs>
        <w:jc w:val="both"/>
        <w:rPr>
          <w:rFonts w:eastAsiaTheme="minorHAnsi"/>
          <w:b/>
          <w:sz w:val="22"/>
          <w:szCs w:val="22"/>
          <w:lang w:val="en-ZA"/>
        </w:rPr>
      </w:pPr>
    </w:p>
    <w:p w:rsidR="00D87EE7" w:rsidRPr="004220EA" w:rsidRDefault="00D87EE7" w:rsidP="004220EA">
      <w:pPr>
        <w:tabs>
          <w:tab w:val="left" w:pos="1680"/>
        </w:tabs>
        <w:jc w:val="both"/>
        <w:rPr>
          <w:rFonts w:eastAsiaTheme="minorHAnsi"/>
          <w:b/>
          <w:sz w:val="22"/>
          <w:szCs w:val="22"/>
          <w:lang w:val="en-ZA"/>
        </w:rPr>
      </w:pPr>
    </w:p>
    <w:p w:rsidR="00265E84" w:rsidRPr="004220EA" w:rsidRDefault="00C669CC" w:rsidP="004220EA">
      <w:pPr>
        <w:tabs>
          <w:tab w:val="left" w:pos="1680"/>
        </w:tabs>
        <w:jc w:val="both"/>
        <w:rPr>
          <w:rFonts w:eastAsiaTheme="minorHAnsi"/>
          <w:b/>
          <w:sz w:val="22"/>
          <w:szCs w:val="22"/>
        </w:rPr>
      </w:pPr>
      <w:r w:rsidRPr="004220EA">
        <w:rPr>
          <w:rFonts w:eastAsiaTheme="minorHAnsi"/>
          <w:b/>
          <w:sz w:val="22"/>
          <w:szCs w:val="22"/>
          <w:lang w:val="en-ZA"/>
        </w:rPr>
        <w:t>2.4</w:t>
      </w:r>
      <w:r w:rsidR="0047548A" w:rsidRPr="004220EA">
        <w:rPr>
          <w:rFonts w:eastAsiaTheme="minorHAnsi"/>
          <w:b/>
          <w:sz w:val="22"/>
          <w:szCs w:val="22"/>
          <w:lang w:val="en-ZA"/>
        </w:rPr>
        <w:t xml:space="preserve"> </w:t>
      </w:r>
      <w:r w:rsidR="00265E84" w:rsidRPr="004220EA">
        <w:rPr>
          <w:rFonts w:eastAsiaTheme="minorHAnsi"/>
          <w:b/>
          <w:sz w:val="22"/>
          <w:szCs w:val="22"/>
        </w:rPr>
        <w:t>LEDET</w:t>
      </w:r>
      <w:r w:rsidR="001107BE" w:rsidRPr="004220EA">
        <w:rPr>
          <w:rFonts w:eastAsiaTheme="minorHAnsi"/>
          <w:b/>
          <w:sz w:val="22"/>
          <w:szCs w:val="22"/>
        </w:rPr>
        <w:t xml:space="preserve"> - </w:t>
      </w:r>
      <w:r w:rsidR="00552226" w:rsidRPr="004220EA">
        <w:rPr>
          <w:rFonts w:eastAsiaTheme="minorHAnsi"/>
          <w:b/>
          <w:sz w:val="22"/>
          <w:szCs w:val="22"/>
        </w:rPr>
        <w:t>Environment</w:t>
      </w:r>
    </w:p>
    <w:tbl>
      <w:tblPr>
        <w:tblStyle w:val="TableGrid117"/>
        <w:tblW w:w="5415" w:type="pct"/>
        <w:tblInd w:w="-431" w:type="dxa"/>
        <w:tblLayout w:type="fixed"/>
        <w:tblLook w:val="04A0" w:firstRow="1" w:lastRow="0" w:firstColumn="1" w:lastColumn="0" w:noHBand="0" w:noVBand="1"/>
      </w:tblPr>
      <w:tblGrid>
        <w:gridCol w:w="1279"/>
        <w:gridCol w:w="849"/>
        <w:gridCol w:w="285"/>
        <w:gridCol w:w="1419"/>
        <w:gridCol w:w="1134"/>
        <w:gridCol w:w="2268"/>
        <w:gridCol w:w="1416"/>
        <w:gridCol w:w="852"/>
        <w:gridCol w:w="849"/>
        <w:gridCol w:w="855"/>
        <w:gridCol w:w="990"/>
        <w:gridCol w:w="1272"/>
        <w:gridCol w:w="849"/>
        <w:gridCol w:w="724"/>
        <w:gridCol w:w="977"/>
      </w:tblGrid>
      <w:tr w:rsidR="00552226" w:rsidRPr="004220EA" w:rsidTr="00552226">
        <w:trPr>
          <w:trHeight w:val="70"/>
          <w:tblHeader/>
        </w:trPr>
        <w:tc>
          <w:tcPr>
            <w:tcW w:w="399" w:type="pct"/>
            <w:vMerge w:val="restart"/>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PROJECT NAME</w:t>
            </w:r>
          </w:p>
        </w:tc>
        <w:tc>
          <w:tcPr>
            <w:tcW w:w="265" w:type="pct"/>
            <w:vMerge w:val="restart"/>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PROGRAMME NAME</w:t>
            </w:r>
          </w:p>
        </w:tc>
        <w:tc>
          <w:tcPr>
            <w:tcW w:w="89" w:type="pct"/>
            <w:shd w:val="clear" w:color="auto" w:fill="92D050"/>
          </w:tcPr>
          <w:p w:rsidR="00552226" w:rsidRPr="004220EA" w:rsidRDefault="00552226" w:rsidP="004220EA">
            <w:pPr>
              <w:jc w:val="both"/>
              <w:rPr>
                <w:rFonts w:eastAsia="Arial Unicode MS"/>
                <w:b/>
                <w:lang w:val="en-ZA"/>
              </w:rPr>
            </w:pPr>
          </w:p>
        </w:tc>
        <w:tc>
          <w:tcPr>
            <w:tcW w:w="797" w:type="pct"/>
            <w:gridSpan w:val="2"/>
            <w:vMerge w:val="restart"/>
            <w:tcBorders>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PROJECT DESCRIPTION/TYPE OF STRUCTURE</w:t>
            </w:r>
          </w:p>
        </w:tc>
        <w:tc>
          <w:tcPr>
            <w:tcW w:w="708" w:type="pct"/>
            <w:vMerge w:val="restart"/>
            <w:tcBorders>
              <w:left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PROGRAMME DESCRIPTION</w:t>
            </w:r>
          </w:p>
          <w:p w:rsidR="00552226" w:rsidRPr="004220EA" w:rsidRDefault="00552226" w:rsidP="004220EA">
            <w:pPr>
              <w:jc w:val="both"/>
              <w:rPr>
                <w:rFonts w:eastAsia="Arial Unicode MS"/>
                <w:b/>
                <w:lang w:val="en-ZA"/>
              </w:rPr>
            </w:pPr>
          </w:p>
        </w:tc>
        <w:tc>
          <w:tcPr>
            <w:tcW w:w="442" w:type="pct"/>
            <w:vMerge w:val="restart"/>
            <w:tcBorders>
              <w:lef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 xml:space="preserve">DISTRICT MUNICIPALITY </w:t>
            </w:r>
          </w:p>
          <w:p w:rsidR="00552226" w:rsidRPr="004220EA" w:rsidRDefault="00552226" w:rsidP="004220EA">
            <w:pPr>
              <w:jc w:val="both"/>
              <w:rPr>
                <w:rFonts w:eastAsia="Arial Unicode MS"/>
                <w:b/>
                <w:lang w:val="en-ZA"/>
              </w:rPr>
            </w:pPr>
          </w:p>
        </w:tc>
        <w:tc>
          <w:tcPr>
            <w:tcW w:w="266" w:type="pct"/>
            <w:vMerge w:val="restart"/>
            <w:tcBorders>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LOCAL MUNICIPALITY</w:t>
            </w:r>
          </w:p>
        </w:tc>
        <w:tc>
          <w:tcPr>
            <w:tcW w:w="532" w:type="pct"/>
            <w:gridSpan w:val="2"/>
            <w:tcBorders>
              <w:left w:val="single" w:sz="4" w:space="0" w:color="auto"/>
              <w:bottom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PROJECT/PROGRAMME DURATION</w:t>
            </w:r>
          </w:p>
        </w:tc>
        <w:tc>
          <w:tcPr>
            <w:tcW w:w="309" w:type="pct"/>
            <w:vMerge w:val="restart"/>
            <w:tcBorders>
              <w:lef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TOTAL BUDGET</w:t>
            </w:r>
          </w:p>
        </w:tc>
        <w:tc>
          <w:tcPr>
            <w:tcW w:w="397" w:type="pct"/>
            <w:tcBorders>
              <w:bottom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 xml:space="preserve">EXPENDITURE TO DATE </w:t>
            </w:r>
          </w:p>
        </w:tc>
        <w:tc>
          <w:tcPr>
            <w:tcW w:w="491" w:type="pct"/>
            <w:gridSpan w:val="2"/>
            <w:tcBorders>
              <w:left w:val="single" w:sz="4" w:space="0" w:color="auto"/>
              <w:bottom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MTEF FORWARD ESTIMATES</w:t>
            </w:r>
          </w:p>
        </w:tc>
        <w:tc>
          <w:tcPr>
            <w:tcW w:w="306" w:type="pct"/>
            <w:vMerge w:val="restart"/>
            <w:tcBorders>
              <w:lef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STATUS</w:t>
            </w:r>
          </w:p>
          <w:p w:rsidR="00552226" w:rsidRPr="004220EA" w:rsidRDefault="00552226" w:rsidP="004220EA">
            <w:pPr>
              <w:jc w:val="both"/>
              <w:rPr>
                <w:rFonts w:eastAsia="Calibri"/>
                <w:b/>
              </w:rPr>
            </w:pPr>
          </w:p>
          <w:p w:rsidR="00552226" w:rsidRPr="004220EA" w:rsidRDefault="00552226" w:rsidP="004220EA">
            <w:pPr>
              <w:jc w:val="both"/>
              <w:rPr>
                <w:rFonts w:eastAsia="Calibri"/>
                <w:b/>
              </w:rPr>
            </w:pPr>
          </w:p>
          <w:p w:rsidR="00552226" w:rsidRPr="004220EA" w:rsidRDefault="00552226" w:rsidP="004220EA">
            <w:pPr>
              <w:jc w:val="both"/>
              <w:rPr>
                <w:rFonts w:eastAsia="Arial Unicode MS"/>
                <w:b/>
                <w:lang w:val="en-ZA"/>
              </w:rPr>
            </w:pPr>
          </w:p>
        </w:tc>
      </w:tr>
      <w:tr w:rsidR="00552226" w:rsidRPr="004220EA" w:rsidTr="00552226">
        <w:trPr>
          <w:trHeight w:val="368"/>
          <w:tblHeader/>
        </w:trPr>
        <w:tc>
          <w:tcPr>
            <w:tcW w:w="399" w:type="pct"/>
            <w:vMerge/>
            <w:tcBorders>
              <w:bottom w:val="single" w:sz="4" w:space="0" w:color="auto"/>
            </w:tcBorders>
            <w:shd w:val="clear" w:color="auto" w:fill="92D050"/>
          </w:tcPr>
          <w:p w:rsidR="00552226" w:rsidRPr="004220EA" w:rsidRDefault="00552226" w:rsidP="004220EA">
            <w:pPr>
              <w:jc w:val="both"/>
              <w:rPr>
                <w:rFonts w:eastAsia="Arial Unicode MS"/>
                <w:b/>
                <w:lang w:val="en-ZA"/>
              </w:rPr>
            </w:pPr>
          </w:p>
        </w:tc>
        <w:tc>
          <w:tcPr>
            <w:tcW w:w="265" w:type="pct"/>
            <w:vMerge/>
            <w:tcBorders>
              <w:bottom w:val="single" w:sz="4" w:space="0" w:color="auto"/>
            </w:tcBorders>
            <w:shd w:val="clear" w:color="auto" w:fill="92D050"/>
          </w:tcPr>
          <w:p w:rsidR="00552226" w:rsidRPr="004220EA" w:rsidRDefault="00552226" w:rsidP="004220EA">
            <w:pPr>
              <w:jc w:val="both"/>
              <w:rPr>
                <w:rFonts w:eastAsia="Arial Unicode MS"/>
                <w:b/>
                <w:lang w:val="en-ZA"/>
              </w:rPr>
            </w:pPr>
          </w:p>
        </w:tc>
        <w:tc>
          <w:tcPr>
            <w:tcW w:w="89" w:type="pct"/>
            <w:tcBorders>
              <w:bottom w:val="single" w:sz="4" w:space="0" w:color="auto"/>
            </w:tcBorders>
            <w:shd w:val="clear" w:color="auto" w:fill="92D050"/>
          </w:tcPr>
          <w:p w:rsidR="00552226" w:rsidRPr="004220EA" w:rsidRDefault="00552226" w:rsidP="004220EA">
            <w:pPr>
              <w:jc w:val="both"/>
              <w:rPr>
                <w:rFonts w:eastAsia="Arial Unicode MS"/>
                <w:b/>
                <w:lang w:val="en-ZA"/>
              </w:rPr>
            </w:pPr>
          </w:p>
        </w:tc>
        <w:tc>
          <w:tcPr>
            <w:tcW w:w="797" w:type="pct"/>
            <w:gridSpan w:val="2"/>
            <w:vMerge/>
            <w:tcBorders>
              <w:bottom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p>
        </w:tc>
        <w:tc>
          <w:tcPr>
            <w:tcW w:w="708" w:type="pct"/>
            <w:vMerge/>
            <w:tcBorders>
              <w:left w:val="single" w:sz="4" w:space="0" w:color="auto"/>
              <w:bottom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p>
        </w:tc>
        <w:tc>
          <w:tcPr>
            <w:tcW w:w="442" w:type="pct"/>
            <w:vMerge/>
            <w:tcBorders>
              <w:left w:val="single" w:sz="4" w:space="0" w:color="auto"/>
              <w:bottom w:val="single" w:sz="4" w:space="0" w:color="auto"/>
            </w:tcBorders>
            <w:shd w:val="clear" w:color="auto" w:fill="92D050"/>
          </w:tcPr>
          <w:p w:rsidR="00552226" w:rsidRPr="004220EA" w:rsidRDefault="00552226" w:rsidP="004220EA">
            <w:pPr>
              <w:jc w:val="both"/>
              <w:rPr>
                <w:rFonts w:eastAsia="Arial Unicode MS"/>
                <w:b/>
                <w:lang w:val="en-ZA"/>
              </w:rPr>
            </w:pPr>
          </w:p>
        </w:tc>
        <w:tc>
          <w:tcPr>
            <w:tcW w:w="266" w:type="pct"/>
            <w:vMerge/>
            <w:tcBorders>
              <w:bottom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p>
        </w:tc>
        <w:tc>
          <w:tcPr>
            <w:tcW w:w="265" w:type="pct"/>
            <w:tcBorders>
              <w:top w:val="single" w:sz="4" w:space="0" w:color="auto"/>
              <w:left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 xml:space="preserve">DATE START </w:t>
            </w:r>
          </w:p>
        </w:tc>
        <w:tc>
          <w:tcPr>
            <w:tcW w:w="267" w:type="pct"/>
            <w:tcBorders>
              <w:top w:val="single" w:sz="4" w:space="0" w:color="auto"/>
              <w:left w:val="single" w:sz="4" w:space="0" w:color="auto"/>
              <w:right w:val="single" w:sz="4" w:space="0" w:color="auto"/>
            </w:tcBorders>
            <w:shd w:val="clear" w:color="auto" w:fill="92D050"/>
          </w:tcPr>
          <w:p w:rsidR="00552226" w:rsidRPr="004220EA" w:rsidRDefault="00552226" w:rsidP="004220EA">
            <w:pPr>
              <w:jc w:val="both"/>
              <w:rPr>
                <w:rFonts w:eastAsia="Arial Unicode MS"/>
                <w:b/>
                <w:lang w:val="en-ZA"/>
              </w:rPr>
            </w:pPr>
            <w:r w:rsidRPr="004220EA">
              <w:rPr>
                <w:rFonts w:eastAsia="Arial Unicode MS"/>
                <w:b/>
                <w:lang w:val="en-ZA"/>
              </w:rPr>
              <w:t>DATE FINISH</w:t>
            </w:r>
          </w:p>
        </w:tc>
        <w:tc>
          <w:tcPr>
            <w:tcW w:w="309" w:type="pct"/>
            <w:vMerge/>
            <w:tcBorders>
              <w:left w:val="single" w:sz="4" w:space="0" w:color="auto"/>
            </w:tcBorders>
            <w:shd w:val="clear" w:color="auto" w:fill="92D050"/>
          </w:tcPr>
          <w:p w:rsidR="00552226" w:rsidRPr="004220EA" w:rsidRDefault="00552226" w:rsidP="004220EA">
            <w:pPr>
              <w:jc w:val="both"/>
              <w:rPr>
                <w:rFonts w:eastAsia="Arial Unicode MS"/>
                <w:b/>
                <w:lang w:val="en-ZA"/>
              </w:rPr>
            </w:pPr>
          </w:p>
        </w:tc>
        <w:tc>
          <w:tcPr>
            <w:tcW w:w="397" w:type="pct"/>
            <w:tcBorders>
              <w:top w:val="single" w:sz="4" w:space="0" w:color="auto"/>
              <w:right w:val="single" w:sz="4" w:space="0" w:color="auto"/>
            </w:tcBorders>
            <w:shd w:val="clear" w:color="auto" w:fill="92D050"/>
          </w:tcPr>
          <w:p w:rsidR="00552226" w:rsidRPr="004220EA" w:rsidRDefault="00552226" w:rsidP="004220EA">
            <w:pPr>
              <w:jc w:val="both"/>
              <w:rPr>
                <w:rFonts w:eastAsia="Calibri"/>
                <w:b/>
              </w:rPr>
            </w:pPr>
            <w:r w:rsidRPr="004220EA">
              <w:rPr>
                <w:rFonts w:eastAsia="Calibri"/>
                <w:b/>
              </w:rPr>
              <w:t>2016/2017</w:t>
            </w:r>
          </w:p>
        </w:tc>
        <w:tc>
          <w:tcPr>
            <w:tcW w:w="265" w:type="pct"/>
            <w:tcBorders>
              <w:top w:val="single" w:sz="4" w:space="0" w:color="auto"/>
              <w:left w:val="single" w:sz="4" w:space="0" w:color="auto"/>
              <w:right w:val="single" w:sz="4" w:space="0" w:color="auto"/>
            </w:tcBorders>
            <w:shd w:val="clear" w:color="auto" w:fill="92D050"/>
          </w:tcPr>
          <w:p w:rsidR="00552226" w:rsidRPr="004220EA" w:rsidRDefault="00552226" w:rsidP="004220EA">
            <w:pPr>
              <w:jc w:val="both"/>
              <w:rPr>
                <w:rFonts w:eastAsia="Calibri"/>
                <w:b/>
              </w:rPr>
            </w:pPr>
            <w:r w:rsidRPr="004220EA">
              <w:rPr>
                <w:rFonts w:eastAsia="Calibri"/>
                <w:b/>
              </w:rPr>
              <w:t>2017 / 2018</w:t>
            </w:r>
          </w:p>
        </w:tc>
        <w:tc>
          <w:tcPr>
            <w:tcW w:w="226" w:type="pct"/>
            <w:tcBorders>
              <w:top w:val="single" w:sz="4" w:space="0" w:color="auto"/>
              <w:left w:val="single" w:sz="4" w:space="0" w:color="auto"/>
              <w:right w:val="single" w:sz="4" w:space="0" w:color="auto"/>
            </w:tcBorders>
            <w:shd w:val="clear" w:color="auto" w:fill="92D050"/>
          </w:tcPr>
          <w:p w:rsidR="00552226" w:rsidRPr="004220EA" w:rsidRDefault="00552226" w:rsidP="004220EA">
            <w:pPr>
              <w:jc w:val="both"/>
              <w:rPr>
                <w:rFonts w:eastAsia="Calibri"/>
                <w:b/>
              </w:rPr>
            </w:pPr>
            <w:r w:rsidRPr="004220EA">
              <w:rPr>
                <w:rFonts w:eastAsia="Calibri"/>
                <w:b/>
              </w:rPr>
              <w:t>2018 / 2019</w:t>
            </w:r>
          </w:p>
        </w:tc>
        <w:tc>
          <w:tcPr>
            <w:tcW w:w="306" w:type="pct"/>
            <w:vMerge/>
            <w:tcBorders>
              <w:left w:val="single" w:sz="4" w:space="0" w:color="auto"/>
            </w:tcBorders>
            <w:shd w:val="clear" w:color="auto" w:fill="92D050"/>
          </w:tcPr>
          <w:p w:rsidR="00552226" w:rsidRPr="004220EA" w:rsidRDefault="00552226" w:rsidP="004220EA">
            <w:pPr>
              <w:jc w:val="both"/>
              <w:rPr>
                <w:rFonts w:eastAsia="Calibri"/>
                <w:b/>
              </w:rPr>
            </w:pPr>
          </w:p>
        </w:tc>
      </w:tr>
      <w:tr w:rsidR="00552226" w:rsidRPr="004220EA" w:rsidTr="00552226">
        <w:trPr>
          <w:trHeight w:val="70"/>
        </w:trPr>
        <w:tc>
          <w:tcPr>
            <w:tcW w:w="399" w:type="pct"/>
            <w:tcBorders>
              <w:top w:val="single" w:sz="4" w:space="0" w:color="auto"/>
            </w:tcBorders>
          </w:tcPr>
          <w:p w:rsidR="00552226" w:rsidRPr="004220EA" w:rsidRDefault="00552226" w:rsidP="004220EA">
            <w:pPr>
              <w:numPr>
                <w:ilvl w:val="0"/>
                <w:numId w:val="116"/>
              </w:numPr>
              <w:contextualSpacing/>
              <w:jc w:val="both"/>
              <w:rPr>
                <w:rFonts w:eastAsia="Calibri"/>
                <w:b/>
                <w:lang w:val="en-GB"/>
              </w:rPr>
            </w:pPr>
          </w:p>
        </w:tc>
        <w:tc>
          <w:tcPr>
            <w:tcW w:w="797" w:type="pct"/>
            <w:gridSpan w:val="3"/>
            <w:tcBorders>
              <w:top w:val="single" w:sz="4" w:space="0" w:color="auto"/>
            </w:tcBorders>
          </w:tcPr>
          <w:p w:rsidR="00552226" w:rsidRPr="004220EA" w:rsidRDefault="00552226" w:rsidP="004220EA">
            <w:pPr>
              <w:jc w:val="both"/>
              <w:rPr>
                <w:rFonts w:eastAsia="Calibri"/>
                <w:b/>
              </w:rPr>
            </w:pPr>
          </w:p>
        </w:tc>
        <w:tc>
          <w:tcPr>
            <w:tcW w:w="3804" w:type="pct"/>
            <w:gridSpan w:val="11"/>
            <w:tcBorders>
              <w:top w:val="single" w:sz="4" w:space="0" w:color="auto"/>
            </w:tcBorders>
          </w:tcPr>
          <w:p w:rsidR="00552226" w:rsidRPr="004220EA" w:rsidRDefault="00552226" w:rsidP="004220EA">
            <w:pPr>
              <w:jc w:val="both"/>
              <w:rPr>
                <w:rFonts w:eastAsia="Calibri"/>
                <w:b/>
              </w:rPr>
            </w:pPr>
            <w:r w:rsidRPr="004220EA">
              <w:rPr>
                <w:rFonts w:eastAsia="Calibri"/>
                <w:b/>
              </w:rPr>
              <w:t>Programme Name</w:t>
            </w:r>
          </w:p>
        </w:tc>
      </w:tr>
      <w:tr w:rsidR="00552226" w:rsidRPr="004220EA" w:rsidTr="00552226">
        <w:trPr>
          <w:trHeight w:val="764"/>
        </w:trPr>
        <w:tc>
          <w:tcPr>
            <w:tcW w:w="399" w:type="pct"/>
            <w:tcBorders>
              <w:top w:val="single" w:sz="4" w:space="0" w:color="auto"/>
            </w:tcBorders>
          </w:tcPr>
          <w:p w:rsidR="00552226" w:rsidRPr="004220EA" w:rsidRDefault="00552226" w:rsidP="004220EA">
            <w:pPr>
              <w:contextualSpacing/>
              <w:jc w:val="both"/>
              <w:rPr>
                <w:rFonts w:eastAsia="Calibri"/>
                <w:b/>
                <w:lang w:val="en-GB"/>
              </w:rPr>
            </w:pPr>
            <w:r w:rsidRPr="004220EA">
              <w:rPr>
                <w:rFonts w:eastAsia="Calibri"/>
                <w:b/>
                <w:lang w:val="en-GB"/>
              </w:rPr>
              <w:t xml:space="preserve">1.1 Green Municipality Competition </w:t>
            </w:r>
          </w:p>
        </w:tc>
        <w:tc>
          <w:tcPr>
            <w:tcW w:w="265" w:type="pct"/>
            <w:tcBorders>
              <w:top w:val="single" w:sz="4" w:space="0" w:color="auto"/>
            </w:tcBorders>
          </w:tcPr>
          <w:p w:rsidR="00552226" w:rsidRPr="004220EA" w:rsidRDefault="00552226" w:rsidP="004220EA">
            <w:pPr>
              <w:jc w:val="both"/>
              <w:rPr>
                <w:rFonts w:eastAsia="Calibri"/>
              </w:rPr>
            </w:pPr>
            <w:r w:rsidRPr="004220EA">
              <w:rPr>
                <w:rFonts w:eastAsia="Calibri"/>
              </w:rPr>
              <w:t xml:space="preserve"> Environment Empowerment </w:t>
            </w:r>
          </w:p>
        </w:tc>
        <w:tc>
          <w:tcPr>
            <w:tcW w:w="89" w:type="pct"/>
            <w:tcBorders>
              <w:top w:val="single" w:sz="4" w:space="0" w:color="auto"/>
            </w:tcBorders>
          </w:tcPr>
          <w:p w:rsidR="00552226" w:rsidRPr="004220EA" w:rsidRDefault="00552226" w:rsidP="004220EA">
            <w:pPr>
              <w:jc w:val="both"/>
              <w:rPr>
                <w:rFonts w:eastAsia="Calibri"/>
                <w:lang w:val="en-GB"/>
              </w:rPr>
            </w:pPr>
          </w:p>
        </w:tc>
        <w:tc>
          <w:tcPr>
            <w:tcW w:w="797" w:type="pct"/>
            <w:gridSpan w:val="2"/>
            <w:tcBorders>
              <w:top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 xml:space="preserve">To promote implementation of the Green economy plan through awareness raising to Municipalities and other stakeholders </w:t>
            </w:r>
          </w:p>
        </w:tc>
        <w:tc>
          <w:tcPr>
            <w:tcW w:w="708"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 xml:space="preserve">Assessment and auditing of the local municipalities performance in relation to Green economy  </w:t>
            </w:r>
          </w:p>
        </w:tc>
        <w:tc>
          <w:tcPr>
            <w:tcW w:w="442" w:type="pct"/>
            <w:tcBorders>
              <w:top w:val="single" w:sz="4" w:space="0" w:color="auto"/>
              <w:left w:val="single" w:sz="4" w:space="0" w:color="auto"/>
            </w:tcBorders>
          </w:tcPr>
          <w:p w:rsidR="00552226" w:rsidRPr="004220EA" w:rsidRDefault="00552226" w:rsidP="004220EA">
            <w:pPr>
              <w:jc w:val="both"/>
              <w:rPr>
                <w:rFonts w:eastAsia="Calibri"/>
              </w:rPr>
            </w:pPr>
            <w:r w:rsidRPr="004220EA">
              <w:rPr>
                <w:rFonts w:eastAsia="Calibri"/>
              </w:rPr>
              <w:t xml:space="preserve">All </w:t>
            </w:r>
          </w:p>
        </w:tc>
        <w:tc>
          <w:tcPr>
            <w:tcW w:w="266" w:type="pct"/>
            <w:tcBorders>
              <w:top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 xml:space="preserve">All Locals </w:t>
            </w: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July 2017</w:t>
            </w:r>
          </w:p>
        </w:tc>
        <w:tc>
          <w:tcPr>
            <w:tcW w:w="267"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November 2017</w:t>
            </w:r>
          </w:p>
        </w:tc>
        <w:tc>
          <w:tcPr>
            <w:tcW w:w="309" w:type="pct"/>
            <w:tcBorders>
              <w:top w:val="single" w:sz="4" w:space="0" w:color="auto"/>
              <w:left w:val="single" w:sz="4" w:space="0" w:color="auto"/>
            </w:tcBorders>
          </w:tcPr>
          <w:p w:rsidR="00552226" w:rsidRPr="004220EA" w:rsidRDefault="00552226" w:rsidP="004220EA">
            <w:pPr>
              <w:jc w:val="both"/>
              <w:rPr>
                <w:rFonts w:eastAsia="Calibri"/>
                <w:b/>
              </w:rPr>
            </w:pPr>
            <w:r w:rsidRPr="004220EA">
              <w:rPr>
                <w:rFonts w:eastAsia="Calibri"/>
                <w:b/>
              </w:rPr>
              <w:t>R713 .000</w:t>
            </w:r>
          </w:p>
        </w:tc>
        <w:tc>
          <w:tcPr>
            <w:tcW w:w="397" w:type="pct"/>
            <w:tcBorders>
              <w:top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 xml:space="preserve">None </w:t>
            </w: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R713</w:t>
            </w:r>
          </w:p>
        </w:tc>
        <w:tc>
          <w:tcPr>
            <w:tcW w:w="226"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R755</w:t>
            </w:r>
          </w:p>
        </w:tc>
        <w:tc>
          <w:tcPr>
            <w:tcW w:w="306" w:type="pct"/>
            <w:tcBorders>
              <w:top w:val="single" w:sz="4" w:space="0" w:color="auto"/>
              <w:left w:val="single" w:sz="4" w:space="0" w:color="auto"/>
            </w:tcBorders>
          </w:tcPr>
          <w:p w:rsidR="00552226" w:rsidRPr="004220EA" w:rsidRDefault="00552226" w:rsidP="004220EA">
            <w:pPr>
              <w:jc w:val="both"/>
              <w:rPr>
                <w:rFonts w:eastAsia="Calibri"/>
                <w:b/>
              </w:rPr>
            </w:pPr>
            <w:r w:rsidRPr="004220EA">
              <w:rPr>
                <w:rFonts w:eastAsia="Calibri"/>
                <w:b/>
              </w:rPr>
              <w:t xml:space="preserve">Implementation </w:t>
            </w:r>
          </w:p>
        </w:tc>
      </w:tr>
      <w:tr w:rsidR="00552226" w:rsidRPr="004220EA" w:rsidTr="00552226">
        <w:trPr>
          <w:trHeight w:val="70"/>
        </w:trPr>
        <w:tc>
          <w:tcPr>
            <w:tcW w:w="399" w:type="pct"/>
            <w:tcBorders>
              <w:top w:val="single" w:sz="4" w:space="0" w:color="auto"/>
            </w:tcBorders>
          </w:tcPr>
          <w:p w:rsidR="00552226" w:rsidRPr="004220EA" w:rsidRDefault="00552226" w:rsidP="004220EA">
            <w:pPr>
              <w:numPr>
                <w:ilvl w:val="0"/>
                <w:numId w:val="116"/>
              </w:numPr>
              <w:contextualSpacing/>
              <w:jc w:val="both"/>
              <w:rPr>
                <w:rFonts w:eastAsia="Calibri"/>
                <w:b/>
                <w:lang w:val="en-GB"/>
              </w:rPr>
            </w:pPr>
          </w:p>
        </w:tc>
        <w:tc>
          <w:tcPr>
            <w:tcW w:w="797" w:type="pct"/>
            <w:gridSpan w:val="3"/>
            <w:tcBorders>
              <w:top w:val="single" w:sz="4" w:space="0" w:color="auto"/>
            </w:tcBorders>
          </w:tcPr>
          <w:p w:rsidR="00552226" w:rsidRPr="004220EA" w:rsidRDefault="00552226" w:rsidP="004220EA">
            <w:pPr>
              <w:jc w:val="both"/>
              <w:rPr>
                <w:rFonts w:eastAsia="Calibri"/>
                <w:b/>
              </w:rPr>
            </w:pPr>
          </w:p>
        </w:tc>
        <w:tc>
          <w:tcPr>
            <w:tcW w:w="3804" w:type="pct"/>
            <w:gridSpan w:val="11"/>
            <w:tcBorders>
              <w:top w:val="single" w:sz="4" w:space="0" w:color="auto"/>
            </w:tcBorders>
          </w:tcPr>
          <w:p w:rsidR="00552226" w:rsidRPr="004220EA" w:rsidRDefault="00552226" w:rsidP="004220EA">
            <w:pPr>
              <w:jc w:val="both"/>
              <w:rPr>
                <w:rFonts w:eastAsia="Calibri"/>
                <w:b/>
              </w:rPr>
            </w:pPr>
            <w:r w:rsidRPr="004220EA">
              <w:rPr>
                <w:rFonts w:eastAsia="Calibri"/>
                <w:b/>
              </w:rPr>
              <w:t>Programme Name</w:t>
            </w:r>
          </w:p>
        </w:tc>
      </w:tr>
      <w:tr w:rsidR="00552226" w:rsidRPr="004220EA" w:rsidTr="00552226">
        <w:trPr>
          <w:trHeight w:val="1055"/>
        </w:trPr>
        <w:tc>
          <w:tcPr>
            <w:tcW w:w="399" w:type="pct"/>
            <w:tcBorders>
              <w:top w:val="single" w:sz="4" w:space="0" w:color="auto"/>
            </w:tcBorders>
          </w:tcPr>
          <w:p w:rsidR="00552226" w:rsidRPr="004220EA" w:rsidRDefault="00552226" w:rsidP="004220EA">
            <w:pPr>
              <w:jc w:val="both"/>
              <w:rPr>
                <w:rFonts w:eastAsia="Calibri"/>
                <w:b/>
                <w:lang w:val="en-GB"/>
              </w:rPr>
            </w:pPr>
            <w:r w:rsidRPr="004220EA">
              <w:rPr>
                <w:rFonts w:eastAsia="Calibri"/>
                <w:b/>
                <w:lang w:val="en-GB"/>
              </w:rPr>
              <w:t xml:space="preserve">2.1  Environment  Capacity building and awareness </w:t>
            </w:r>
          </w:p>
        </w:tc>
        <w:tc>
          <w:tcPr>
            <w:tcW w:w="265" w:type="pct"/>
            <w:tcBorders>
              <w:top w:val="single" w:sz="4" w:space="0" w:color="auto"/>
            </w:tcBorders>
          </w:tcPr>
          <w:p w:rsidR="00552226" w:rsidRPr="004220EA" w:rsidRDefault="00552226" w:rsidP="004220EA">
            <w:pPr>
              <w:jc w:val="both"/>
              <w:rPr>
                <w:rFonts w:eastAsia="Calibri"/>
              </w:rPr>
            </w:pPr>
            <w:r w:rsidRPr="004220EA">
              <w:rPr>
                <w:rFonts w:eastAsia="Calibri"/>
              </w:rPr>
              <w:t xml:space="preserve">Environment Empowerment Services </w:t>
            </w:r>
          </w:p>
        </w:tc>
        <w:tc>
          <w:tcPr>
            <w:tcW w:w="89" w:type="pct"/>
            <w:tcBorders>
              <w:top w:val="single" w:sz="4" w:space="0" w:color="auto"/>
            </w:tcBorders>
          </w:tcPr>
          <w:p w:rsidR="00552226" w:rsidRPr="004220EA" w:rsidRDefault="00552226" w:rsidP="004220EA">
            <w:pPr>
              <w:jc w:val="both"/>
              <w:rPr>
                <w:rFonts w:eastAsia="Calibri"/>
              </w:rPr>
            </w:pPr>
          </w:p>
        </w:tc>
        <w:tc>
          <w:tcPr>
            <w:tcW w:w="797" w:type="pct"/>
            <w:gridSpan w:val="2"/>
            <w:tcBorders>
              <w:top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Create environment legislations, trends and plans  knowledge capacity to stakeholders</w:t>
            </w:r>
          </w:p>
        </w:tc>
        <w:tc>
          <w:tcPr>
            <w:tcW w:w="708"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Conduct environment capacity building workshop and seminars in the District.</w:t>
            </w:r>
          </w:p>
        </w:tc>
        <w:tc>
          <w:tcPr>
            <w:tcW w:w="442" w:type="pct"/>
            <w:tcBorders>
              <w:top w:val="single" w:sz="4" w:space="0" w:color="auto"/>
              <w:left w:val="single" w:sz="4" w:space="0" w:color="auto"/>
            </w:tcBorders>
          </w:tcPr>
          <w:p w:rsidR="00552226" w:rsidRPr="004220EA" w:rsidRDefault="00552226" w:rsidP="004220EA">
            <w:pPr>
              <w:jc w:val="both"/>
              <w:rPr>
                <w:rFonts w:eastAsia="Calibri"/>
              </w:rPr>
            </w:pPr>
            <w:r w:rsidRPr="004220EA">
              <w:rPr>
                <w:rFonts w:eastAsia="Calibri"/>
              </w:rPr>
              <w:t xml:space="preserve">Sekhukhune </w:t>
            </w:r>
          </w:p>
        </w:tc>
        <w:tc>
          <w:tcPr>
            <w:tcW w:w="266" w:type="pct"/>
            <w:tcBorders>
              <w:top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 xml:space="preserve">All </w:t>
            </w: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April 2017</w:t>
            </w:r>
          </w:p>
        </w:tc>
        <w:tc>
          <w:tcPr>
            <w:tcW w:w="267"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March 2018</w:t>
            </w:r>
          </w:p>
        </w:tc>
        <w:tc>
          <w:tcPr>
            <w:tcW w:w="309" w:type="pct"/>
            <w:tcBorders>
              <w:top w:val="single" w:sz="4" w:space="0" w:color="auto"/>
              <w:left w:val="single" w:sz="4" w:space="0" w:color="auto"/>
            </w:tcBorders>
          </w:tcPr>
          <w:p w:rsidR="00552226" w:rsidRPr="004220EA" w:rsidRDefault="00552226" w:rsidP="004220EA">
            <w:pPr>
              <w:jc w:val="both"/>
              <w:rPr>
                <w:rFonts w:eastAsia="Calibri"/>
                <w:b/>
              </w:rPr>
            </w:pPr>
            <w:r w:rsidRPr="004220EA">
              <w:rPr>
                <w:rFonts w:eastAsia="Calibri"/>
                <w:b/>
              </w:rPr>
              <w:t>R60 000</w:t>
            </w:r>
          </w:p>
        </w:tc>
        <w:tc>
          <w:tcPr>
            <w:tcW w:w="397" w:type="pct"/>
            <w:tcBorders>
              <w:top w:val="single" w:sz="4" w:space="0" w:color="auto"/>
              <w:right w:val="single" w:sz="4" w:space="0" w:color="auto"/>
            </w:tcBorders>
          </w:tcPr>
          <w:p w:rsidR="00552226" w:rsidRPr="004220EA" w:rsidRDefault="00552226" w:rsidP="004220EA">
            <w:pPr>
              <w:jc w:val="both"/>
              <w:rPr>
                <w:rFonts w:eastAsia="Calibri"/>
              </w:rPr>
            </w:pP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p>
        </w:tc>
        <w:tc>
          <w:tcPr>
            <w:tcW w:w="226"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p>
        </w:tc>
        <w:tc>
          <w:tcPr>
            <w:tcW w:w="306" w:type="pct"/>
            <w:tcBorders>
              <w:top w:val="single" w:sz="4" w:space="0" w:color="auto"/>
              <w:left w:val="single" w:sz="4" w:space="0" w:color="auto"/>
            </w:tcBorders>
          </w:tcPr>
          <w:p w:rsidR="00552226" w:rsidRPr="004220EA" w:rsidRDefault="00552226" w:rsidP="004220EA">
            <w:pPr>
              <w:jc w:val="both"/>
              <w:rPr>
                <w:rFonts w:eastAsia="Calibri"/>
                <w:b/>
              </w:rPr>
            </w:pPr>
          </w:p>
        </w:tc>
      </w:tr>
      <w:tr w:rsidR="00552226" w:rsidRPr="004220EA" w:rsidTr="00552226">
        <w:trPr>
          <w:trHeight w:val="1055"/>
        </w:trPr>
        <w:tc>
          <w:tcPr>
            <w:tcW w:w="399" w:type="pct"/>
            <w:tcBorders>
              <w:top w:val="single" w:sz="4" w:space="0" w:color="auto"/>
            </w:tcBorders>
          </w:tcPr>
          <w:p w:rsidR="00552226" w:rsidRPr="004220EA" w:rsidRDefault="00552226" w:rsidP="004220EA">
            <w:pPr>
              <w:jc w:val="both"/>
              <w:rPr>
                <w:rFonts w:eastAsia="Calibri"/>
                <w:b/>
                <w:lang w:val="en-GB"/>
              </w:rPr>
            </w:pPr>
            <w:r w:rsidRPr="004220EA">
              <w:rPr>
                <w:rFonts w:eastAsia="Calibri"/>
                <w:b/>
                <w:lang w:val="en-GB"/>
              </w:rPr>
              <w:t>2.2  Development of Environment Management Framework</w:t>
            </w:r>
          </w:p>
        </w:tc>
        <w:tc>
          <w:tcPr>
            <w:tcW w:w="265" w:type="pct"/>
            <w:tcBorders>
              <w:top w:val="single" w:sz="4" w:space="0" w:color="auto"/>
            </w:tcBorders>
          </w:tcPr>
          <w:p w:rsidR="00552226" w:rsidRPr="004220EA" w:rsidRDefault="00552226" w:rsidP="004220EA">
            <w:pPr>
              <w:jc w:val="both"/>
              <w:rPr>
                <w:rFonts w:eastAsia="Calibri"/>
              </w:rPr>
            </w:pPr>
            <w:r w:rsidRPr="004220EA">
              <w:rPr>
                <w:rFonts w:eastAsia="Calibri"/>
              </w:rPr>
              <w:t xml:space="preserve">Environment Impact Management </w:t>
            </w:r>
          </w:p>
        </w:tc>
        <w:tc>
          <w:tcPr>
            <w:tcW w:w="89" w:type="pct"/>
            <w:tcBorders>
              <w:top w:val="single" w:sz="4" w:space="0" w:color="auto"/>
            </w:tcBorders>
          </w:tcPr>
          <w:p w:rsidR="00552226" w:rsidRPr="004220EA" w:rsidRDefault="00552226" w:rsidP="004220EA">
            <w:pPr>
              <w:jc w:val="both"/>
              <w:rPr>
                <w:rFonts w:eastAsia="Calibri"/>
              </w:rPr>
            </w:pPr>
          </w:p>
        </w:tc>
        <w:tc>
          <w:tcPr>
            <w:tcW w:w="797" w:type="pct"/>
            <w:gridSpan w:val="2"/>
            <w:tcBorders>
              <w:top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 xml:space="preserve">Compile information which will provide land use zonation priorities including sensitive environment areas to assist during land use developments decision making </w:t>
            </w:r>
          </w:p>
        </w:tc>
        <w:tc>
          <w:tcPr>
            <w:tcW w:w="708"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p>
        </w:tc>
        <w:tc>
          <w:tcPr>
            <w:tcW w:w="442" w:type="pct"/>
            <w:tcBorders>
              <w:top w:val="single" w:sz="4" w:space="0" w:color="auto"/>
              <w:left w:val="single" w:sz="4" w:space="0" w:color="auto"/>
            </w:tcBorders>
          </w:tcPr>
          <w:p w:rsidR="00552226" w:rsidRPr="004220EA" w:rsidRDefault="00552226" w:rsidP="004220EA">
            <w:pPr>
              <w:jc w:val="both"/>
              <w:rPr>
                <w:rFonts w:eastAsia="Calibri"/>
              </w:rPr>
            </w:pPr>
            <w:r w:rsidRPr="004220EA">
              <w:rPr>
                <w:rFonts w:eastAsia="Calibri"/>
              </w:rPr>
              <w:t xml:space="preserve">Sekhukhune </w:t>
            </w:r>
          </w:p>
        </w:tc>
        <w:tc>
          <w:tcPr>
            <w:tcW w:w="266" w:type="pct"/>
            <w:tcBorders>
              <w:top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 xml:space="preserve">All </w:t>
            </w: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April 2017</w:t>
            </w:r>
          </w:p>
        </w:tc>
        <w:tc>
          <w:tcPr>
            <w:tcW w:w="267"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March 2018</w:t>
            </w:r>
          </w:p>
        </w:tc>
        <w:tc>
          <w:tcPr>
            <w:tcW w:w="309" w:type="pct"/>
            <w:tcBorders>
              <w:top w:val="single" w:sz="4" w:space="0" w:color="auto"/>
              <w:left w:val="single" w:sz="4" w:space="0" w:color="auto"/>
            </w:tcBorders>
          </w:tcPr>
          <w:p w:rsidR="00552226" w:rsidRPr="004220EA" w:rsidRDefault="00552226" w:rsidP="004220EA">
            <w:pPr>
              <w:jc w:val="both"/>
              <w:rPr>
                <w:rFonts w:eastAsia="Calibri"/>
                <w:b/>
              </w:rPr>
            </w:pPr>
            <w:r w:rsidRPr="004220EA">
              <w:rPr>
                <w:rFonts w:eastAsia="Calibri"/>
                <w:b/>
              </w:rPr>
              <w:t>R1.5</w:t>
            </w:r>
          </w:p>
        </w:tc>
        <w:tc>
          <w:tcPr>
            <w:tcW w:w="397" w:type="pct"/>
            <w:tcBorders>
              <w:top w:val="single" w:sz="4" w:space="0" w:color="auto"/>
              <w:right w:val="single" w:sz="4" w:space="0" w:color="auto"/>
            </w:tcBorders>
          </w:tcPr>
          <w:p w:rsidR="00552226" w:rsidRPr="004220EA" w:rsidRDefault="00552226" w:rsidP="004220EA">
            <w:pPr>
              <w:jc w:val="both"/>
              <w:rPr>
                <w:rFonts w:eastAsia="Calibri"/>
              </w:rPr>
            </w:pP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p>
        </w:tc>
        <w:tc>
          <w:tcPr>
            <w:tcW w:w="226"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p>
        </w:tc>
        <w:tc>
          <w:tcPr>
            <w:tcW w:w="306" w:type="pct"/>
            <w:tcBorders>
              <w:top w:val="single" w:sz="4" w:space="0" w:color="auto"/>
              <w:left w:val="single" w:sz="4" w:space="0" w:color="auto"/>
            </w:tcBorders>
          </w:tcPr>
          <w:p w:rsidR="00552226" w:rsidRPr="004220EA" w:rsidRDefault="00552226" w:rsidP="004220EA">
            <w:pPr>
              <w:jc w:val="both"/>
              <w:rPr>
                <w:rFonts w:eastAsia="Calibri"/>
                <w:b/>
              </w:rPr>
            </w:pPr>
            <w:r w:rsidRPr="004220EA">
              <w:rPr>
                <w:rFonts w:eastAsia="Calibri"/>
                <w:b/>
              </w:rPr>
              <w:t>Planning phase</w:t>
            </w:r>
          </w:p>
        </w:tc>
      </w:tr>
      <w:tr w:rsidR="00552226" w:rsidRPr="004220EA" w:rsidTr="00552226">
        <w:trPr>
          <w:trHeight w:val="1055"/>
        </w:trPr>
        <w:tc>
          <w:tcPr>
            <w:tcW w:w="399" w:type="pct"/>
            <w:tcBorders>
              <w:top w:val="single" w:sz="4" w:space="0" w:color="auto"/>
            </w:tcBorders>
          </w:tcPr>
          <w:p w:rsidR="00552226" w:rsidRPr="004220EA" w:rsidRDefault="00552226" w:rsidP="004220EA">
            <w:pPr>
              <w:jc w:val="both"/>
              <w:rPr>
                <w:rFonts w:eastAsia="Calibri"/>
                <w:b/>
                <w:lang w:val="en-GB"/>
              </w:rPr>
            </w:pPr>
            <w:r w:rsidRPr="004220EA">
              <w:rPr>
                <w:rFonts w:eastAsia="Calibri"/>
                <w:b/>
                <w:lang w:val="en-GB"/>
              </w:rPr>
              <w:t xml:space="preserve">2.3Development of Bioregional Plan </w:t>
            </w:r>
          </w:p>
        </w:tc>
        <w:tc>
          <w:tcPr>
            <w:tcW w:w="265" w:type="pct"/>
            <w:tcBorders>
              <w:top w:val="single" w:sz="4" w:space="0" w:color="auto"/>
            </w:tcBorders>
          </w:tcPr>
          <w:p w:rsidR="00552226" w:rsidRPr="004220EA" w:rsidRDefault="00552226" w:rsidP="004220EA">
            <w:pPr>
              <w:jc w:val="both"/>
              <w:rPr>
                <w:rFonts w:eastAsia="Calibri"/>
              </w:rPr>
            </w:pPr>
            <w:r w:rsidRPr="004220EA">
              <w:rPr>
                <w:rFonts w:eastAsia="Calibri"/>
              </w:rPr>
              <w:t xml:space="preserve">Biodiversity Management </w:t>
            </w:r>
          </w:p>
        </w:tc>
        <w:tc>
          <w:tcPr>
            <w:tcW w:w="89" w:type="pct"/>
            <w:tcBorders>
              <w:top w:val="single" w:sz="4" w:space="0" w:color="auto"/>
            </w:tcBorders>
          </w:tcPr>
          <w:p w:rsidR="00552226" w:rsidRPr="004220EA" w:rsidRDefault="00552226" w:rsidP="004220EA">
            <w:pPr>
              <w:jc w:val="both"/>
              <w:rPr>
                <w:rFonts w:eastAsia="Calibri"/>
              </w:rPr>
            </w:pPr>
          </w:p>
        </w:tc>
        <w:tc>
          <w:tcPr>
            <w:tcW w:w="797" w:type="pct"/>
            <w:gridSpan w:val="2"/>
            <w:tcBorders>
              <w:top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 xml:space="preserve">Development of a Biodiversity management guiding tool for the district </w:t>
            </w:r>
          </w:p>
        </w:tc>
        <w:tc>
          <w:tcPr>
            <w:tcW w:w="708"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Promote sustainable use and protection of biological resource.</w:t>
            </w:r>
          </w:p>
        </w:tc>
        <w:tc>
          <w:tcPr>
            <w:tcW w:w="442" w:type="pct"/>
            <w:tcBorders>
              <w:top w:val="single" w:sz="4" w:space="0" w:color="auto"/>
              <w:left w:val="single" w:sz="4" w:space="0" w:color="auto"/>
            </w:tcBorders>
          </w:tcPr>
          <w:p w:rsidR="00552226" w:rsidRPr="004220EA" w:rsidRDefault="00552226" w:rsidP="004220EA">
            <w:pPr>
              <w:jc w:val="both"/>
              <w:rPr>
                <w:rFonts w:eastAsia="Calibri"/>
              </w:rPr>
            </w:pPr>
            <w:r w:rsidRPr="004220EA">
              <w:rPr>
                <w:rFonts w:eastAsia="Calibri"/>
              </w:rPr>
              <w:t xml:space="preserve">Sekhukhune </w:t>
            </w:r>
          </w:p>
        </w:tc>
        <w:tc>
          <w:tcPr>
            <w:tcW w:w="266" w:type="pct"/>
            <w:tcBorders>
              <w:top w:val="single" w:sz="4" w:space="0" w:color="auto"/>
              <w:right w:val="single" w:sz="4" w:space="0" w:color="auto"/>
            </w:tcBorders>
          </w:tcPr>
          <w:p w:rsidR="00552226" w:rsidRPr="004220EA" w:rsidRDefault="00552226" w:rsidP="004220EA">
            <w:pPr>
              <w:jc w:val="both"/>
              <w:rPr>
                <w:rFonts w:eastAsia="Calibri"/>
                <w:lang w:val="en-GB"/>
              </w:rPr>
            </w:pPr>
            <w:r w:rsidRPr="004220EA">
              <w:rPr>
                <w:rFonts w:eastAsia="Calibri"/>
                <w:lang w:val="en-GB"/>
              </w:rPr>
              <w:t xml:space="preserve">All </w:t>
            </w: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April 2017</w:t>
            </w:r>
          </w:p>
        </w:tc>
        <w:tc>
          <w:tcPr>
            <w:tcW w:w="267"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rPr>
            </w:pPr>
            <w:r w:rsidRPr="004220EA">
              <w:rPr>
                <w:rFonts w:eastAsia="Calibri"/>
              </w:rPr>
              <w:t>March 2018</w:t>
            </w:r>
          </w:p>
        </w:tc>
        <w:tc>
          <w:tcPr>
            <w:tcW w:w="309" w:type="pct"/>
            <w:tcBorders>
              <w:top w:val="single" w:sz="4" w:space="0" w:color="auto"/>
              <w:left w:val="single" w:sz="4" w:space="0" w:color="auto"/>
            </w:tcBorders>
          </w:tcPr>
          <w:p w:rsidR="00552226" w:rsidRPr="004220EA" w:rsidRDefault="00552226" w:rsidP="004220EA">
            <w:pPr>
              <w:jc w:val="both"/>
              <w:rPr>
                <w:rFonts w:eastAsia="Calibri"/>
                <w:b/>
              </w:rPr>
            </w:pPr>
            <w:r w:rsidRPr="004220EA">
              <w:rPr>
                <w:rFonts w:eastAsia="Calibri"/>
                <w:b/>
              </w:rPr>
              <w:t>R500000</w:t>
            </w:r>
          </w:p>
        </w:tc>
        <w:tc>
          <w:tcPr>
            <w:tcW w:w="397" w:type="pct"/>
            <w:tcBorders>
              <w:top w:val="single" w:sz="4" w:space="0" w:color="auto"/>
              <w:right w:val="single" w:sz="4" w:space="0" w:color="auto"/>
            </w:tcBorders>
          </w:tcPr>
          <w:p w:rsidR="00552226" w:rsidRPr="004220EA" w:rsidRDefault="00552226" w:rsidP="004220EA">
            <w:pPr>
              <w:jc w:val="both"/>
              <w:rPr>
                <w:rFonts w:eastAsia="Calibri"/>
              </w:rPr>
            </w:pPr>
          </w:p>
        </w:tc>
        <w:tc>
          <w:tcPr>
            <w:tcW w:w="265"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p>
        </w:tc>
        <w:tc>
          <w:tcPr>
            <w:tcW w:w="226" w:type="pct"/>
            <w:tcBorders>
              <w:top w:val="single" w:sz="4" w:space="0" w:color="auto"/>
              <w:left w:val="single" w:sz="4" w:space="0" w:color="auto"/>
              <w:right w:val="single" w:sz="4" w:space="0" w:color="auto"/>
            </w:tcBorders>
          </w:tcPr>
          <w:p w:rsidR="00552226" w:rsidRPr="004220EA" w:rsidRDefault="00552226" w:rsidP="004220EA">
            <w:pPr>
              <w:jc w:val="both"/>
              <w:rPr>
                <w:rFonts w:eastAsia="Calibri"/>
                <w:lang w:val="en-GB"/>
              </w:rPr>
            </w:pPr>
          </w:p>
        </w:tc>
        <w:tc>
          <w:tcPr>
            <w:tcW w:w="306" w:type="pct"/>
            <w:tcBorders>
              <w:top w:val="single" w:sz="4" w:space="0" w:color="auto"/>
              <w:left w:val="single" w:sz="4" w:space="0" w:color="auto"/>
            </w:tcBorders>
          </w:tcPr>
          <w:p w:rsidR="00552226" w:rsidRPr="004220EA" w:rsidRDefault="00552226" w:rsidP="004220EA">
            <w:pPr>
              <w:jc w:val="both"/>
              <w:rPr>
                <w:rFonts w:eastAsia="Calibri"/>
                <w:b/>
              </w:rPr>
            </w:pPr>
            <w:r w:rsidRPr="004220EA">
              <w:rPr>
                <w:rFonts w:eastAsia="Calibri"/>
                <w:b/>
              </w:rPr>
              <w:t xml:space="preserve">Planning phase </w:t>
            </w:r>
          </w:p>
        </w:tc>
      </w:tr>
    </w:tbl>
    <w:p w:rsidR="008E0CFB" w:rsidRPr="004220EA" w:rsidRDefault="008E0CFB" w:rsidP="004220EA">
      <w:pPr>
        <w:pStyle w:val="NormalWeb"/>
        <w:spacing w:before="0" w:beforeAutospacing="0" w:after="0" w:afterAutospacing="0"/>
        <w:jc w:val="both"/>
        <w:rPr>
          <w:rFonts w:eastAsiaTheme="minorHAnsi"/>
          <w:b/>
          <w:sz w:val="22"/>
          <w:szCs w:val="22"/>
          <w:lang w:val="en-US" w:eastAsia="en-US"/>
        </w:rPr>
      </w:pPr>
    </w:p>
    <w:p w:rsidR="00273B4F" w:rsidRPr="004220EA" w:rsidRDefault="00C669CC" w:rsidP="004220EA">
      <w:pPr>
        <w:pStyle w:val="NormalWeb"/>
        <w:spacing w:before="0" w:beforeAutospacing="0" w:after="0" w:afterAutospacing="0"/>
        <w:jc w:val="both"/>
        <w:rPr>
          <w:rFonts w:eastAsiaTheme="minorHAnsi"/>
          <w:b/>
          <w:sz w:val="22"/>
          <w:szCs w:val="22"/>
          <w:lang w:val="en-US" w:eastAsia="en-US"/>
        </w:rPr>
      </w:pPr>
      <w:r w:rsidRPr="004220EA">
        <w:rPr>
          <w:rFonts w:eastAsiaTheme="minorHAnsi"/>
          <w:b/>
          <w:sz w:val="22"/>
          <w:szCs w:val="22"/>
          <w:lang w:val="en-US" w:eastAsia="en-US"/>
        </w:rPr>
        <w:t>2.5</w:t>
      </w:r>
      <w:r w:rsidR="00273B4F" w:rsidRPr="004220EA">
        <w:rPr>
          <w:rFonts w:eastAsiaTheme="minorHAnsi"/>
          <w:b/>
          <w:sz w:val="22"/>
          <w:szCs w:val="22"/>
          <w:lang w:val="en-US" w:eastAsia="en-US"/>
        </w:rPr>
        <w:t xml:space="preserve"> </w:t>
      </w:r>
      <w:r w:rsidR="00552226" w:rsidRPr="004220EA">
        <w:rPr>
          <w:rFonts w:eastAsiaTheme="minorHAnsi"/>
          <w:b/>
          <w:sz w:val="22"/>
          <w:szCs w:val="22"/>
          <w:lang w:val="en-US" w:eastAsia="en-US"/>
        </w:rPr>
        <w:t>Department Of Public Works, Roads &amp; Infrastructure</w:t>
      </w:r>
    </w:p>
    <w:p w:rsidR="00552226" w:rsidRPr="004220EA" w:rsidRDefault="00552226" w:rsidP="004220EA">
      <w:pPr>
        <w:pStyle w:val="NormalWeb"/>
        <w:spacing w:before="0" w:beforeAutospacing="0" w:after="0" w:afterAutospacing="0"/>
        <w:jc w:val="both"/>
        <w:rPr>
          <w:rFonts w:eastAsiaTheme="minorHAnsi"/>
          <w:b/>
          <w:sz w:val="22"/>
          <w:szCs w:val="22"/>
          <w:lang w:val="en-US" w:eastAsia="en-US"/>
        </w:rPr>
      </w:pPr>
    </w:p>
    <w:tbl>
      <w:tblPr>
        <w:tblStyle w:val="TableGrid118"/>
        <w:tblW w:w="15735" w:type="dxa"/>
        <w:tblInd w:w="-431" w:type="dxa"/>
        <w:tblLayout w:type="fixed"/>
        <w:tblLook w:val="04A0" w:firstRow="1" w:lastRow="0" w:firstColumn="1" w:lastColumn="0" w:noHBand="0" w:noVBand="1"/>
      </w:tblPr>
      <w:tblGrid>
        <w:gridCol w:w="1325"/>
        <w:gridCol w:w="2078"/>
        <w:gridCol w:w="1418"/>
        <w:gridCol w:w="1275"/>
        <w:gridCol w:w="1701"/>
        <w:gridCol w:w="993"/>
        <w:gridCol w:w="992"/>
        <w:gridCol w:w="1134"/>
        <w:gridCol w:w="1559"/>
        <w:gridCol w:w="1134"/>
        <w:gridCol w:w="851"/>
        <w:gridCol w:w="1275"/>
      </w:tblGrid>
      <w:tr w:rsidR="005E029F" w:rsidRPr="004220EA" w:rsidTr="00552226">
        <w:trPr>
          <w:trHeight w:val="421"/>
          <w:tblHeader/>
        </w:trPr>
        <w:tc>
          <w:tcPr>
            <w:tcW w:w="1325" w:type="dxa"/>
            <w:vMerge w:val="restart"/>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PROGRAMME NAME</w:t>
            </w:r>
          </w:p>
        </w:tc>
        <w:tc>
          <w:tcPr>
            <w:tcW w:w="2078" w:type="dxa"/>
            <w:vMerge w:val="restart"/>
            <w:tcBorders>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PROJECT DESCRIPTION/TYPE OF STRUCTURE</w:t>
            </w:r>
          </w:p>
        </w:tc>
        <w:tc>
          <w:tcPr>
            <w:tcW w:w="1418" w:type="dxa"/>
            <w:vMerge w:val="restart"/>
            <w:tcBorders>
              <w:left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PROGRAMME DESCRIPTION</w:t>
            </w:r>
          </w:p>
          <w:p w:rsidR="005E029F" w:rsidRPr="004220EA" w:rsidRDefault="005E029F" w:rsidP="004220EA">
            <w:pPr>
              <w:jc w:val="both"/>
              <w:rPr>
                <w:rFonts w:eastAsia="Arial Unicode MS"/>
                <w:b/>
                <w:lang w:val="en-ZA"/>
              </w:rPr>
            </w:pPr>
          </w:p>
        </w:tc>
        <w:tc>
          <w:tcPr>
            <w:tcW w:w="1275" w:type="dxa"/>
            <w:vMerge w:val="restart"/>
            <w:tcBorders>
              <w:lef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 xml:space="preserve">DISTRICT MUNICIPALITY </w:t>
            </w:r>
          </w:p>
          <w:p w:rsidR="005E029F" w:rsidRPr="004220EA" w:rsidRDefault="005E029F" w:rsidP="004220EA">
            <w:pPr>
              <w:jc w:val="both"/>
              <w:rPr>
                <w:rFonts w:eastAsia="Arial Unicode MS"/>
                <w:b/>
                <w:lang w:val="en-ZA"/>
              </w:rPr>
            </w:pPr>
          </w:p>
        </w:tc>
        <w:tc>
          <w:tcPr>
            <w:tcW w:w="1701" w:type="dxa"/>
            <w:vMerge w:val="restart"/>
            <w:tcBorders>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LOCAL MUNICIPALITY</w:t>
            </w:r>
          </w:p>
        </w:tc>
        <w:tc>
          <w:tcPr>
            <w:tcW w:w="1985" w:type="dxa"/>
            <w:gridSpan w:val="2"/>
            <w:tcBorders>
              <w:left w:val="single" w:sz="4" w:space="0" w:color="auto"/>
              <w:bottom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PROJECT/PROGRAMME DURATION</w:t>
            </w:r>
          </w:p>
        </w:tc>
        <w:tc>
          <w:tcPr>
            <w:tcW w:w="1134" w:type="dxa"/>
            <w:vMerge w:val="restart"/>
            <w:tcBorders>
              <w:lef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TOTAL BUDGET</w:t>
            </w:r>
          </w:p>
        </w:tc>
        <w:tc>
          <w:tcPr>
            <w:tcW w:w="1559" w:type="dxa"/>
            <w:tcBorders>
              <w:bottom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 xml:space="preserve">EXPENDITURE TO DATE </w:t>
            </w:r>
          </w:p>
        </w:tc>
        <w:tc>
          <w:tcPr>
            <w:tcW w:w="1985" w:type="dxa"/>
            <w:gridSpan w:val="2"/>
            <w:tcBorders>
              <w:left w:val="single" w:sz="4" w:space="0" w:color="auto"/>
              <w:bottom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MTEF FORWARD ESTIMATES</w:t>
            </w:r>
          </w:p>
        </w:tc>
        <w:tc>
          <w:tcPr>
            <w:tcW w:w="1275" w:type="dxa"/>
            <w:vMerge w:val="restart"/>
            <w:tcBorders>
              <w:left w:val="single" w:sz="4" w:space="0" w:color="auto"/>
            </w:tcBorders>
            <w:shd w:val="clear" w:color="auto" w:fill="92D050"/>
            <w:vAlign w:val="center"/>
          </w:tcPr>
          <w:p w:rsidR="005E029F" w:rsidRPr="004220EA" w:rsidRDefault="005E029F" w:rsidP="004220EA">
            <w:pPr>
              <w:jc w:val="both"/>
              <w:rPr>
                <w:rFonts w:eastAsia="Arial Unicode MS"/>
                <w:b/>
                <w:lang w:val="en-ZA"/>
              </w:rPr>
            </w:pPr>
          </w:p>
          <w:p w:rsidR="005E029F" w:rsidRPr="004220EA" w:rsidRDefault="005E029F" w:rsidP="004220EA">
            <w:pPr>
              <w:jc w:val="both"/>
              <w:rPr>
                <w:rFonts w:eastAsia="Arial Unicode MS"/>
                <w:b/>
                <w:lang w:val="en-ZA"/>
              </w:rPr>
            </w:pPr>
            <w:r w:rsidRPr="004220EA">
              <w:rPr>
                <w:rFonts w:eastAsia="Arial Unicode MS"/>
                <w:b/>
                <w:lang w:val="en-ZA"/>
              </w:rPr>
              <w:t xml:space="preserve"> STATUS</w:t>
            </w:r>
          </w:p>
          <w:p w:rsidR="005E029F" w:rsidRPr="004220EA" w:rsidRDefault="005E029F" w:rsidP="004220EA">
            <w:pPr>
              <w:jc w:val="both"/>
              <w:rPr>
                <w:rFonts w:eastAsia="Calibri"/>
                <w:b/>
              </w:rPr>
            </w:pPr>
          </w:p>
          <w:p w:rsidR="005E029F" w:rsidRPr="004220EA" w:rsidRDefault="005E029F" w:rsidP="004220EA">
            <w:pPr>
              <w:jc w:val="both"/>
              <w:rPr>
                <w:rFonts w:eastAsia="Calibri"/>
                <w:b/>
              </w:rPr>
            </w:pPr>
          </w:p>
          <w:p w:rsidR="005E029F" w:rsidRPr="004220EA" w:rsidRDefault="005E029F" w:rsidP="004220EA">
            <w:pPr>
              <w:jc w:val="both"/>
              <w:rPr>
                <w:rFonts w:eastAsia="Arial Unicode MS"/>
                <w:b/>
                <w:lang w:val="en-ZA"/>
              </w:rPr>
            </w:pPr>
          </w:p>
        </w:tc>
      </w:tr>
      <w:tr w:rsidR="005E029F" w:rsidRPr="004220EA" w:rsidTr="0029580D">
        <w:trPr>
          <w:trHeight w:val="77"/>
          <w:tblHeader/>
        </w:trPr>
        <w:tc>
          <w:tcPr>
            <w:tcW w:w="1325" w:type="dxa"/>
            <w:vMerge/>
            <w:tcBorders>
              <w:bottom w:val="single" w:sz="4" w:space="0" w:color="auto"/>
            </w:tcBorders>
            <w:shd w:val="clear" w:color="auto" w:fill="FFFF00"/>
          </w:tcPr>
          <w:p w:rsidR="005E029F" w:rsidRPr="004220EA" w:rsidRDefault="005E029F" w:rsidP="004220EA">
            <w:pPr>
              <w:jc w:val="both"/>
              <w:rPr>
                <w:rFonts w:eastAsia="Arial Unicode MS"/>
                <w:b/>
                <w:lang w:val="en-ZA"/>
              </w:rPr>
            </w:pPr>
          </w:p>
        </w:tc>
        <w:tc>
          <w:tcPr>
            <w:tcW w:w="2078" w:type="dxa"/>
            <w:vMerge/>
            <w:tcBorders>
              <w:bottom w:val="single" w:sz="4" w:space="0" w:color="auto"/>
              <w:right w:val="single" w:sz="4" w:space="0" w:color="auto"/>
            </w:tcBorders>
            <w:shd w:val="clear" w:color="auto" w:fill="FFFF00"/>
          </w:tcPr>
          <w:p w:rsidR="005E029F" w:rsidRPr="004220EA" w:rsidRDefault="005E029F" w:rsidP="004220EA">
            <w:pPr>
              <w:jc w:val="both"/>
              <w:rPr>
                <w:rFonts w:eastAsia="Arial Unicode MS"/>
                <w:b/>
                <w:lang w:val="en-ZA"/>
              </w:rPr>
            </w:pPr>
          </w:p>
        </w:tc>
        <w:tc>
          <w:tcPr>
            <w:tcW w:w="1418" w:type="dxa"/>
            <w:vMerge/>
            <w:tcBorders>
              <w:left w:val="single" w:sz="4" w:space="0" w:color="auto"/>
              <w:bottom w:val="single" w:sz="4" w:space="0" w:color="auto"/>
              <w:right w:val="single" w:sz="4" w:space="0" w:color="auto"/>
            </w:tcBorders>
            <w:shd w:val="clear" w:color="auto" w:fill="FFFF00"/>
          </w:tcPr>
          <w:p w:rsidR="005E029F" w:rsidRPr="004220EA" w:rsidRDefault="005E029F" w:rsidP="004220EA">
            <w:pPr>
              <w:jc w:val="both"/>
              <w:rPr>
                <w:rFonts w:eastAsia="Arial Unicode MS"/>
                <w:b/>
                <w:lang w:val="en-ZA"/>
              </w:rPr>
            </w:pPr>
          </w:p>
        </w:tc>
        <w:tc>
          <w:tcPr>
            <w:tcW w:w="1275" w:type="dxa"/>
            <w:vMerge/>
            <w:tcBorders>
              <w:left w:val="single" w:sz="4" w:space="0" w:color="auto"/>
              <w:bottom w:val="single" w:sz="4" w:space="0" w:color="auto"/>
            </w:tcBorders>
            <w:shd w:val="clear" w:color="auto" w:fill="FFFF00"/>
          </w:tcPr>
          <w:p w:rsidR="005E029F" w:rsidRPr="004220EA" w:rsidRDefault="005E029F" w:rsidP="004220EA">
            <w:pPr>
              <w:jc w:val="both"/>
              <w:rPr>
                <w:rFonts w:eastAsia="Arial Unicode MS"/>
                <w:b/>
                <w:lang w:val="en-ZA"/>
              </w:rPr>
            </w:pPr>
          </w:p>
        </w:tc>
        <w:tc>
          <w:tcPr>
            <w:tcW w:w="1701" w:type="dxa"/>
            <w:vMerge/>
            <w:tcBorders>
              <w:bottom w:val="single" w:sz="4" w:space="0" w:color="auto"/>
              <w:right w:val="single" w:sz="4" w:space="0" w:color="auto"/>
            </w:tcBorders>
            <w:shd w:val="clear" w:color="auto" w:fill="FFFF00"/>
          </w:tcPr>
          <w:p w:rsidR="005E029F" w:rsidRPr="004220EA" w:rsidRDefault="005E029F" w:rsidP="004220EA">
            <w:pPr>
              <w:jc w:val="both"/>
              <w:rPr>
                <w:rFonts w:eastAsia="Arial Unicode MS"/>
                <w:b/>
                <w:lang w:val="en-ZA"/>
              </w:rPr>
            </w:pPr>
          </w:p>
        </w:tc>
        <w:tc>
          <w:tcPr>
            <w:tcW w:w="993"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DATE START</w:t>
            </w:r>
          </w:p>
        </w:tc>
        <w:tc>
          <w:tcPr>
            <w:tcW w:w="992"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DATE FINISH</w:t>
            </w:r>
          </w:p>
        </w:tc>
        <w:tc>
          <w:tcPr>
            <w:tcW w:w="1134" w:type="dxa"/>
            <w:vMerge/>
            <w:tcBorders>
              <w:left w:val="single" w:sz="4" w:space="0" w:color="auto"/>
            </w:tcBorders>
            <w:shd w:val="clear" w:color="auto" w:fill="92D050"/>
            <w:vAlign w:val="center"/>
          </w:tcPr>
          <w:p w:rsidR="005E029F" w:rsidRPr="004220EA" w:rsidRDefault="005E029F" w:rsidP="004220EA">
            <w:pPr>
              <w:jc w:val="both"/>
              <w:rPr>
                <w:rFonts w:eastAsia="Arial Unicode MS"/>
                <w:b/>
                <w:lang w:val="en-ZA"/>
              </w:rPr>
            </w:pPr>
          </w:p>
        </w:tc>
        <w:tc>
          <w:tcPr>
            <w:tcW w:w="1559" w:type="dxa"/>
            <w:tcBorders>
              <w:top w:val="single" w:sz="4" w:space="0" w:color="auto"/>
              <w:right w:val="single" w:sz="4" w:space="0" w:color="auto"/>
            </w:tcBorders>
            <w:shd w:val="clear" w:color="auto" w:fill="92D050"/>
            <w:vAlign w:val="center"/>
          </w:tcPr>
          <w:p w:rsidR="005E029F" w:rsidRPr="004220EA" w:rsidRDefault="005E029F" w:rsidP="004220EA">
            <w:pPr>
              <w:jc w:val="both"/>
              <w:rPr>
                <w:rFonts w:eastAsia="Calibri"/>
                <w:b/>
              </w:rPr>
            </w:pPr>
            <w:r w:rsidRPr="004220EA">
              <w:rPr>
                <w:rFonts w:eastAsia="Calibri"/>
                <w:b/>
              </w:rPr>
              <w:t>2016/2017</w:t>
            </w:r>
          </w:p>
        </w:tc>
        <w:tc>
          <w:tcPr>
            <w:tcW w:w="1134"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jc w:val="both"/>
              <w:rPr>
                <w:rFonts w:eastAsia="Calibri"/>
                <w:b/>
              </w:rPr>
            </w:pPr>
            <w:r w:rsidRPr="004220EA">
              <w:rPr>
                <w:rFonts w:eastAsia="Calibri"/>
                <w:b/>
              </w:rPr>
              <w:t>2017 / 2018</w:t>
            </w:r>
          </w:p>
        </w:tc>
        <w:tc>
          <w:tcPr>
            <w:tcW w:w="851"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jc w:val="both"/>
              <w:rPr>
                <w:rFonts w:eastAsia="Calibri"/>
                <w:b/>
              </w:rPr>
            </w:pPr>
            <w:r w:rsidRPr="004220EA">
              <w:rPr>
                <w:rFonts w:eastAsia="Calibri"/>
                <w:b/>
              </w:rPr>
              <w:t>2018 / 2019</w:t>
            </w:r>
          </w:p>
        </w:tc>
        <w:tc>
          <w:tcPr>
            <w:tcW w:w="1275" w:type="dxa"/>
            <w:vMerge/>
            <w:tcBorders>
              <w:left w:val="single" w:sz="4" w:space="0" w:color="auto"/>
            </w:tcBorders>
            <w:shd w:val="clear" w:color="auto" w:fill="FFFF00"/>
          </w:tcPr>
          <w:p w:rsidR="005E029F" w:rsidRPr="004220EA" w:rsidRDefault="005E029F" w:rsidP="004220EA">
            <w:pPr>
              <w:jc w:val="both"/>
              <w:rPr>
                <w:rFonts w:eastAsia="Calibri"/>
                <w:b/>
              </w:rPr>
            </w:pPr>
          </w:p>
        </w:tc>
      </w:tr>
      <w:tr w:rsidR="005E029F" w:rsidRPr="004220EA" w:rsidTr="005E029F">
        <w:trPr>
          <w:trHeight w:val="158"/>
        </w:trPr>
        <w:tc>
          <w:tcPr>
            <w:tcW w:w="15735" w:type="dxa"/>
            <w:gridSpan w:val="12"/>
            <w:tcBorders>
              <w:top w:val="single" w:sz="4" w:space="0" w:color="auto"/>
              <w:left w:val="single" w:sz="4" w:space="0" w:color="auto"/>
            </w:tcBorders>
          </w:tcPr>
          <w:p w:rsidR="005E029F" w:rsidRPr="004220EA" w:rsidRDefault="005E029F" w:rsidP="004220EA">
            <w:pPr>
              <w:jc w:val="both"/>
              <w:rPr>
                <w:rFonts w:eastAsia="Calibri"/>
                <w:b/>
              </w:rPr>
            </w:pPr>
            <w:r w:rsidRPr="004220EA">
              <w:rPr>
                <w:rFonts w:eastAsia="Calibri"/>
                <w:b/>
              </w:rPr>
              <w:t>Construction Management</w:t>
            </w:r>
          </w:p>
        </w:tc>
      </w:tr>
      <w:tr w:rsidR="005E029F" w:rsidRPr="004220EA" w:rsidTr="005E029F">
        <w:trPr>
          <w:trHeight w:val="154"/>
        </w:trPr>
        <w:tc>
          <w:tcPr>
            <w:tcW w:w="1325" w:type="dxa"/>
            <w:tcBorders>
              <w:top w:val="nil"/>
              <w:left w:val="single" w:sz="4" w:space="0" w:color="auto"/>
              <w:bottom w:val="single" w:sz="4" w:space="0" w:color="auto"/>
              <w:right w:val="single" w:sz="4" w:space="0" w:color="auto"/>
            </w:tcBorders>
            <w:shd w:val="clear" w:color="000000" w:fill="FFFFFF"/>
          </w:tcPr>
          <w:p w:rsidR="005E029F" w:rsidRPr="004220EA" w:rsidRDefault="005E029F" w:rsidP="004220EA">
            <w:pPr>
              <w:jc w:val="both"/>
              <w:rPr>
                <w:rFonts w:eastAsia="Calibri"/>
              </w:rPr>
            </w:pPr>
            <w:r w:rsidRPr="004220EA">
              <w:rPr>
                <w:rFonts w:eastAsia="Calibri"/>
              </w:rPr>
              <w:t>Facility Revitalization Grant</w:t>
            </w:r>
          </w:p>
        </w:tc>
        <w:tc>
          <w:tcPr>
            <w:tcW w:w="2078" w:type="dxa"/>
            <w:tcBorders>
              <w:top w:val="single" w:sz="4" w:space="0" w:color="auto"/>
              <w:right w:val="single" w:sz="4" w:space="0" w:color="auto"/>
            </w:tcBorders>
          </w:tcPr>
          <w:p w:rsidR="005E029F" w:rsidRPr="004220EA" w:rsidRDefault="005E029F" w:rsidP="004220EA">
            <w:pPr>
              <w:jc w:val="both"/>
              <w:rPr>
                <w:lang w:val="en-ZA"/>
              </w:rPr>
            </w:pPr>
            <w:r w:rsidRPr="004220EA">
              <w:rPr>
                <w:rFonts w:eastAsia="Calibri"/>
              </w:rPr>
              <w:t>Makeepsvlei Clinic Upgrade</w:t>
            </w:r>
          </w:p>
        </w:tc>
        <w:tc>
          <w:tcPr>
            <w:tcW w:w="1418" w:type="dxa"/>
            <w:tcBorders>
              <w:top w:val="single" w:sz="4" w:space="0" w:color="auto"/>
              <w:left w:val="single" w:sz="4" w:space="0" w:color="auto"/>
              <w:right w:val="single" w:sz="4" w:space="0" w:color="auto"/>
            </w:tcBorders>
          </w:tcPr>
          <w:p w:rsidR="005E029F" w:rsidRPr="004220EA" w:rsidRDefault="005E029F" w:rsidP="004220EA">
            <w:pPr>
              <w:jc w:val="both"/>
              <w:rPr>
                <w:lang w:val="en-ZA"/>
              </w:rPr>
            </w:pPr>
            <w:r w:rsidRPr="004220EA">
              <w:rPr>
                <w:rFonts w:eastAsia="Calibri"/>
              </w:rPr>
              <w:t>Clinic Upgrade</w:t>
            </w:r>
          </w:p>
          <w:p w:rsidR="005E029F" w:rsidRPr="004220EA" w:rsidRDefault="005E029F" w:rsidP="004220EA">
            <w:pPr>
              <w:jc w:val="both"/>
              <w:rPr>
                <w:rFonts w:eastAsia="Calibri"/>
                <w:lang w:val="en-GB"/>
              </w:rPr>
            </w:pPr>
          </w:p>
        </w:tc>
        <w:tc>
          <w:tcPr>
            <w:tcW w:w="1275" w:type="dxa"/>
            <w:tcBorders>
              <w:top w:val="single" w:sz="4" w:space="0" w:color="auto"/>
              <w:left w:val="single" w:sz="4" w:space="0" w:color="auto"/>
            </w:tcBorders>
          </w:tcPr>
          <w:p w:rsidR="005E029F" w:rsidRPr="004220EA" w:rsidRDefault="005E029F" w:rsidP="004220EA">
            <w:pPr>
              <w:jc w:val="both"/>
              <w:rPr>
                <w:rFonts w:eastAsia="Calibri"/>
              </w:rPr>
            </w:pPr>
            <w:r w:rsidRPr="004220EA">
              <w:rPr>
                <w:rFonts w:eastAsia="Calibri"/>
              </w:rPr>
              <w:t>Sekhukhune</w:t>
            </w:r>
          </w:p>
        </w:tc>
        <w:tc>
          <w:tcPr>
            <w:tcW w:w="1701" w:type="dxa"/>
            <w:tcBorders>
              <w:top w:val="single" w:sz="4" w:space="0" w:color="auto"/>
              <w:right w:val="single" w:sz="4" w:space="0" w:color="auto"/>
            </w:tcBorders>
          </w:tcPr>
          <w:p w:rsidR="005E029F" w:rsidRPr="004220EA" w:rsidRDefault="005E029F" w:rsidP="004220EA">
            <w:pPr>
              <w:jc w:val="both"/>
              <w:rPr>
                <w:rFonts w:eastAsia="Calibri"/>
                <w:lang w:val="en-GB"/>
              </w:rPr>
            </w:pPr>
            <w:r w:rsidRPr="004220EA">
              <w:rPr>
                <w:rFonts w:eastAsia="Calibri"/>
                <w:lang w:val="en-GB"/>
              </w:rPr>
              <w:t>Marble Hall</w:t>
            </w:r>
          </w:p>
        </w:tc>
        <w:tc>
          <w:tcPr>
            <w:tcW w:w="993" w:type="dxa"/>
            <w:tcBorders>
              <w:top w:val="single" w:sz="4" w:space="0" w:color="auto"/>
              <w:left w:val="single" w:sz="4" w:space="0" w:color="auto"/>
              <w:right w:val="single" w:sz="4" w:space="0" w:color="auto"/>
            </w:tcBorders>
          </w:tcPr>
          <w:p w:rsidR="005E029F" w:rsidRPr="004220EA" w:rsidRDefault="005E029F" w:rsidP="004220EA">
            <w:pPr>
              <w:jc w:val="both"/>
              <w:rPr>
                <w:color w:val="000000"/>
                <w:lang w:val="en-ZA"/>
              </w:rPr>
            </w:pPr>
            <w:r w:rsidRPr="004220EA">
              <w:rPr>
                <w:rFonts w:eastAsia="Calibri"/>
                <w:color w:val="000000"/>
              </w:rPr>
              <w:t>2016/07/25</w:t>
            </w:r>
          </w:p>
        </w:tc>
        <w:tc>
          <w:tcPr>
            <w:tcW w:w="992"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2017/09/25</w:t>
            </w:r>
          </w:p>
        </w:tc>
        <w:tc>
          <w:tcPr>
            <w:tcW w:w="1134" w:type="dxa"/>
            <w:tcBorders>
              <w:top w:val="single" w:sz="4" w:space="0" w:color="auto"/>
              <w:left w:val="single" w:sz="4" w:space="0" w:color="auto"/>
            </w:tcBorders>
          </w:tcPr>
          <w:p w:rsidR="005E029F" w:rsidRPr="004220EA" w:rsidRDefault="005E029F" w:rsidP="004220EA">
            <w:pPr>
              <w:jc w:val="both"/>
              <w:rPr>
                <w:rFonts w:eastAsia="Calibri"/>
                <w:color w:val="000000"/>
              </w:rPr>
            </w:pPr>
            <w:r w:rsidRPr="004220EA">
              <w:rPr>
                <w:rFonts w:eastAsia="Calibri"/>
                <w:color w:val="000000"/>
              </w:rPr>
              <w:t>R 25m</w:t>
            </w:r>
          </w:p>
        </w:tc>
        <w:tc>
          <w:tcPr>
            <w:tcW w:w="1559" w:type="dxa"/>
            <w:tcBorders>
              <w:top w:val="single" w:sz="4" w:space="0" w:color="auto"/>
              <w:right w:val="single" w:sz="4" w:space="0" w:color="auto"/>
            </w:tcBorders>
          </w:tcPr>
          <w:p w:rsidR="005E029F" w:rsidRPr="004220EA" w:rsidRDefault="005E029F" w:rsidP="004220EA">
            <w:pPr>
              <w:jc w:val="both"/>
              <w:rPr>
                <w:color w:val="000000"/>
                <w:lang w:val="en-ZA"/>
              </w:rPr>
            </w:pPr>
            <w:r w:rsidRPr="004220EA">
              <w:rPr>
                <w:rFonts w:eastAsia="Calibri"/>
                <w:color w:val="000000"/>
              </w:rPr>
              <w:t>R 9.9m</w:t>
            </w:r>
          </w:p>
        </w:tc>
        <w:tc>
          <w:tcPr>
            <w:tcW w:w="1134"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R15.1m</w:t>
            </w:r>
          </w:p>
        </w:tc>
        <w:tc>
          <w:tcPr>
            <w:tcW w:w="851"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R0</w:t>
            </w:r>
          </w:p>
        </w:tc>
        <w:tc>
          <w:tcPr>
            <w:tcW w:w="1275" w:type="dxa"/>
            <w:tcBorders>
              <w:top w:val="single" w:sz="4" w:space="0" w:color="auto"/>
              <w:left w:val="single" w:sz="4" w:space="0" w:color="auto"/>
            </w:tcBorders>
          </w:tcPr>
          <w:p w:rsidR="005E029F" w:rsidRPr="004220EA" w:rsidRDefault="005E029F" w:rsidP="004220EA">
            <w:pPr>
              <w:jc w:val="both"/>
              <w:rPr>
                <w:rFonts w:eastAsia="Calibri"/>
              </w:rPr>
            </w:pPr>
            <w:r w:rsidRPr="004220EA">
              <w:rPr>
                <w:rFonts w:eastAsia="Calibri"/>
              </w:rPr>
              <w:t>Construction</w:t>
            </w:r>
          </w:p>
        </w:tc>
      </w:tr>
      <w:tr w:rsidR="005E029F" w:rsidRPr="004220EA" w:rsidTr="005E029F">
        <w:trPr>
          <w:trHeight w:val="77"/>
        </w:trPr>
        <w:tc>
          <w:tcPr>
            <w:tcW w:w="15735" w:type="dxa"/>
            <w:gridSpan w:val="12"/>
            <w:tcBorders>
              <w:top w:val="single" w:sz="4" w:space="0" w:color="auto"/>
            </w:tcBorders>
          </w:tcPr>
          <w:p w:rsidR="005E029F" w:rsidRPr="004220EA" w:rsidRDefault="005E029F" w:rsidP="004220EA">
            <w:pPr>
              <w:contextualSpacing/>
              <w:jc w:val="both"/>
              <w:rPr>
                <w:rFonts w:eastAsia="Calibri"/>
                <w:b/>
                <w:lang w:val="en-GB"/>
              </w:rPr>
            </w:pPr>
            <w:r w:rsidRPr="004220EA">
              <w:rPr>
                <w:rFonts w:eastAsia="Calibri"/>
                <w:b/>
                <w:lang w:val="en-GB"/>
              </w:rPr>
              <w:t>Roads Infrastructure</w:t>
            </w:r>
          </w:p>
        </w:tc>
      </w:tr>
      <w:tr w:rsidR="005E029F" w:rsidRPr="004220EA" w:rsidTr="005E029F">
        <w:trPr>
          <w:trHeight w:val="250"/>
        </w:trPr>
        <w:tc>
          <w:tcPr>
            <w:tcW w:w="1325" w:type="dxa"/>
            <w:tcBorders>
              <w:top w:val="nil"/>
              <w:left w:val="single" w:sz="4" w:space="0" w:color="auto"/>
              <w:bottom w:val="single" w:sz="4" w:space="0" w:color="auto"/>
              <w:right w:val="single" w:sz="4" w:space="0" w:color="auto"/>
            </w:tcBorders>
            <w:shd w:val="clear" w:color="000000" w:fill="FFFFFF"/>
          </w:tcPr>
          <w:p w:rsidR="005E029F" w:rsidRPr="004220EA" w:rsidRDefault="005E029F" w:rsidP="004220EA">
            <w:pPr>
              <w:jc w:val="both"/>
              <w:rPr>
                <w:rFonts w:eastAsia="Calibri"/>
              </w:rPr>
            </w:pPr>
            <w:r w:rsidRPr="004220EA">
              <w:rPr>
                <w:rFonts w:eastAsia="Calibri"/>
                <w:color w:val="000000"/>
              </w:rPr>
              <w:t xml:space="preserve">Routine Road Maintenance </w:t>
            </w:r>
          </w:p>
        </w:tc>
        <w:tc>
          <w:tcPr>
            <w:tcW w:w="2078" w:type="dxa"/>
            <w:tcBorders>
              <w:top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Household Routine Maintenance at Ephraim Mogale Municipality</w:t>
            </w:r>
          </w:p>
        </w:tc>
        <w:tc>
          <w:tcPr>
            <w:tcW w:w="1418"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 xml:space="preserve">Household based Road Maintenance </w:t>
            </w:r>
          </w:p>
        </w:tc>
        <w:tc>
          <w:tcPr>
            <w:tcW w:w="1275" w:type="dxa"/>
            <w:tcBorders>
              <w:top w:val="single" w:sz="4" w:space="0" w:color="auto"/>
              <w:left w:val="single" w:sz="4" w:space="0" w:color="auto"/>
            </w:tcBorders>
          </w:tcPr>
          <w:p w:rsidR="005E029F" w:rsidRPr="004220EA" w:rsidRDefault="005E029F" w:rsidP="004220EA">
            <w:pPr>
              <w:jc w:val="both"/>
              <w:rPr>
                <w:rFonts w:eastAsia="Calibri"/>
              </w:rPr>
            </w:pPr>
            <w:r w:rsidRPr="004220EA">
              <w:rPr>
                <w:rFonts w:eastAsia="Calibri"/>
              </w:rPr>
              <w:t>Sekhukhune</w:t>
            </w:r>
          </w:p>
        </w:tc>
        <w:tc>
          <w:tcPr>
            <w:tcW w:w="1701" w:type="dxa"/>
            <w:tcBorders>
              <w:top w:val="single" w:sz="4" w:space="0" w:color="auto"/>
              <w:right w:val="single" w:sz="4" w:space="0" w:color="auto"/>
            </w:tcBorders>
          </w:tcPr>
          <w:p w:rsidR="005E029F" w:rsidRPr="004220EA" w:rsidRDefault="005E029F" w:rsidP="004220EA">
            <w:pPr>
              <w:jc w:val="both"/>
              <w:rPr>
                <w:rFonts w:eastAsia="Calibri"/>
                <w:lang w:val="en-GB"/>
              </w:rPr>
            </w:pPr>
            <w:r w:rsidRPr="004220EA">
              <w:rPr>
                <w:rFonts w:eastAsia="Calibri"/>
                <w:color w:val="000000"/>
              </w:rPr>
              <w:t>Ephraim Mogale</w:t>
            </w:r>
          </w:p>
        </w:tc>
        <w:tc>
          <w:tcPr>
            <w:tcW w:w="993"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rPr>
            </w:pPr>
            <w:r w:rsidRPr="004220EA">
              <w:rPr>
                <w:rFonts w:eastAsia="Calibri"/>
              </w:rPr>
              <w:t>June 2017</w:t>
            </w:r>
          </w:p>
        </w:tc>
        <w:tc>
          <w:tcPr>
            <w:tcW w:w="992"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rPr>
            </w:pPr>
            <w:r w:rsidRPr="004220EA">
              <w:rPr>
                <w:rFonts w:eastAsia="Calibri"/>
              </w:rPr>
              <w:t>May 2018</w:t>
            </w:r>
          </w:p>
        </w:tc>
        <w:tc>
          <w:tcPr>
            <w:tcW w:w="1134" w:type="dxa"/>
            <w:tcBorders>
              <w:top w:val="single" w:sz="4" w:space="0" w:color="auto"/>
              <w:left w:val="single" w:sz="4" w:space="0" w:color="auto"/>
            </w:tcBorders>
          </w:tcPr>
          <w:p w:rsidR="005E029F" w:rsidRPr="004220EA" w:rsidRDefault="005E029F" w:rsidP="004220EA">
            <w:pPr>
              <w:jc w:val="both"/>
              <w:rPr>
                <w:rFonts w:eastAsia="Calibri"/>
                <w:color w:val="000000"/>
              </w:rPr>
            </w:pPr>
            <w:r w:rsidRPr="004220EA">
              <w:rPr>
                <w:rFonts w:eastAsia="Calibri"/>
                <w:color w:val="000000"/>
              </w:rPr>
              <w:t>R 12m</w:t>
            </w:r>
          </w:p>
        </w:tc>
        <w:tc>
          <w:tcPr>
            <w:tcW w:w="1559" w:type="dxa"/>
            <w:tcBorders>
              <w:top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R 0.00</w:t>
            </w:r>
          </w:p>
        </w:tc>
        <w:tc>
          <w:tcPr>
            <w:tcW w:w="1134"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R 12m</w:t>
            </w:r>
          </w:p>
        </w:tc>
        <w:tc>
          <w:tcPr>
            <w:tcW w:w="851"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rPr>
            </w:pPr>
            <w:r w:rsidRPr="004220EA">
              <w:rPr>
                <w:rFonts w:eastAsia="Calibri"/>
                <w:color w:val="000000"/>
              </w:rPr>
              <w:t>R 13m</w:t>
            </w:r>
          </w:p>
        </w:tc>
        <w:tc>
          <w:tcPr>
            <w:tcW w:w="1275" w:type="dxa"/>
            <w:tcBorders>
              <w:top w:val="nil"/>
              <w:left w:val="single" w:sz="4" w:space="0" w:color="auto"/>
              <w:bottom w:val="single" w:sz="4" w:space="0" w:color="auto"/>
              <w:right w:val="single" w:sz="4" w:space="0" w:color="auto"/>
            </w:tcBorders>
            <w:shd w:val="clear" w:color="000000" w:fill="FFFFFF"/>
          </w:tcPr>
          <w:p w:rsidR="005E029F" w:rsidRPr="004220EA" w:rsidRDefault="005E029F" w:rsidP="004220EA">
            <w:pPr>
              <w:jc w:val="both"/>
              <w:rPr>
                <w:rFonts w:eastAsia="Calibri"/>
              </w:rPr>
            </w:pPr>
            <w:r w:rsidRPr="004220EA">
              <w:rPr>
                <w:rFonts w:eastAsia="Calibri"/>
              </w:rPr>
              <w:t>At Procurement stage</w:t>
            </w:r>
          </w:p>
        </w:tc>
      </w:tr>
      <w:tr w:rsidR="005E029F" w:rsidRPr="004220EA" w:rsidTr="005E029F">
        <w:trPr>
          <w:trHeight w:val="77"/>
        </w:trPr>
        <w:tc>
          <w:tcPr>
            <w:tcW w:w="15735" w:type="dxa"/>
            <w:gridSpan w:val="12"/>
            <w:tcBorders>
              <w:top w:val="nil"/>
              <w:left w:val="single" w:sz="4" w:space="0" w:color="auto"/>
              <w:bottom w:val="single" w:sz="4" w:space="0" w:color="auto"/>
              <w:right w:val="single" w:sz="4" w:space="0" w:color="auto"/>
            </w:tcBorders>
            <w:shd w:val="clear" w:color="000000" w:fill="FFFFFF"/>
          </w:tcPr>
          <w:p w:rsidR="005E029F" w:rsidRPr="004220EA" w:rsidRDefault="005E029F" w:rsidP="004220EA">
            <w:pPr>
              <w:jc w:val="both"/>
              <w:rPr>
                <w:rFonts w:eastAsia="Calibri"/>
                <w:b/>
              </w:rPr>
            </w:pPr>
            <w:r w:rsidRPr="004220EA">
              <w:rPr>
                <w:rFonts w:eastAsia="Calibri"/>
                <w:b/>
              </w:rPr>
              <w:t>EPWP</w:t>
            </w:r>
          </w:p>
        </w:tc>
      </w:tr>
      <w:tr w:rsidR="005E029F" w:rsidRPr="004220EA" w:rsidTr="005E029F">
        <w:trPr>
          <w:trHeight w:val="77"/>
        </w:trPr>
        <w:tc>
          <w:tcPr>
            <w:tcW w:w="1325" w:type="dxa"/>
            <w:tcBorders>
              <w:top w:val="nil"/>
              <w:left w:val="single" w:sz="4" w:space="0" w:color="auto"/>
              <w:bottom w:val="single" w:sz="4" w:space="0" w:color="auto"/>
              <w:right w:val="single" w:sz="4" w:space="0" w:color="auto"/>
            </w:tcBorders>
            <w:shd w:val="clear" w:color="000000" w:fill="FFFFFF"/>
          </w:tcPr>
          <w:p w:rsidR="005E029F" w:rsidRPr="004220EA" w:rsidRDefault="005E029F" w:rsidP="004220EA">
            <w:pPr>
              <w:jc w:val="both"/>
              <w:rPr>
                <w:rFonts w:eastAsia="Calibri"/>
                <w:color w:val="000000" w:themeColor="text1"/>
              </w:rPr>
            </w:pPr>
            <w:r w:rsidRPr="004220EA">
              <w:rPr>
                <w:rFonts w:eastAsia="Calibri"/>
                <w:color w:val="000000" w:themeColor="text1"/>
              </w:rPr>
              <w:t>Empowerment Programme</w:t>
            </w:r>
          </w:p>
        </w:tc>
        <w:tc>
          <w:tcPr>
            <w:tcW w:w="2078" w:type="dxa"/>
            <w:tcBorders>
              <w:top w:val="single" w:sz="4" w:space="0" w:color="auto"/>
              <w:right w:val="single" w:sz="4" w:space="0" w:color="auto"/>
            </w:tcBorders>
          </w:tcPr>
          <w:p w:rsidR="005E029F" w:rsidRPr="004220EA" w:rsidRDefault="005E029F" w:rsidP="004220EA">
            <w:pPr>
              <w:jc w:val="both"/>
              <w:rPr>
                <w:color w:val="000000" w:themeColor="text1"/>
              </w:rPr>
            </w:pPr>
            <w:r w:rsidRPr="004220EA">
              <w:rPr>
                <w:rFonts w:eastAsia="Calibri"/>
                <w:color w:val="000000" w:themeColor="text1"/>
              </w:rPr>
              <w:t>Sekhukhune General Maintenance</w:t>
            </w:r>
          </w:p>
        </w:tc>
        <w:tc>
          <w:tcPr>
            <w:tcW w:w="1418"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themeColor="text1"/>
              </w:rPr>
            </w:pPr>
            <w:r w:rsidRPr="004220EA">
              <w:rPr>
                <w:rFonts w:eastAsia="Calibri"/>
                <w:color w:val="000000" w:themeColor="text1"/>
              </w:rPr>
              <w:t>EPWP</w:t>
            </w:r>
          </w:p>
        </w:tc>
        <w:tc>
          <w:tcPr>
            <w:tcW w:w="1275" w:type="dxa"/>
            <w:tcBorders>
              <w:top w:val="single" w:sz="4" w:space="0" w:color="auto"/>
              <w:left w:val="single" w:sz="4" w:space="0" w:color="auto"/>
            </w:tcBorders>
          </w:tcPr>
          <w:p w:rsidR="005E029F" w:rsidRPr="004220EA" w:rsidRDefault="005E029F" w:rsidP="004220EA">
            <w:pPr>
              <w:jc w:val="both"/>
              <w:rPr>
                <w:rFonts w:eastAsia="Calibri"/>
                <w:color w:val="000000" w:themeColor="text1"/>
              </w:rPr>
            </w:pPr>
            <w:r w:rsidRPr="004220EA">
              <w:rPr>
                <w:rFonts w:eastAsia="Calibri"/>
                <w:color w:val="000000" w:themeColor="text1"/>
              </w:rPr>
              <w:t>Sekhukhune</w:t>
            </w:r>
          </w:p>
        </w:tc>
        <w:tc>
          <w:tcPr>
            <w:tcW w:w="1701" w:type="dxa"/>
            <w:tcBorders>
              <w:top w:val="single" w:sz="4" w:space="0" w:color="auto"/>
              <w:right w:val="single" w:sz="4" w:space="0" w:color="auto"/>
            </w:tcBorders>
          </w:tcPr>
          <w:p w:rsidR="005E029F" w:rsidRPr="004220EA" w:rsidRDefault="005E029F" w:rsidP="004220EA">
            <w:pPr>
              <w:jc w:val="both"/>
              <w:rPr>
                <w:rFonts w:eastAsia="Calibri"/>
                <w:color w:val="000000" w:themeColor="text1"/>
              </w:rPr>
            </w:pPr>
            <w:r w:rsidRPr="004220EA">
              <w:rPr>
                <w:rFonts w:eastAsia="Calibri"/>
                <w:color w:val="000000" w:themeColor="text1"/>
              </w:rPr>
              <w:t>Sekhukhune</w:t>
            </w:r>
          </w:p>
        </w:tc>
        <w:tc>
          <w:tcPr>
            <w:tcW w:w="993" w:type="dxa"/>
            <w:tcBorders>
              <w:top w:val="single" w:sz="4" w:space="0" w:color="auto"/>
              <w:left w:val="single" w:sz="4" w:space="0" w:color="auto"/>
              <w:right w:val="single" w:sz="4" w:space="0" w:color="auto"/>
            </w:tcBorders>
          </w:tcPr>
          <w:p w:rsidR="005E029F" w:rsidRPr="004220EA" w:rsidRDefault="005E029F" w:rsidP="004220EA">
            <w:pPr>
              <w:jc w:val="both"/>
              <w:rPr>
                <w:color w:val="000000" w:themeColor="text1"/>
              </w:rPr>
            </w:pPr>
            <w:r w:rsidRPr="004220EA">
              <w:rPr>
                <w:rFonts w:eastAsia="Calibri"/>
                <w:color w:val="000000" w:themeColor="text1"/>
              </w:rPr>
              <w:t>2-May-2017</w:t>
            </w:r>
          </w:p>
        </w:tc>
        <w:tc>
          <w:tcPr>
            <w:tcW w:w="992" w:type="dxa"/>
            <w:tcBorders>
              <w:top w:val="single" w:sz="4" w:space="0" w:color="auto"/>
              <w:left w:val="single" w:sz="4" w:space="0" w:color="auto"/>
              <w:right w:val="single" w:sz="4" w:space="0" w:color="auto"/>
            </w:tcBorders>
          </w:tcPr>
          <w:p w:rsidR="005E029F" w:rsidRPr="004220EA" w:rsidRDefault="005E029F" w:rsidP="004220EA">
            <w:pPr>
              <w:jc w:val="both"/>
              <w:rPr>
                <w:color w:val="000000" w:themeColor="text1"/>
              </w:rPr>
            </w:pPr>
            <w:r w:rsidRPr="004220EA">
              <w:rPr>
                <w:rFonts w:eastAsia="Calibri"/>
                <w:color w:val="000000" w:themeColor="text1"/>
              </w:rPr>
              <w:t>13-Oct-2017</w:t>
            </w:r>
          </w:p>
        </w:tc>
        <w:tc>
          <w:tcPr>
            <w:tcW w:w="1134" w:type="dxa"/>
            <w:tcBorders>
              <w:top w:val="single" w:sz="4" w:space="0" w:color="auto"/>
              <w:left w:val="single" w:sz="4" w:space="0" w:color="auto"/>
            </w:tcBorders>
          </w:tcPr>
          <w:p w:rsidR="005E029F" w:rsidRPr="004220EA" w:rsidRDefault="005E029F" w:rsidP="004220EA">
            <w:pPr>
              <w:jc w:val="both"/>
              <w:rPr>
                <w:color w:val="000000" w:themeColor="text1"/>
              </w:rPr>
            </w:pPr>
            <w:r w:rsidRPr="004220EA">
              <w:rPr>
                <w:rFonts w:eastAsia="Calibri"/>
                <w:color w:val="000000" w:themeColor="text1"/>
              </w:rPr>
              <w:t>R 1,135,100</w:t>
            </w:r>
          </w:p>
          <w:p w:rsidR="005E029F" w:rsidRPr="004220EA" w:rsidRDefault="005E029F" w:rsidP="004220EA">
            <w:pPr>
              <w:jc w:val="both"/>
              <w:rPr>
                <w:rFonts w:eastAsia="Calibri"/>
                <w:color w:val="000000" w:themeColor="text1"/>
              </w:rPr>
            </w:pPr>
          </w:p>
        </w:tc>
        <w:tc>
          <w:tcPr>
            <w:tcW w:w="1559" w:type="dxa"/>
            <w:tcBorders>
              <w:top w:val="single" w:sz="4" w:space="0" w:color="auto"/>
              <w:right w:val="single" w:sz="4" w:space="0" w:color="auto"/>
            </w:tcBorders>
          </w:tcPr>
          <w:p w:rsidR="005E029F" w:rsidRPr="004220EA" w:rsidRDefault="005E029F" w:rsidP="004220EA">
            <w:pPr>
              <w:jc w:val="both"/>
              <w:rPr>
                <w:rFonts w:eastAsia="Calibri"/>
                <w:color w:val="000000" w:themeColor="text1"/>
              </w:rPr>
            </w:pPr>
            <w:r w:rsidRPr="004220EA">
              <w:rPr>
                <w:rFonts w:eastAsia="Calibri"/>
                <w:color w:val="000000" w:themeColor="text1"/>
              </w:rPr>
              <w:t>-</w:t>
            </w:r>
          </w:p>
        </w:tc>
        <w:tc>
          <w:tcPr>
            <w:tcW w:w="1134"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themeColor="text1"/>
              </w:rPr>
            </w:pPr>
            <w:r w:rsidRPr="004220EA">
              <w:rPr>
                <w:rFonts w:eastAsia="Calibri"/>
                <w:color w:val="000000" w:themeColor="text1"/>
              </w:rPr>
              <w:t>-</w:t>
            </w:r>
          </w:p>
        </w:tc>
        <w:tc>
          <w:tcPr>
            <w:tcW w:w="851"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color w:val="000000" w:themeColor="text1"/>
              </w:rPr>
            </w:pPr>
            <w:r w:rsidRPr="004220EA">
              <w:rPr>
                <w:rFonts w:eastAsia="Calibri"/>
                <w:color w:val="000000" w:themeColor="text1"/>
              </w:rPr>
              <w:t>-</w:t>
            </w:r>
          </w:p>
        </w:tc>
        <w:tc>
          <w:tcPr>
            <w:tcW w:w="1275" w:type="dxa"/>
            <w:tcBorders>
              <w:top w:val="nil"/>
              <w:left w:val="single" w:sz="4" w:space="0" w:color="auto"/>
              <w:bottom w:val="single" w:sz="4" w:space="0" w:color="auto"/>
              <w:right w:val="single" w:sz="4" w:space="0" w:color="auto"/>
            </w:tcBorders>
            <w:shd w:val="clear" w:color="000000" w:fill="FFFFFF"/>
          </w:tcPr>
          <w:p w:rsidR="005E029F" w:rsidRPr="004220EA" w:rsidRDefault="005E029F" w:rsidP="004220EA">
            <w:pPr>
              <w:jc w:val="both"/>
              <w:rPr>
                <w:rFonts w:eastAsia="Calibri"/>
                <w:color w:val="000000" w:themeColor="text1"/>
              </w:rPr>
            </w:pPr>
            <w:r w:rsidRPr="004220EA">
              <w:rPr>
                <w:rFonts w:eastAsia="Calibri"/>
                <w:color w:val="000000" w:themeColor="text1"/>
              </w:rPr>
              <w:t>NEW</w:t>
            </w:r>
          </w:p>
        </w:tc>
      </w:tr>
    </w:tbl>
    <w:p w:rsidR="00273B4F" w:rsidRPr="004220EA" w:rsidRDefault="00273B4F" w:rsidP="004220EA">
      <w:pPr>
        <w:pStyle w:val="NormalWeb"/>
        <w:spacing w:before="0" w:beforeAutospacing="0" w:after="0" w:afterAutospacing="0"/>
        <w:jc w:val="both"/>
        <w:rPr>
          <w:rFonts w:eastAsiaTheme="minorHAnsi"/>
          <w:b/>
          <w:sz w:val="22"/>
          <w:szCs w:val="22"/>
          <w:lang w:val="en-US" w:eastAsia="en-US"/>
        </w:rPr>
      </w:pPr>
    </w:p>
    <w:p w:rsidR="00552226" w:rsidRPr="004220EA" w:rsidRDefault="00552226" w:rsidP="004220EA">
      <w:pPr>
        <w:pStyle w:val="NormalWeb"/>
        <w:spacing w:before="0" w:beforeAutospacing="0" w:after="0" w:afterAutospacing="0"/>
        <w:jc w:val="both"/>
        <w:rPr>
          <w:rFonts w:eastAsiaTheme="minorHAnsi"/>
          <w:b/>
          <w:sz w:val="22"/>
          <w:szCs w:val="22"/>
          <w:lang w:val="en-US" w:eastAsia="en-US"/>
        </w:rPr>
      </w:pPr>
    </w:p>
    <w:p w:rsidR="00552226" w:rsidRPr="004220EA" w:rsidRDefault="00552226" w:rsidP="004220EA">
      <w:pPr>
        <w:pStyle w:val="NormalWeb"/>
        <w:spacing w:before="0" w:beforeAutospacing="0" w:after="0" w:afterAutospacing="0"/>
        <w:jc w:val="both"/>
        <w:rPr>
          <w:rFonts w:eastAsiaTheme="minorHAnsi"/>
          <w:b/>
          <w:sz w:val="22"/>
          <w:szCs w:val="22"/>
          <w:lang w:val="en-US" w:eastAsia="en-US"/>
        </w:rPr>
      </w:pPr>
    </w:p>
    <w:p w:rsidR="005E029F" w:rsidRPr="004220EA" w:rsidRDefault="00C669CC" w:rsidP="004220EA">
      <w:pPr>
        <w:pStyle w:val="NormalWeb"/>
        <w:spacing w:before="0" w:beforeAutospacing="0" w:after="0" w:afterAutospacing="0"/>
        <w:jc w:val="both"/>
        <w:rPr>
          <w:rFonts w:eastAsiaTheme="minorHAnsi"/>
          <w:b/>
          <w:sz w:val="22"/>
          <w:szCs w:val="22"/>
          <w:lang w:val="en-US" w:eastAsia="en-US"/>
        </w:rPr>
      </w:pPr>
      <w:r w:rsidRPr="004220EA">
        <w:rPr>
          <w:rFonts w:eastAsiaTheme="minorHAnsi"/>
          <w:b/>
          <w:sz w:val="22"/>
          <w:szCs w:val="22"/>
          <w:lang w:val="en-US" w:eastAsia="en-US"/>
        </w:rPr>
        <w:t>2.6</w:t>
      </w:r>
      <w:r w:rsidR="005E029F" w:rsidRPr="004220EA">
        <w:rPr>
          <w:rFonts w:eastAsiaTheme="minorHAnsi"/>
          <w:b/>
          <w:sz w:val="22"/>
          <w:szCs w:val="22"/>
          <w:lang w:val="en-US" w:eastAsia="en-US"/>
        </w:rPr>
        <w:t xml:space="preserve"> </w:t>
      </w:r>
      <w:r w:rsidR="00552226" w:rsidRPr="004220EA">
        <w:rPr>
          <w:rFonts w:eastAsiaTheme="minorHAnsi"/>
          <w:b/>
          <w:sz w:val="22"/>
          <w:szCs w:val="22"/>
          <w:lang w:val="en-US" w:eastAsia="en-US"/>
        </w:rPr>
        <w:t xml:space="preserve">Roads Agency Limpopo Soc </w:t>
      </w:r>
      <w:r w:rsidR="005E029F" w:rsidRPr="004220EA">
        <w:rPr>
          <w:rFonts w:eastAsiaTheme="minorHAnsi"/>
          <w:b/>
          <w:sz w:val="22"/>
          <w:szCs w:val="22"/>
          <w:lang w:val="en-US" w:eastAsia="en-US"/>
        </w:rPr>
        <w:t>LTD</w:t>
      </w:r>
    </w:p>
    <w:p w:rsidR="00552226" w:rsidRPr="004220EA" w:rsidRDefault="00552226" w:rsidP="004220EA">
      <w:pPr>
        <w:pStyle w:val="NormalWeb"/>
        <w:spacing w:before="0" w:beforeAutospacing="0" w:after="0" w:afterAutospacing="0"/>
        <w:jc w:val="both"/>
        <w:rPr>
          <w:rFonts w:eastAsiaTheme="minorHAnsi"/>
          <w:b/>
          <w:sz w:val="22"/>
          <w:szCs w:val="22"/>
          <w:lang w:val="en-US" w:eastAsia="en-US"/>
        </w:rPr>
      </w:pPr>
    </w:p>
    <w:tbl>
      <w:tblPr>
        <w:tblStyle w:val="TableGrid119"/>
        <w:tblW w:w="15735" w:type="dxa"/>
        <w:tblInd w:w="-431" w:type="dxa"/>
        <w:tblLayout w:type="fixed"/>
        <w:tblLook w:val="04A0" w:firstRow="1" w:lastRow="0" w:firstColumn="1" w:lastColumn="0" w:noHBand="0" w:noVBand="1"/>
      </w:tblPr>
      <w:tblGrid>
        <w:gridCol w:w="1277"/>
        <w:gridCol w:w="2126"/>
        <w:gridCol w:w="1418"/>
        <w:gridCol w:w="1275"/>
        <w:gridCol w:w="1701"/>
        <w:gridCol w:w="993"/>
        <w:gridCol w:w="992"/>
        <w:gridCol w:w="1134"/>
        <w:gridCol w:w="1559"/>
        <w:gridCol w:w="1134"/>
        <w:gridCol w:w="851"/>
        <w:gridCol w:w="1275"/>
      </w:tblGrid>
      <w:tr w:rsidR="005E029F" w:rsidRPr="004220EA" w:rsidTr="00552226">
        <w:trPr>
          <w:trHeight w:val="242"/>
          <w:tblHeader/>
        </w:trPr>
        <w:tc>
          <w:tcPr>
            <w:tcW w:w="1277" w:type="dxa"/>
            <w:vMerge w:val="restart"/>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PROGRAMME NAME</w:t>
            </w:r>
          </w:p>
        </w:tc>
        <w:tc>
          <w:tcPr>
            <w:tcW w:w="2126" w:type="dxa"/>
            <w:vMerge w:val="restart"/>
            <w:tcBorders>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PROJECT DESCRIPTION/TYPE OF STRUCTURE</w:t>
            </w:r>
          </w:p>
        </w:tc>
        <w:tc>
          <w:tcPr>
            <w:tcW w:w="1418" w:type="dxa"/>
            <w:vMerge w:val="restart"/>
            <w:tcBorders>
              <w:left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PROGRAMME DESCRIPTION</w:t>
            </w:r>
          </w:p>
          <w:p w:rsidR="005E029F" w:rsidRPr="004220EA" w:rsidRDefault="005E029F" w:rsidP="004220EA">
            <w:pPr>
              <w:jc w:val="both"/>
              <w:rPr>
                <w:rFonts w:eastAsia="Arial Unicode MS"/>
                <w:b/>
                <w:lang w:val="en-ZA"/>
              </w:rPr>
            </w:pPr>
          </w:p>
        </w:tc>
        <w:tc>
          <w:tcPr>
            <w:tcW w:w="1275" w:type="dxa"/>
            <w:vMerge w:val="restart"/>
            <w:tcBorders>
              <w:left w:val="single" w:sz="4" w:space="0" w:color="auto"/>
            </w:tcBorders>
            <w:shd w:val="clear" w:color="auto" w:fill="92D050"/>
            <w:vAlign w:val="center"/>
          </w:tcPr>
          <w:p w:rsidR="005E029F" w:rsidRPr="004220EA" w:rsidRDefault="005E029F" w:rsidP="004220EA">
            <w:pPr>
              <w:ind w:left="-108" w:right="-108"/>
              <w:jc w:val="both"/>
              <w:rPr>
                <w:rFonts w:eastAsia="Arial Unicode MS"/>
                <w:b/>
                <w:lang w:val="en-ZA"/>
              </w:rPr>
            </w:pPr>
            <w:r w:rsidRPr="004220EA">
              <w:rPr>
                <w:rFonts w:eastAsia="Arial Unicode MS"/>
                <w:b/>
                <w:lang w:val="en-ZA"/>
              </w:rPr>
              <w:t>DISTRICT MUNICIPALITY</w:t>
            </w:r>
          </w:p>
          <w:p w:rsidR="005E029F" w:rsidRPr="004220EA" w:rsidRDefault="005E029F" w:rsidP="004220EA">
            <w:pPr>
              <w:ind w:left="-108" w:right="-108"/>
              <w:jc w:val="both"/>
              <w:rPr>
                <w:rFonts w:eastAsia="Arial Unicode MS"/>
                <w:b/>
                <w:lang w:val="en-ZA"/>
              </w:rPr>
            </w:pPr>
          </w:p>
        </w:tc>
        <w:tc>
          <w:tcPr>
            <w:tcW w:w="1701" w:type="dxa"/>
            <w:vMerge w:val="restart"/>
            <w:tcBorders>
              <w:right w:val="single" w:sz="4" w:space="0" w:color="auto"/>
            </w:tcBorders>
            <w:shd w:val="clear" w:color="auto" w:fill="92D050"/>
            <w:vAlign w:val="center"/>
          </w:tcPr>
          <w:p w:rsidR="005E029F" w:rsidRPr="004220EA" w:rsidRDefault="005E029F" w:rsidP="004220EA">
            <w:pPr>
              <w:ind w:left="-108" w:right="-108"/>
              <w:jc w:val="both"/>
              <w:rPr>
                <w:rFonts w:eastAsia="Arial Unicode MS"/>
                <w:b/>
                <w:lang w:val="en-ZA"/>
              </w:rPr>
            </w:pPr>
            <w:r w:rsidRPr="004220EA">
              <w:rPr>
                <w:rFonts w:eastAsia="Arial Unicode MS"/>
                <w:b/>
                <w:lang w:val="en-ZA"/>
              </w:rPr>
              <w:t>LOCAL MUNICIPALITY</w:t>
            </w:r>
          </w:p>
        </w:tc>
        <w:tc>
          <w:tcPr>
            <w:tcW w:w="1985" w:type="dxa"/>
            <w:gridSpan w:val="2"/>
            <w:tcBorders>
              <w:left w:val="single" w:sz="4" w:space="0" w:color="auto"/>
              <w:bottom w:val="single" w:sz="4" w:space="0" w:color="auto"/>
              <w:right w:val="single" w:sz="4" w:space="0" w:color="auto"/>
            </w:tcBorders>
            <w:shd w:val="clear" w:color="auto" w:fill="92D050"/>
            <w:vAlign w:val="center"/>
          </w:tcPr>
          <w:p w:rsidR="005E029F" w:rsidRPr="004220EA" w:rsidRDefault="005E029F" w:rsidP="004220EA">
            <w:pPr>
              <w:ind w:left="-108" w:right="-108"/>
              <w:jc w:val="both"/>
              <w:rPr>
                <w:rFonts w:eastAsia="Arial Unicode MS"/>
                <w:b/>
                <w:lang w:val="en-ZA"/>
              </w:rPr>
            </w:pPr>
            <w:r w:rsidRPr="004220EA">
              <w:rPr>
                <w:rFonts w:eastAsia="Arial Unicode MS"/>
                <w:b/>
                <w:lang w:val="en-ZA"/>
              </w:rPr>
              <w:t>PROJECT/PROGRAMME DURATION</w:t>
            </w:r>
          </w:p>
        </w:tc>
        <w:tc>
          <w:tcPr>
            <w:tcW w:w="1134" w:type="dxa"/>
            <w:vMerge w:val="restart"/>
            <w:tcBorders>
              <w:left w:val="single" w:sz="4" w:space="0" w:color="auto"/>
            </w:tcBorders>
            <w:shd w:val="clear" w:color="auto" w:fill="92D050"/>
            <w:vAlign w:val="center"/>
          </w:tcPr>
          <w:p w:rsidR="005E029F" w:rsidRPr="004220EA" w:rsidRDefault="005E029F" w:rsidP="004220EA">
            <w:pPr>
              <w:ind w:left="-108"/>
              <w:jc w:val="both"/>
              <w:rPr>
                <w:rFonts w:eastAsia="Arial Unicode MS"/>
                <w:b/>
                <w:lang w:val="en-ZA"/>
              </w:rPr>
            </w:pPr>
            <w:r w:rsidRPr="004220EA">
              <w:rPr>
                <w:rFonts w:eastAsia="Arial Unicode MS"/>
                <w:b/>
                <w:lang w:val="en-ZA"/>
              </w:rPr>
              <w:t>TOTAL BUDGET</w:t>
            </w:r>
          </w:p>
        </w:tc>
        <w:tc>
          <w:tcPr>
            <w:tcW w:w="1559" w:type="dxa"/>
            <w:tcBorders>
              <w:bottom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EXPENDITURE TO DATE</w:t>
            </w:r>
          </w:p>
        </w:tc>
        <w:tc>
          <w:tcPr>
            <w:tcW w:w="1985" w:type="dxa"/>
            <w:gridSpan w:val="2"/>
            <w:tcBorders>
              <w:left w:val="single" w:sz="4" w:space="0" w:color="auto"/>
              <w:bottom w:val="single" w:sz="4" w:space="0" w:color="auto"/>
              <w:right w:val="single" w:sz="4" w:space="0" w:color="auto"/>
            </w:tcBorders>
            <w:shd w:val="clear" w:color="auto" w:fill="92D050"/>
            <w:vAlign w:val="center"/>
          </w:tcPr>
          <w:p w:rsidR="005E029F" w:rsidRPr="004220EA" w:rsidRDefault="005E029F" w:rsidP="004220EA">
            <w:pPr>
              <w:jc w:val="both"/>
              <w:rPr>
                <w:rFonts w:eastAsia="Arial Unicode MS"/>
                <w:b/>
                <w:lang w:val="en-ZA"/>
              </w:rPr>
            </w:pPr>
            <w:r w:rsidRPr="004220EA">
              <w:rPr>
                <w:rFonts w:eastAsia="Arial Unicode MS"/>
                <w:b/>
                <w:lang w:val="en-ZA"/>
              </w:rPr>
              <w:t>MTEF FORWARD ESTIMATES</w:t>
            </w:r>
          </w:p>
        </w:tc>
        <w:tc>
          <w:tcPr>
            <w:tcW w:w="1275" w:type="dxa"/>
            <w:vMerge w:val="restart"/>
            <w:tcBorders>
              <w:left w:val="single" w:sz="4" w:space="0" w:color="auto"/>
            </w:tcBorders>
            <w:shd w:val="clear" w:color="auto" w:fill="92D050"/>
            <w:vAlign w:val="center"/>
          </w:tcPr>
          <w:p w:rsidR="005E029F" w:rsidRPr="004220EA" w:rsidRDefault="005E029F" w:rsidP="004220EA">
            <w:pPr>
              <w:ind w:left="-112" w:right="-98"/>
              <w:jc w:val="both"/>
              <w:rPr>
                <w:rFonts w:eastAsia="Arial Unicode MS"/>
                <w:b/>
                <w:lang w:val="en-ZA"/>
              </w:rPr>
            </w:pPr>
            <w:r w:rsidRPr="004220EA">
              <w:rPr>
                <w:rFonts w:eastAsia="Arial Unicode MS"/>
                <w:b/>
                <w:lang w:val="en-ZA"/>
              </w:rPr>
              <w:t>STATUS</w:t>
            </w:r>
          </w:p>
          <w:p w:rsidR="005E029F" w:rsidRPr="004220EA" w:rsidRDefault="005E029F" w:rsidP="004220EA">
            <w:pPr>
              <w:ind w:left="-112" w:right="-98"/>
              <w:jc w:val="both"/>
              <w:rPr>
                <w:rFonts w:eastAsia="Calibri"/>
                <w:b/>
              </w:rPr>
            </w:pPr>
          </w:p>
          <w:p w:rsidR="005E029F" w:rsidRPr="004220EA" w:rsidRDefault="005E029F" w:rsidP="004220EA">
            <w:pPr>
              <w:ind w:left="-112" w:right="-98"/>
              <w:jc w:val="both"/>
              <w:rPr>
                <w:rFonts w:eastAsia="Calibri"/>
                <w:b/>
              </w:rPr>
            </w:pPr>
          </w:p>
          <w:p w:rsidR="005E029F" w:rsidRPr="004220EA" w:rsidRDefault="005E029F" w:rsidP="004220EA">
            <w:pPr>
              <w:ind w:left="-112" w:right="-98"/>
              <w:jc w:val="both"/>
              <w:rPr>
                <w:rFonts w:eastAsia="Arial Unicode MS"/>
                <w:b/>
                <w:lang w:val="en-ZA"/>
              </w:rPr>
            </w:pPr>
          </w:p>
        </w:tc>
      </w:tr>
      <w:tr w:rsidR="005E029F" w:rsidRPr="004220EA" w:rsidTr="00552226">
        <w:trPr>
          <w:trHeight w:val="368"/>
          <w:tblHeader/>
        </w:trPr>
        <w:tc>
          <w:tcPr>
            <w:tcW w:w="1277" w:type="dxa"/>
            <w:vMerge/>
            <w:tcBorders>
              <w:bottom w:val="single" w:sz="4" w:space="0" w:color="auto"/>
            </w:tcBorders>
            <w:shd w:val="clear" w:color="auto" w:fill="FFFF00"/>
          </w:tcPr>
          <w:p w:rsidR="005E029F" w:rsidRPr="004220EA" w:rsidRDefault="005E029F" w:rsidP="004220EA">
            <w:pPr>
              <w:jc w:val="both"/>
              <w:rPr>
                <w:rFonts w:eastAsia="Arial Unicode MS"/>
                <w:b/>
                <w:lang w:val="en-ZA"/>
              </w:rPr>
            </w:pPr>
          </w:p>
        </w:tc>
        <w:tc>
          <w:tcPr>
            <w:tcW w:w="2126" w:type="dxa"/>
            <w:vMerge/>
            <w:tcBorders>
              <w:bottom w:val="single" w:sz="4" w:space="0" w:color="auto"/>
              <w:right w:val="single" w:sz="4" w:space="0" w:color="auto"/>
            </w:tcBorders>
            <w:shd w:val="clear" w:color="auto" w:fill="FFFF00"/>
          </w:tcPr>
          <w:p w:rsidR="005E029F" w:rsidRPr="004220EA" w:rsidRDefault="005E029F" w:rsidP="004220EA">
            <w:pPr>
              <w:jc w:val="both"/>
              <w:rPr>
                <w:rFonts w:eastAsia="Arial Unicode MS"/>
                <w:b/>
                <w:lang w:val="en-ZA"/>
              </w:rPr>
            </w:pPr>
          </w:p>
        </w:tc>
        <w:tc>
          <w:tcPr>
            <w:tcW w:w="1418" w:type="dxa"/>
            <w:vMerge/>
            <w:tcBorders>
              <w:left w:val="single" w:sz="4" w:space="0" w:color="auto"/>
              <w:bottom w:val="single" w:sz="4" w:space="0" w:color="auto"/>
              <w:right w:val="single" w:sz="4" w:space="0" w:color="auto"/>
            </w:tcBorders>
            <w:shd w:val="clear" w:color="auto" w:fill="FFFF00"/>
          </w:tcPr>
          <w:p w:rsidR="005E029F" w:rsidRPr="004220EA" w:rsidRDefault="005E029F" w:rsidP="004220EA">
            <w:pPr>
              <w:jc w:val="both"/>
              <w:rPr>
                <w:rFonts w:eastAsia="Arial Unicode MS"/>
                <w:b/>
                <w:lang w:val="en-ZA"/>
              </w:rPr>
            </w:pPr>
          </w:p>
        </w:tc>
        <w:tc>
          <w:tcPr>
            <w:tcW w:w="1275" w:type="dxa"/>
            <w:vMerge/>
            <w:tcBorders>
              <w:left w:val="single" w:sz="4" w:space="0" w:color="auto"/>
              <w:bottom w:val="single" w:sz="4" w:space="0" w:color="auto"/>
            </w:tcBorders>
            <w:shd w:val="clear" w:color="auto" w:fill="FFFF00"/>
          </w:tcPr>
          <w:p w:rsidR="005E029F" w:rsidRPr="004220EA" w:rsidRDefault="005E029F" w:rsidP="004220EA">
            <w:pPr>
              <w:ind w:left="-108" w:right="-108"/>
              <w:jc w:val="both"/>
              <w:rPr>
                <w:rFonts w:eastAsia="Arial Unicode MS"/>
                <w:b/>
                <w:lang w:val="en-ZA"/>
              </w:rPr>
            </w:pPr>
          </w:p>
        </w:tc>
        <w:tc>
          <w:tcPr>
            <w:tcW w:w="1701" w:type="dxa"/>
            <w:vMerge/>
            <w:tcBorders>
              <w:bottom w:val="single" w:sz="4" w:space="0" w:color="auto"/>
              <w:right w:val="single" w:sz="4" w:space="0" w:color="auto"/>
            </w:tcBorders>
            <w:shd w:val="clear" w:color="auto" w:fill="FFFF00"/>
          </w:tcPr>
          <w:p w:rsidR="005E029F" w:rsidRPr="004220EA" w:rsidRDefault="005E029F" w:rsidP="004220EA">
            <w:pPr>
              <w:ind w:left="-108" w:right="-108"/>
              <w:jc w:val="both"/>
              <w:rPr>
                <w:rFonts w:eastAsia="Arial Unicode MS"/>
                <w:b/>
                <w:lang w:val="en-ZA"/>
              </w:rPr>
            </w:pPr>
          </w:p>
        </w:tc>
        <w:tc>
          <w:tcPr>
            <w:tcW w:w="993"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ind w:left="-108" w:right="-108"/>
              <w:jc w:val="both"/>
              <w:rPr>
                <w:rFonts w:eastAsia="Arial Unicode MS"/>
                <w:b/>
                <w:lang w:val="en-ZA"/>
              </w:rPr>
            </w:pPr>
            <w:r w:rsidRPr="004220EA">
              <w:rPr>
                <w:rFonts w:eastAsia="Arial Unicode MS"/>
                <w:b/>
                <w:lang w:val="en-ZA"/>
              </w:rPr>
              <w:t>DATE START</w:t>
            </w:r>
          </w:p>
        </w:tc>
        <w:tc>
          <w:tcPr>
            <w:tcW w:w="992"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ind w:left="-108" w:right="-108"/>
              <w:jc w:val="both"/>
              <w:rPr>
                <w:rFonts w:eastAsia="Arial Unicode MS"/>
                <w:b/>
                <w:lang w:val="en-ZA"/>
              </w:rPr>
            </w:pPr>
            <w:r w:rsidRPr="004220EA">
              <w:rPr>
                <w:rFonts w:eastAsia="Arial Unicode MS"/>
                <w:b/>
                <w:lang w:val="en-ZA"/>
              </w:rPr>
              <w:t>DATE  FINISH</w:t>
            </w:r>
          </w:p>
        </w:tc>
        <w:tc>
          <w:tcPr>
            <w:tcW w:w="1134" w:type="dxa"/>
            <w:vMerge/>
            <w:tcBorders>
              <w:left w:val="single" w:sz="4" w:space="0" w:color="auto"/>
            </w:tcBorders>
            <w:shd w:val="clear" w:color="auto" w:fill="92D050"/>
            <w:vAlign w:val="center"/>
          </w:tcPr>
          <w:p w:rsidR="005E029F" w:rsidRPr="004220EA" w:rsidRDefault="005E029F" w:rsidP="004220EA">
            <w:pPr>
              <w:ind w:left="-108"/>
              <w:jc w:val="both"/>
              <w:rPr>
                <w:rFonts w:eastAsia="Arial Unicode MS"/>
                <w:b/>
                <w:lang w:val="en-ZA"/>
              </w:rPr>
            </w:pPr>
          </w:p>
        </w:tc>
        <w:tc>
          <w:tcPr>
            <w:tcW w:w="1559" w:type="dxa"/>
            <w:tcBorders>
              <w:top w:val="single" w:sz="4" w:space="0" w:color="auto"/>
              <w:right w:val="single" w:sz="4" w:space="0" w:color="auto"/>
            </w:tcBorders>
            <w:shd w:val="clear" w:color="auto" w:fill="92D050"/>
            <w:vAlign w:val="center"/>
          </w:tcPr>
          <w:p w:rsidR="005E029F" w:rsidRPr="004220EA" w:rsidRDefault="005E029F" w:rsidP="004220EA">
            <w:pPr>
              <w:jc w:val="both"/>
              <w:rPr>
                <w:rFonts w:eastAsia="Calibri"/>
                <w:b/>
              </w:rPr>
            </w:pPr>
            <w:r w:rsidRPr="004220EA">
              <w:rPr>
                <w:rFonts w:eastAsia="Calibri"/>
                <w:b/>
              </w:rPr>
              <w:t>2016/2017</w:t>
            </w:r>
          </w:p>
        </w:tc>
        <w:tc>
          <w:tcPr>
            <w:tcW w:w="1134"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jc w:val="both"/>
              <w:rPr>
                <w:rFonts w:eastAsia="Calibri"/>
                <w:b/>
              </w:rPr>
            </w:pPr>
            <w:r w:rsidRPr="004220EA">
              <w:rPr>
                <w:rFonts w:eastAsia="Calibri"/>
                <w:b/>
              </w:rPr>
              <w:t>2017 / 2018</w:t>
            </w:r>
          </w:p>
        </w:tc>
        <w:tc>
          <w:tcPr>
            <w:tcW w:w="851" w:type="dxa"/>
            <w:tcBorders>
              <w:top w:val="single" w:sz="4" w:space="0" w:color="auto"/>
              <w:left w:val="single" w:sz="4" w:space="0" w:color="auto"/>
              <w:right w:val="single" w:sz="4" w:space="0" w:color="auto"/>
            </w:tcBorders>
            <w:shd w:val="clear" w:color="auto" w:fill="92D050"/>
            <w:vAlign w:val="center"/>
          </w:tcPr>
          <w:p w:rsidR="005E029F" w:rsidRPr="004220EA" w:rsidRDefault="005E029F" w:rsidP="004220EA">
            <w:pPr>
              <w:jc w:val="both"/>
              <w:rPr>
                <w:rFonts w:eastAsia="Calibri"/>
                <w:b/>
              </w:rPr>
            </w:pPr>
            <w:r w:rsidRPr="004220EA">
              <w:rPr>
                <w:rFonts w:eastAsia="Calibri"/>
                <w:b/>
              </w:rPr>
              <w:t>2018 / 2019</w:t>
            </w:r>
          </w:p>
        </w:tc>
        <w:tc>
          <w:tcPr>
            <w:tcW w:w="1275" w:type="dxa"/>
            <w:vMerge/>
            <w:tcBorders>
              <w:left w:val="single" w:sz="4" w:space="0" w:color="auto"/>
            </w:tcBorders>
            <w:shd w:val="clear" w:color="auto" w:fill="FFFF00"/>
          </w:tcPr>
          <w:p w:rsidR="005E029F" w:rsidRPr="004220EA" w:rsidRDefault="005E029F" w:rsidP="004220EA">
            <w:pPr>
              <w:jc w:val="both"/>
              <w:rPr>
                <w:rFonts w:eastAsia="Calibri"/>
                <w:b/>
              </w:rPr>
            </w:pPr>
          </w:p>
        </w:tc>
      </w:tr>
      <w:tr w:rsidR="005E029F" w:rsidRPr="004220EA" w:rsidTr="005E029F">
        <w:trPr>
          <w:trHeight w:val="195"/>
        </w:trPr>
        <w:tc>
          <w:tcPr>
            <w:tcW w:w="15735" w:type="dxa"/>
            <w:gridSpan w:val="12"/>
            <w:tcBorders>
              <w:top w:val="single" w:sz="4" w:space="0" w:color="auto"/>
            </w:tcBorders>
          </w:tcPr>
          <w:p w:rsidR="005E029F" w:rsidRPr="004220EA" w:rsidRDefault="005E029F" w:rsidP="004220EA">
            <w:pPr>
              <w:ind w:left="-108" w:right="-108"/>
              <w:jc w:val="both"/>
              <w:rPr>
                <w:rFonts w:eastAsia="Calibri"/>
                <w:b/>
              </w:rPr>
            </w:pPr>
            <w:r w:rsidRPr="004220EA">
              <w:rPr>
                <w:rFonts w:eastAsia="Calibri"/>
                <w:b/>
              </w:rPr>
              <w:t>Upgrades and additions</w:t>
            </w:r>
          </w:p>
        </w:tc>
      </w:tr>
      <w:tr w:rsidR="005E029F" w:rsidRPr="004220EA" w:rsidTr="005E029F">
        <w:trPr>
          <w:trHeight w:val="128"/>
        </w:trPr>
        <w:tc>
          <w:tcPr>
            <w:tcW w:w="1277" w:type="dxa"/>
            <w:tcBorders>
              <w:top w:val="single" w:sz="4" w:space="0" w:color="auto"/>
            </w:tcBorders>
          </w:tcPr>
          <w:p w:rsidR="005E029F" w:rsidRPr="004220EA" w:rsidRDefault="005E029F" w:rsidP="004220EA">
            <w:pPr>
              <w:jc w:val="both"/>
              <w:rPr>
                <w:rFonts w:eastAsia="Calibri"/>
              </w:rPr>
            </w:pPr>
            <w:r w:rsidRPr="004220EA">
              <w:rPr>
                <w:rFonts w:eastAsia="Calibri"/>
              </w:rPr>
              <w:t>T630B</w:t>
            </w:r>
          </w:p>
        </w:tc>
        <w:tc>
          <w:tcPr>
            <w:tcW w:w="2126" w:type="dxa"/>
            <w:tcBorders>
              <w:top w:val="single" w:sz="4" w:space="0" w:color="auto"/>
              <w:right w:val="single" w:sz="4" w:space="0" w:color="auto"/>
            </w:tcBorders>
          </w:tcPr>
          <w:p w:rsidR="005E029F" w:rsidRPr="004220EA" w:rsidRDefault="005E029F" w:rsidP="004220EA">
            <w:pPr>
              <w:jc w:val="both"/>
              <w:rPr>
                <w:rFonts w:eastAsia="Calibri"/>
              </w:rPr>
            </w:pPr>
            <w:r w:rsidRPr="004220EA">
              <w:rPr>
                <w:rFonts w:eastAsia="Calibri"/>
              </w:rPr>
              <w:t>Tshikanosi to Malebitsa</w:t>
            </w:r>
          </w:p>
        </w:tc>
        <w:tc>
          <w:tcPr>
            <w:tcW w:w="1418"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rPr>
            </w:pPr>
            <w:r w:rsidRPr="004220EA">
              <w:rPr>
                <w:rFonts w:eastAsia="Calibri"/>
              </w:rPr>
              <w:t>Upgrade (gravel to tar)</w:t>
            </w:r>
          </w:p>
        </w:tc>
        <w:tc>
          <w:tcPr>
            <w:tcW w:w="1275" w:type="dxa"/>
            <w:tcBorders>
              <w:top w:val="single" w:sz="4" w:space="0" w:color="auto"/>
              <w:left w:val="single" w:sz="4" w:space="0" w:color="auto"/>
            </w:tcBorders>
          </w:tcPr>
          <w:p w:rsidR="005E029F" w:rsidRPr="004220EA" w:rsidRDefault="005E029F" w:rsidP="004220EA">
            <w:pPr>
              <w:ind w:left="-108" w:right="-108"/>
              <w:jc w:val="both"/>
              <w:rPr>
                <w:rFonts w:eastAsia="Calibri"/>
              </w:rPr>
            </w:pPr>
            <w:r w:rsidRPr="004220EA">
              <w:rPr>
                <w:rFonts w:eastAsia="Calibri"/>
              </w:rPr>
              <w:t>Sekhukhune</w:t>
            </w:r>
          </w:p>
        </w:tc>
        <w:tc>
          <w:tcPr>
            <w:tcW w:w="1701" w:type="dxa"/>
            <w:tcBorders>
              <w:top w:val="single" w:sz="4" w:space="0" w:color="auto"/>
              <w:right w:val="single" w:sz="4" w:space="0" w:color="auto"/>
            </w:tcBorders>
          </w:tcPr>
          <w:p w:rsidR="005E029F" w:rsidRPr="004220EA" w:rsidRDefault="005E029F" w:rsidP="004220EA">
            <w:pPr>
              <w:ind w:left="-108" w:right="-108"/>
              <w:jc w:val="both"/>
              <w:rPr>
                <w:rFonts w:eastAsia="Calibri"/>
              </w:rPr>
            </w:pPr>
            <w:r w:rsidRPr="004220EA">
              <w:rPr>
                <w:rFonts w:eastAsia="Calibri"/>
              </w:rPr>
              <w:t>Ephraim Mogale</w:t>
            </w:r>
          </w:p>
        </w:tc>
        <w:tc>
          <w:tcPr>
            <w:tcW w:w="993" w:type="dxa"/>
            <w:tcBorders>
              <w:top w:val="single" w:sz="4" w:space="0" w:color="auto"/>
              <w:left w:val="single" w:sz="4" w:space="0" w:color="auto"/>
              <w:right w:val="single" w:sz="4" w:space="0" w:color="auto"/>
            </w:tcBorders>
          </w:tcPr>
          <w:p w:rsidR="005E029F" w:rsidRPr="004220EA" w:rsidRDefault="005E029F" w:rsidP="004220EA">
            <w:pPr>
              <w:ind w:left="-108" w:right="-108"/>
              <w:jc w:val="both"/>
              <w:rPr>
                <w:rFonts w:eastAsia="Calibri"/>
              </w:rPr>
            </w:pPr>
            <w:r w:rsidRPr="004220EA">
              <w:rPr>
                <w:rFonts w:eastAsia="Calibri"/>
              </w:rPr>
              <w:t>01/04/2017</w:t>
            </w:r>
          </w:p>
        </w:tc>
        <w:tc>
          <w:tcPr>
            <w:tcW w:w="992" w:type="dxa"/>
            <w:tcBorders>
              <w:top w:val="single" w:sz="4" w:space="0" w:color="auto"/>
              <w:left w:val="single" w:sz="4" w:space="0" w:color="auto"/>
              <w:right w:val="single" w:sz="4" w:space="0" w:color="auto"/>
            </w:tcBorders>
          </w:tcPr>
          <w:p w:rsidR="005E029F" w:rsidRPr="004220EA" w:rsidRDefault="005E029F" w:rsidP="004220EA">
            <w:pPr>
              <w:ind w:left="-108" w:right="-108"/>
              <w:jc w:val="both"/>
              <w:rPr>
                <w:rFonts w:eastAsia="Calibri"/>
              </w:rPr>
            </w:pPr>
            <w:r w:rsidRPr="004220EA">
              <w:rPr>
                <w:rFonts w:eastAsia="Calibri"/>
              </w:rPr>
              <w:t>31/03/2020</w:t>
            </w:r>
          </w:p>
        </w:tc>
        <w:tc>
          <w:tcPr>
            <w:tcW w:w="1134" w:type="dxa"/>
            <w:tcBorders>
              <w:top w:val="single" w:sz="4" w:space="0" w:color="auto"/>
              <w:left w:val="single" w:sz="4" w:space="0" w:color="auto"/>
            </w:tcBorders>
          </w:tcPr>
          <w:p w:rsidR="005E029F" w:rsidRPr="004220EA" w:rsidRDefault="005E029F" w:rsidP="004220EA">
            <w:pPr>
              <w:ind w:left="-108"/>
              <w:jc w:val="both"/>
              <w:rPr>
                <w:rFonts w:eastAsia="Calibri"/>
              </w:rPr>
            </w:pPr>
            <w:r w:rsidRPr="004220EA">
              <w:rPr>
                <w:rFonts w:eastAsia="Calibri"/>
              </w:rPr>
              <w:t xml:space="preserve"> 127 500 </w:t>
            </w:r>
          </w:p>
        </w:tc>
        <w:tc>
          <w:tcPr>
            <w:tcW w:w="1559" w:type="dxa"/>
            <w:tcBorders>
              <w:top w:val="single" w:sz="4" w:space="0" w:color="auto"/>
              <w:right w:val="single" w:sz="4" w:space="0" w:color="auto"/>
            </w:tcBorders>
          </w:tcPr>
          <w:p w:rsidR="005E029F" w:rsidRPr="004220EA" w:rsidRDefault="005E029F" w:rsidP="004220EA">
            <w:pPr>
              <w:jc w:val="both"/>
              <w:rPr>
                <w:rFonts w:eastAsia="Calibri"/>
              </w:rPr>
            </w:pPr>
            <w:r w:rsidRPr="004220EA">
              <w:rPr>
                <w:rFonts w:eastAsia="Calibri"/>
              </w:rPr>
              <w:t>843</w:t>
            </w:r>
          </w:p>
        </w:tc>
        <w:tc>
          <w:tcPr>
            <w:tcW w:w="1134"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rPr>
            </w:pPr>
            <w:r w:rsidRPr="004220EA">
              <w:rPr>
                <w:rFonts w:eastAsia="Calibri"/>
              </w:rPr>
              <w:t xml:space="preserve"> 10 000 </w:t>
            </w:r>
          </w:p>
        </w:tc>
        <w:tc>
          <w:tcPr>
            <w:tcW w:w="851" w:type="dxa"/>
            <w:tcBorders>
              <w:top w:val="single" w:sz="4" w:space="0" w:color="auto"/>
              <w:left w:val="single" w:sz="4" w:space="0" w:color="auto"/>
              <w:right w:val="single" w:sz="4" w:space="0" w:color="auto"/>
            </w:tcBorders>
          </w:tcPr>
          <w:p w:rsidR="005E029F" w:rsidRPr="004220EA" w:rsidRDefault="005E029F" w:rsidP="004220EA">
            <w:pPr>
              <w:jc w:val="both"/>
              <w:rPr>
                <w:rFonts w:eastAsia="Calibri"/>
              </w:rPr>
            </w:pPr>
            <w:r w:rsidRPr="004220EA">
              <w:rPr>
                <w:rFonts w:eastAsia="Calibri"/>
              </w:rPr>
              <w:t xml:space="preserve"> 12 500 </w:t>
            </w:r>
          </w:p>
        </w:tc>
        <w:tc>
          <w:tcPr>
            <w:tcW w:w="1275" w:type="dxa"/>
            <w:tcBorders>
              <w:top w:val="single" w:sz="4" w:space="0" w:color="auto"/>
              <w:left w:val="single" w:sz="4" w:space="0" w:color="auto"/>
            </w:tcBorders>
          </w:tcPr>
          <w:p w:rsidR="005E029F" w:rsidRPr="004220EA" w:rsidRDefault="005E029F" w:rsidP="004220EA">
            <w:pPr>
              <w:jc w:val="both"/>
              <w:rPr>
                <w:rFonts w:eastAsia="Calibri"/>
              </w:rPr>
            </w:pPr>
            <w:r w:rsidRPr="004220EA">
              <w:rPr>
                <w:rFonts w:eastAsia="Calibri"/>
              </w:rPr>
              <w:t>Feasibility</w:t>
            </w:r>
          </w:p>
        </w:tc>
      </w:tr>
      <w:tr w:rsidR="005E029F" w:rsidRPr="004220EA" w:rsidTr="005E029F">
        <w:trPr>
          <w:trHeight w:val="132"/>
        </w:trPr>
        <w:tc>
          <w:tcPr>
            <w:tcW w:w="15735" w:type="dxa"/>
            <w:gridSpan w:val="12"/>
          </w:tcPr>
          <w:p w:rsidR="005E029F" w:rsidRPr="004220EA" w:rsidRDefault="005E029F" w:rsidP="004220EA">
            <w:pPr>
              <w:ind w:left="-108" w:right="-108"/>
              <w:jc w:val="both"/>
              <w:rPr>
                <w:rFonts w:eastAsia="Calibri"/>
                <w:b/>
              </w:rPr>
            </w:pPr>
            <w:r w:rsidRPr="004220EA">
              <w:rPr>
                <w:rFonts w:eastAsia="Calibri"/>
                <w:b/>
              </w:rPr>
              <w:t>Rehabilitation, renovations and refurbishments</w:t>
            </w:r>
          </w:p>
        </w:tc>
      </w:tr>
      <w:tr w:rsidR="005E029F" w:rsidRPr="004220EA" w:rsidTr="005E029F">
        <w:trPr>
          <w:trHeight w:val="77"/>
        </w:trPr>
        <w:tc>
          <w:tcPr>
            <w:tcW w:w="1277" w:type="dxa"/>
          </w:tcPr>
          <w:p w:rsidR="005E029F" w:rsidRPr="004220EA" w:rsidRDefault="005E029F" w:rsidP="004220EA">
            <w:pPr>
              <w:jc w:val="both"/>
              <w:rPr>
                <w:rFonts w:eastAsia="Calibri"/>
              </w:rPr>
            </w:pPr>
            <w:r w:rsidRPr="004220EA">
              <w:rPr>
                <w:rFonts w:eastAsia="Calibri"/>
              </w:rPr>
              <w:t>T697B</w:t>
            </w:r>
          </w:p>
        </w:tc>
        <w:tc>
          <w:tcPr>
            <w:tcW w:w="2126" w:type="dxa"/>
          </w:tcPr>
          <w:p w:rsidR="005E029F" w:rsidRPr="004220EA" w:rsidRDefault="005E029F" w:rsidP="004220EA">
            <w:pPr>
              <w:jc w:val="both"/>
              <w:rPr>
                <w:rFonts w:eastAsia="Calibri"/>
              </w:rPr>
            </w:pPr>
            <w:r w:rsidRPr="004220EA">
              <w:rPr>
                <w:rFonts w:eastAsia="Calibri"/>
              </w:rPr>
              <w:t>Arabie to Marble Hall (D2534)</w:t>
            </w:r>
          </w:p>
        </w:tc>
        <w:tc>
          <w:tcPr>
            <w:tcW w:w="1418" w:type="dxa"/>
          </w:tcPr>
          <w:p w:rsidR="005E029F" w:rsidRPr="004220EA" w:rsidRDefault="005E029F" w:rsidP="004220EA">
            <w:pPr>
              <w:jc w:val="both"/>
              <w:rPr>
                <w:rFonts w:eastAsia="Calibri"/>
              </w:rPr>
            </w:pPr>
            <w:r w:rsidRPr="004220EA">
              <w:rPr>
                <w:rFonts w:eastAsia="Calibri"/>
              </w:rPr>
              <w:t>Rehabilitation</w:t>
            </w:r>
          </w:p>
        </w:tc>
        <w:tc>
          <w:tcPr>
            <w:tcW w:w="1275" w:type="dxa"/>
          </w:tcPr>
          <w:p w:rsidR="005E029F" w:rsidRPr="004220EA" w:rsidRDefault="005E029F" w:rsidP="004220EA">
            <w:pPr>
              <w:ind w:left="-108" w:right="-108"/>
              <w:jc w:val="both"/>
              <w:rPr>
                <w:rFonts w:eastAsia="Calibri"/>
              </w:rPr>
            </w:pPr>
            <w:r w:rsidRPr="004220EA">
              <w:rPr>
                <w:rFonts w:eastAsia="Calibri"/>
              </w:rPr>
              <w:t>Sekhukhune</w:t>
            </w:r>
          </w:p>
        </w:tc>
        <w:tc>
          <w:tcPr>
            <w:tcW w:w="1701" w:type="dxa"/>
          </w:tcPr>
          <w:p w:rsidR="005E029F" w:rsidRPr="004220EA" w:rsidRDefault="005E029F" w:rsidP="004220EA">
            <w:pPr>
              <w:ind w:left="-108" w:right="-108"/>
              <w:jc w:val="both"/>
              <w:rPr>
                <w:rFonts w:eastAsia="Calibri"/>
              </w:rPr>
            </w:pPr>
            <w:r w:rsidRPr="004220EA">
              <w:rPr>
                <w:rFonts w:eastAsia="Calibri"/>
              </w:rPr>
              <w:t>Ephraim Mogale</w:t>
            </w:r>
          </w:p>
        </w:tc>
        <w:tc>
          <w:tcPr>
            <w:tcW w:w="993" w:type="dxa"/>
          </w:tcPr>
          <w:p w:rsidR="005E029F" w:rsidRPr="004220EA" w:rsidRDefault="005E029F" w:rsidP="004220EA">
            <w:pPr>
              <w:ind w:left="-108" w:right="-108"/>
              <w:jc w:val="both"/>
              <w:rPr>
                <w:rFonts w:eastAsia="Calibri"/>
              </w:rPr>
            </w:pPr>
            <w:r w:rsidRPr="004220EA">
              <w:rPr>
                <w:rFonts w:eastAsia="Calibri"/>
              </w:rPr>
              <w:t>01/04/2016</w:t>
            </w:r>
          </w:p>
        </w:tc>
        <w:tc>
          <w:tcPr>
            <w:tcW w:w="992" w:type="dxa"/>
          </w:tcPr>
          <w:p w:rsidR="005E029F" w:rsidRPr="004220EA" w:rsidRDefault="005E029F" w:rsidP="004220EA">
            <w:pPr>
              <w:ind w:left="-108" w:right="-108"/>
              <w:jc w:val="both"/>
              <w:rPr>
                <w:rFonts w:eastAsia="Calibri"/>
              </w:rPr>
            </w:pPr>
            <w:r w:rsidRPr="004220EA">
              <w:rPr>
                <w:rFonts w:eastAsia="Calibri"/>
              </w:rPr>
              <w:t>31/03/2017</w:t>
            </w:r>
          </w:p>
        </w:tc>
        <w:tc>
          <w:tcPr>
            <w:tcW w:w="1134" w:type="dxa"/>
          </w:tcPr>
          <w:p w:rsidR="005E029F" w:rsidRPr="004220EA" w:rsidRDefault="005E029F" w:rsidP="004220EA">
            <w:pPr>
              <w:ind w:left="-108"/>
              <w:jc w:val="both"/>
              <w:rPr>
                <w:rFonts w:eastAsia="Calibri"/>
              </w:rPr>
            </w:pPr>
            <w:r w:rsidRPr="004220EA">
              <w:rPr>
                <w:rFonts w:eastAsia="Calibri"/>
              </w:rPr>
              <w:t xml:space="preserve"> 34 501 </w:t>
            </w:r>
          </w:p>
        </w:tc>
        <w:tc>
          <w:tcPr>
            <w:tcW w:w="1559" w:type="dxa"/>
          </w:tcPr>
          <w:p w:rsidR="005E029F" w:rsidRPr="004220EA" w:rsidRDefault="005E029F" w:rsidP="004220EA">
            <w:pPr>
              <w:jc w:val="both"/>
              <w:rPr>
                <w:rFonts w:eastAsia="Calibri"/>
              </w:rPr>
            </w:pPr>
            <w:r w:rsidRPr="004220EA">
              <w:rPr>
                <w:rFonts w:eastAsia="Calibri"/>
              </w:rPr>
              <w:t>29 600</w:t>
            </w:r>
          </w:p>
        </w:tc>
        <w:tc>
          <w:tcPr>
            <w:tcW w:w="1134" w:type="dxa"/>
          </w:tcPr>
          <w:p w:rsidR="005E029F" w:rsidRPr="004220EA" w:rsidRDefault="005E029F" w:rsidP="004220EA">
            <w:pPr>
              <w:jc w:val="both"/>
              <w:rPr>
                <w:rFonts w:eastAsia="Calibri"/>
              </w:rPr>
            </w:pPr>
          </w:p>
        </w:tc>
        <w:tc>
          <w:tcPr>
            <w:tcW w:w="851" w:type="dxa"/>
          </w:tcPr>
          <w:p w:rsidR="005E029F" w:rsidRPr="004220EA" w:rsidRDefault="005E029F" w:rsidP="004220EA">
            <w:pPr>
              <w:jc w:val="both"/>
              <w:rPr>
                <w:rFonts w:eastAsia="Calibri"/>
              </w:rPr>
            </w:pPr>
          </w:p>
        </w:tc>
        <w:tc>
          <w:tcPr>
            <w:tcW w:w="1275" w:type="dxa"/>
          </w:tcPr>
          <w:p w:rsidR="005E029F" w:rsidRPr="004220EA" w:rsidRDefault="005E029F" w:rsidP="004220EA">
            <w:pPr>
              <w:jc w:val="both"/>
              <w:rPr>
                <w:rFonts w:eastAsia="Calibri"/>
              </w:rPr>
            </w:pPr>
            <w:r w:rsidRPr="004220EA">
              <w:rPr>
                <w:rFonts w:eastAsia="Calibri"/>
              </w:rPr>
              <w:t>Feasibility</w:t>
            </w:r>
          </w:p>
        </w:tc>
      </w:tr>
      <w:tr w:rsidR="005E029F" w:rsidRPr="004220EA" w:rsidTr="005E029F">
        <w:trPr>
          <w:trHeight w:val="77"/>
        </w:trPr>
        <w:tc>
          <w:tcPr>
            <w:tcW w:w="15735" w:type="dxa"/>
            <w:gridSpan w:val="12"/>
          </w:tcPr>
          <w:p w:rsidR="005E029F" w:rsidRPr="004220EA" w:rsidRDefault="005E029F" w:rsidP="004220EA">
            <w:pPr>
              <w:ind w:left="-108" w:right="-108"/>
              <w:jc w:val="both"/>
              <w:rPr>
                <w:rFonts w:eastAsia="Calibri"/>
                <w:b/>
              </w:rPr>
            </w:pPr>
            <w:r w:rsidRPr="004220EA">
              <w:rPr>
                <w:rFonts w:eastAsia="Calibri"/>
                <w:b/>
              </w:rPr>
              <w:t>Maintenance and repairs</w:t>
            </w:r>
          </w:p>
        </w:tc>
      </w:tr>
      <w:tr w:rsidR="005E029F" w:rsidRPr="004220EA" w:rsidTr="005E029F">
        <w:trPr>
          <w:trHeight w:val="77"/>
        </w:trPr>
        <w:tc>
          <w:tcPr>
            <w:tcW w:w="1277" w:type="dxa"/>
          </w:tcPr>
          <w:p w:rsidR="005E029F" w:rsidRPr="004220EA" w:rsidRDefault="005E029F" w:rsidP="004220EA">
            <w:pPr>
              <w:jc w:val="both"/>
              <w:rPr>
                <w:rFonts w:eastAsia="Calibri"/>
              </w:rPr>
            </w:pPr>
            <w:r w:rsidRPr="004220EA">
              <w:rPr>
                <w:rFonts w:eastAsia="Calibri"/>
              </w:rPr>
              <w:t>T852</w:t>
            </w:r>
          </w:p>
        </w:tc>
        <w:tc>
          <w:tcPr>
            <w:tcW w:w="2126" w:type="dxa"/>
          </w:tcPr>
          <w:p w:rsidR="005E029F" w:rsidRPr="004220EA" w:rsidRDefault="005E029F" w:rsidP="004220EA">
            <w:pPr>
              <w:jc w:val="both"/>
              <w:rPr>
                <w:rFonts w:eastAsia="Calibri"/>
              </w:rPr>
            </w:pPr>
            <w:r w:rsidRPr="004220EA">
              <w:rPr>
                <w:rFonts w:eastAsia="Calibri"/>
              </w:rPr>
              <w:t>Philadelphia Hospital to Marble Hall (D1948)</w:t>
            </w:r>
          </w:p>
        </w:tc>
        <w:tc>
          <w:tcPr>
            <w:tcW w:w="1418" w:type="dxa"/>
          </w:tcPr>
          <w:p w:rsidR="005E029F" w:rsidRPr="004220EA" w:rsidRDefault="005E029F" w:rsidP="004220EA">
            <w:pPr>
              <w:jc w:val="both"/>
              <w:rPr>
                <w:rFonts w:eastAsia="Calibri"/>
              </w:rPr>
            </w:pPr>
            <w:r w:rsidRPr="004220EA">
              <w:rPr>
                <w:rFonts w:eastAsia="Calibri"/>
              </w:rPr>
              <w:t>Maintenance</w:t>
            </w:r>
          </w:p>
        </w:tc>
        <w:tc>
          <w:tcPr>
            <w:tcW w:w="1275" w:type="dxa"/>
          </w:tcPr>
          <w:p w:rsidR="005E029F" w:rsidRPr="004220EA" w:rsidRDefault="005E029F" w:rsidP="004220EA">
            <w:pPr>
              <w:ind w:left="-108" w:right="-108"/>
              <w:jc w:val="both"/>
              <w:rPr>
                <w:rFonts w:eastAsia="Calibri"/>
              </w:rPr>
            </w:pPr>
            <w:r w:rsidRPr="004220EA">
              <w:rPr>
                <w:rFonts w:eastAsia="Calibri"/>
              </w:rPr>
              <w:t>Sekhukhune</w:t>
            </w:r>
          </w:p>
        </w:tc>
        <w:tc>
          <w:tcPr>
            <w:tcW w:w="1701" w:type="dxa"/>
          </w:tcPr>
          <w:p w:rsidR="005E029F" w:rsidRPr="004220EA" w:rsidRDefault="005E029F" w:rsidP="004220EA">
            <w:pPr>
              <w:ind w:left="-108" w:right="-108"/>
              <w:jc w:val="both"/>
              <w:rPr>
                <w:rFonts w:eastAsia="Calibri"/>
              </w:rPr>
            </w:pPr>
            <w:r w:rsidRPr="004220EA">
              <w:rPr>
                <w:rFonts w:eastAsia="Calibri"/>
              </w:rPr>
              <w:t>Ephraim Mogale</w:t>
            </w:r>
          </w:p>
        </w:tc>
        <w:tc>
          <w:tcPr>
            <w:tcW w:w="993" w:type="dxa"/>
          </w:tcPr>
          <w:p w:rsidR="005E029F" w:rsidRPr="004220EA" w:rsidRDefault="005E029F" w:rsidP="004220EA">
            <w:pPr>
              <w:ind w:left="-108" w:right="-108"/>
              <w:jc w:val="both"/>
              <w:rPr>
                <w:rFonts w:eastAsia="Calibri"/>
              </w:rPr>
            </w:pPr>
            <w:r w:rsidRPr="004220EA">
              <w:rPr>
                <w:rFonts w:eastAsia="Calibri"/>
              </w:rPr>
              <w:t>01/04/2014</w:t>
            </w:r>
          </w:p>
        </w:tc>
        <w:tc>
          <w:tcPr>
            <w:tcW w:w="992" w:type="dxa"/>
          </w:tcPr>
          <w:p w:rsidR="005E029F" w:rsidRPr="004220EA" w:rsidRDefault="005E029F" w:rsidP="004220EA">
            <w:pPr>
              <w:ind w:left="-108" w:right="-108"/>
              <w:jc w:val="both"/>
              <w:rPr>
                <w:rFonts w:eastAsia="Calibri"/>
              </w:rPr>
            </w:pPr>
            <w:r w:rsidRPr="004220EA">
              <w:rPr>
                <w:rFonts w:eastAsia="Calibri"/>
              </w:rPr>
              <w:t>31/03/2017</w:t>
            </w:r>
          </w:p>
        </w:tc>
        <w:tc>
          <w:tcPr>
            <w:tcW w:w="1134" w:type="dxa"/>
          </w:tcPr>
          <w:p w:rsidR="005E029F" w:rsidRPr="004220EA" w:rsidRDefault="005E029F" w:rsidP="004220EA">
            <w:pPr>
              <w:ind w:left="-108"/>
              <w:jc w:val="both"/>
              <w:rPr>
                <w:rFonts w:eastAsia="Calibri"/>
              </w:rPr>
            </w:pPr>
            <w:r w:rsidRPr="004220EA">
              <w:rPr>
                <w:rFonts w:eastAsia="Calibri"/>
              </w:rPr>
              <w:t xml:space="preserve"> 7 000 </w:t>
            </w:r>
          </w:p>
        </w:tc>
        <w:tc>
          <w:tcPr>
            <w:tcW w:w="1559" w:type="dxa"/>
          </w:tcPr>
          <w:p w:rsidR="005E029F" w:rsidRPr="004220EA" w:rsidRDefault="005E029F" w:rsidP="004220EA">
            <w:pPr>
              <w:jc w:val="both"/>
              <w:rPr>
                <w:rFonts w:eastAsia="Calibri"/>
              </w:rPr>
            </w:pPr>
          </w:p>
        </w:tc>
        <w:tc>
          <w:tcPr>
            <w:tcW w:w="1134" w:type="dxa"/>
          </w:tcPr>
          <w:p w:rsidR="005E029F" w:rsidRPr="004220EA" w:rsidRDefault="005E029F" w:rsidP="004220EA">
            <w:pPr>
              <w:jc w:val="both"/>
              <w:rPr>
                <w:rFonts w:eastAsia="Calibri"/>
              </w:rPr>
            </w:pPr>
            <w:r w:rsidRPr="004220EA">
              <w:rPr>
                <w:rFonts w:eastAsia="Calibri"/>
              </w:rPr>
              <w:t xml:space="preserve"> 3 000 </w:t>
            </w:r>
          </w:p>
        </w:tc>
        <w:tc>
          <w:tcPr>
            <w:tcW w:w="851" w:type="dxa"/>
          </w:tcPr>
          <w:p w:rsidR="005E029F" w:rsidRPr="004220EA" w:rsidRDefault="005E029F" w:rsidP="004220EA">
            <w:pPr>
              <w:jc w:val="both"/>
              <w:rPr>
                <w:rFonts w:eastAsia="Calibri"/>
              </w:rPr>
            </w:pPr>
            <w:r w:rsidRPr="004220EA">
              <w:rPr>
                <w:rFonts w:eastAsia="Calibri"/>
              </w:rPr>
              <w:t xml:space="preserve"> 1 500 </w:t>
            </w:r>
          </w:p>
        </w:tc>
        <w:tc>
          <w:tcPr>
            <w:tcW w:w="1275" w:type="dxa"/>
          </w:tcPr>
          <w:p w:rsidR="005E029F" w:rsidRPr="004220EA" w:rsidRDefault="005E029F" w:rsidP="004220EA">
            <w:pPr>
              <w:jc w:val="both"/>
              <w:rPr>
                <w:rFonts w:eastAsia="Calibri"/>
              </w:rPr>
            </w:pPr>
            <w:r w:rsidRPr="004220EA">
              <w:rPr>
                <w:rFonts w:eastAsia="Calibri"/>
              </w:rPr>
              <w:t>Feasibility</w:t>
            </w:r>
          </w:p>
        </w:tc>
      </w:tr>
      <w:tr w:rsidR="005E029F" w:rsidRPr="004220EA" w:rsidTr="005E029F">
        <w:trPr>
          <w:trHeight w:val="603"/>
        </w:trPr>
        <w:tc>
          <w:tcPr>
            <w:tcW w:w="1277" w:type="dxa"/>
          </w:tcPr>
          <w:p w:rsidR="005E029F" w:rsidRPr="004220EA" w:rsidRDefault="005E029F" w:rsidP="004220EA">
            <w:pPr>
              <w:jc w:val="both"/>
              <w:rPr>
                <w:rFonts w:eastAsia="Calibri"/>
              </w:rPr>
            </w:pPr>
            <w:r w:rsidRPr="004220EA">
              <w:rPr>
                <w:rFonts w:eastAsia="Calibri"/>
              </w:rPr>
              <w:t>T909 (b)</w:t>
            </w:r>
          </w:p>
        </w:tc>
        <w:tc>
          <w:tcPr>
            <w:tcW w:w="2126" w:type="dxa"/>
          </w:tcPr>
          <w:p w:rsidR="005E029F" w:rsidRPr="004220EA" w:rsidRDefault="005E029F" w:rsidP="004220EA">
            <w:pPr>
              <w:jc w:val="both"/>
              <w:rPr>
                <w:rFonts w:eastAsia="Calibri"/>
              </w:rPr>
            </w:pPr>
            <w:r w:rsidRPr="004220EA">
              <w:rPr>
                <w:rFonts w:eastAsia="Calibri"/>
              </w:rPr>
              <w:t>Installation of road signs, road marking, traffic calming, fencing, solar street lights and pothole patching</w:t>
            </w:r>
          </w:p>
        </w:tc>
        <w:tc>
          <w:tcPr>
            <w:tcW w:w="1418" w:type="dxa"/>
          </w:tcPr>
          <w:p w:rsidR="005E029F" w:rsidRPr="004220EA" w:rsidRDefault="005E029F" w:rsidP="004220EA">
            <w:pPr>
              <w:jc w:val="both"/>
              <w:rPr>
                <w:rFonts w:eastAsia="Calibri"/>
              </w:rPr>
            </w:pPr>
            <w:r w:rsidRPr="004220EA">
              <w:rPr>
                <w:rFonts w:eastAsia="Calibri"/>
              </w:rPr>
              <w:t>Maintenance</w:t>
            </w:r>
          </w:p>
        </w:tc>
        <w:tc>
          <w:tcPr>
            <w:tcW w:w="1275" w:type="dxa"/>
          </w:tcPr>
          <w:p w:rsidR="005E029F" w:rsidRPr="004220EA" w:rsidRDefault="005E029F" w:rsidP="004220EA">
            <w:pPr>
              <w:ind w:left="-108" w:right="-108"/>
              <w:jc w:val="both"/>
              <w:rPr>
                <w:rFonts w:eastAsia="Calibri"/>
              </w:rPr>
            </w:pPr>
            <w:r w:rsidRPr="004220EA">
              <w:rPr>
                <w:rFonts w:eastAsia="Calibri"/>
              </w:rPr>
              <w:t>Sekhukhune</w:t>
            </w:r>
          </w:p>
        </w:tc>
        <w:tc>
          <w:tcPr>
            <w:tcW w:w="1701" w:type="dxa"/>
          </w:tcPr>
          <w:p w:rsidR="005E029F" w:rsidRPr="004220EA" w:rsidRDefault="005E029F" w:rsidP="004220EA">
            <w:pPr>
              <w:ind w:left="-108" w:right="-108"/>
              <w:jc w:val="both"/>
              <w:rPr>
                <w:rFonts w:eastAsia="Calibri"/>
              </w:rPr>
            </w:pPr>
            <w:r w:rsidRPr="004220EA">
              <w:rPr>
                <w:rFonts w:eastAsia="Calibri"/>
              </w:rPr>
              <w:t>Various</w:t>
            </w:r>
          </w:p>
        </w:tc>
        <w:tc>
          <w:tcPr>
            <w:tcW w:w="993" w:type="dxa"/>
          </w:tcPr>
          <w:p w:rsidR="005E029F" w:rsidRPr="004220EA" w:rsidRDefault="005E029F" w:rsidP="004220EA">
            <w:pPr>
              <w:ind w:left="-108" w:right="-108"/>
              <w:jc w:val="both"/>
              <w:rPr>
                <w:rFonts w:eastAsia="Calibri"/>
              </w:rPr>
            </w:pPr>
            <w:r w:rsidRPr="004220EA">
              <w:rPr>
                <w:rFonts w:eastAsia="Calibri"/>
              </w:rPr>
              <w:t>01/04/2017</w:t>
            </w:r>
          </w:p>
        </w:tc>
        <w:tc>
          <w:tcPr>
            <w:tcW w:w="992" w:type="dxa"/>
          </w:tcPr>
          <w:p w:rsidR="005E029F" w:rsidRPr="004220EA" w:rsidRDefault="005E029F" w:rsidP="004220EA">
            <w:pPr>
              <w:ind w:left="-108" w:right="-108"/>
              <w:jc w:val="both"/>
              <w:rPr>
                <w:rFonts w:eastAsia="Calibri"/>
              </w:rPr>
            </w:pPr>
            <w:r w:rsidRPr="004220EA">
              <w:rPr>
                <w:rFonts w:eastAsia="Calibri"/>
              </w:rPr>
              <w:t>31/03/2018</w:t>
            </w:r>
          </w:p>
        </w:tc>
        <w:tc>
          <w:tcPr>
            <w:tcW w:w="1134" w:type="dxa"/>
          </w:tcPr>
          <w:p w:rsidR="005E029F" w:rsidRPr="004220EA" w:rsidRDefault="005E029F" w:rsidP="004220EA">
            <w:pPr>
              <w:ind w:left="-108"/>
              <w:jc w:val="both"/>
              <w:rPr>
                <w:rFonts w:eastAsia="Calibri"/>
              </w:rPr>
            </w:pPr>
            <w:r w:rsidRPr="004220EA">
              <w:rPr>
                <w:rFonts w:eastAsia="Calibri"/>
              </w:rPr>
              <w:t xml:space="preserve"> 8 500 </w:t>
            </w:r>
          </w:p>
        </w:tc>
        <w:tc>
          <w:tcPr>
            <w:tcW w:w="1559" w:type="dxa"/>
          </w:tcPr>
          <w:p w:rsidR="005E029F" w:rsidRPr="004220EA" w:rsidRDefault="005E029F" w:rsidP="004220EA">
            <w:pPr>
              <w:jc w:val="both"/>
              <w:rPr>
                <w:rFonts w:eastAsia="Calibri"/>
              </w:rPr>
            </w:pPr>
          </w:p>
        </w:tc>
        <w:tc>
          <w:tcPr>
            <w:tcW w:w="1134" w:type="dxa"/>
          </w:tcPr>
          <w:p w:rsidR="005E029F" w:rsidRPr="004220EA" w:rsidRDefault="005E029F" w:rsidP="004220EA">
            <w:pPr>
              <w:jc w:val="both"/>
              <w:rPr>
                <w:rFonts w:eastAsia="Calibri"/>
              </w:rPr>
            </w:pPr>
            <w:r w:rsidRPr="004220EA">
              <w:rPr>
                <w:rFonts w:eastAsia="Calibri"/>
              </w:rPr>
              <w:t xml:space="preserve"> 2 500 </w:t>
            </w:r>
          </w:p>
        </w:tc>
        <w:tc>
          <w:tcPr>
            <w:tcW w:w="851" w:type="dxa"/>
          </w:tcPr>
          <w:p w:rsidR="005E029F" w:rsidRPr="004220EA" w:rsidRDefault="005E029F" w:rsidP="004220EA">
            <w:pPr>
              <w:jc w:val="both"/>
              <w:rPr>
                <w:rFonts w:eastAsia="Calibri"/>
              </w:rPr>
            </w:pPr>
            <w:r w:rsidRPr="004220EA">
              <w:rPr>
                <w:rFonts w:eastAsia="Calibri"/>
              </w:rPr>
              <w:t xml:space="preserve"> 1 500 </w:t>
            </w:r>
          </w:p>
        </w:tc>
        <w:tc>
          <w:tcPr>
            <w:tcW w:w="1275" w:type="dxa"/>
          </w:tcPr>
          <w:p w:rsidR="005E029F" w:rsidRPr="004220EA" w:rsidRDefault="005E029F" w:rsidP="004220EA">
            <w:pPr>
              <w:jc w:val="both"/>
              <w:rPr>
                <w:rFonts w:eastAsia="Calibri"/>
              </w:rPr>
            </w:pPr>
            <w:r w:rsidRPr="004220EA">
              <w:rPr>
                <w:rFonts w:eastAsia="Calibri"/>
              </w:rPr>
              <w:t>Feasibility</w:t>
            </w:r>
          </w:p>
        </w:tc>
      </w:tr>
      <w:tr w:rsidR="005E029F" w:rsidRPr="004220EA" w:rsidTr="005E029F">
        <w:trPr>
          <w:trHeight w:val="787"/>
        </w:trPr>
        <w:tc>
          <w:tcPr>
            <w:tcW w:w="1277" w:type="dxa"/>
          </w:tcPr>
          <w:p w:rsidR="005E029F" w:rsidRPr="004220EA" w:rsidRDefault="005E029F" w:rsidP="004220EA">
            <w:pPr>
              <w:jc w:val="both"/>
              <w:rPr>
                <w:rFonts w:eastAsia="Calibri"/>
              </w:rPr>
            </w:pPr>
            <w:r w:rsidRPr="004220EA">
              <w:rPr>
                <w:rFonts w:eastAsia="Calibri"/>
              </w:rPr>
              <w:t>T911</w:t>
            </w:r>
          </w:p>
        </w:tc>
        <w:tc>
          <w:tcPr>
            <w:tcW w:w="2126" w:type="dxa"/>
          </w:tcPr>
          <w:p w:rsidR="005E029F" w:rsidRPr="004220EA" w:rsidRDefault="005E029F" w:rsidP="004220EA">
            <w:pPr>
              <w:jc w:val="both"/>
              <w:rPr>
                <w:rFonts w:eastAsia="Calibri"/>
              </w:rPr>
            </w:pPr>
            <w:r w:rsidRPr="004220EA">
              <w:rPr>
                <w:rFonts w:eastAsia="Calibri"/>
              </w:rPr>
              <w:t>Gravel roads improvement, using technology to support infrastructure delivery for gravel roads</w:t>
            </w:r>
          </w:p>
        </w:tc>
        <w:tc>
          <w:tcPr>
            <w:tcW w:w="1418" w:type="dxa"/>
          </w:tcPr>
          <w:p w:rsidR="005E029F" w:rsidRPr="004220EA" w:rsidRDefault="005E029F" w:rsidP="004220EA">
            <w:pPr>
              <w:jc w:val="both"/>
              <w:rPr>
                <w:rFonts w:eastAsia="Calibri"/>
              </w:rPr>
            </w:pPr>
            <w:r w:rsidRPr="004220EA">
              <w:rPr>
                <w:rFonts w:eastAsia="Calibri"/>
              </w:rPr>
              <w:t>Maintenance</w:t>
            </w:r>
          </w:p>
        </w:tc>
        <w:tc>
          <w:tcPr>
            <w:tcW w:w="1275" w:type="dxa"/>
          </w:tcPr>
          <w:p w:rsidR="005E029F" w:rsidRPr="004220EA" w:rsidRDefault="005E029F" w:rsidP="004220EA">
            <w:pPr>
              <w:ind w:left="-108" w:right="-108"/>
              <w:jc w:val="both"/>
              <w:rPr>
                <w:rFonts w:eastAsia="Calibri"/>
              </w:rPr>
            </w:pPr>
            <w:r w:rsidRPr="004220EA">
              <w:rPr>
                <w:rFonts w:eastAsia="Calibri"/>
              </w:rPr>
              <w:t>Sekhukhune</w:t>
            </w:r>
          </w:p>
        </w:tc>
        <w:tc>
          <w:tcPr>
            <w:tcW w:w="1701" w:type="dxa"/>
          </w:tcPr>
          <w:p w:rsidR="005E029F" w:rsidRPr="004220EA" w:rsidRDefault="005E029F" w:rsidP="004220EA">
            <w:pPr>
              <w:ind w:left="-108" w:right="-108"/>
              <w:jc w:val="both"/>
              <w:rPr>
                <w:rFonts w:eastAsia="Calibri"/>
              </w:rPr>
            </w:pPr>
            <w:r w:rsidRPr="004220EA">
              <w:rPr>
                <w:rFonts w:eastAsia="Calibri"/>
              </w:rPr>
              <w:t>Various</w:t>
            </w:r>
          </w:p>
        </w:tc>
        <w:tc>
          <w:tcPr>
            <w:tcW w:w="993" w:type="dxa"/>
          </w:tcPr>
          <w:p w:rsidR="005E029F" w:rsidRPr="004220EA" w:rsidRDefault="005E029F" w:rsidP="004220EA">
            <w:pPr>
              <w:ind w:left="-108" w:right="-108"/>
              <w:jc w:val="both"/>
              <w:rPr>
                <w:rFonts w:eastAsia="Calibri"/>
              </w:rPr>
            </w:pPr>
            <w:r w:rsidRPr="004220EA">
              <w:rPr>
                <w:rFonts w:eastAsia="Calibri"/>
              </w:rPr>
              <w:t>01/04/2017</w:t>
            </w:r>
          </w:p>
        </w:tc>
        <w:tc>
          <w:tcPr>
            <w:tcW w:w="992" w:type="dxa"/>
          </w:tcPr>
          <w:p w:rsidR="005E029F" w:rsidRPr="004220EA" w:rsidRDefault="005E029F" w:rsidP="004220EA">
            <w:pPr>
              <w:ind w:left="-108" w:right="-108"/>
              <w:jc w:val="both"/>
              <w:rPr>
                <w:rFonts w:eastAsia="Calibri"/>
              </w:rPr>
            </w:pPr>
            <w:r w:rsidRPr="004220EA">
              <w:rPr>
                <w:rFonts w:eastAsia="Calibri"/>
              </w:rPr>
              <w:t>31/03/2018</w:t>
            </w:r>
          </w:p>
        </w:tc>
        <w:tc>
          <w:tcPr>
            <w:tcW w:w="1134" w:type="dxa"/>
          </w:tcPr>
          <w:p w:rsidR="005E029F" w:rsidRPr="004220EA" w:rsidRDefault="005E029F" w:rsidP="004220EA">
            <w:pPr>
              <w:ind w:left="-108"/>
              <w:jc w:val="both"/>
              <w:rPr>
                <w:rFonts w:eastAsia="Calibri"/>
              </w:rPr>
            </w:pPr>
            <w:r w:rsidRPr="004220EA">
              <w:rPr>
                <w:rFonts w:eastAsia="Calibri"/>
              </w:rPr>
              <w:t xml:space="preserve"> 10 000 </w:t>
            </w:r>
          </w:p>
        </w:tc>
        <w:tc>
          <w:tcPr>
            <w:tcW w:w="1559" w:type="dxa"/>
          </w:tcPr>
          <w:p w:rsidR="005E029F" w:rsidRPr="004220EA" w:rsidRDefault="005E029F" w:rsidP="004220EA">
            <w:pPr>
              <w:jc w:val="both"/>
              <w:rPr>
                <w:rFonts w:eastAsia="Calibri"/>
              </w:rPr>
            </w:pPr>
          </w:p>
        </w:tc>
        <w:tc>
          <w:tcPr>
            <w:tcW w:w="1134" w:type="dxa"/>
          </w:tcPr>
          <w:p w:rsidR="005E029F" w:rsidRPr="004220EA" w:rsidRDefault="005E029F" w:rsidP="004220EA">
            <w:pPr>
              <w:jc w:val="both"/>
              <w:rPr>
                <w:rFonts w:eastAsia="Calibri"/>
              </w:rPr>
            </w:pPr>
            <w:r w:rsidRPr="004220EA">
              <w:rPr>
                <w:rFonts w:eastAsia="Calibri"/>
              </w:rPr>
              <w:t xml:space="preserve"> 3 000 </w:t>
            </w:r>
          </w:p>
        </w:tc>
        <w:tc>
          <w:tcPr>
            <w:tcW w:w="851" w:type="dxa"/>
          </w:tcPr>
          <w:p w:rsidR="005E029F" w:rsidRPr="004220EA" w:rsidRDefault="005E029F" w:rsidP="004220EA">
            <w:pPr>
              <w:jc w:val="both"/>
              <w:rPr>
                <w:rFonts w:eastAsia="Calibri"/>
              </w:rPr>
            </w:pPr>
            <w:r w:rsidRPr="004220EA">
              <w:rPr>
                <w:rFonts w:eastAsia="Calibri"/>
              </w:rPr>
              <w:t xml:space="preserve"> 1 500 </w:t>
            </w:r>
          </w:p>
        </w:tc>
        <w:tc>
          <w:tcPr>
            <w:tcW w:w="1275" w:type="dxa"/>
          </w:tcPr>
          <w:p w:rsidR="005E029F" w:rsidRPr="004220EA" w:rsidRDefault="005E029F" w:rsidP="004220EA">
            <w:pPr>
              <w:jc w:val="both"/>
              <w:rPr>
                <w:rFonts w:eastAsia="Calibri"/>
              </w:rPr>
            </w:pPr>
            <w:r w:rsidRPr="004220EA">
              <w:rPr>
                <w:rFonts w:eastAsia="Calibri"/>
              </w:rPr>
              <w:t>Feasibility</w:t>
            </w:r>
          </w:p>
        </w:tc>
      </w:tr>
    </w:tbl>
    <w:p w:rsidR="0029580D" w:rsidRDefault="0029580D"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C97788" w:rsidRDefault="00C97788" w:rsidP="004220EA">
      <w:pPr>
        <w:pStyle w:val="NormalWeb"/>
        <w:spacing w:before="0" w:beforeAutospacing="0" w:after="0" w:afterAutospacing="0"/>
        <w:jc w:val="both"/>
        <w:rPr>
          <w:rFonts w:eastAsiaTheme="minorHAnsi"/>
          <w:b/>
          <w:sz w:val="22"/>
          <w:szCs w:val="22"/>
          <w:lang w:val="en-US" w:eastAsia="en-US"/>
        </w:rPr>
      </w:pPr>
    </w:p>
    <w:p w:rsidR="00C97788" w:rsidRDefault="00C97788" w:rsidP="004220EA">
      <w:pPr>
        <w:pStyle w:val="NormalWeb"/>
        <w:spacing w:before="0" w:beforeAutospacing="0" w:after="0" w:afterAutospacing="0"/>
        <w:jc w:val="both"/>
        <w:rPr>
          <w:rFonts w:eastAsiaTheme="minorHAnsi"/>
          <w:b/>
          <w:sz w:val="22"/>
          <w:szCs w:val="22"/>
          <w:lang w:val="en-US" w:eastAsia="en-US"/>
        </w:rPr>
      </w:pPr>
    </w:p>
    <w:p w:rsidR="00C97788" w:rsidRDefault="00C97788"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Default="008E0CFB" w:rsidP="004220EA">
      <w:pPr>
        <w:pStyle w:val="NormalWeb"/>
        <w:spacing w:before="0" w:beforeAutospacing="0" w:after="0" w:afterAutospacing="0"/>
        <w:jc w:val="both"/>
        <w:rPr>
          <w:rFonts w:eastAsiaTheme="minorHAnsi"/>
          <w:b/>
          <w:sz w:val="22"/>
          <w:szCs w:val="22"/>
          <w:lang w:val="en-US" w:eastAsia="en-US"/>
        </w:rPr>
      </w:pPr>
    </w:p>
    <w:p w:rsidR="008E0CFB" w:rsidRPr="004220EA" w:rsidRDefault="008E0CFB" w:rsidP="004220EA">
      <w:pPr>
        <w:pStyle w:val="NormalWeb"/>
        <w:spacing w:before="0" w:beforeAutospacing="0" w:after="0" w:afterAutospacing="0"/>
        <w:jc w:val="both"/>
        <w:rPr>
          <w:rFonts w:eastAsiaTheme="minorHAnsi"/>
          <w:b/>
          <w:sz w:val="22"/>
          <w:szCs w:val="22"/>
          <w:lang w:val="en-US" w:eastAsia="en-US"/>
        </w:rPr>
      </w:pPr>
    </w:p>
    <w:p w:rsidR="00AB207C" w:rsidRPr="004220EA" w:rsidRDefault="00C669CC" w:rsidP="004220EA">
      <w:pPr>
        <w:pStyle w:val="NormalWeb"/>
        <w:spacing w:before="0" w:beforeAutospacing="0" w:after="0" w:afterAutospacing="0"/>
        <w:jc w:val="both"/>
        <w:rPr>
          <w:rFonts w:eastAsiaTheme="minorHAnsi"/>
          <w:b/>
          <w:sz w:val="22"/>
          <w:szCs w:val="22"/>
          <w:lang w:val="en-US" w:eastAsia="en-US"/>
        </w:rPr>
      </w:pPr>
      <w:r w:rsidRPr="004220EA">
        <w:rPr>
          <w:rFonts w:eastAsiaTheme="minorHAnsi"/>
          <w:b/>
          <w:sz w:val="22"/>
          <w:szCs w:val="22"/>
          <w:lang w:val="en-US" w:eastAsia="en-US"/>
        </w:rPr>
        <w:t>2.7</w:t>
      </w:r>
      <w:r w:rsidR="00AB207C" w:rsidRPr="004220EA">
        <w:rPr>
          <w:sz w:val="22"/>
          <w:szCs w:val="22"/>
        </w:rPr>
        <w:t xml:space="preserve"> </w:t>
      </w:r>
      <w:r w:rsidR="0029580D" w:rsidRPr="004220EA">
        <w:rPr>
          <w:rFonts w:eastAsiaTheme="minorHAnsi"/>
          <w:b/>
          <w:sz w:val="22"/>
          <w:szCs w:val="22"/>
          <w:lang w:val="en-US" w:eastAsia="en-US"/>
        </w:rPr>
        <w:t>Department of Agriculture and Rural Development</w:t>
      </w:r>
    </w:p>
    <w:p w:rsidR="004734E7" w:rsidRPr="004220EA" w:rsidRDefault="005E029F" w:rsidP="004220EA">
      <w:pPr>
        <w:pStyle w:val="NormalWeb"/>
        <w:spacing w:before="0" w:beforeAutospacing="0" w:after="0" w:afterAutospacing="0"/>
        <w:jc w:val="both"/>
        <w:rPr>
          <w:rFonts w:eastAsiaTheme="minorHAnsi"/>
          <w:b/>
          <w:sz w:val="22"/>
          <w:szCs w:val="22"/>
          <w:lang w:val="en-US" w:eastAsia="en-US"/>
        </w:rPr>
      </w:pPr>
      <w:r w:rsidRPr="004220EA">
        <w:rPr>
          <w:rFonts w:eastAsiaTheme="minorHAnsi"/>
          <w:b/>
          <w:sz w:val="22"/>
          <w:szCs w:val="22"/>
          <w:lang w:val="en-US" w:eastAsia="en-US"/>
        </w:rPr>
        <w:t xml:space="preserve"> </w:t>
      </w:r>
    </w:p>
    <w:tbl>
      <w:tblPr>
        <w:tblStyle w:val="TableGrid"/>
        <w:tblW w:w="14790" w:type="dxa"/>
        <w:tblInd w:w="-70" w:type="dxa"/>
        <w:tblLook w:val="04A0" w:firstRow="1" w:lastRow="0" w:firstColumn="1" w:lastColumn="0" w:noHBand="0" w:noVBand="1"/>
      </w:tblPr>
      <w:tblGrid>
        <w:gridCol w:w="2939"/>
        <w:gridCol w:w="1340"/>
        <w:gridCol w:w="1489"/>
        <w:gridCol w:w="1681"/>
        <w:gridCol w:w="1536"/>
        <w:gridCol w:w="4077"/>
        <w:gridCol w:w="1728"/>
      </w:tblGrid>
      <w:tr w:rsidR="004734E7" w:rsidRPr="004220EA" w:rsidTr="0029580D">
        <w:tc>
          <w:tcPr>
            <w:tcW w:w="3119" w:type="dxa"/>
            <w:tcBorders>
              <w:top w:val="single" w:sz="8" w:space="0" w:color="000000"/>
              <w:left w:val="single" w:sz="8" w:space="0" w:color="000000"/>
              <w:bottom w:val="nil"/>
              <w:right w:val="single" w:sz="8" w:space="0" w:color="000000"/>
            </w:tcBorders>
            <w:shd w:val="clear" w:color="auto" w:fill="92D050"/>
            <w:vAlign w:val="center"/>
          </w:tcPr>
          <w:p w:rsidR="004734E7" w:rsidRPr="004220EA" w:rsidRDefault="004734E7" w:rsidP="004220EA">
            <w:pPr>
              <w:jc w:val="both"/>
              <w:rPr>
                <w:b/>
                <w:bCs/>
                <w:color w:val="000000"/>
                <w:sz w:val="22"/>
                <w:szCs w:val="22"/>
              </w:rPr>
            </w:pPr>
            <w:r w:rsidRPr="004220EA">
              <w:rPr>
                <w:b/>
                <w:bCs/>
                <w:color w:val="000000"/>
                <w:sz w:val="22"/>
                <w:szCs w:val="22"/>
              </w:rPr>
              <w:t>Project name</w:t>
            </w:r>
          </w:p>
        </w:tc>
        <w:tc>
          <w:tcPr>
            <w:tcW w:w="1106" w:type="dxa"/>
            <w:tcBorders>
              <w:top w:val="single" w:sz="8" w:space="0" w:color="000000"/>
              <w:left w:val="nil"/>
              <w:bottom w:val="nil"/>
              <w:right w:val="single" w:sz="8" w:space="0" w:color="000000"/>
            </w:tcBorders>
            <w:shd w:val="clear" w:color="auto" w:fill="92D050"/>
            <w:vAlign w:val="center"/>
          </w:tcPr>
          <w:p w:rsidR="004734E7" w:rsidRPr="004220EA" w:rsidRDefault="004734E7" w:rsidP="004220EA">
            <w:pPr>
              <w:jc w:val="both"/>
              <w:rPr>
                <w:b/>
                <w:bCs/>
                <w:color w:val="000000"/>
                <w:sz w:val="22"/>
                <w:szCs w:val="22"/>
              </w:rPr>
            </w:pPr>
            <w:r w:rsidRPr="004220EA">
              <w:rPr>
                <w:b/>
                <w:bCs/>
                <w:color w:val="000000"/>
                <w:sz w:val="22"/>
                <w:szCs w:val="22"/>
              </w:rPr>
              <w:t>Programme</w:t>
            </w:r>
          </w:p>
        </w:tc>
        <w:tc>
          <w:tcPr>
            <w:tcW w:w="1495" w:type="dxa"/>
            <w:tcBorders>
              <w:top w:val="single" w:sz="8" w:space="0" w:color="000000"/>
              <w:left w:val="nil"/>
              <w:bottom w:val="nil"/>
              <w:right w:val="single" w:sz="8" w:space="0" w:color="000000"/>
            </w:tcBorders>
            <w:shd w:val="clear" w:color="auto" w:fill="92D050"/>
            <w:vAlign w:val="center"/>
          </w:tcPr>
          <w:p w:rsidR="004734E7" w:rsidRPr="004220EA" w:rsidRDefault="004734E7" w:rsidP="004220EA">
            <w:pPr>
              <w:jc w:val="both"/>
              <w:rPr>
                <w:b/>
                <w:bCs/>
                <w:color w:val="000000"/>
                <w:sz w:val="22"/>
                <w:szCs w:val="22"/>
              </w:rPr>
            </w:pPr>
            <w:r w:rsidRPr="004220EA">
              <w:rPr>
                <w:b/>
                <w:bCs/>
                <w:color w:val="000000"/>
                <w:sz w:val="22"/>
                <w:szCs w:val="22"/>
              </w:rPr>
              <w:t>Municipality / District</w:t>
            </w:r>
          </w:p>
        </w:tc>
        <w:tc>
          <w:tcPr>
            <w:tcW w:w="1706" w:type="dxa"/>
            <w:tcBorders>
              <w:top w:val="single" w:sz="8" w:space="0" w:color="000000"/>
              <w:left w:val="nil"/>
              <w:bottom w:val="nil"/>
              <w:right w:val="single" w:sz="8" w:space="0" w:color="000000"/>
            </w:tcBorders>
            <w:shd w:val="clear" w:color="auto" w:fill="92D050"/>
            <w:vAlign w:val="center"/>
          </w:tcPr>
          <w:p w:rsidR="004734E7" w:rsidRPr="004220EA" w:rsidRDefault="004734E7" w:rsidP="004220EA">
            <w:pPr>
              <w:jc w:val="both"/>
              <w:rPr>
                <w:b/>
                <w:bCs/>
                <w:color w:val="000000"/>
                <w:sz w:val="22"/>
                <w:szCs w:val="22"/>
              </w:rPr>
            </w:pPr>
            <w:r w:rsidRPr="004220EA">
              <w:rPr>
                <w:b/>
                <w:bCs/>
                <w:color w:val="000000"/>
                <w:sz w:val="22"/>
                <w:szCs w:val="22"/>
              </w:rPr>
              <w:t>New / Maintenance / Total Maintenance</w:t>
            </w:r>
          </w:p>
        </w:tc>
        <w:tc>
          <w:tcPr>
            <w:tcW w:w="1281" w:type="dxa"/>
            <w:tcBorders>
              <w:top w:val="single" w:sz="8" w:space="0" w:color="000000"/>
              <w:left w:val="nil"/>
              <w:bottom w:val="nil"/>
              <w:right w:val="single" w:sz="8" w:space="0" w:color="000000"/>
            </w:tcBorders>
            <w:shd w:val="clear" w:color="auto" w:fill="92D050"/>
            <w:vAlign w:val="center"/>
          </w:tcPr>
          <w:p w:rsidR="004734E7" w:rsidRPr="004220EA" w:rsidRDefault="004734E7" w:rsidP="004220EA">
            <w:pPr>
              <w:jc w:val="both"/>
              <w:rPr>
                <w:b/>
                <w:bCs/>
                <w:color w:val="000000"/>
                <w:sz w:val="22"/>
                <w:szCs w:val="22"/>
              </w:rPr>
            </w:pPr>
            <w:r w:rsidRPr="004220EA">
              <w:rPr>
                <w:b/>
                <w:bCs/>
                <w:color w:val="000000"/>
                <w:sz w:val="22"/>
                <w:szCs w:val="22"/>
              </w:rPr>
              <w:t>Implementing Agent</w:t>
            </w:r>
          </w:p>
        </w:tc>
        <w:tc>
          <w:tcPr>
            <w:tcW w:w="4354" w:type="dxa"/>
            <w:tcBorders>
              <w:top w:val="single" w:sz="8" w:space="0" w:color="000000"/>
              <w:left w:val="nil"/>
              <w:bottom w:val="nil"/>
              <w:right w:val="single" w:sz="8" w:space="0" w:color="000000"/>
            </w:tcBorders>
            <w:shd w:val="clear" w:color="auto" w:fill="92D050"/>
            <w:vAlign w:val="center"/>
          </w:tcPr>
          <w:p w:rsidR="004734E7" w:rsidRPr="004220EA" w:rsidRDefault="004734E7" w:rsidP="004220EA">
            <w:pPr>
              <w:jc w:val="both"/>
              <w:rPr>
                <w:b/>
                <w:bCs/>
                <w:color w:val="000000"/>
                <w:sz w:val="22"/>
                <w:szCs w:val="22"/>
              </w:rPr>
            </w:pPr>
            <w:r w:rsidRPr="004220EA">
              <w:rPr>
                <w:b/>
                <w:bCs/>
                <w:color w:val="000000"/>
                <w:sz w:val="22"/>
                <w:szCs w:val="22"/>
              </w:rPr>
              <w:t>Outputs</w:t>
            </w:r>
          </w:p>
        </w:tc>
        <w:tc>
          <w:tcPr>
            <w:tcW w:w="1729" w:type="dxa"/>
            <w:tcBorders>
              <w:top w:val="single" w:sz="8" w:space="0" w:color="000000"/>
              <w:left w:val="nil"/>
              <w:bottom w:val="nil"/>
              <w:right w:val="single" w:sz="8" w:space="0" w:color="000000"/>
            </w:tcBorders>
            <w:shd w:val="clear" w:color="auto" w:fill="92D050"/>
            <w:vAlign w:val="center"/>
          </w:tcPr>
          <w:p w:rsidR="004734E7" w:rsidRPr="004220EA" w:rsidRDefault="004734E7" w:rsidP="004220EA">
            <w:pPr>
              <w:jc w:val="both"/>
              <w:rPr>
                <w:b/>
                <w:bCs/>
                <w:color w:val="000000"/>
                <w:sz w:val="22"/>
                <w:szCs w:val="22"/>
              </w:rPr>
            </w:pPr>
            <w:r w:rsidRPr="004220EA">
              <w:rPr>
                <w:b/>
                <w:bCs/>
                <w:color w:val="000000"/>
                <w:sz w:val="22"/>
                <w:szCs w:val="22"/>
              </w:rPr>
              <w:t>Implementation Period and Budget</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Tompi Seleka - Small stock</w:t>
            </w:r>
          </w:p>
        </w:tc>
        <w:tc>
          <w:tcPr>
            <w:tcW w:w="11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CASP</w:t>
            </w:r>
          </w:p>
        </w:tc>
        <w:tc>
          <w:tcPr>
            <w:tcW w:w="1495"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Repair</w:t>
            </w:r>
          </w:p>
        </w:tc>
        <w:tc>
          <w:tcPr>
            <w:tcW w:w="1281"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nil"/>
              <w:bottom w:val="single" w:sz="4" w:space="0" w:color="auto"/>
              <w:right w:val="single" w:sz="4" w:space="0" w:color="auto"/>
            </w:tcBorders>
            <w:shd w:val="clear" w:color="auto" w:fill="FFFFFF"/>
          </w:tcPr>
          <w:p w:rsidR="004734E7" w:rsidRPr="004220EA" w:rsidRDefault="004734E7" w:rsidP="004220EA">
            <w:pPr>
              <w:jc w:val="both"/>
              <w:rPr>
                <w:sz w:val="22"/>
                <w:szCs w:val="22"/>
              </w:rPr>
            </w:pPr>
            <w:r w:rsidRPr="004220EA">
              <w:rPr>
                <w:sz w:val="22"/>
                <w:szCs w:val="22"/>
              </w:rPr>
              <w:t>Repairing and renovation of small-stock structures</w:t>
            </w:r>
          </w:p>
        </w:tc>
        <w:tc>
          <w:tcPr>
            <w:tcW w:w="1729"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2500</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Tompi Seleka Milking Palour</w:t>
            </w:r>
          </w:p>
        </w:tc>
        <w:tc>
          <w:tcPr>
            <w:tcW w:w="11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CASP</w:t>
            </w:r>
          </w:p>
        </w:tc>
        <w:tc>
          <w:tcPr>
            <w:tcW w:w="1495"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Repair</w:t>
            </w:r>
          </w:p>
        </w:tc>
        <w:tc>
          <w:tcPr>
            <w:tcW w:w="1281"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nil"/>
              <w:bottom w:val="single" w:sz="4" w:space="0" w:color="auto"/>
              <w:right w:val="single" w:sz="4" w:space="0" w:color="auto"/>
            </w:tcBorders>
            <w:shd w:val="clear" w:color="auto" w:fill="FFFFFF"/>
          </w:tcPr>
          <w:p w:rsidR="004734E7" w:rsidRPr="004220EA" w:rsidRDefault="004734E7" w:rsidP="004220EA">
            <w:pPr>
              <w:jc w:val="both"/>
              <w:rPr>
                <w:sz w:val="22"/>
                <w:szCs w:val="22"/>
              </w:rPr>
            </w:pPr>
            <w:r w:rsidRPr="004220EA">
              <w:rPr>
                <w:sz w:val="22"/>
                <w:szCs w:val="22"/>
              </w:rPr>
              <w:t>Upgrading of milking parlour</w:t>
            </w:r>
          </w:p>
        </w:tc>
        <w:tc>
          <w:tcPr>
            <w:tcW w:w="1729"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2557</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Tompi Seleka Poultry</w:t>
            </w:r>
          </w:p>
        </w:tc>
        <w:tc>
          <w:tcPr>
            <w:tcW w:w="11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CASP</w:t>
            </w:r>
          </w:p>
        </w:tc>
        <w:tc>
          <w:tcPr>
            <w:tcW w:w="1495"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Repair</w:t>
            </w:r>
          </w:p>
        </w:tc>
        <w:tc>
          <w:tcPr>
            <w:tcW w:w="1281"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nil"/>
              <w:bottom w:val="single" w:sz="4" w:space="0" w:color="auto"/>
              <w:right w:val="single" w:sz="4" w:space="0" w:color="auto"/>
            </w:tcBorders>
            <w:shd w:val="clear" w:color="auto" w:fill="FFFFFF"/>
          </w:tcPr>
          <w:p w:rsidR="004734E7" w:rsidRPr="004220EA" w:rsidRDefault="004734E7" w:rsidP="004220EA">
            <w:pPr>
              <w:jc w:val="both"/>
              <w:rPr>
                <w:sz w:val="22"/>
                <w:szCs w:val="22"/>
              </w:rPr>
            </w:pPr>
            <w:r w:rsidRPr="004220EA">
              <w:rPr>
                <w:sz w:val="22"/>
                <w:szCs w:val="22"/>
              </w:rPr>
              <w:t>Repairing and renovation of Poultry</w:t>
            </w:r>
          </w:p>
        </w:tc>
        <w:tc>
          <w:tcPr>
            <w:tcW w:w="1729"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2698</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Tompi Seleka upgrade of Mzana cluster 2 hostel</w:t>
            </w:r>
          </w:p>
        </w:tc>
        <w:tc>
          <w:tcPr>
            <w:tcW w:w="11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CASP</w:t>
            </w:r>
          </w:p>
        </w:tc>
        <w:tc>
          <w:tcPr>
            <w:tcW w:w="1495"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Repair</w:t>
            </w:r>
          </w:p>
        </w:tc>
        <w:tc>
          <w:tcPr>
            <w:tcW w:w="1281"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nil"/>
              <w:bottom w:val="single" w:sz="4" w:space="0" w:color="auto"/>
              <w:right w:val="single" w:sz="4" w:space="0" w:color="auto"/>
            </w:tcBorders>
            <w:shd w:val="clear" w:color="auto" w:fill="FFFFFF"/>
          </w:tcPr>
          <w:p w:rsidR="004734E7" w:rsidRPr="004220EA" w:rsidRDefault="004734E7" w:rsidP="004220EA">
            <w:pPr>
              <w:jc w:val="both"/>
              <w:rPr>
                <w:sz w:val="22"/>
                <w:szCs w:val="22"/>
              </w:rPr>
            </w:pPr>
            <w:r w:rsidRPr="004220EA">
              <w:rPr>
                <w:sz w:val="22"/>
                <w:szCs w:val="22"/>
              </w:rPr>
              <w:t>Repair and upgrade of Mzana cluster 2 Hostel (18 beds)</w:t>
            </w:r>
          </w:p>
        </w:tc>
        <w:tc>
          <w:tcPr>
            <w:tcW w:w="1729"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250</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Tompi Seleka upgrade of Mzana cluster 4 hostel</w:t>
            </w:r>
          </w:p>
        </w:tc>
        <w:tc>
          <w:tcPr>
            <w:tcW w:w="11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CASP</w:t>
            </w:r>
          </w:p>
        </w:tc>
        <w:tc>
          <w:tcPr>
            <w:tcW w:w="1495"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Repair</w:t>
            </w:r>
          </w:p>
        </w:tc>
        <w:tc>
          <w:tcPr>
            <w:tcW w:w="1281"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nil"/>
              <w:bottom w:val="single" w:sz="4" w:space="0" w:color="auto"/>
              <w:right w:val="single" w:sz="4" w:space="0" w:color="auto"/>
            </w:tcBorders>
            <w:shd w:val="clear" w:color="auto" w:fill="FFFFFF"/>
          </w:tcPr>
          <w:p w:rsidR="004734E7" w:rsidRPr="004220EA" w:rsidRDefault="004734E7" w:rsidP="004220EA">
            <w:pPr>
              <w:jc w:val="both"/>
              <w:rPr>
                <w:sz w:val="22"/>
                <w:szCs w:val="22"/>
              </w:rPr>
            </w:pPr>
            <w:r w:rsidRPr="004220EA">
              <w:rPr>
                <w:sz w:val="22"/>
                <w:szCs w:val="22"/>
              </w:rPr>
              <w:t>Repair and upgrade of Mzana cluster 4 hostel (18 beds)</w:t>
            </w:r>
          </w:p>
        </w:tc>
        <w:tc>
          <w:tcPr>
            <w:tcW w:w="1729"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250</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Tompi Seleka Nursery</w:t>
            </w:r>
          </w:p>
        </w:tc>
        <w:tc>
          <w:tcPr>
            <w:tcW w:w="11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ES</w:t>
            </w:r>
          </w:p>
        </w:tc>
        <w:tc>
          <w:tcPr>
            <w:tcW w:w="1495"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Repair</w:t>
            </w:r>
          </w:p>
        </w:tc>
        <w:tc>
          <w:tcPr>
            <w:tcW w:w="1281"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nil"/>
              <w:bottom w:val="single" w:sz="4" w:space="0" w:color="auto"/>
              <w:right w:val="single" w:sz="4" w:space="0" w:color="auto"/>
            </w:tcBorders>
            <w:shd w:val="clear" w:color="auto" w:fill="FFFFFF"/>
          </w:tcPr>
          <w:p w:rsidR="004734E7" w:rsidRPr="004220EA" w:rsidRDefault="004734E7" w:rsidP="004220EA">
            <w:pPr>
              <w:jc w:val="both"/>
              <w:rPr>
                <w:sz w:val="22"/>
                <w:szCs w:val="22"/>
              </w:rPr>
            </w:pPr>
            <w:r w:rsidRPr="004220EA">
              <w:rPr>
                <w:sz w:val="22"/>
                <w:szCs w:val="22"/>
              </w:rPr>
              <w:t>Repair of nursery</w:t>
            </w:r>
          </w:p>
        </w:tc>
        <w:tc>
          <w:tcPr>
            <w:tcW w:w="1729"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1 000</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Rahlagane Table Grape</w:t>
            </w:r>
          </w:p>
        </w:tc>
        <w:tc>
          <w:tcPr>
            <w:tcW w:w="1106"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CASP</w:t>
            </w:r>
          </w:p>
        </w:tc>
        <w:tc>
          <w:tcPr>
            <w:tcW w:w="1495"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New</w:t>
            </w:r>
          </w:p>
        </w:tc>
        <w:tc>
          <w:tcPr>
            <w:tcW w:w="1281"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Construction of ablutio facilities</w:t>
            </w:r>
          </w:p>
        </w:tc>
        <w:tc>
          <w:tcPr>
            <w:tcW w:w="172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1 020</w:t>
            </w:r>
          </w:p>
        </w:tc>
      </w:tr>
      <w:tr w:rsidR="004734E7" w:rsidRPr="004220EA" w:rsidTr="004734E7">
        <w:tc>
          <w:tcPr>
            <w:tcW w:w="3119" w:type="dxa"/>
            <w:tcBorders>
              <w:top w:val="nil"/>
              <w:left w:val="single" w:sz="4" w:space="0" w:color="auto"/>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Fish-Processing facility</w:t>
            </w:r>
          </w:p>
        </w:tc>
        <w:tc>
          <w:tcPr>
            <w:tcW w:w="11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CASP</w:t>
            </w:r>
          </w:p>
        </w:tc>
        <w:tc>
          <w:tcPr>
            <w:tcW w:w="1495"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Ephraim Mogale</w:t>
            </w:r>
          </w:p>
        </w:tc>
        <w:tc>
          <w:tcPr>
            <w:tcW w:w="1706"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New</w:t>
            </w:r>
          </w:p>
        </w:tc>
        <w:tc>
          <w:tcPr>
            <w:tcW w:w="1281"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LDARD</w:t>
            </w:r>
          </w:p>
        </w:tc>
        <w:tc>
          <w:tcPr>
            <w:tcW w:w="4354"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Completion of fish processing facility</w:t>
            </w:r>
          </w:p>
        </w:tc>
        <w:tc>
          <w:tcPr>
            <w:tcW w:w="1729" w:type="dxa"/>
            <w:tcBorders>
              <w:top w:val="nil"/>
              <w:left w:val="nil"/>
              <w:bottom w:val="single" w:sz="4" w:space="0" w:color="auto"/>
              <w:right w:val="single" w:sz="4" w:space="0" w:color="auto"/>
            </w:tcBorders>
            <w:shd w:val="clear" w:color="000000" w:fill="FFFFFF"/>
          </w:tcPr>
          <w:p w:rsidR="004734E7" w:rsidRPr="004220EA" w:rsidRDefault="004734E7" w:rsidP="004220EA">
            <w:pPr>
              <w:jc w:val="both"/>
              <w:rPr>
                <w:color w:val="000000"/>
                <w:sz w:val="22"/>
                <w:szCs w:val="22"/>
              </w:rPr>
            </w:pPr>
            <w:r w:rsidRPr="004220EA">
              <w:rPr>
                <w:color w:val="000000"/>
                <w:sz w:val="22"/>
                <w:szCs w:val="22"/>
              </w:rPr>
              <w:t>5 369</w:t>
            </w:r>
          </w:p>
        </w:tc>
      </w:tr>
    </w:tbl>
    <w:p w:rsidR="006C4CBC" w:rsidRPr="004220EA" w:rsidRDefault="00C669CC" w:rsidP="004220EA">
      <w:pPr>
        <w:pStyle w:val="NormalWeb"/>
        <w:spacing w:after="0" w:afterAutospacing="0"/>
        <w:jc w:val="both"/>
        <w:rPr>
          <w:rFonts w:eastAsiaTheme="minorHAnsi"/>
          <w:b/>
          <w:sz w:val="22"/>
          <w:szCs w:val="22"/>
          <w:lang w:val="en-US" w:eastAsia="en-US"/>
        </w:rPr>
      </w:pPr>
      <w:r w:rsidRPr="004220EA">
        <w:rPr>
          <w:rFonts w:eastAsiaTheme="minorHAnsi"/>
          <w:b/>
          <w:sz w:val="22"/>
          <w:szCs w:val="22"/>
          <w:lang w:val="en-US" w:eastAsia="en-US"/>
        </w:rPr>
        <w:t>2.8</w:t>
      </w:r>
      <w:r w:rsidR="006C4CBC" w:rsidRPr="004220EA">
        <w:rPr>
          <w:sz w:val="22"/>
          <w:szCs w:val="22"/>
        </w:rPr>
        <w:t xml:space="preserve"> </w:t>
      </w:r>
      <w:r w:rsidR="0029580D" w:rsidRPr="004220EA">
        <w:rPr>
          <w:rFonts w:eastAsiaTheme="minorHAnsi"/>
          <w:b/>
          <w:sz w:val="22"/>
          <w:szCs w:val="22"/>
          <w:lang w:val="en-US" w:eastAsia="en-US"/>
        </w:rPr>
        <w:t>Department of Sport, Arts and Culture</w:t>
      </w:r>
    </w:p>
    <w:tbl>
      <w:tblPr>
        <w:tblW w:w="14879" w:type="dxa"/>
        <w:tblInd w:w="-67" w:type="dxa"/>
        <w:tblLook w:val="04A0" w:firstRow="1" w:lastRow="0" w:firstColumn="1" w:lastColumn="0" w:noHBand="0" w:noVBand="1"/>
      </w:tblPr>
      <w:tblGrid>
        <w:gridCol w:w="4613"/>
        <w:gridCol w:w="5250"/>
        <w:gridCol w:w="1564"/>
        <w:gridCol w:w="1848"/>
        <w:gridCol w:w="1604"/>
      </w:tblGrid>
      <w:tr w:rsidR="006C4CBC" w:rsidRPr="004220EA" w:rsidTr="0029580D">
        <w:trPr>
          <w:trHeight w:val="76"/>
          <w:tblHeader/>
        </w:trPr>
        <w:tc>
          <w:tcPr>
            <w:tcW w:w="4613" w:type="dxa"/>
            <w:tcBorders>
              <w:top w:val="single" w:sz="8" w:space="0" w:color="auto"/>
              <w:left w:val="single" w:sz="8" w:space="0" w:color="auto"/>
              <w:bottom w:val="nil"/>
              <w:right w:val="single" w:sz="8" w:space="0" w:color="auto"/>
            </w:tcBorders>
            <w:shd w:val="clear" w:color="auto" w:fill="92D050"/>
            <w:vAlign w:val="center"/>
            <w:hideMark/>
          </w:tcPr>
          <w:p w:rsidR="006C4CBC" w:rsidRPr="004220EA" w:rsidRDefault="006C4CBC" w:rsidP="004220EA">
            <w:pPr>
              <w:jc w:val="both"/>
              <w:rPr>
                <w:b/>
                <w:bCs/>
                <w:color w:val="000000"/>
                <w:sz w:val="22"/>
                <w:szCs w:val="22"/>
                <w:lang w:val="en-ZA" w:eastAsia="en-ZA"/>
              </w:rPr>
            </w:pPr>
          </w:p>
        </w:tc>
        <w:tc>
          <w:tcPr>
            <w:tcW w:w="5250" w:type="dxa"/>
            <w:tcBorders>
              <w:top w:val="single" w:sz="8" w:space="0" w:color="auto"/>
              <w:left w:val="nil"/>
              <w:bottom w:val="nil"/>
              <w:right w:val="single" w:sz="8" w:space="0" w:color="auto"/>
            </w:tcBorders>
            <w:shd w:val="clear" w:color="auto" w:fill="92D050"/>
            <w:vAlign w:val="center"/>
            <w:hideMark/>
          </w:tcPr>
          <w:p w:rsidR="006C4CBC" w:rsidRPr="004220EA" w:rsidRDefault="006C4CBC" w:rsidP="004220EA">
            <w:pPr>
              <w:jc w:val="both"/>
              <w:rPr>
                <w:b/>
                <w:bCs/>
                <w:color w:val="000000"/>
                <w:sz w:val="22"/>
                <w:szCs w:val="22"/>
                <w:lang w:val="en-ZA" w:eastAsia="en-ZA"/>
              </w:rPr>
            </w:pPr>
          </w:p>
        </w:tc>
        <w:tc>
          <w:tcPr>
            <w:tcW w:w="5016" w:type="dxa"/>
            <w:gridSpan w:val="3"/>
            <w:tcBorders>
              <w:top w:val="single" w:sz="8" w:space="0" w:color="auto"/>
              <w:left w:val="nil"/>
              <w:bottom w:val="nil"/>
              <w:right w:val="single" w:sz="8" w:space="0" w:color="000000"/>
            </w:tcBorders>
            <w:shd w:val="clear" w:color="auto" w:fill="92D050"/>
            <w:vAlign w:val="center"/>
            <w:hideMark/>
          </w:tcPr>
          <w:p w:rsidR="006C4CBC" w:rsidRPr="004220EA" w:rsidRDefault="006C4CBC" w:rsidP="004220EA">
            <w:pPr>
              <w:jc w:val="both"/>
              <w:rPr>
                <w:b/>
                <w:bCs/>
                <w:color w:val="000000"/>
                <w:sz w:val="22"/>
                <w:szCs w:val="22"/>
                <w:lang w:val="en-ZA" w:eastAsia="en-ZA"/>
              </w:rPr>
            </w:pPr>
            <w:r w:rsidRPr="004220EA">
              <w:rPr>
                <w:b/>
                <w:bCs/>
                <w:color w:val="000000"/>
                <w:sz w:val="22"/>
                <w:szCs w:val="22"/>
                <w:lang w:val="en-ZA" w:eastAsia="en-ZA"/>
              </w:rPr>
              <w:t>BUDGET 2017-2020</w:t>
            </w:r>
          </w:p>
        </w:tc>
      </w:tr>
      <w:tr w:rsidR="006C4CBC" w:rsidRPr="004220EA" w:rsidTr="0029580D">
        <w:trPr>
          <w:trHeight w:val="50"/>
          <w:tblHeader/>
        </w:trPr>
        <w:tc>
          <w:tcPr>
            <w:tcW w:w="4613" w:type="dxa"/>
            <w:tcBorders>
              <w:top w:val="single" w:sz="12" w:space="0" w:color="auto"/>
              <w:left w:val="single" w:sz="12" w:space="0" w:color="auto"/>
              <w:bottom w:val="single" w:sz="12" w:space="0" w:color="auto"/>
              <w:right w:val="single" w:sz="12" w:space="0" w:color="auto"/>
            </w:tcBorders>
            <w:shd w:val="clear" w:color="auto" w:fill="92D050"/>
            <w:vAlign w:val="center"/>
            <w:hideMark/>
          </w:tcPr>
          <w:p w:rsidR="006C4CBC" w:rsidRPr="004220EA" w:rsidRDefault="006C4CBC" w:rsidP="004220EA">
            <w:pPr>
              <w:jc w:val="both"/>
              <w:rPr>
                <w:b/>
                <w:bCs/>
                <w:color w:val="000000"/>
                <w:sz w:val="22"/>
                <w:szCs w:val="22"/>
                <w:lang w:val="en-ZA" w:eastAsia="en-ZA"/>
              </w:rPr>
            </w:pPr>
            <w:r w:rsidRPr="004220EA">
              <w:rPr>
                <w:b/>
                <w:bCs/>
                <w:color w:val="000000"/>
                <w:sz w:val="22"/>
                <w:szCs w:val="22"/>
                <w:lang w:val="en-ZA" w:eastAsia="en-ZA"/>
              </w:rPr>
              <w:t>Local Municipality ( Where each project will be taking place)</w:t>
            </w:r>
          </w:p>
        </w:tc>
        <w:tc>
          <w:tcPr>
            <w:tcW w:w="5250" w:type="dxa"/>
            <w:tcBorders>
              <w:top w:val="single" w:sz="12" w:space="0" w:color="auto"/>
              <w:left w:val="nil"/>
              <w:bottom w:val="single" w:sz="12" w:space="0" w:color="auto"/>
              <w:right w:val="single" w:sz="12" w:space="0" w:color="auto"/>
            </w:tcBorders>
            <w:shd w:val="clear" w:color="auto" w:fill="92D050"/>
            <w:vAlign w:val="center"/>
            <w:hideMark/>
          </w:tcPr>
          <w:p w:rsidR="006C4CBC" w:rsidRPr="004220EA" w:rsidRDefault="006C4CBC" w:rsidP="004220EA">
            <w:pPr>
              <w:jc w:val="both"/>
              <w:rPr>
                <w:b/>
                <w:bCs/>
                <w:color w:val="000000"/>
                <w:sz w:val="22"/>
                <w:szCs w:val="22"/>
                <w:lang w:val="en-ZA" w:eastAsia="en-ZA"/>
              </w:rPr>
            </w:pPr>
            <w:r w:rsidRPr="004220EA">
              <w:rPr>
                <w:b/>
                <w:bCs/>
                <w:color w:val="000000"/>
                <w:sz w:val="22"/>
                <w:szCs w:val="22"/>
                <w:lang w:val="en-ZA" w:eastAsia="en-ZA"/>
              </w:rPr>
              <w:t>Project /Programme</w:t>
            </w:r>
          </w:p>
        </w:tc>
        <w:tc>
          <w:tcPr>
            <w:tcW w:w="1564" w:type="dxa"/>
            <w:tcBorders>
              <w:top w:val="single" w:sz="12" w:space="0" w:color="auto"/>
              <w:left w:val="nil"/>
              <w:bottom w:val="single" w:sz="12" w:space="0" w:color="auto"/>
              <w:right w:val="single" w:sz="12" w:space="0" w:color="auto"/>
            </w:tcBorders>
            <w:shd w:val="clear" w:color="auto" w:fill="92D050"/>
            <w:vAlign w:val="center"/>
            <w:hideMark/>
          </w:tcPr>
          <w:p w:rsidR="006C4CBC" w:rsidRPr="004220EA" w:rsidRDefault="006C4CBC" w:rsidP="004220EA">
            <w:pPr>
              <w:jc w:val="both"/>
              <w:rPr>
                <w:b/>
                <w:bCs/>
                <w:color w:val="000000"/>
                <w:sz w:val="22"/>
                <w:szCs w:val="22"/>
                <w:lang w:val="en-ZA" w:eastAsia="en-ZA"/>
              </w:rPr>
            </w:pPr>
            <w:r w:rsidRPr="004220EA">
              <w:rPr>
                <w:b/>
                <w:bCs/>
                <w:color w:val="000000"/>
                <w:sz w:val="22"/>
                <w:szCs w:val="22"/>
                <w:lang w:val="en-ZA" w:eastAsia="en-ZA"/>
              </w:rPr>
              <w:t>Budget</w:t>
            </w:r>
          </w:p>
        </w:tc>
        <w:tc>
          <w:tcPr>
            <w:tcW w:w="1848" w:type="dxa"/>
            <w:tcBorders>
              <w:top w:val="single" w:sz="12" w:space="0" w:color="auto"/>
              <w:left w:val="nil"/>
              <w:bottom w:val="single" w:sz="12" w:space="0" w:color="auto"/>
              <w:right w:val="single" w:sz="12" w:space="0" w:color="auto"/>
            </w:tcBorders>
            <w:shd w:val="clear" w:color="auto" w:fill="92D050"/>
            <w:vAlign w:val="center"/>
            <w:hideMark/>
          </w:tcPr>
          <w:p w:rsidR="006C4CBC" w:rsidRPr="004220EA" w:rsidRDefault="006C4CBC" w:rsidP="004220EA">
            <w:pPr>
              <w:jc w:val="both"/>
              <w:rPr>
                <w:b/>
                <w:bCs/>
                <w:color w:val="000000"/>
                <w:sz w:val="22"/>
                <w:szCs w:val="22"/>
                <w:lang w:val="en-ZA" w:eastAsia="en-ZA"/>
              </w:rPr>
            </w:pPr>
            <w:r w:rsidRPr="004220EA">
              <w:rPr>
                <w:b/>
                <w:bCs/>
                <w:color w:val="000000"/>
                <w:sz w:val="22"/>
                <w:szCs w:val="22"/>
                <w:lang w:val="en-ZA" w:eastAsia="en-ZA"/>
              </w:rPr>
              <w:t>Budget 2018-19</w:t>
            </w:r>
          </w:p>
        </w:tc>
        <w:tc>
          <w:tcPr>
            <w:tcW w:w="1604" w:type="dxa"/>
            <w:tcBorders>
              <w:top w:val="single" w:sz="12" w:space="0" w:color="auto"/>
              <w:left w:val="nil"/>
              <w:bottom w:val="single" w:sz="12" w:space="0" w:color="auto"/>
              <w:right w:val="single" w:sz="12" w:space="0" w:color="auto"/>
            </w:tcBorders>
            <w:shd w:val="clear" w:color="auto" w:fill="92D050"/>
            <w:vAlign w:val="center"/>
            <w:hideMark/>
          </w:tcPr>
          <w:p w:rsidR="006C4CBC" w:rsidRPr="004220EA" w:rsidRDefault="006C4CBC" w:rsidP="004220EA">
            <w:pPr>
              <w:jc w:val="both"/>
              <w:rPr>
                <w:b/>
                <w:bCs/>
                <w:color w:val="000000"/>
                <w:sz w:val="22"/>
                <w:szCs w:val="22"/>
                <w:lang w:val="en-ZA" w:eastAsia="en-ZA"/>
              </w:rPr>
            </w:pPr>
            <w:r w:rsidRPr="004220EA">
              <w:rPr>
                <w:b/>
                <w:bCs/>
                <w:color w:val="000000"/>
                <w:sz w:val="22"/>
                <w:szCs w:val="22"/>
                <w:lang w:val="en-ZA" w:eastAsia="en-ZA"/>
              </w:rPr>
              <w:t>Budget 2019-20</w:t>
            </w:r>
          </w:p>
        </w:tc>
      </w:tr>
      <w:tr w:rsidR="006C4CBC" w:rsidRPr="004220EA"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Artist workshop, Flea Market, Film Show and I can sing</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820 000.00</w:t>
            </w:r>
          </w:p>
        </w:tc>
        <w:tc>
          <w:tcPr>
            <w:tcW w:w="1848"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820 000.00</w:t>
            </w:r>
          </w:p>
        </w:tc>
        <w:tc>
          <w:tcPr>
            <w:tcW w:w="160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820 000.00</w:t>
            </w:r>
          </w:p>
        </w:tc>
      </w:tr>
      <w:tr w:rsidR="006C4CBC" w:rsidRPr="004220EA"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Provision and maintenance  of ICT  equipment’s at Marble Hall Library</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R12 832. 00</w:t>
            </w:r>
          </w:p>
        </w:tc>
        <w:tc>
          <w:tcPr>
            <w:tcW w:w="1848"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R12 832. 00</w:t>
            </w:r>
          </w:p>
        </w:tc>
        <w:tc>
          <w:tcPr>
            <w:tcW w:w="160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R12 832. 00</w:t>
            </w:r>
          </w:p>
        </w:tc>
      </w:tr>
      <w:tr w:rsidR="006C4CBC" w:rsidRPr="004220EA"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 xml:space="preserve">Maintenance of existing library staff </w:t>
            </w:r>
            <w:r w:rsidRPr="004220EA">
              <w:rPr>
                <w:i/>
                <w:iCs/>
                <w:color w:val="000000"/>
                <w:sz w:val="22"/>
                <w:szCs w:val="22"/>
                <w:lang w:val="en-ZA" w:eastAsia="en-ZA"/>
              </w:rPr>
              <w:t>( x1 Library Assistant)</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147 803.82</w:t>
            </w:r>
          </w:p>
        </w:tc>
        <w:tc>
          <w:tcPr>
            <w:tcW w:w="1848"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156 524.25</w:t>
            </w:r>
          </w:p>
        </w:tc>
        <w:tc>
          <w:tcPr>
            <w:tcW w:w="160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165 289.60</w:t>
            </w:r>
          </w:p>
        </w:tc>
      </w:tr>
      <w:tr w:rsidR="006C4CBC" w:rsidRPr="004220EA" w:rsidTr="006C4CBC">
        <w:trPr>
          <w:trHeight w:val="93"/>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Rural Sport  Development programme capacity building</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R106 000 per LM</w:t>
            </w:r>
          </w:p>
        </w:tc>
        <w:tc>
          <w:tcPr>
            <w:tcW w:w="1848"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112 254.00 per LM</w:t>
            </w:r>
          </w:p>
        </w:tc>
        <w:tc>
          <w:tcPr>
            <w:tcW w:w="1604"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118 000 per LM</w:t>
            </w:r>
          </w:p>
        </w:tc>
      </w:tr>
      <w:tr w:rsidR="006C4CBC" w:rsidRPr="004220EA" w:rsidTr="006C4CBC">
        <w:trPr>
          <w:trHeight w:val="93"/>
        </w:trPr>
        <w:tc>
          <w:tcPr>
            <w:tcW w:w="4613" w:type="dxa"/>
            <w:tcBorders>
              <w:top w:val="nil"/>
              <w:left w:val="single" w:sz="12" w:space="0" w:color="auto"/>
              <w:bottom w:val="single" w:sz="12" w:space="0" w:color="auto"/>
              <w:right w:val="single" w:sz="12" w:space="0" w:color="auto"/>
            </w:tcBorders>
            <w:shd w:val="clear" w:color="auto" w:fill="auto"/>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Ephraim Mogale</w:t>
            </w:r>
          </w:p>
        </w:tc>
        <w:tc>
          <w:tcPr>
            <w:tcW w:w="5250" w:type="dxa"/>
            <w:tcBorders>
              <w:top w:val="nil"/>
              <w:left w:val="nil"/>
              <w:bottom w:val="single" w:sz="12" w:space="0" w:color="auto"/>
              <w:right w:val="single" w:sz="12" w:space="0" w:color="auto"/>
            </w:tcBorders>
            <w:shd w:val="clear" w:color="auto" w:fill="auto"/>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Procurement of library materials</w:t>
            </w:r>
          </w:p>
        </w:tc>
        <w:tc>
          <w:tcPr>
            <w:tcW w:w="1564" w:type="dxa"/>
            <w:tcBorders>
              <w:top w:val="nil"/>
              <w:left w:val="nil"/>
              <w:bottom w:val="single" w:sz="12" w:space="0" w:color="auto"/>
              <w:right w:val="single" w:sz="12" w:space="0" w:color="auto"/>
            </w:tcBorders>
            <w:shd w:val="clear" w:color="auto" w:fill="auto"/>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117 000.00</w:t>
            </w:r>
          </w:p>
        </w:tc>
        <w:tc>
          <w:tcPr>
            <w:tcW w:w="1848" w:type="dxa"/>
            <w:tcBorders>
              <w:top w:val="nil"/>
              <w:left w:val="nil"/>
              <w:bottom w:val="single" w:sz="12" w:space="0" w:color="auto"/>
              <w:right w:val="single" w:sz="12" w:space="0" w:color="auto"/>
            </w:tcBorders>
            <w:shd w:val="clear" w:color="auto" w:fill="auto"/>
            <w:noWrap/>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197 730.00</w:t>
            </w:r>
          </w:p>
        </w:tc>
        <w:tc>
          <w:tcPr>
            <w:tcW w:w="1604" w:type="dxa"/>
            <w:tcBorders>
              <w:top w:val="nil"/>
              <w:left w:val="nil"/>
              <w:bottom w:val="single" w:sz="12" w:space="0" w:color="auto"/>
              <w:right w:val="single" w:sz="12" w:space="0" w:color="auto"/>
            </w:tcBorders>
            <w:shd w:val="clear" w:color="auto" w:fill="auto"/>
            <w:noWrap/>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308 458.80</w:t>
            </w:r>
          </w:p>
        </w:tc>
      </w:tr>
      <w:tr w:rsidR="006C4CBC" w:rsidRPr="004220EA"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sz w:val="22"/>
                <w:szCs w:val="22"/>
              </w:rPr>
            </w:pPr>
            <w:r w:rsidRPr="004220EA">
              <w:rPr>
                <w:color w:val="000000"/>
                <w:sz w:val="22"/>
                <w:szCs w:val="22"/>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Clubs support</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531 000.00</w:t>
            </w:r>
          </w:p>
        </w:tc>
        <w:tc>
          <w:tcPr>
            <w:tcW w:w="1848"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562 329.00</w:t>
            </w:r>
          </w:p>
        </w:tc>
        <w:tc>
          <w:tcPr>
            <w:tcW w:w="1604"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593 000.00</w:t>
            </w:r>
          </w:p>
        </w:tc>
      </w:tr>
      <w:tr w:rsidR="006C4CBC" w:rsidRPr="004220EA"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sz w:val="22"/>
                <w:szCs w:val="22"/>
              </w:rPr>
            </w:pPr>
            <w:r w:rsidRPr="004220EA">
              <w:rPr>
                <w:color w:val="000000"/>
                <w:sz w:val="22"/>
                <w:szCs w:val="22"/>
                <w:lang w:val="en-ZA" w:eastAsia="en-ZA"/>
              </w:rPr>
              <w:t>All Local Municipalities</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District Academy of sport support</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730 000.00</w:t>
            </w:r>
          </w:p>
        </w:tc>
        <w:tc>
          <w:tcPr>
            <w:tcW w:w="1848"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773 070.00</w:t>
            </w:r>
          </w:p>
        </w:tc>
        <w:tc>
          <w:tcPr>
            <w:tcW w:w="1604"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816 000.00</w:t>
            </w:r>
          </w:p>
        </w:tc>
      </w:tr>
      <w:tr w:rsidR="006C4CBC" w:rsidRPr="004220EA"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Support to Municipal Indigenous games</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35 000.00</w:t>
            </w:r>
          </w:p>
        </w:tc>
        <w:tc>
          <w:tcPr>
            <w:tcW w:w="1848"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37 065.00</w:t>
            </w:r>
          </w:p>
        </w:tc>
        <w:tc>
          <w:tcPr>
            <w:tcW w:w="1604"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39 000.00</w:t>
            </w:r>
          </w:p>
        </w:tc>
      </w:tr>
      <w:tr w:rsidR="006C4CBC" w:rsidRPr="004220EA" w:rsidTr="006C4CBC">
        <w:trPr>
          <w:trHeight w:val="50"/>
        </w:trPr>
        <w:tc>
          <w:tcPr>
            <w:tcW w:w="4613" w:type="dxa"/>
            <w:tcBorders>
              <w:top w:val="nil"/>
              <w:left w:val="single" w:sz="12" w:space="0" w:color="auto"/>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Ephraim Mogale</w:t>
            </w:r>
          </w:p>
        </w:tc>
        <w:tc>
          <w:tcPr>
            <w:tcW w:w="5250"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Building recreation capacity (Eilandskraal  Hub)</w:t>
            </w:r>
          </w:p>
        </w:tc>
        <w:tc>
          <w:tcPr>
            <w:tcW w:w="1564" w:type="dxa"/>
            <w:tcBorders>
              <w:top w:val="nil"/>
              <w:left w:val="nil"/>
              <w:bottom w:val="single" w:sz="12" w:space="0" w:color="auto"/>
              <w:right w:val="single" w:sz="12" w:space="0" w:color="auto"/>
            </w:tcBorders>
            <w:shd w:val="clear" w:color="auto" w:fill="auto"/>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28 000.00</w:t>
            </w:r>
          </w:p>
        </w:tc>
        <w:tc>
          <w:tcPr>
            <w:tcW w:w="1848"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29 652.00</w:t>
            </w:r>
          </w:p>
        </w:tc>
        <w:tc>
          <w:tcPr>
            <w:tcW w:w="1604" w:type="dxa"/>
            <w:tcBorders>
              <w:top w:val="nil"/>
              <w:left w:val="nil"/>
              <w:bottom w:val="single" w:sz="12" w:space="0" w:color="auto"/>
              <w:right w:val="single" w:sz="12" w:space="0" w:color="auto"/>
            </w:tcBorders>
            <w:shd w:val="clear" w:color="auto" w:fill="auto"/>
            <w:noWrap/>
            <w:hideMark/>
          </w:tcPr>
          <w:p w:rsidR="006C4CBC" w:rsidRPr="004220EA" w:rsidRDefault="006C4CBC" w:rsidP="004220EA">
            <w:pPr>
              <w:jc w:val="both"/>
              <w:rPr>
                <w:color w:val="000000"/>
                <w:sz w:val="22"/>
                <w:szCs w:val="22"/>
                <w:lang w:val="en-ZA" w:eastAsia="en-ZA"/>
              </w:rPr>
            </w:pPr>
            <w:r w:rsidRPr="004220EA">
              <w:rPr>
                <w:color w:val="000000"/>
                <w:sz w:val="22"/>
                <w:szCs w:val="22"/>
                <w:lang w:val="en-ZA" w:eastAsia="en-ZA"/>
              </w:rPr>
              <w:t>R 31 312.00</w:t>
            </w:r>
          </w:p>
        </w:tc>
      </w:tr>
    </w:tbl>
    <w:p w:rsidR="0029580D" w:rsidRPr="004220EA" w:rsidRDefault="0029580D" w:rsidP="004220EA">
      <w:pPr>
        <w:pStyle w:val="NormalWeb"/>
        <w:spacing w:before="0" w:beforeAutospacing="0" w:after="0" w:afterAutospacing="0"/>
        <w:jc w:val="both"/>
        <w:rPr>
          <w:rFonts w:eastAsiaTheme="minorHAnsi"/>
          <w:b/>
          <w:sz w:val="22"/>
          <w:szCs w:val="22"/>
          <w:lang w:val="en-US" w:eastAsia="en-US"/>
        </w:rPr>
      </w:pPr>
    </w:p>
    <w:p w:rsidR="00541321" w:rsidRDefault="00541321" w:rsidP="004220EA">
      <w:pPr>
        <w:pStyle w:val="NormalWeb"/>
        <w:spacing w:before="0" w:beforeAutospacing="0" w:after="0" w:afterAutospacing="0"/>
        <w:jc w:val="both"/>
        <w:rPr>
          <w:rFonts w:eastAsiaTheme="minorHAnsi"/>
          <w:b/>
          <w:sz w:val="22"/>
          <w:szCs w:val="22"/>
          <w:lang w:val="en-US" w:eastAsia="en-US"/>
        </w:rPr>
      </w:pPr>
    </w:p>
    <w:p w:rsidR="00861F2D" w:rsidRPr="004220EA" w:rsidRDefault="00C669CC" w:rsidP="004220EA">
      <w:pPr>
        <w:pStyle w:val="NormalWeb"/>
        <w:spacing w:before="0" w:beforeAutospacing="0" w:after="0" w:afterAutospacing="0"/>
        <w:jc w:val="both"/>
        <w:rPr>
          <w:rFonts w:eastAsiaTheme="minorHAnsi"/>
          <w:b/>
          <w:sz w:val="22"/>
          <w:szCs w:val="22"/>
          <w:lang w:val="en-US" w:eastAsia="en-US"/>
        </w:rPr>
      </w:pPr>
      <w:r w:rsidRPr="004220EA">
        <w:rPr>
          <w:rFonts w:eastAsiaTheme="minorHAnsi"/>
          <w:b/>
          <w:sz w:val="22"/>
          <w:szCs w:val="22"/>
          <w:lang w:val="en-US" w:eastAsia="en-US"/>
        </w:rPr>
        <w:t>2.</w:t>
      </w:r>
      <w:r w:rsidR="006C4CBC" w:rsidRPr="004220EA">
        <w:rPr>
          <w:rFonts w:eastAsiaTheme="minorHAnsi"/>
          <w:b/>
          <w:sz w:val="22"/>
          <w:szCs w:val="22"/>
          <w:lang w:val="en-US" w:eastAsia="en-US"/>
        </w:rPr>
        <w:t xml:space="preserve"> </w:t>
      </w:r>
      <w:r w:rsidR="0029580D" w:rsidRPr="004220EA">
        <w:rPr>
          <w:b/>
          <w:sz w:val="22"/>
          <w:szCs w:val="22"/>
        </w:rPr>
        <w:t xml:space="preserve">Annual Budget for Assessment of Municipal Financial Status </w:t>
      </w:r>
      <w:r w:rsidR="00861F2D" w:rsidRPr="004220EA">
        <w:rPr>
          <w:b/>
          <w:sz w:val="22"/>
          <w:szCs w:val="22"/>
        </w:rPr>
        <w:t>2017/18-2021-2022</w:t>
      </w:r>
    </w:p>
    <w:p w:rsidR="00861F2D" w:rsidRPr="004220EA" w:rsidRDefault="00861F2D" w:rsidP="004220EA">
      <w:pPr>
        <w:numPr>
          <w:ilvl w:val="0"/>
          <w:numId w:val="17"/>
        </w:numPr>
        <w:tabs>
          <w:tab w:val="left" w:pos="720"/>
          <w:tab w:val="left" w:pos="1440"/>
          <w:tab w:val="left" w:pos="2160"/>
          <w:tab w:val="left" w:pos="2880"/>
          <w:tab w:val="left" w:pos="11430"/>
        </w:tabs>
        <w:contextualSpacing/>
        <w:jc w:val="both"/>
        <w:rPr>
          <w:rFonts w:eastAsia="Calibri"/>
          <w:vanish/>
          <w:sz w:val="22"/>
          <w:szCs w:val="22"/>
          <w:lang w:val="en-ZA"/>
        </w:rPr>
      </w:pPr>
    </w:p>
    <w:p w:rsidR="00861F2D" w:rsidRPr="004220EA" w:rsidRDefault="00861F2D" w:rsidP="004220EA">
      <w:pPr>
        <w:numPr>
          <w:ilvl w:val="0"/>
          <w:numId w:val="17"/>
        </w:numPr>
        <w:tabs>
          <w:tab w:val="left" w:pos="720"/>
          <w:tab w:val="left" w:pos="1440"/>
          <w:tab w:val="left" w:pos="2160"/>
          <w:tab w:val="left" w:pos="2880"/>
          <w:tab w:val="left" w:pos="11430"/>
        </w:tabs>
        <w:contextualSpacing/>
        <w:jc w:val="both"/>
        <w:rPr>
          <w:rFonts w:eastAsia="Calibri"/>
          <w:vanish/>
          <w:sz w:val="22"/>
          <w:szCs w:val="22"/>
          <w:lang w:val="en-ZA"/>
        </w:rPr>
      </w:pPr>
    </w:p>
    <w:p w:rsidR="00861F2D" w:rsidRPr="004220EA" w:rsidRDefault="00861F2D" w:rsidP="004220EA">
      <w:pPr>
        <w:numPr>
          <w:ilvl w:val="0"/>
          <w:numId w:val="17"/>
        </w:numPr>
        <w:tabs>
          <w:tab w:val="left" w:pos="720"/>
          <w:tab w:val="left" w:pos="1440"/>
          <w:tab w:val="left" w:pos="2160"/>
          <w:tab w:val="left" w:pos="2880"/>
          <w:tab w:val="left" w:pos="11430"/>
        </w:tabs>
        <w:contextualSpacing/>
        <w:jc w:val="both"/>
        <w:rPr>
          <w:rFonts w:eastAsia="Calibri"/>
          <w:vanish/>
          <w:sz w:val="22"/>
          <w:szCs w:val="22"/>
          <w:lang w:val="en-ZA"/>
        </w:rPr>
      </w:pPr>
    </w:p>
    <w:p w:rsidR="00861F2D" w:rsidRPr="004220EA" w:rsidRDefault="00861F2D" w:rsidP="004220EA">
      <w:pPr>
        <w:numPr>
          <w:ilvl w:val="1"/>
          <w:numId w:val="17"/>
        </w:numPr>
        <w:tabs>
          <w:tab w:val="left" w:pos="720"/>
          <w:tab w:val="left" w:pos="1440"/>
          <w:tab w:val="left" w:pos="2160"/>
          <w:tab w:val="left" w:pos="2880"/>
          <w:tab w:val="left" w:pos="11430"/>
        </w:tabs>
        <w:contextualSpacing/>
        <w:jc w:val="both"/>
        <w:rPr>
          <w:rFonts w:eastAsia="Calibri"/>
          <w:vanish/>
          <w:sz w:val="22"/>
          <w:szCs w:val="22"/>
          <w:lang w:val="en-ZA"/>
        </w:rPr>
      </w:pPr>
    </w:p>
    <w:p w:rsidR="00A4507C" w:rsidRDefault="00A4507C" w:rsidP="004220EA">
      <w:pPr>
        <w:tabs>
          <w:tab w:val="left" w:pos="720"/>
          <w:tab w:val="left" w:pos="1440"/>
          <w:tab w:val="left" w:pos="2160"/>
          <w:tab w:val="left" w:pos="2880"/>
          <w:tab w:val="left" w:pos="11430"/>
        </w:tabs>
        <w:jc w:val="both"/>
        <w:rPr>
          <w:rFonts w:eastAsia="Calibri"/>
          <w:b/>
          <w:sz w:val="22"/>
          <w:szCs w:val="22"/>
        </w:rPr>
      </w:pPr>
    </w:p>
    <w:p w:rsidR="00A4507C" w:rsidRDefault="00A4507C" w:rsidP="004220EA">
      <w:pPr>
        <w:tabs>
          <w:tab w:val="left" w:pos="720"/>
          <w:tab w:val="left" w:pos="1440"/>
          <w:tab w:val="left" w:pos="2160"/>
          <w:tab w:val="left" w:pos="2880"/>
          <w:tab w:val="left" w:pos="11430"/>
        </w:tabs>
        <w:jc w:val="both"/>
        <w:rPr>
          <w:rFonts w:eastAsia="Calibri"/>
          <w:b/>
          <w:sz w:val="22"/>
          <w:szCs w:val="22"/>
        </w:rPr>
      </w:pPr>
    </w:p>
    <w:p w:rsidR="00A4507C" w:rsidRPr="00861F2D" w:rsidRDefault="00A4507C" w:rsidP="00A4507C">
      <w:pPr>
        <w:tabs>
          <w:tab w:val="left" w:pos="720"/>
          <w:tab w:val="left" w:pos="1440"/>
          <w:tab w:val="left" w:pos="2160"/>
          <w:tab w:val="left" w:pos="2880"/>
          <w:tab w:val="left" w:pos="11430"/>
        </w:tabs>
        <w:jc w:val="both"/>
        <w:rPr>
          <w:rFonts w:ascii="Arial" w:eastAsia="Calibri" w:hAnsi="Arial" w:cs="Arial"/>
          <w:b/>
          <w:sz w:val="20"/>
          <w:szCs w:val="20"/>
        </w:rPr>
      </w:pPr>
      <w:r w:rsidRPr="00861F2D">
        <w:rPr>
          <w:rFonts w:ascii="Arial" w:eastAsia="Calibri" w:hAnsi="Arial" w:cs="Arial"/>
          <w:b/>
          <w:sz w:val="20"/>
          <w:szCs w:val="20"/>
        </w:rPr>
        <w:t>Grants and Subsidies</w:t>
      </w:r>
    </w:p>
    <w:p w:rsidR="00A4507C" w:rsidRPr="00861F2D" w:rsidRDefault="00A4507C" w:rsidP="00A4507C">
      <w:pPr>
        <w:tabs>
          <w:tab w:val="left" w:pos="720"/>
          <w:tab w:val="left" w:pos="1440"/>
          <w:tab w:val="left" w:pos="2160"/>
          <w:tab w:val="left" w:pos="2880"/>
          <w:tab w:val="left" w:pos="11430"/>
        </w:tabs>
        <w:ind w:left="1440"/>
        <w:contextualSpacing/>
        <w:jc w:val="both"/>
        <w:rPr>
          <w:rFonts w:ascii="Arial" w:eastAsia="Calibri" w:hAnsi="Arial" w:cs="Arial"/>
          <w:sz w:val="20"/>
          <w:szCs w:val="20"/>
          <w:lang w:val="en-ZA"/>
        </w:rPr>
      </w:pPr>
    </w:p>
    <w:p w:rsidR="00A4507C" w:rsidRPr="00861F2D" w:rsidRDefault="00A4507C" w:rsidP="00A4507C">
      <w:pPr>
        <w:spacing w:after="200"/>
        <w:jc w:val="both"/>
        <w:rPr>
          <w:rFonts w:ascii="Arial" w:eastAsia="Calibri" w:hAnsi="Arial" w:cs="Arial"/>
          <w:sz w:val="20"/>
          <w:szCs w:val="20"/>
          <w:lang w:val="en-ZA"/>
        </w:rPr>
      </w:pPr>
      <w:r w:rsidRPr="00861F2D">
        <w:rPr>
          <w:rFonts w:ascii="Arial" w:eastAsia="Calibri" w:hAnsi="Arial" w:cs="Arial"/>
          <w:sz w:val="20"/>
          <w:szCs w:val="20"/>
          <w:lang w:val="en-ZA"/>
        </w:rPr>
        <w:t>The Municipality will receive the following Grants as per the Division of revenue Bill:-</w:t>
      </w:r>
    </w:p>
    <w:p w:rsidR="00A4507C" w:rsidRPr="00861F2D" w:rsidRDefault="00A4507C" w:rsidP="00A4507C">
      <w:pPr>
        <w:spacing w:after="200"/>
        <w:jc w:val="both"/>
        <w:rPr>
          <w:rFonts w:ascii="Arial" w:eastAsia="Calibri" w:hAnsi="Arial" w:cs="Arial"/>
          <w:sz w:val="20"/>
          <w:szCs w:val="20"/>
          <w:lang w:val="en-ZA"/>
        </w:rPr>
      </w:pPr>
      <w:r w:rsidRPr="00C321A7">
        <w:rPr>
          <w:rFonts w:eastAsia="Calibri"/>
          <w:noProof/>
          <w:lang w:val="en-ZA" w:eastAsia="en-ZA"/>
        </w:rPr>
        <w:drawing>
          <wp:inline distT="0" distB="0" distL="0" distR="0" wp14:anchorId="381F5D51" wp14:editId="264BC8AA">
            <wp:extent cx="5524500"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0" cy="2038350"/>
                    </a:xfrm>
                    <a:prstGeom prst="rect">
                      <a:avLst/>
                    </a:prstGeom>
                    <a:noFill/>
                    <a:ln>
                      <a:noFill/>
                    </a:ln>
                  </pic:spPr>
                </pic:pic>
              </a:graphicData>
            </a:graphic>
          </wp:inline>
        </w:drawing>
      </w:r>
    </w:p>
    <w:p w:rsidR="00A4507C" w:rsidRPr="00861F2D" w:rsidRDefault="00A4507C" w:rsidP="00A4507C">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0"/>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1"/>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2"/>
          <w:numId w:val="28"/>
        </w:numPr>
        <w:tabs>
          <w:tab w:val="left" w:pos="720"/>
          <w:tab w:val="left" w:pos="1440"/>
          <w:tab w:val="left" w:pos="2160"/>
          <w:tab w:val="left" w:pos="2880"/>
          <w:tab w:val="left" w:pos="387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tabs>
          <w:tab w:val="left" w:pos="720"/>
          <w:tab w:val="left" w:pos="1440"/>
          <w:tab w:val="left" w:pos="2160"/>
          <w:tab w:val="left" w:pos="2880"/>
          <w:tab w:val="left" w:pos="3870"/>
          <w:tab w:val="left" w:pos="11430"/>
        </w:tabs>
        <w:spacing w:after="200"/>
        <w:ind w:left="360"/>
        <w:contextualSpacing/>
        <w:rPr>
          <w:rFonts w:ascii="Arial" w:eastAsia="Calibri" w:hAnsi="Arial" w:cs="Arial"/>
          <w:b/>
          <w:sz w:val="20"/>
          <w:szCs w:val="20"/>
          <w:lang w:val="en-ZA"/>
        </w:rPr>
      </w:pPr>
      <w:r w:rsidRPr="00861F2D">
        <w:rPr>
          <w:rFonts w:ascii="Arial" w:eastAsia="Calibri" w:hAnsi="Arial" w:cs="Arial"/>
          <w:b/>
          <w:sz w:val="20"/>
          <w:szCs w:val="20"/>
          <w:lang w:val="en-ZA"/>
        </w:rPr>
        <w:t>Investments</w:t>
      </w:r>
    </w:p>
    <w:p w:rsidR="00A4507C" w:rsidRPr="00861F2D" w:rsidRDefault="00A4507C" w:rsidP="00A4507C">
      <w:pPr>
        <w:numPr>
          <w:ilvl w:val="0"/>
          <w:numId w:val="18"/>
        </w:numPr>
        <w:tabs>
          <w:tab w:val="left" w:pos="720"/>
          <w:tab w:val="left" w:pos="1440"/>
          <w:tab w:val="left" w:pos="2160"/>
          <w:tab w:val="left" w:pos="2880"/>
          <w:tab w:val="left" w:pos="11430"/>
        </w:tabs>
        <w:spacing w:after="200"/>
        <w:contextualSpacing/>
        <w:jc w:val="both"/>
        <w:rPr>
          <w:rFonts w:ascii="Arial" w:eastAsia="Calibri" w:hAnsi="Arial" w:cs="Arial"/>
          <w:sz w:val="20"/>
          <w:szCs w:val="20"/>
          <w:lang w:val="en-ZA"/>
        </w:rPr>
      </w:pPr>
      <w:r w:rsidRPr="00861F2D">
        <w:rPr>
          <w:rFonts w:ascii="Arial" w:eastAsia="Calibri" w:hAnsi="Arial" w:cs="Arial"/>
          <w:sz w:val="20"/>
          <w:szCs w:val="20"/>
          <w:lang w:val="en-ZA"/>
        </w:rPr>
        <w:t xml:space="preserve">Investment policy was adopted by council on 29 May 2014, the reviewed policy has been submitted for approval with other </w:t>
      </w:r>
      <w:r>
        <w:rPr>
          <w:rFonts w:ascii="Arial" w:eastAsia="Calibri" w:hAnsi="Arial" w:cs="Arial"/>
          <w:sz w:val="20"/>
          <w:szCs w:val="20"/>
          <w:lang w:val="en-ZA"/>
        </w:rPr>
        <w:t>budget related policies for 2018/19</w:t>
      </w:r>
      <w:r w:rsidRPr="00861F2D">
        <w:rPr>
          <w:rFonts w:ascii="Arial" w:eastAsia="Calibri" w:hAnsi="Arial" w:cs="Arial"/>
          <w:sz w:val="20"/>
          <w:szCs w:val="20"/>
          <w:lang w:val="en-ZA"/>
        </w:rPr>
        <w:t xml:space="preserve"> financial year.</w:t>
      </w:r>
    </w:p>
    <w:p w:rsidR="00A4507C" w:rsidRPr="00861F2D"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All investments will be made in line with the investment policy.</w:t>
      </w:r>
    </w:p>
    <w:p w:rsidR="00A4507C" w:rsidRPr="00861F2D"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On a quarterly basis the Chief Financial Officer submit to council report reflecting information on the council’s investment portfolio, including the type of investment, interest rates, period of investment and a summary of the exposures to particular financial institutions. The CFO must submit once a year a certificate of compliance that no gifts, commission or other consideration was received for investments made.</w:t>
      </w:r>
    </w:p>
    <w:p w:rsidR="00A4507C" w:rsidRPr="00861F2D"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The CFO must keep an investment register for all investments made.</w:t>
      </w:r>
    </w:p>
    <w:p w:rsidR="00A4507C" w:rsidRPr="00861F2D" w:rsidRDefault="00A4507C" w:rsidP="00A4507C">
      <w:pPr>
        <w:numPr>
          <w:ilvl w:val="0"/>
          <w:numId w:val="18"/>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The municipality is banking with the following institutions:</w:t>
      </w:r>
    </w:p>
    <w:p w:rsidR="00A4507C" w:rsidRPr="00861F2D" w:rsidRDefault="00A4507C" w:rsidP="00A4507C">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 xml:space="preserve">Absa </w:t>
      </w:r>
      <w:r w:rsidRPr="00861F2D">
        <w:rPr>
          <w:rFonts w:ascii="Arial" w:eastAsia="Calibri" w:hAnsi="Arial" w:cs="Arial"/>
          <w:sz w:val="20"/>
          <w:szCs w:val="20"/>
          <w:lang w:val="en-ZA"/>
        </w:rPr>
        <w:tab/>
      </w:r>
      <w:r w:rsidRPr="00861F2D">
        <w:rPr>
          <w:rFonts w:ascii="Arial" w:eastAsia="Calibri" w:hAnsi="Arial" w:cs="Arial"/>
          <w:sz w:val="20"/>
          <w:szCs w:val="20"/>
          <w:lang w:val="en-ZA"/>
        </w:rPr>
        <w:tab/>
        <w:t>- Primary Bank Account</w:t>
      </w:r>
    </w:p>
    <w:p w:rsidR="00A4507C" w:rsidRPr="00861F2D" w:rsidRDefault="00A4507C" w:rsidP="00A4507C">
      <w:pPr>
        <w:numPr>
          <w:ilvl w:val="0"/>
          <w:numId w:val="29"/>
        </w:numPr>
        <w:overflowPunct w:val="0"/>
        <w:autoSpaceDE w:val="0"/>
        <w:autoSpaceDN w:val="0"/>
        <w:adjustRightInd w:val="0"/>
        <w:spacing w:after="200"/>
        <w:contextualSpacing/>
        <w:jc w:val="both"/>
        <w:textAlignment w:val="baseline"/>
        <w:rPr>
          <w:rFonts w:ascii="Arial" w:eastAsia="Calibri" w:hAnsi="Arial" w:cs="Arial"/>
          <w:sz w:val="20"/>
          <w:szCs w:val="20"/>
          <w:lang w:val="en-ZA"/>
        </w:rPr>
      </w:pPr>
      <w:r w:rsidRPr="00861F2D">
        <w:rPr>
          <w:rFonts w:ascii="Arial" w:eastAsia="Calibri" w:hAnsi="Arial" w:cs="Arial"/>
          <w:sz w:val="20"/>
          <w:szCs w:val="20"/>
          <w:lang w:val="en-ZA"/>
        </w:rPr>
        <w:t>Fnb</w:t>
      </w:r>
      <w:r w:rsidRPr="00861F2D">
        <w:rPr>
          <w:rFonts w:ascii="Arial" w:eastAsia="Calibri" w:hAnsi="Arial" w:cs="Arial"/>
          <w:sz w:val="20"/>
          <w:szCs w:val="20"/>
          <w:lang w:val="en-ZA"/>
        </w:rPr>
        <w:tab/>
      </w:r>
      <w:r w:rsidRPr="00861F2D">
        <w:rPr>
          <w:rFonts w:ascii="Arial" w:eastAsia="Calibri" w:hAnsi="Arial" w:cs="Arial"/>
          <w:sz w:val="20"/>
          <w:szCs w:val="20"/>
          <w:lang w:val="en-ZA"/>
        </w:rPr>
        <w:tab/>
        <w:t>- Grants Received</w:t>
      </w:r>
    </w:p>
    <w:p w:rsidR="00A4507C" w:rsidRDefault="00A4507C" w:rsidP="00A4507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A4507C" w:rsidRPr="00861F2D" w:rsidRDefault="00A4507C" w:rsidP="00A4507C">
      <w:pPr>
        <w:overflowPunct w:val="0"/>
        <w:autoSpaceDE w:val="0"/>
        <w:autoSpaceDN w:val="0"/>
        <w:adjustRightInd w:val="0"/>
        <w:spacing w:after="200"/>
        <w:contextualSpacing/>
        <w:jc w:val="both"/>
        <w:textAlignment w:val="baseline"/>
        <w:rPr>
          <w:rFonts w:ascii="Arial" w:eastAsia="Calibri" w:hAnsi="Arial" w:cs="Arial"/>
          <w:sz w:val="20"/>
          <w:szCs w:val="20"/>
          <w:lang w:val="en-ZA"/>
        </w:rPr>
      </w:pPr>
    </w:p>
    <w:p w:rsidR="00A4507C" w:rsidRPr="00861F2D" w:rsidRDefault="00A4507C" w:rsidP="00A4507C">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0"/>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1"/>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861F2D" w:rsidRDefault="00A4507C" w:rsidP="00A4507C">
      <w:pPr>
        <w:numPr>
          <w:ilvl w:val="2"/>
          <w:numId w:val="19"/>
        </w:numPr>
        <w:tabs>
          <w:tab w:val="left" w:pos="720"/>
          <w:tab w:val="left" w:pos="1440"/>
          <w:tab w:val="left" w:pos="2160"/>
          <w:tab w:val="left" w:pos="2880"/>
          <w:tab w:val="left" w:pos="11430"/>
        </w:tabs>
        <w:spacing w:after="200"/>
        <w:contextualSpacing/>
        <w:jc w:val="both"/>
        <w:rPr>
          <w:rFonts w:ascii="Arial" w:eastAsia="Calibri" w:hAnsi="Arial" w:cs="Arial"/>
          <w:vanish/>
          <w:sz w:val="20"/>
          <w:szCs w:val="20"/>
          <w:lang w:val="en-ZA"/>
        </w:rPr>
      </w:pPr>
    </w:p>
    <w:p w:rsidR="00A4507C" w:rsidRPr="008E0CFB" w:rsidRDefault="00A4507C" w:rsidP="008E0CFB">
      <w:pPr>
        <w:numPr>
          <w:ilvl w:val="2"/>
          <w:numId w:val="19"/>
        </w:num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p>
    <w:p w:rsidR="00A4507C" w:rsidRPr="007A4338" w:rsidRDefault="00A4507C" w:rsidP="00A4507C">
      <w:pPr>
        <w:tabs>
          <w:tab w:val="left" w:pos="720"/>
          <w:tab w:val="left" w:pos="1440"/>
          <w:tab w:val="left" w:pos="2160"/>
          <w:tab w:val="left" w:pos="2880"/>
          <w:tab w:val="left" w:pos="11430"/>
        </w:tabs>
        <w:overflowPunct w:val="0"/>
        <w:autoSpaceDE w:val="0"/>
        <w:autoSpaceDN w:val="0"/>
        <w:adjustRightInd w:val="0"/>
        <w:spacing w:after="200"/>
        <w:contextualSpacing/>
        <w:jc w:val="both"/>
        <w:textAlignment w:val="baseline"/>
        <w:rPr>
          <w:rFonts w:ascii="Arial" w:eastAsia="Calibri" w:hAnsi="Arial" w:cs="Arial"/>
          <w:b/>
          <w:sz w:val="20"/>
          <w:szCs w:val="20"/>
          <w:lang w:val="en-ZA"/>
        </w:rPr>
      </w:pPr>
      <w:r w:rsidRPr="007A4338">
        <w:rPr>
          <w:rFonts w:ascii="Arial" w:eastAsia="Calibri" w:hAnsi="Arial" w:cs="Arial"/>
          <w:b/>
          <w:sz w:val="20"/>
          <w:szCs w:val="20"/>
          <w:lang w:val="en-ZA"/>
        </w:rPr>
        <w:t>Audits</w:t>
      </w:r>
    </w:p>
    <w:p w:rsidR="00A4507C" w:rsidRPr="00861F2D" w:rsidRDefault="00A4507C" w:rsidP="00A4507C">
      <w:pPr>
        <w:tabs>
          <w:tab w:val="left" w:pos="720"/>
          <w:tab w:val="left" w:pos="1440"/>
          <w:tab w:val="left" w:pos="2160"/>
          <w:tab w:val="left" w:pos="2880"/>
          <w:tab w:val="left" w:pos="11430"/>
        </w:tabs>
        <w:overflowPunct w:val="0"/>
        <w:autoSpaceDE w:val="0"/>
        <w:autoSpaceDN w:val="0"/>
        <w:adjustRightInd w:val="0"/>
        <w:spacing w:after="200"/>
        <w:ind w:left="1350"/>
        <w:contextualSpacing/>
        <w:jc w:val="both"/>
        <w:textAlignment w:val="baseline"/>
        <w:rPr>
          <w:rFonts w:ascii="Arial" w:eastAsia="Calibri" w:hAnsi="Arial" w:cs="Arial"/>
          <w:sz w:val="20"/>
          <w:szCs w:val="20"/>
          <w:lang w:val="en-ZA"/>
        </w:rPr>
      </w:pPr>
    </w:p>
    <w:p w:rsidR="00A4507C" w:rsidRPr="00861F2D" w:rsidRDefault="00A4507C" w:rsidP="00A4507C">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A4507C" w:rsidRPr="00861F2D" w:rsidRDefault="00A4507C" w:rsidP="00A4507C">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A4507C" w:rsidRPr="00861F2D" w:rsidRDefault="00A4507C" w:rsidP="00A4507C">
      <w:pPr>
        <w:numPr>
          <w:ilvl w:val="0"/>
          <w:numId w:val="20"/>
        </w:numPr>
        <w:tabs>
          <w:tab w:val="clear" w:pos="540"/>
          <w:tab w:val="left" w:pos="720"/>
          <w:tab w:val="num" w:pos="1260"/>
          <w:tab w:val="left" w:pos="1440"/>
          <w:tab w:val="left" w:pos="2160"/>
          <w:tab w:val="left" w:pos="2880"/>
          <w:tab w:val="left" w:pos="11430"/>
        </w:tabs>
        <w:spacing w:after="200"/>
        <w:ind w:left="1260"/>
        <w:contextualSpacing/>
        <w:jc w:val="both"/>
        <w:rPr>
          <w:rFonts w:ascii="Arial" w:eastAsia="Calibri" w:hAnsi="Arial" w:cs="Arial"/>
          <w:vanish/>
          <w:sz w:val="20"/>
          <w:szCs w:val="20"/>
          <w:lang w:val="en-ZA"/>
        </w:rPr>
      </w:pPr>
    </w:p>
    <w:p w:rsidR="00A4507C" w:rsidRPr="00861F2D" w:rsidRDefault="00A4507C" w:rsidP="00A4507C">
      <w:pPr>
        <w:numPr>
          <w:ilvl w:val="1"/>
          <w:numId w:val="20"/>
        </w:numPr>
        <w:tabs>
          <w:tab w:val="clear" w:pos="1980"/>
          <w:tab w:val="left" w:pos="720"/>
          <w:tab w:val="left" w:pos="1440"/>
          <w:tab w:val="left" w:pos="2160"/>
          <w:tab w:val="num" w:pos="2700"/>
          <w:tab w:val="left" w:pos="2880"/>
          <w:tab w:val="left" w:pos="11430"/>
        </w:tabs>
        <w:spacing w:after="200"/>
        <w:ind w:left="2700"/>
        <w:contextualSpacing/>
        <w:jc w:val="both"/>
        <w:rPr>
          <w:rFonts w:ascii="Arial" w:eastAsia="Calibri" w:hAnsi="Arial" w:cs="Arial"/>
          <w:vanish/>
          <w:sz w:val="20"/>
          <w:szCs w:val="20"/>
          <w:lang w:val="en-ZA"/>
        </w:rPr>
      </w:pPr>
    </w:p>
    <w:p w:rsidR="00A4507C" w:rsidRPr="00861F2D" w:rsidRDefault="00A4507C" w:rsidP="00A4507C">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A4507C" w:rsidRPr="00861F2D" w:rsidRDefault="00A4507C" w:rsidP="00A4507C">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p w:rsidR="00A4507C" w:rsidRPr="00861F2D" w:rsidRDefault="00A4507C" w:rsidP="00A4507C">
      <w:pPr>
        <w:numPr>
          <w:ilvl w:val="2"/>
          <w:numId w:val="20"/>
        </w:numPr>
        <w:tabs>
          <w:tab w:val="clear" w:pos="3600"/>
          <w:tab w:val="left" w:pos="720"/>
          <w:tab w:val="left" w:pos="1440"/>
          <w:tab w:val="left" w:pos="2160"/>
          <w:tab w:val="left" w:pos="2880"/>
          <w:tab w:val="num" w:pos="4320"/>
          <w:tab w:val="left" w:pos="11430"/>
        </w:tabs>
        <w:spacing w:after="200"/>
        <w:ind w:left="4320"/>
        <w:contextualSpacing/>
        <w:jc w:val="both"/>
        <w:rPr>
          <w:rFonts w:ascii="Arial" w:eastAsia="Calibri" w:hAnsi="Arial" w:cs="Arial"/>
          <w:vanish/>
          <w:sz w:val="20"/>
          <w:szCs w:val="20"/>
          <w:lang w:val="en-ZA"/>
        </w:rPr>
      </w:pPr>
    </w:p>
    <w:tbl>
      <w:tblPr>
        <w:tblStyle w:val="TableGrid551"/>
        <w:tblW w:w="0" w:type="auto"/>
        <w:tblLook w:val="04A0" w:firstRow="1" w:lastRow="0" w:firstColumn="1" w:lastColumn="0" w:noHBand="0" w:noVBand="1"/>
      </w:tblPr>
      <w:tblGrid>
        <w:gridCol w:w="3005"/>
        <w:gridCol w:w="3005"/>
        <w:gridCol w:w="3006"/>
      </w:tblGrid>
      <w:tr w:rsidR="00A4507C" w:rsidRPr="00861F2D" w:rsidTr="00F968B7">
        <w:tc>
          <w:tcPr>
            <w:tcW w:w="3005" w:type="dxa"/>
            <w:shd w:val="clear" w:color="auto" w:fill="9CC2E5" w:themeFill="accent1" w:themeFillTint="99"/>
          </w:tcPr>
          <w:p w:rsidR="00A4507C" w:rsidRPr="00861F2D" w:rsidRDefault="00A4507C" w:rsidP="00F968B7">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2014/2015</w:t>
            </w:r>
          </w:p>
        </w:tc>
        <w:tc>
          <w:tcPr>
            <w:tcW w:w="3005" w:type="dxa"/>
            <w:shd w:val="clear" w:color="auto" w:fill="9CC2E5" w:themeFill="accent1" w:themeFillTint="99"/>
          </w:tcPr>
          <w:p w:rsidR="00A4507C" w:rsidRPr="00861F2D" w:rsidRDefault="00A4507C" w:rsidP="00F968B7">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2015/2016</w:t>
            </w:r>
          </w:p>
        </w:tc>
        <w:tc>
          <w:tcPr>
            <w:tcW w:w="3006" w:type="dxa"/>
            <w:shd w:val="clear" w:color="auto" w:fill="9CC2E5" w:themeFill="accent1" w:themeFillTint="99"/>
          </w:tcPr>
          <w:p w:rsidR="00A4507C" w:rsidRPr="00861F2D" w:rsidRDefault="00A4507C" w:rsidP="00F968B7">
            <w:pPr>
              <w:tabs>
                <w:tab w:val="left" w:pos="720"/>
                <w:tab w:val="left" w:pos="1440"/>
                <w:tab w:val="left" w:pos="2160"/>
                <w:tab w:val="left" w:pos="2880"/>
                <w:tab w:val="left" w:pos="11430"/>
              </w:tabs>
              <w:spacing w:after="160"/>
              <w:contextualSpacing/>
              <w:jc w:val="both"/>
              <w:rPr>
                <w:rFonts w:ascii="Arial" w:hAnsi="Arial" w:cs="Arial"/>
                <w:b/>
                <w:lang w:val="en-ZA"/>
              </w:rPr>
            </w:pPr>
            <w:r w:rsidRPr="00861F2D">
              <w:rPr>
                <w:rFonts w:ascii="Arial" w:hAnsi="Arial" w:cs="Arial"/>
                <w:b/>
                <w:lang w:val="en-ZA"/>
              </w:rPr>
              <w:t>2016/2017</w:t>
            </w:r>
          </w:p>
        </w:tc>
      </w:tr>
      <w:tr w:rsidR="00A4507C" w:rsidRPr="00861F2D" w:rsidTr="00F968B7">
        <w:tc>
          <w:tcPr>
            <w:tcW w:w="3005" w:type="dxa"/>
          </w:tcPr>
          <w:p w:rsidR="00A4507C" w:rsidRPr="00861F2D" w:rsidRDefault="00A4507C" w:rsidP="00F968B7">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Disclaimer</w:t>
            </w:r>
          </w:p>
        </w:tc>
        <w:tc>
          <w:tcPr>
            <w:tcW w:w="3005" w:type="dxa"/>
          </w:tcPr>
          <w:p w:rsidR="00A4507C" w:rsidRPr="00861F2D" w:rsidRDefault="00A4507C" w:rsidP="00F968B7">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Qualified</w:t>
            </w:r>
          </w:p>
        </w:tc>
        <w:tc>
          <w:tcPr>
            <w:tcW w:w="3006" w:type="dxa"/>
          </w:tcPr>
          <w:p w:rsidR="00A4507C" w:rsidRPr="00861F2D" w:rsidRDefault="00A4507C" w:rsidP="00F968B7">
            <w:pPr>
              <w:tabs>
                <w:tab w:val="left" w:pos="720"/>
                <w:tab w:val="left" w:pos="1440"/>
                <w:tab w:val="left" w:pos="2160"/>
                <w:tab w:val="left" w:pos="2880"/>
                <w:tab w:val="left" w:pos="11430"/>
              </w:tabs>
              <w:spacing w:after="160"/>
              <w:contextualSpacing/>
              <w:jc w:val="both"/>
              <w:rPr>
                <w:rFonts w:ascii="Arial" w:hAnsi="Arial" w:cs="Arial"/>
                <w:lang w:val="en-ZA"/>
              </w:rPr>
            </w:pPr>
            <w:r w:rsidRPr="00861F2D">
              <w:rPr>
                <w:rFonts w:ascii="Arial" w:hAnsi="Arial" w:cs="Arial"/>
                <w:lang w:val="en-ZA"/>
              </w:rPr>
              <w:t>Qualified</w:t>
            </w:r>
          </w:p>
        </w:tc>
      </w:tr>
    </w:tbl>
    <w:p w:rsidR="00A4507C" w:rsidRPr="00861F2D"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p>
    <w:p w:rsidR="00A4507C" w:rsidRPr="00861F2D"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r w:rsidRPr="00861F2D">
        <w:rPr>
          <w:rFonts w:ascii="Arial" w:hAnsi="Arial" w:cs="Arial"/>
          <w:sz w:val="20"/>
          <w:szCs w:val="20"/>
        </w:rPr>
        <w:t>Action plan has been developed to improve the 2017/2018 audit opinion since the municipality obtained qualified opinion in 2016/2017 financial year.</w:t>
      </w:r>
    </w:p>
    <w:p w:rsidR="00A4507C" w:rsidRPr="00861F2D" w:rsidRDefault="00A4507C" w:rsidP="00A4507C">
      <w:pPr>
        <w:tabs>
          <w:tab w:val="left" w:pos="720"/>
          <w:tab w:val="left" w:pos="1440"/>
          <w:tab w:val="left" w:pos="2160"/>
          <w:tab w:val="left" w:pos="2880"/>
          <w:tab w:val="left" w:pos="11430"/>
        </w:tabs>
        <w:spacing w:after="160"/>
        <w:contextualSpacing/>
        <w:jc w:val="both"/>
        <w:rPr>
          <w:rFonts w:ascii="Arial" w:hAnsi="Arial" w:cs="Arial"/>
          <w:sz w:val="20"/>
          <w:szCs w:val="20"/>
        </w:rPr>
      </w:pPr>
    </w:p>
    <w:p w:rsidR="00A4507C" w:rsidRPr="00861F2D" w:rsidRDefault="00A4507C" w:rsidP="00A4507C">
      <w:pPr>
        <w:contextualSpacing/>
        <w:jc w:val="both"/>
        <w:rPr>
          <w:rFonts w:ascii="Arial" w:eastAsia="Calibri" w:hAnsi="Arial" w:cs="Arial"/>
          <w:b/>
          <w:sz w:val="20"/>
          <w:szCs w:val="20"/>
          <w:lang w:val="en-ZA"/>
        </w:rPr>
      </w:pPr>
      <w:r w:rsidRPr="00861F2D">
        <w:rPr>
          <w:rFonts w:ascii="Arial" w:eastAsia="Calibri" w:hAnsi="Arial" w:cs="Arial"/>
          <w:b/>
          <w:sz w:val="20"/>
          <w:szCs w:val="20"/>
          <w:lang w:val="en-ZA"/>
        </w:rPr>
        <w:t>Revenue Management</w:t>
      </w:r>
    </w:p>
    <w:p w:rsidR="00A4507C" w:rsidRPr="00861F2D" w:rsidRDefault="00A4507C" w:rsidP="00A4507C">
      <w:pPr>
        <w:jc w:val="both"/>
        <w:rPr>
          <w:rFonts w:ascii="Arial" w:hAnsi="Arial" w:cs="Arial"/>
          <w:sz w:val="20"/>
          <w:szCs w:val="20"/>
        </w:rPr>
      </w:pP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municipality continues to render services which are legislated primarily by the Constitution of the Republic of South Africa and Municipal Finance Management Act and Legislations.</w:t>
      </w:r>
    </w:p>
    <w:p w:rsidR="00A4507C" w:rsidRPr="00861F2D" w:rsidRDefault="00A4507C" w:rsidP="00A4507C">
      <w:pPr>
        <w:autoSpaceDE w:val="0"/>
        <w:autoSpaceDN w:val="0"/>
        <w:adjustRightInd w:val="0"/>
        <w:rPr>
          <w:rFonts w:ascii="Arial" w:eastAsia="Calibri" w:hAnsi="Arial" w:cs="Arial"/>
          <w:sz w:val="20"/>
          <w:szCs w:val="20"/>
          <w:lang w:val="en-ZA"/>
        </w:rPr>
      </w:pP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Municipal revenue comprises of own revenue and grants</w:t>
      </w:r>
      <w:r>
        <w:rPr>
          <w:rFonts w:ascii="Arial" w:eastAsia="Calibri" w:hAnsi="Arial" w:cs="Arial"/>
          <w:sz w:val="20"/>
          <w:szCs w:val="20"/>
          <w:lang w:val="en-ZA"/>
        </w:rPr>
        <w:t>. Own revenue contribute more 41% of total revenue for 2018/2019</w:t>
      </w:r>
      <w:r w:rsidRPr="00861F2D">
        <w:rPr>
          <w:rFonts w:ascii="Arial" w:eastAsia="Calibri" w:hAnsi="Arial" w:cs="Arial"/>
          <w:sz w:val="20"/>
          <w:szCs w:val="20"/>
          <w:lang w:val="en-ZA"/>
        </w:rPr>
        <w:t xml:space="preserve"> financial year. The municipality main sources of revenue are as follows, </w:t>
      </w: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Property Rates;</w:t>
      </w: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Electricity,</w:t>
      </w: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Refuse as well as other income.</w:t>
      </w:r>
    </w:p>
    <w:p w:rsidR="00A4507C" w:rsidRPr="00861F2D" w:rsidRDefault="00A4507C" w:rsidP="00A4507C">
      <w:pPr>
        <w:autoSpaceDE w:val="0"/>
        <w:autoSpaceDN w:val="0"/>
        <w:adjustRightInd w:val="0"/>
        <w:rPr>
          <w:rFonts w:ascii="Arial" w:eastAsia="Calibri" w:hAnsi="Arial" w:cs="Arial"/>
          <w:sz w:val="20"/>
          <w:szCs w:val="20"/>
          <w:lang w:val="en-ZA"/>
        </w:rPr>
      </w:pP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municipal revenue across the board ha</w:t>
      </w:r>
      <w:r>
        <w:rPr>
          <w:rFonts w:ascii="Arial" w:eastAsia="Calibri" w:hAnsi="Arial" w:cs="Arial"/>
          <w:sz w:val="20"/>
          <w:szCs w:val="20"/>
          <w:lang w:val="en-ZA"/>
        </w:rPr>
        <w:t>s Deased by average of 3</w:t>
      </w:r>
      <w:r w:rsidRPr="00861F2D">
        <w:rPr>
          <w:rFonts w:ascii="Arial" w:eastAsia="Calibri" w:hAnsi="Arial" w:cs="Arial"/>
          <w:sz w:val="20"/>
          <w:szCs w:val="20"/>
          <w:lang w:val="en-ZA"/>
        </w:rPr>
        <w:t>% in year under review. All the grants revenue is dealt with in terms of the requirement of DORA. The municipality apply indigent policy to cater for the indigent population of Ephraim Mogale Local Municipality.</w:t>
      </w:r>
    </w:p>
    <w:p w:rsidR="00A4507C" w:rsidRPr="00861F2D" w:rsidRDefault="00A4507C" w:rsidP="00A4507C">
      <w:pPr>
        <w:autoSpaceDE w:val="0"/>
        <w:autoSpaceDN w:val="0"/>
        <w:adjustRightInd w:val="0"/>
        <w:rPr>
          <w:rFonts w:ascii="Arial" w:eastAsia="Calibri" w:hAnsi="Arial" w:cs="Arial"/>
          <w:sz w:val="20"/>
          <w:szCs w:val="20"/>
          <w:lang w:val="en-ZA"/>
        </w:rPr>
      </w:pP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Electricity and property rates remain the major source of own revenue for the municipality.</w:t>
      </w: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only municipal service charges the municipality provide to the community is refuse removal. Water and sanitation has now been taken fully over by the District Municipality.</w:t>
      </w: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outsta</w:t>
      </w:r>
      <w:r>
        <w:rPr>
          <w:rFonts w:ascii="Arial" w:eastAsia="Calibri" w:hAnsi="Arial" w:cs="Arial"/>
          <w:sz w:val="20"/>
          <w:szCs w:val="20"/>
          <w:lang w:val="en-ZA"/>
        </w:rPr>
        <w:t>nding debtors amounted to R 54 million during 2016/17</w:t>
      </w:r>
      <w:r w:rsidRPr="00861F2D">
        <w:rPr>
          <w:rFonts w:ascii="Arial" w:eastAsia="Calibri" w:hAnsi="Arial" w:cs="Arial"/>
          <w:sz w:val="20"/>
          <w:szCs w:val="20"/>
          <w:lang w:val="en-ZA"/>
        </w:rPr>
        <w:t xml:space="preserve"> audit, the average payment rate is 82%. The municipality is implementing its Debt Management and Credit Control Policy using its own internal capacity and debt collector appointed by the municipality. </w:t>
      </w:r>
    </w:p>
    <w:p w:rsidR="00A4507C" w:rsidRPr="00861F2D" w:rsidRDefault="00A4507C" w:rsidP="00A4507C">
      <w:pPr>
        <w:spacing w:after="200"/>
        <w:ind w:left="720"/>
        <w:contextualSpacing/>
        <w:jc w:val="both"/>
        <w:rPr>
          <w:rFonts w:ascii="Arial" w:eastAsia="Calibri" w:hAnsi="Arial" w:cs="Arial"/>
          <w:b/>
          <w:i/>
          <w:sz w:val="20"/>
          <w:szCs w:val="20"/>
        </w:rPr>
      </w:pPr>
    </w:p>
    <w:p w:rsidR="00A4507C" w:rsidRPr="00861F2D" w:rsidRDefault="00A4507C" w:rsidP="00A4507C">
      <w:pPr>
        <w:spacing w:after="200"/>
        <w:contextualSpacing/>
        <w:jc w:val="both"/>
        <w:rPr>
          <w:rFonts w:ascii="Arial" w:hAnsi="Arial" w:cs="Arial"/>
          <w:b/>
          <w:sz w:val="20"/>
          <w:szCs w:val="20"/>
        </w:rPr>
      </w:pPr>
      <w:r w:rsidRPr="00861F2D">
        <w:rPr>
          <w:rFonts w:ascii="Arial" w:hAnsi="Arial" w:cs="Arial"/>
          <w:b/>
          <w:sz w:val="20"/>
          <w:szCs w:val="20"/>
        </w:rPr>
        <w:t xml:space="preserve">Revenue sources </w:t>
      </w: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Electricity and property rates remain the major source of own revenue for the municipality.</w:t>
      </w: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The only municipal service charges that municipality provide to the community is refuse removal. Water and sanitation has now been taken fully over by the District Municipality.</w:t>
      </w:r>
    </w:p>
    <w:p w:rsidR="00A4507C" w:rsidRPr="00861F2D" w:rsidRDefault="00A4507C" w:rsidP="00A4507C">
      <w:pPr>
        <w:spacing w:after="200"/>
        <w:jc w:val="both"/>
        <w:rPr>
          <w:rFonts w:ascii="Arial" w:hAnsi="Arial" w:cs="Arial"/>
          <w:b/>
          <w:sz w:val="20"/>
          <w:szCs w:val="20"/>
        </w:rPr>
      </w:pPr>
    </w:p>
    <w:p w:rsidR="00A4507C" w:rsidRPr="00861F2D" w:rsidRDefault="00A4507C" w:rsidP="00A4507C">
      <w:pPr>
        <w:spacing w:after="200"/>
        <w:jc w:val="both"/>
        <w:rPr>
          <w:rFonts w:ascii="Arial" w:eastAsia="Calibri" w:hAnsi="Arial" w:cs="Arial"/>
          <w:sz w:val="20"/>
          <w:szCs w:val="20"/>
        </w:rPr>
      </w:pPr>
      <w:r>
        <w:rPr>
          <w:rFonts w:ascii="Arial" w:eastAsia="Calibri" w:hAnsi="Arial" w:cs="Arial"/>
          <w:noProof/>
          <w:sz w:val="20"/>
          <w:szCs w:val="20"/>
          <w:lang w:val="en-ZA" w:eastAsia="en-ZA"/>
        </w:rPr>
        <w:drawing>
          <wp:inline distT="0" distB="0" distL="0" distR="0" wp14:anchorId="445DEC3D" wp14:editId="623CA8C4">
            <wp:extent cx="5602605" cy="4097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2605" cy="4097020"/>
                    </a:xfrm>
                    <a:prstGeom prst="rect">
                      <a:avLst/>
                    </a:prstGeom>
                    <a:noFill/>
                  </pic:spPr>
                </pic:pic>
              </a:graphicData>
            </a:graphic>
          </wp:inline>
        </w:drawing>
      </w:r>
    </w:p>
    <w:p w:rsidR="00A4507C" w:rsidRPr="00861F2D" w:rsidRDefault="00A4507C" w:rsidP="00A4507C">
      <w:pPr>
        <w:autoSpaceDE w:val="0"/>
        <w:autoSpaceDN w:val="0"/>
        <w:adjustRightInd w:val="0"/>
        <w:rPr>
          <w:rFonts w:ascii="Arial" w:eastAsia="Calibri" w:hAnsi="Arial" w:cs="Arial"/>
          <w:b/>
          <w:sz w:val="20"/>
          <w:szCs w:val="20"/>
          <w:lang w:val="en-ZA"/>
        </w:rPr>
      </w:pPr>
      <w:r w:rsidRPr="00861F2D">
        <w:rPr>
          <w:rFonts w:ascii="Arial" w:eastAsia="Calibri" w:hAnsi="Arial" w:cs="Arial"/>
          <w:b/>
          <w:sz w:val="20"/>
          <w:szCs w:val="20"/>
          <w:lang w:val="en-ZA"/>
        </w:rPr>
        <w:t>Debtors Management</w:t>
      </w:r>
    </w:p>
    <w:p w:rsidR="00A4507C" w:rsidRPr="00861F2D" w:rsidRDefault="00A4507C" w:rsidP="00A4507C">
      <w:pPr>
        <w:autoSpaceDE w:val="0"/>
        <w:autoSpaceDN w:val="0"/>
        <w:adjustRightInd w:val="0"/>
        <w:rPr>
          <w:rFonts w:ascii="Arial" w:eastAsia="Calibri" w:hAnsi="Arial" w:cs="Arial"/>
          <w:sz w:val="20"/>
          <w:szCs w:val="20"/>
          <w:lang w:val="en-ZA"/>
        </w:rPr>
      </w:pP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 xml:space="preserve">The municipality collect an average of 82% of revenue across the municipality however the challenge has always been always been the collection of historical debts. Debt collector has currently been appointed to deal with the situation. The municipality has positive liquidity ratio which means the municipality is able to honour its obligation in a period of 90 days without the challenge. </w:t>
      </w:r>
    </w:p>
    <w:p w:rsidR="00A4507C" w:rsidRDefault="00A4507C" w:rsidP="00A4507C">
      <w:pPr>
        <w:autoSpaceDE w:val="0"/>
        <w:autoSpaceDN w:val="0"/>
        <w:adjustRightInd w:val="0"/>
        <w:rPr>
          <w:rFonts w:ascii="Arial" w:eastAsia="Calibri" w:hAnsi="Arial" w:cs="Arial"/>
          <w:sz w:val="20"/>
          <w:szCs w:val="20"/>
          <w:lang w:val="en-ZA"/>
        </w:rPr>
      </w:pPr>
    </w:p>
    <w:p w:rsidR="00A4507C" w:rsidRDefault="00A4507C" w:rsidP="00A4507C">
      <w:pPr>
        <w:autoSpaceDE w:val="0"/>
        <w:autoSpaceDN w:val="0"/>
        <w:adjustRightInd w:val="0"/>
        <w:rPr>
          <w:rFonts w:ascii="Arial" w:eastAsia="Calibri" w:hAnsi="Arial" w:cs="Arial"/>
          <w:sz w:val="20"/>
          <w:szCs w:val="20"/>
          <w:lang w:val="en-ZA"/>
        </w:rPr>
      </w:pPr>
    </w:p>
    <w:p w:rsidR="00A4507C" w:rsidRDefault="00A4507C" w:rsidP="00A4507C">
      <w:pPr>
        <w:autoSpaceDE w:val="0"/>
        <w:autoSpaceDN w:val="0"/>
        <w:adjustRightInd w:val="0"/>
        <w:rPr>
          <w:rFonts w:ascii="Arial" w:eastAsia="Calibri" w:hAnsi="Arial" w:cs="Arial"/>
          <w:sz w:val="20"/>
          <w:szCs w:val="20"/>
          <w:lang w:val="en-ZA"/>
        </w:rPr>
      </w:pPr>
    </w:p>
    <w:p w:rsidR="00A4507C" w:rsidRPr="00861F2D" w:rsidRDefault="00A4507C" w:rsidP="00A4507C">
      <w:pPr>
        <w:autoSpaceDE w:val="0"/>
        <w:autoSpaceDN w:val="0"/>
        <w:adjustRightInd w:val="0"/>
        <w:rPr>
          <w:rFonts w:ascii="Arial" w:eastAsia="Calibri" w:hAnsi="Arial" w:cs="Arial"/>
          <w:sz w:val="20"/>
          <w:szCs w:val="20"/>
          <w:lang w:val="en-ZA"/>
        </w:rPr>
      </w:pPr>
    </w:p>
    <w:p w:rsidR="00A4507C" w:rsidRDefault="00A4507C" w:rsidP="00A4507C">
      <w:pPr>
        <w:autoSpaceDE w:val="0"/>
        <w:autoSpaceDN w:val="0"/>
        <w:adjustRightInd w:val="0"/>
        <w:rPr>
          <w:rFonts w:ascii="Arial" w:eastAsia="Calibri" w:hAnsi="Arial" w:cs="Arial"/>
          <w:b/>
          <w:sz w:val="20"/>
          <w:szCs w:val="20"/>
          <w:lang w:val="en-ZA"/>
        </w:rPr>
      </w:pPr>
    </w:p>
    <w:p w:rsidR="00A4507C" w:rsidRPr="00861F2D" w:rsidRDefault="00A4507C" w:rsidP="00A4507C">
      <w:pPr>
        <w:autoSpaceDE w:val="0"/>
        <w:autoSpaceDN w:val="0"/>
        <w:adjustRightInd w:val="0"/>
        <w:rPr>
          <w:rFonts w:ascii="Arial" w:eastAsia="Calibri" w:hAnsi="Arial" w:cs="Arial"/>
          <w:b/>
          <w:sz w:val="20"/>
          <w:szCs w:val="20"/>
          <w:lang w:val="en-ZA"/>
        </w:rPr>
      </w:pPr>
    </w:p>
    <w:p w:rsidR="00A4507C" w:rsidRPr="00861F2D" w:rsidRDefault="00A4507C" w:rsidP="00A4507C">
      <w:pPr>
        <w:autoSpaceDE w:val="0"/>
        <w:autoSpaceDN w:val="0"/>
        <w:adjustRightInd w:val="0"/>
        <w:rPr>
          <w:rFonts w:ascii="Arial" w:eastAsia="Calibri" w:hAnsi="Arial" w:cs="Arial"/>
          <w:b/>
          <w:sz w:val="20"/>
          <w:szCs w:val="20"/>
          <w:lang w:val="en-ZA"/>
        </w:rPr>
      </w:pPr>
      <w:r w:rsidRPr="00861F2D">
        <w:rPr>
          <w:rFonts w:ascii="Arial" w:eastAsia="Calibri" w:hAnsi="Arial" w:cs="Arial"/>
          <w:b/>
          <w:sz w:val="20"/>
          <w:szCs w:val="20"/>
          <w:lang w:val="en-ZA"/>
        </w:rPr>
        <w:t xml:space="preserve">Billing </w:t>
      </w:r>
    </w:p>
    <w:p w:rsidR="00A4507C" w:rsidRDefault="00A4507C" w:rsidP="00A4507C">
      <w:pPr>
        <w:autoSpaceDE w:val="0"/>
        <w:autoSpaceDN w:val="0"/>
        <w:adjustRightInd w:val="0"/>
        <w:rPr>
          <w:rFonts w:ascii="Arial" w:eastAsia="Calibri" w:hAnsi="Arial" w:cs="Arial"/>
          <w:sz w:val="20"/>
          <w:szCs w:val="20"/>
          <w:lang w:val="en-ZA"/>
        </w:rPr>
      </w:pPr>
    </w:p>
    <w:p w:rsidR="00A4507C" w:rsidRPr="00861F2D" w:rsidRDefault="00A4507C" w:rsidP="00A4507C">
      <w:pPr>
        <w:autoSpaceDE w:val="0"/>
        <w:autoSpaceDN w:val="0"/>
        <w:adjustRightInd w:val="0"/>
        <w:rPr>
          <w:rFonts w:ascii="Arial" w:eastAsia="Calibri" w:hAnsi="Arial" w:cs="Arial"/>
          <w:sz w:val="20"/>
          <w:szCs w:val="20"/>
          <w:lang w:val="en-ZA"/>
        </w:rPr>
      </w:pPr>
      <w:r w:rsidRPr="00861F2D">
        <w:rPr>
          <w:rFonts w:ascii="Arial" w:eastAsia="Calibri" w:hAnsi="Arial" w:cs="Arial"/>
          <w:sz w:val="20"/>
          <w:szCs w:val="20"/>
          <w:lang w:val="en-ZA"/>
        </w:rPr>
        <w:t>Billing system is in place at the municipality and marked improvement in the quality of billing statements has been observed. The municipality always starts by billing on a test system to avoid incorrect billing before billing on a live system.</w:t>
      </w:r>
    </w:p>
    <w:p w:rsidR="00A4507C" w:rsidRPr="00861F2D" w:rsidRDefault="00A4507C" w:rsidP="00A4507C">
      <w:pPr>
        <w:spacing w:after="200"/>
        <w:jc w:val="both"/>
        <w:rPr>
          <w:rFonts w:ascii="Arial" w:eastAsia="Calibri" w:hAnsi="Arial" w:cs="Arial"/>
          <w:b/>
          <w:sz w:val="20"/>
          <w:szCs w:val="20"/>
        </w:rPr>
      </w:pPr>
    </w:p>
    <w:p w:rsidR="00A4507C" w:rsidRPr="00861F2D" w:rsidRDefault="00A4507C" w:rsidP="00A4507C">
      <w:pPr>
        <w:spacing w:after="200"/>
        <w:jc w:val="both"/>
        <w:rPr>
          <w:rFonts w:ascii="Arial" w:eastAsia="Calibri" w:hAnsi="Arial" w:cs="Arial"/>
          <w:b/>
          <w:sz w:val="20"/>
          <w:szCs w:val="20"/>
        </w:rPr>
      </w:pPr>
      <w:r w:rsidRPr="00861F2D">
        <w:rPr>
          <w:rFonts w:ascii="Arial" w:eastAsia="Calibri" w:hAnsi="Arial" w:cs="Arial"/>
          <w:b/>
          <w:sz w:val="20"/>
          <w:szCs w:val="20"/>
        </w:rPr>
        <w:t>Expenditure Management</w:t>
      </w:r>
    </w:p>
    <w:p w:rsidR="00A4507C" w:rsidRPr="00861F2D" w:rsidRDefault="00A4507C" w:rsidP="00A4507C">
      <w:pPr>
        <w:autoSpaceDE w:val="0"/>
        <w:autoSpaceDN w:val="0"/>
        <w:adjustRightInd w:val="0"/>
        <w:rPr>
          <w:rFonts w:ascii="Arial" w:hAnsi="Arial" w:cs="Arial"/>
          <w:sz w:val="20"/>
          <w:szCs w:val="20"/>
        </w:rPr>
      </w:pPr>
      <w:r w:rsidRPr="00861F2D">
        <w:rPr>
          <w:rFonts w:ascii="Arial" w:hAnsi="Arial" w:cs="Arial"/>
          <w:sz w:val="20"/>
          <w:szCs w:val="20"/>
        </w:rPr>
        <w:t xml:space="preserve">The municipality is currently settling its creditors within 30 days after receipt of an invoice as required by the MFMA section 65(e) read with circular 49 issued by National Treasury. Currently municipal make payments on a daily basis to eradicate any possible backlogs. The municipality has also developed a centralized email to receive invoices to avoid any delays in paying those invoices. </w:t>
      </w:r>
    </w:p>
    <w:p w:rsidR="00A4507C" w:rsidRPr="00861F2D" w:rsidRDefault="00A4507C" w:rsidP="00A4507C">
      <w:pPr>
        <w:autoSpaceDE w:val="0"/>
        <w:autoSpaceDN w:val="0"/>
        <w:adjustRightInd w:val="0"/>
        <w:rPr>
          <w:rFonts w:ascii="Arial" w:hAnsi="Arial" w:cs="Arial"/>
          <w:sz w:val="20"/>
          <w:szCs w:val="20"/>
        </w:rPr>
      </w:pPr>
    </w:p>
    <w:p w:rsidR="00A4507C" w:rsidRPr="007A4338" w:rsidRDefault="00A4507C" w:rsidP="00A4507C">
      <w:pPr>
        <w:autoSpaceDE w:val="0"/>
        <w:autoSpaceDN w:val="0"/>
        <w:adjustRightInd w:val="0"/>
        <w:rPr>
          <w:rFonts w:ascii="Arial" w:hAnsi="Arial" w:cs="Arial"/>
          <w:b/>
          <w:sz w:val="20"/>
          <w:szCs w:val="20"/>
        </w:rPr>
      </w:pPr>
      <w:r>
        <w:rPr>
          <w:rFonts w:ascii="Arial" w:hAnsi="Arial" w:cs="Arial"/>
          <w:b/>
          <w:sz w:val="20"/>
          <w:szCs w:val="20"/>
        </w:rPr>
        <w:t xml:space="preserve">Expenditure trend </w:t>
      </w:r>
    </w:p>
    <w:p w:rsidR="00A4507C" w:rsidRDefault="00A4507C" w:rsidP="00A4507C">
      <w:pPr>
        <w:autoSpaceDE w:val="0"/>
        <w:autoSpaceDN w:val="0"/>
        <w:adjustRightInd w:val="0"/>
        <w:spacing w:after="160"/>
        <w:jc w:val="both"/>
        <w:rPr>
          <w:rFonts w:ascii="Arial" w:hAnsi="Arial" w:cs="Arial"/>
          <w:noProof/>
          <w:sz w:val="20"/>
          <w:szCs w:val="20"/>
          <w:lang w:val="en-GB" w:eastAsia="en-GB"/>
        </w:rPr>
      </w:pPr>
    </w:p>
    <w:p w:rsidR="00A4507C" w:rsidRPr="00861F2D" w:rsidRDefault="00A4507C" w:rsidP="00A4507C">
      <w:pPr>
        <w:autoSpaceDE w:val="0"/>
        <w:autoSpaceDN w:val="0"/>
        <w:adjustRightInd w:val="0"/>
        <w:spacing w:after="160"/>
        <w:jc w:val="both"/>
        <w:rPr>
          <w:rFonts w:ascii="Arial" w:hAnsi="Arial" w:cs="Arial"/>
          <w:sz w:val="20"/>
          <w:szCs w:val="20"/>
          <w:lang w:val="en-GB"/>
        </w:rPr>
      </w:pPr>
      <w:r w:rsidRPr="0050615E">
        <w:rPr>
          <w:noProof/>
          <w:lang w:val="en-ZA" w:eastAsia="en-ZA"/>
        </w:rPr>
        <w:drawing>
          <wp:inline distT="0" distB="0" distL="0" distR="0" wp14:anchorId="4C23416B" wp14:editId="7F917405">
            <wp:extent cx="5857875" cy="7715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7875" cy="771525"/>
                    </a:xfrm>
                    <a:prstGeom prst="rect">
                      <a:avLst/>
                    </a:prstGeom>
                    <a:noFill/>
                    <a:ln>
                      <a:noFill/>
                    </a:ln>
                  </pic:spPr>
                </pic:pic>
              </a:graphicData>
            </a:graphic>
          </wp:inline>
        </w:drawing>
      </w:r>
    </w:p>
    <w:p w:rsidR="00A4507C" w:rsidRPr="00861F2D" w:rsidRDefault="00A4507C" w:rsidP="00A4507C">
      <w:pPr>
        <w:autoSpaceDE w:val="0"/>
        <w:autoSpaceDN w:val="0"/>
        <w:adjustRightInd w:val="0"/>
        <w:spacing w:after="160"/>
        <w:jc w:val="both"/>
        <w:rPr>
          <w:rFonts w:ascii="Arial" w:hAnsi="Arial" w:cs="Arial"/>
          <w:sz w:val="20"/>
          <w:szCs w:val="20"/>
          <w:lang w:val="en-GB"/>
        </w:rPr>
      </w:pPr>
      <w:r w:rsidRPr="00861F2D">
        <w:rPr>
          <w:rFonts w:ascii="Arial" w:hAnsi="Arial" w:cs="Arial"/>
          <w:sz w:val="20"/>
          <w:szCs w:val="20"/>
          <w:lang w:val="en-GB"/>
        </w:rPr>
        <w:t>There are six key factors that have been taken into consideratio</w:t>
      </w:r>
      <w:r>
        <w:rPr>
          <w:rFonts w:ascii="Arial" w:hAnsi="Arial" w:cs="Arial"/>
          <w:sz w:val="20"/>
          <w:szCs w:val="20"/>
          <w:lang w:val="en-GB"/>
        </w:rPr>
        <w:t>n in the compilation of the 2018/22</w:t>
      </w:r>
      <w:r w:rsidRPr="00861F2D">
        <w:rPr>
          <w:rFonts w:ascii="Arial" w:hAnsi="Arial" w:cs="Arial"/>
          <w:sz w:val="20"/>
          <w:szCs w:val="20"/>
          <w:lang w:val="en-GB"/>
        </w:rPr>
        <w:t xml:space="preserve"> MTREF:</w:t>
      </w:r>
    </w:p>
    <w:p w:rsidR="00A4507C" w:rsidRPr="00861F2D" w:rsidRDefault="00A4507C" w:rsidP="00A4507C">
      <w:pPr>
        <w:numPr>
          <w:ilvl w:val="0"/>
          <w:numId w:val="50"/>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National Government macro-economic targets;</w:t>
      </w:r>
    </w:p>
    <w:p w:rsidR="00A4507C" w:rsidRPr="00861F2D" w:rsidRDefault="00A4507C" w:rsidP="00A4507C">
      <w:pPr>
        <w:numPr>
          <w:ilvl w:val="0"/>
          <w:numId w:val="50"/>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general inflationary outlook and the impact on Municipality’s residents and businesses;</w:t>
      </w:r>
    </w:p>
    <w:p w:rsidR="00A4507C" w:rsidRPr="00861F2D" w:rsidRDefault="00A4507C" w:rsidP="00A4507C">
      <w:pPr>
        <w:numPr>
          <w:ilvl w:val="0"/>
          <w:numId w:val="50"/>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impact of municipal cost drivers;</w:t>
      </w:r>
    </w:p>
    <w:p w:rsidR="00A4507C" w:rsidRPr="00861F2D" w:rsidRDefault="00A4507C" w:rsidP="00A4507C">
      <w:pPr>
        <w:numPr>
          <w:ilvl w:val="0"/>
          <w:numId w:val="50"/>
        </w:numPr>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 xml:space="preserve">The increase in prices for bulk electricity </w:t>
      </w:r>
    </w:p>
    <w:p w:rsidR="00A4507C" w:rsidRPr="00861F2D" w:rsidRDefault="00A4507C" w:rsidP="00A4507C">
      <w:pPr>
        <w:numPr>
          <w:ilvl w:val="0"/>
          <w:numId w:val="51"/>
        </w:numPr>
        <w:autoSpaceDE w:val="0"/>
        <w:autoSpaceDN w:val="0"/>
        <w:adjustRightInd w:val="0"/>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increase in</w:t>
      </w:r>
      <w:r>
        <w:rPr>
          <w:rFonts w:ascii="Arial" w:eastAsiaTheme="minorHAnsi" w:hAnsi="Arial" w:cs="Arial"/>
          <w:sz w:val="20"/>
          <w:szCs w:val="20"/>
          <w:lang w:bidi="en-US"/>
        </w:rPr>
        <w:t xml:space="preserve"> the cost of remuneration by 7</w:t>
      </w:r>
      <w:r w:rsidRPr="00861F2D">
        <w:rPr>
          <w:rFonts w:ascii="Arial" w:eastAsiaTheme="minorHAnsi" w:hAnsi="Arial" w:cs="Arial"/>
          <w:sz w:val="20"/>
          <w:szCs w:val="20"/>
          <w:lang w:bidi="en-US"/>
        </w:rPr>
        <w:t xml:space="preserve">%. </w:t>
      </w:r>
    </w:p>
    <w:p w:rsidR="00A4507C" w:rsidRPr="00861F2D" w:rsidRDefault="00A4507C" w:rsidP="00A4507C">
      <w:pPr>
        <w:numPr>
          <w:ilvl w:val="0"/>
          <w:numId w:val="51"/>
        </w:numPr>
        <w:autoSpaceDE w:val="0"/>
        <w:autoSpaceDN w:val="0"/>
        <w:adjustRightInd w:val="0"/>
        <w:spacing w:after="160"/>
        <w:contextualSpacing/>
        <w:jc w:val="both"/>
        <w:rPr>
          <w:rFonts w:ascii="Arial" w:eastAsiaTheme="minorHAnsi" w:hAnsi="Arial" w:cs="Arial"/>
          <w:sz w:val="20"/>
          <w:szCs w:val="20"/>
          <w:lang w:bidi="en-US"/>
        </w:rPr>
      </w:pPr>
      <w:r w:rsidRPr="00861F2D">
        <w:rPr>
          <w:rFonts w:ascii="Arial" w:eastAsiaTheme="minorHAnsi" w:hAnsi="Arial" w:cs="Arial"/>
          <w:sz w:val="20"/>
          <w:szCs w:val="20"/>
          <w:lang w:bidi="en-US"/>
        </w:rPr>
        <w:t>The 82% average payment rate.</w:t>
      </w: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autoSpaceDE w:val="0"/>
        <w:autoSpaceDN w:val="0"/>
        <w:adjustRightInd w:val="0"/>
        <w:spacing w:after="160"/>
        <w:contextualSpacing/>
        <w:jc w:val="both"/>
        <w:rPr>
          <w:rFonts w:ascii="Arial" w:eastAsiaTheme="minorHAnsi" w:hAnsi="Arial" w:cs="Arial"/>
          <w:sz w:val="20"/>
          <w:szCs w:val="20"/>
          <w:lang w:bidi="en-US"/>
        </w:rPr>
      </w:pPr>
    </w:p>
    <w:p w:rsidR="00A4507C" w:rsidRDefault="00A4507C" w:rsidP="00A4507C">
      <w:pPr>
        <w:spacing w:after="200"/>
        <w:jc w:val="both"/>
        <w:rPr>
          <w:rFonts w:ascii="Arial" w:eastAsia="Calibri" w:hAnsi="Arial" w:cs="Arial"/>
          <w:b/>
          <w:sz w:val="20"/>
          <w:szCs w:val="20"/>
        </w:rPr>
      </w:pPr>
    </w:p>
    <w:p w:rsidR="00A4507C" w:rsidRPr="00861F2D" w:rsidRDefault="00A4507C" w:rsidP="00A4507C">
      <w:pPr>
        <w:spacing w:after="200"/>
        <w:jc w:val="both"/>
        <w:rPr>
          <w:rFonts w:ascii="Arial" w:eastAsia="Calibri" w:hAnsi="Arial" w:cs="Arial"/>
          <w:b/>
          <w:sz w:val="20"/>
          <w:szCs w:val="20"/>
        </w:rPr>
      </w:pPr>
      <w:r w:rsidRPr="00861F2D">
        <w:rPr>
          <w:rFonts w:ascii="Arial" w:eastAsia="Calibri" w:hAnsi="Arial" w:cs="Arial"/>
          <w:b/>
          <w:sz w:val="20"/>
          <w:szCs w:val="20"/>
        </w:rPr>
        <w:t>Capital Expenditure</w:t>
      </w:r>
    </w:p>
    <w:p w:rsidR="00A4507C" w:rsidRPr="00861F2D" w:rsidRDefault="00A4507C" w:rsidP="00A4507C">
      <w:pPr>
        <w:spacing w:after="160"/>
        <w:rPr>
          <w:rFonts w:ascii="Arial" w:eastAsiaTheme="minorHAnsi" w:hAnsi="Arial" w:cs="Arial"/>
          <w:sz w:val="20"/>
          <w:szCs w:val="20"/>
          <w:lang w:val="en-ZA"/>
        </w:rPr>
      </w:pPr>
      <w:r w:rsidRPr="00C321A7">
        <w:rPr>
          <w:rFonts w:eastAsiaTheme="minorHAnsi"/>
          <w:noProof/>
          <w:lang w:val="en-ZA" w:eastAsia="en-ZA"/>
        </w:rPr>
        <w:drawing>
          <wp:inline distT="0" distB="0" distL="0" distR="0" wp14:anchorId="0A1CCEF8" wp14:editId="0E3CA9FB">
            <wp:extent cx="7162800" cy="4419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62800" cy="4419600"/>
                    </a:xfrm>
                    <a:prstGeom prst="rect">
                      <a:avLst/>
                    </a:prstGeom>
                    <a:noFill/>
                    <a:ln>
                      <a:noFill/>
                    </a:ln>
                  </pic:spPr>
                </pic:pic>
              </a:graphicData>
            </a:graphic>
          </wp:inline>
        </w:drawing>
      </w:r>
    </w:p>
    <w:p w:rsidR="00A4507C" w:rsidRPr="00861F2D" w:rsidRDefault="00A4507C" w:rsidP="00A4507C">
      <w:pPr>
        <w:spacing w:after="200"/>
        <w:jc w:val="both"/>
        <w:rPr>
          <w:rFonts w:ascii="Arial" w:eastAsia="Calibri" w:hAnsi="Arial" w:cs="Arial"/>
          <w:b/>
          <w:sz w:val="20"/>
          <w:szCs w:val="20"/>
        </w:rPr>
      </w:pPr>
      <w:r w:rsidRPr="00861F2D">
        <w:rPr>
          <w:rFonts w:ascii="Arial" w:eastAsia="Calibri" w:hAnsi="Arial" w:cs="Arial"/>
          <w:b/>
          <w:sz w:val="20"/>
          <w:szCs w:val="20"/>
        </w:rPr>
        <w:t>To</w:t>
      </w:r>
      <w:r>
        <w:rPr>
          <w:rFonts w:ascii="Arial" w:eastAsia="Calibri" w:hAnsi="Arial" w:cs="Arial"/>
          <w:b/>
          <w:sz w:val="20"/>
          <w:szCs w:val="20"/>
        </w:rPr>
        <w:t>tal capital expenditure for 2018/2019: R 45 653 999</w:t>
      </w:r>
    </w:p>
    <w:p w:rsidR="00A4507C" w:rsidRDefault="00A4507C" w:rsidP="00A4507C">
      <w:pPr>
        <w:spacing w:after="160"/>
        <w:rPr>
          <w:rFonts w:ascii="Arial" w:eastAsiaTheme="minorHAnsi" w:hAnsi="Arial" w:cs="Arial"/>
          <w:sz w:val="20"/>
          <w:szCs w:val="20"/>
          <w:lang w:val="en-ZA"/>
        </w:rPr>
      </w:pPr>
      <w:r w:rsidRPr="00861F2D">
        <w:rPr>
          <w:rFonts w:ascii="Arial" w:eastAsiaTheme="minorHAnsi" w:hAnsi="Arial" w:cs="Arial"/>
          <w:sz w:val="20"/>
          <w:szCs w:val="20"/>
          <w:lang w:val="en-ZA"/>
        </w:rPr>
        <w:t>The Municipal I</w:t>
      </w:r>
      <w:r>
        <w:rPr>
          <w:rFonts w:ascii="Arial" w:eastAsiaTheme="minorHAnsi" w:hAnsi="Arial" w:cs="Arial"/>
          <w:sz w:val="20"/>
          <w:szCs w:val="20"/>
          <w:lang w:val="en-ZA"/>
        </w:rPr>
        <w:t>nfrastructure Grant will fund 69% of capital expenditure and 31</w:t>
      </w:r>
      <w:r w:rsidRPr="00861F2D">
        <w:rPr>
          <w:rFonts w:ascii="Arial" w:eastAsiaTheme="minorHAnsi" w:hAnsi="Arial" w:cs="Arial"/>
          <w:sz w:val="20"/>
          <w:szCs w:val="20"/>
          <w:lang w:val="en-ZA"/>
        </w:rPr>
        <w:t>%</w:t>
      </w:r>
      <w:r>
        <w:rPr>
          <w:rFonts w:ascii="Arial" w:eastAsiaTheme="minorHAnsi" w:hAnsi="Arial" w:cs="Arial"/>
          <w:sz w:val="20"/>
          <w:szCs w:val="20"/>
          <w:lang w:val="en-ZA"/>
        </w:rPr>
        <w:t xml:space="preserve"> will be funded from own in 2018/2019</w:t>
      </w:r>
      <w:r w:rsidRPr="00861F2D">
        <w:rPr>
          <w:rFonts w:ascii="Arial" w:eastAsiaTheme="minorHAnsi" w:hAnsi="Arial" w:cs="Arial"/>
          <w:sz w:val="20"/>
          <w:szCs w:val="20"/>
          <w:lang w:val="en-ZA"/>
        </w:rPr>
        <w:t xml:space="preserve"> financial year. Capital budget is highly financed by MIG over the MTREF.</w:t>
      </w:r>
    </w:p>
    <w:p w:rsidR="00A4507C" w:rsidRDefault="00A4507C" w:rsidP="00A4507C">
      <w:pPr>
        <w:spacing w:after="160"/>
        <w:rPr>
          <w:rFonts w:ascii="Arial" w:eastAsiaTheme="minorHAnsi" w:hAnsi="Arial" w:cs="Arial"/>
          <w:sz w:val="20"/>
          <w:szCs w:val="20"/>
          <w:lang w:val="en-ZA"/>
        </w:rPr>
      </w:pPr>
    </w:p>
    <w:p w:rsidR="008E0CFB" w:rsidRPr="00861F2D" w:rsidRDefault="008E0CFB" w:rsidP="00A4507C">
      <w:pPr>
        <w:spacing w:after="160"/>
        <w:rPr>
          <w:rFonts w:ascii="Arial" w:eastAsiaTheme="minorHAnsi" w:hAnsi="Arial" w:cs="Arial"/>
          <w:sz w:val="20"/>
          <w:szCs w:val="20"/>
          <w:lang w:val="en-ZA"/>
        </w:rPr>
      </w:pPr>
    </w:p>
    <w:p w:rsidR="00A4507C" w:rsidRPr="00861F2D" w:rsidRDefault="00A4507C" w:rsidP="00A4507C">
      <w:pPr>
        <w:spacing w:after="200"/>
        <w:jc w:val="both"/>
        <w:rPr>
          <w:rFonts w:ascii="Arial" w:eastAsia="Calibri" w:hAnsi="Arial" w:cs="Arial"/>
          <w:b/>
          <w:sz w:val="20"/>
          <w:szCs w:val="20"/>
        </w:rPr>
      </w:pPr>
      <w:r w:rsidRPr="00861F2D">
        <w:rPr>
          <w:rFonts w:ascii="Arial" w:eastAsia="Calibri" w:hAnsi="Arial" w:cs="Arial"/>
          <w:b/>
          <w:sz w:val="20"/>
          <w:szCs w:val="20"/>
        </w:rPr>
        <w:t>Asset and Liability Management</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 xml:space="preserve">Municipality has established asset management unit which </w:t>
      </w:r>
      <w:r>
        <w:rPr>
          <w:rFonts w:ascii="Arial" w:hAnsi="Arial" w:cs="Arial"/>
          <w:bCs/>
          <w:sz w:val="20"/>
          <w:szCs w:val="20"/>
          <w:lang w:val="en-GB"/>
        </w:rPr>
        <w:t>will be fully functional in 2018/2019</w:t>
      </w:r>
      <w:r w:rsidRPr="00861F2D">
        <w:rPr>
          <w:rFonts w:ascii="Arial" w:hAnsi="Arial" w:cs="Arial"/>
          <w:bCs/>
          <w:sz w:val="20"/>
          <w:szCs w:val="20"/>
          <w:lang w:val="en-GB"/>
        </w:rPr>
        <w:t xml:space="preserve"> financial year. Currently the unit is a key sub-function within the SCM division.</w:t>
      </w:r>
    </w:p>
    <w:p w:rsidR="00A4507C" w:rsidRPr="00861F2D" w:rsidRDefault="00A4507C" w:rsidP="00A4507C">
      <w:pPr>
        <w:autoSpaceDE w:val="0"/>
        <w:autoSpaceDN w:val="0"/>
        <w:adjustRightInd w:val="0"/>
        <w:rPr>
          <w:rFonts w:ascii="Arial" w:hAnsi="Arial" w:cs="Arial"/>
          <w:bCs/>
          <w:sz w:val="20"/>
          <w:szCs w:val="20"/>
          <w:lang w:val="en-GB"/>
        </w:rPr>
      </w:pP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The unit is responsible to oversee the assets with total value of R860 Million at net book value.</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The municipal asset register has the following key components;</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1. Investment property</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2. Community and infrastructure assets;</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3. Movable assets;</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4. Finance lease assets;</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6. Heritage assets;</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8. Land</w:t>
      </w: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9. And other assets.</w:t>
      </w:r>
    </w:p>
    <w:p w:rsidR="00A4507C" w:rsidRPr="00861F2D" w:rsidRDefault="00A4507C" w:rsidP="00A4507C">
      <w:pPr>
        <w:autoSpaceDE w:val="0"/>
        <w:autoSpaceDN w:val="0"/>
        <w:adjustRightInd w:val="0"/>
        <w:rPr>
          <w:rFonts w:ascii="Arial" w:hAnsi="Arial" w:cs="Arial"/>
          <w:bCs/>
          <w:sz w:val="20"/>
          <w:szCs w:val="20"/>
          <w:lang w:val="en-GB"/>
        </w:rPr>
      </w:pPr>
    </w:p>
    <w:p w:rsidR="00A4507C" w:rsidRPr="00861F2D" w:rsidRDefault="00A4507C" w:rsidP="00A4507C">
      <w:pPr>
        <w:autoSpaceDE w:val="0"/>
        <w:autoSpaceDN w:val="0"/>
        <w:adjustRightInd w:val="0"/>
        <w:rPr>
          <w:rFonts w:ascii="Arial" w:hAnsi="Arial" w:cs="Arial"/>
          <w:bCs/>
          <w:sz w:val="20"/>
          <w:szCs w:val="20"/>
          <w:lang w:val="en-GB"/>
        </w:rPr>
      </w:pPr>
      <w:r w:rsidRPr="00861F2D">
        <w:rPr>
          <w:rFonts w:ascii="Arial" w:hAnsi="Arial" w:cs="Arial"/>
          <w:bCs/>
          <w:sz w:val="20"/>
          <w:szCs w:val="20"/>
          <w:lang w:val="en-GB"/>
        </w:rPr>
        <w:t>Municipality verifies assets on an ongoing basis. Assets are recorded either at fair value, cost or depreciated replacement cost.</w:t>
      </w:r>
    </w:p>
    <w:p w:rsidR="00A4507C" w:rsidRPr="00861F2D" w:rsidRDefault="00A4507C" w:rsidP="00A4507C">
      <w:pPr>
        <w:spacing w:after="200"/>
        <w:jc w:val="both"/>
        <w:rPr>
          <w:rFonts w:ascii="Arial" w:hAnsi="Arial" w:cs="Arial"/>
          <w:bCs/>
          <w:sz w:val="20"/>
          <w:szCs w:val="20"/>
          <w:lang w:val="en-GB"/>
        </w:rPr>
      </w:pPr>
      <w:r w:rsidRPr="00861F2D">
        <w:rPr>
          <w:rFonts w:ascii="Arial" w:hAnsi="Arial" w:cs="Arial"/>
          <w:bCs/>
          <w:sz w:val="20"/>
          <w:szCs w:val="20"/>
          <w:lang w:val="en-GB"/>
        </w:rPr>
        <w:t xml:space="preserve">In general the community wealth of the </w:t>
      </w:r>
      <w:r>
        <w:rPr>
          <w:rFonts w:ascii="Arial" w:hAnsi="Arial" w:cs="Arial"/>
          <w:bCs/>
          <w:sz w:val="20"/>
          <w:szCs w:val="20"/>
          <w:lang w:val="en-GB"/>
        </w:rPr>
        <w:t>municipality amounts to R 1 010 994 346</w:t>
      </w:r>
      <w:r w:rsidRPr="00861F2D">
        <w:rPr>
          <w:rFonts w:ascii="Arial" w:hAnsi="Arial" w:cs="Arial"/>
          <w:bCs/>
          <w:sz w:val="20"/>
          <w:szCs w:val="20"/>
          <w:lang w:val="en-GB"/>
        </w:rPr>
        <w:t xml:space="preserve">. The total </w:t>
      </w:r>
      <w:r>
        <w:rPr>
          <w:rFonts w:ascii="Arial" w:hAnsi="Arial" w:cs="Arial"/>
          <w:bCs/>
          <w:sz w:val="20"/>
          <w:szCs w:val="20"/>
          <w:lang w:val="en-GB"/>
        </w:rPr>
        <w:t>assets amount to R 1 096 672 173</w:t>
      </w:r>
      <w:r w:rsidRPr="00861F2D">
        <w:rPr>
          <w:rFonts w:ascii="Arial" w:hAnsi="Arial" w:cs="Arial"/>
          <w:bCs/>
          <w:sz w:val="20"/>
          <w:szCs w:val="20"/>
          <w:lang w:val="en-GB"/>
        </w:rPr>
        <w:t xml:space="preserve"> whilst the total lia</w:t>
      </w:r>
      <w:r>
        <w:rPr>
          <w:rFonts w:ascii="Arial" w:hAnsi="Arial" w:cs="Arial"/>
          <w:bCs/>
          <w:sz w:val="20"/>
          <w:szCs w:val="20"/>
          <w:lang w:val="en-GB"/>
        </w:rPr>
        <w:t>bilities amount to R 85 677 827</w:t>
      </w:r>
    </w:p>
    <w:p w:rsidR="00A4507C" w:rsidRPr="00ED6E82" w:rsidRDefault="00A4507C" w:rsidP="00A4507C">
      <w:pPr>
        <w:pStyle w:val="NormalWeb"/>
        <w:spacing w:before="0" w:beforeAutospacing="0" w:after="0" w:afterAutospacing="0"/>
        <w:rPr>
          <w:rFonts w:ascii="Arial" w:hAnsi="Arial" w:cs="Arial"/>
          <w:b/>
          <w:sz w:val="20"/>
          <w:szCs w:val="20"/>
        </w:rPr>
      </w:pPr>
    </w:p>
    <w:p w:rsidR="003F33F4" w:rsidRPr="004220EA" w:rsidRDefault="003F33F4" w:rsidP="004220EA">
      <w:pPr>
        <w:shd w:val="clear" w:color="auto" w:fill="FFFFFF" w:themeFill="background1"/>
        <w:spacing w:line="360" w:lineRule="auto"/>
        <w:jc w:val="both"/>
        <w:rPr>
          <w:b/>
          <w:bCs/>
          <w:sz w:val="22"/>
          <w:szCs w:val="22"/>
        </w:rPr>
      </w:pPr>
    </w:p>
    <w:p w:rsidR="007A4338" w:rsidRPr="004220EA" w:rsidRDefault="007A4338" w:rsidP="004220EA">
      <w:pPr>
        <w:shd w:val="clear" w:color="auto" w:fill="FFFFFF" w:themeFill="background1"/>
        <w:spacing w:line="360" w:lineRule="auto"/>
        <w:jc w:val="both"/>
        <w:rPr>
          <w:b/>
          <w:bCs/>
          <w:sz w:val="22"/>
          <w:szCs w:val="22"/>
        </w:rPr>
      </w:pPr>
    </w:p>
    <w:p w:rsidR="007A4338" w:rsidRPr="004220EA" w:rsidRDefault="007A4338" w:rsidP="004220EA">
      <w:pPr>
        <w:shd w:val="clear" w:color="auto" w:fill="FFFFFF" w:themeFill="background1"/>
        <w:spacing w:line="360" w:lineRule="auto"/>
        <w:jc w:val="both"/>
        <w:rPr>
          <w:b/>
          <w:bCs/>
          <w:sz w:val="22"/>
          <w:szCs w:val="22"/>
        </w:rPr>
      </w:pPr>
    </w:p>
    <w:p w:rsidR="007A4338" w:rsidRPr="004220EA" w:rsidRDefault="007A4338" w:rsidP="004220EA">
      <w:pPr>
        <w:shd w:val="clear" w:color="auto" w:fill="FFFFFF" w:themeFill="background1"/>
        <w:spacing w:line="360" w:lineRule="auto"/>
        <w:jc w:val="both"/>
        <w:rPr>
          <w:b/>
          <w:bCs/>
          <w:sz w:val="22"/>
          <w:szCs w:val="22"/>
        </w:rPr>
      </w:pPr>
    </w:p>
    <w:p w:rsidR="007A4338" w:rsidRDefault="007A4338" w:rsidP="004220EA">
      <w:pPr>
        <w:shd w:val="clear" w:color="auto" w:fill="FFFFFF" w:themeFill="background1"/>
        <w:spacing w:line="360" w:lineRule="auto"/>
        <w:jc w:val="both"/>
        <w:rPr>
          <w:b/>
          <w:bCs/>
          <w:sz w:val="22"/>
          <w:szCs w:val="22"/>
        </w:rPr>
      </w:pPr>
    </w:p>
    <w:p w:rsidR="00A4507C" w:rsidRDefault="00A4507C" w:rsidP="004220EA">
      <w:pPr>
        <w:shd w:val="clear" w:color="auto" w:fill="FFFFFF" w:themeFill="background1"/>
        <w:spacing w:line="360" w:lineRule="auto"/>
        <w:jc w:val="both"/>
        <w:rPr>
          <w:b/>
          <w:bCs/>
          <w:sz w:val="22"/>
          <w:szCs w:val="22"/>
        </w:rPr>
      </w:pPr>
    </w:p>
    <w:p w:rsidR="008E0CFB" w:rsidRDefault="008E0CFB" w:rsidP="004220EA">
      <w:pPr>
        <w:shd w:val="clear" w:color="auto" w:fill="FFFFFF" w:themeFill="background1"/>
        <w:spacing w:line="360" w:lineRule="auto"/>
        <w:jc w:val="both"/>
        <w:rPr>
          <w:b/>
          <w:bCs/>
          <w:sz w:val="22"/>
          <w:szCs w:val="22"/>
        </w:rPr>
      </w:pPr>
    </w:p>
    <w:p w:rsidR="008E0CFB" w:rsidRDefault="008E0CFB" w:rsidP="004220EA">
      <w:pPr>
        <w:shd w:val="clear" w:color="auto" w:fill="FFFFFF" w:themeFill="background1"/>
        <w:spacing w:line="360" w:lineRule="auto"/>
        <w:jc w:val="both"/>
        <w:rPr>
          <w:b/>
          <w:bCs/>
          <w:sz w:val="22"/>
          <w:szCs w:val="22"/>
        </w:rPr>
      </w:pPr>
    </w:p>
    <w:p w:rsidR="008E0CFB" w:rsidRDefault="008E0CFB" w:rsidP="004220EA">
      <w:pPr>
        <w:shd w:val="clear" w:color="auto" w:fill="FFFFFF" w:themeFill="background1"/>
        <w:spacing w:line="360" w:lineRule="auto"/>
        <w:jc w:val="both"/>
        <w:rPr>
          <w:b/>
          <w:bCs/>
          <w:sz w:val="22"/>
          <w:szCs w:val="22"/>
        </w:rPr>
      </w:pPr>
    </w:p>
    <w:p w:rsidR="008E0CFB" w:rsidRDefault="008E0CFB" w:rsidP="004220EA">
      <w:pPr>
        <w:shd w:val="clear" w:color="auto" w:fill="FFFFFF" w:themeFill="background1"/>
        <w:spacing w:line="360" w:lineRule="auto"/>
        <w:jc w:val="both"/>
        <w:rPr>
          <w:b/>
          <w:bCs/>
          <w:sz w:val="22"/>
          <w:szCs w:val="22"/>
        </w:rPr>
      </w:pPr>
    </w:p>
    <w:p w:rsidR="00A4507C" w:rsidRDefault="00A4507C" w:rsidP="004220EA">
      <w:pPr>
        <w:shd w:val="clear" w:color="auto" w:fill="FFFFFF" w:themeFill="background1"/>
        <w:spacing w:line="360" w:lineRule="auto"/>
        <w:jc w:val="both"/>
        <w:rPr>
          <w:b/>
          <w:bCs/>
          <w:sz w:val="22"/>
          <w:szCs w:val="22"/>
        </w:rPr>
      </w:pPr>
    </w:p>
    <w:p w:rsidR="00541321" w:rsidRDefault="00541321" w:rsidP="004220EA">
      <w:pPr>
        <w:shd w:val="clear" w:color="auto" w:fill="FFFFFF" w:themeFill="background1"/>
        <w:spacing w:line="360" w:lineRule="auto"/>
        <w:jc w:val="both"/>
        <w:rPr>
          <w:b/>
          <w:bCs/>
          <w:sz w:val="22"/>
          <w:szCs w:val="22"/>
        </w:rPr>
      </w:pPr>
    </w:p>
    <w:p w:rsidR="00607E3D" w:rsidRPr="004220EA" w:rsidRDefault="00607E3D" w:rsidP="004220EA">
      <w:pPr>
        <w:shd w:val="clear" w:color="auto" w:fill="FFFFFF" w:themeFill="background1"/>
        <w:spacing w:line="360" w:lineRule="auto"/>
        <w:jc w:val="both"/>
        <w:rPr>
          <w:b/>
          <w:bCs/>
          <w:sz w:val="22"/>
          <w:szCs w:val="22"/>
        </w:rPr>
      </w:pPr>
    </w:p>
    <w:p w:rsidR="009C5832" w:rsidRPr="004220EA" w:rsidRDefault="00607E3D" w:rsidP="004220EA">
      <w:pPr>
        <w:shd w:val="clear" w:color="auto" w:fill="92D050"/>
        <w:spacing w:line="360" w:lineRule="auto"/>
        <w:jc w:val="both"/>
        <w:rPr>
          <w:b/>
          <w:bCs/>
          <w:sz w:val="22"/>
          <w:szCs w:val="22"/>
        </w:rPr>
      </w:pPr>
      <w:r>
        <w:rPr>
          <w:b/>
          <w:bCs/>
          <w:sz w:val="22"/>
          <w:szCs w:val="22"/>
        </w:rPr>
        <w:t>CHAPTER 13</w:t>
      </w:r>
      <w:r w:rsidR="009C5832" w:rsidRPr="004220EA">
        <w:rPr>
          <w:b/>
          <w:bCs/>
          <w:sz w:val="22"/>
          <w:szCs w:val="22"/>
        </w:rPr>
        <w:t xml:space="preserve"> - INTERGRATION PHASE</w:t>
      </w:r>
    </w:p>
    <w:p w:rsidR="009C5832" w:rsidRPr="004220EA" w:rsidRDefault="0016779C" w:rsidP="004220EA">
      <w:pPr>
        <w:tabs>
          <w:tab w:val="left" w:pos="9255"/>
        </w:tabs>
        <w:spacing w:line="360" w:lineRule="auto"/>
        <w:jc w:val="both"/>
        <w:rPr>
          <w:sz w:val="22"/>
          <w:szCs w:val="22"/>
          <w:lang w:val="en-ZA"/>
        </w:rPr>
      </w:pPr>
      <w:r w:rsidRPr="004220EA">
        <w:rPr>
          <w:sz w:val="22"/>
          <w:szCs w:val="22"/>
          <w:lang w:val="en-ZA"/>
        </w:rPr>
        <w:tab/>
      </w:r>
    </w:p>
    <w:p w:rsidR="0072003E" w:rsidRPr="004220EA" w:rsidRDefault="0072003E" w:rsidP="004220EA">
      <w:pPr>
        <w:spacing w:line="360" w:lineRule="auto"/>
        <w:jc w:val="both"/>
        <w:rPr>
          <w:sz w:val="22"/>
          <w:szCs w:val="22"/>
          <w:lang w:val="en-ZA"/>
        </w:rPr>
      </w:pPr>
      <w:r w:rsidRPr="004220EA">
        <w:rPr>
          <w:sz w:val="22"/>
          <w:szCs w:val="22"/>
          <w:lang w:val="en-ZA"/>
        </w:rPr>
        <w:t>The requirement of the IDP process is to achieve integration with the initiatives of other sphere of government</w:t>
      </w:r>
      <w:r w:rsidR="0016779C" w:rsidRPr="004220EA">
        <w:rPr>
          <w:sz w:val="22"/>
          <w:szCs w:val="22"/>
          <w:lang w:val="en-ZA"/>
        </w:rPr>
        <w:t>,</w:t>
      </w:r>
      <w:r w:rsidRPr="004220EA">
        <w:rPr>
          <w:sz w:val="22"/>
          <w:szCs w:val="22"/>
          <w:lang w:val="en-ZA"/>
        </w:rPr>
        <w:t xml:space="preserve"> alignment between projects and programs </w:t>
      </w:r>
      <w:r w:rsidR="000E2025" w:rsidRPr="004220EA">
        <w:rPr>
          <w:sz w:val="22"/>
          <w:szCs w:val="22"/>
          <w:lang w:val="en-ZA"/>
        </w:rPr>
        <w:t xml:space="preserve">and legislative requirement of </w:t>
      </w:r>
      <w:r w:rsidR="0016779C" w:rsidRPr="004220EA">
        <w:rPr>
          <w:sz w:val="22"/>
          <w:szCs w:val="22"/>
          <w:lang w:val="en-ZA"/>
        </w:rPr>
        <w:t>sectorial</w:t>
      </w:r>
      <w:r w:rsidR="000E2025" w:rsidRPr="004220EA">
        <w:rPr>
          <w:sz w:val="22"/>
          <w:szCs w:val="22"/>
          <w:lang w:val="en-ZA"/>
        </w:rPr>
        <w:t xml:space="preserve"> legislation. </w:t>
      </w:r>
      <w:r w:rsidR="0016779C" w:rsidRPr="004220EA">
        <w:rPr>
          <w:sz w:val="22"/>
          <w:szCs w:val="22"/>
          <w:lang w:val="en-ZA"/>
        </w:rPr>
        <w:t>The major output of this phase is the integration of plans and programmes. The following is an update on the status of such plans.</w:t>
      </w:r>
    </w:p>
    <w:p w:rsidR="00DA665A" w:rsidRPr="004220EA" w:rsidRDefault="002F61CA" w:rsidP="004220EA">
      <w:pPr>
        <w:spacing w:line="360" w:lineRule="auto"/>
        <w:jc w:val="both"/>
        <w:rPr>
          <w:sz w:val="22"/>
          <w:szCs w:val="22"/>
          <w:u w:val="single"/>
        </w:rPr>
      </w:pPr>
      <w:r w:rsidRPr="004220EA">
        <w:rPr>
          <w:sz w:val="22"/>
          <w:szCs w:val="22"/>
          <w:u w:val="single"/>
        </w:rPr>
        <w:t>Status of the plans</w:t>
      </w:r>
    </w:p>
    <w:tbl>
      <w:tblPr>
        <w:tblStyle w:val="TableGrid"/>
        <w:tblW w:w="5000" w:type="pct"/>
        <w:tblLook w:val="0000" w:firstRow="0" w:lastRow="0" w:firstColumn="0" w:lastColumn="0" w:noHBand="0" w:noVBand="0"/>
      </w:tblPr>
      <w:tblGrid>
        <w:gridCol w:w="5209"/>
        <w:gridCol w:w="3011"/>
        <w:gridCol w:w="3955"/>
        <w:gridCol w:w="2615"/>
      </w:tblGrid>
      <w:tr w:rsidR="00DA665A" w:rsidRPr="004220EA" w:rsidTr="0029580D">
        <w:trPr>
          <w:trHeight w:val="90"/>
          <w:tblHeader/>
        </w:trPr>
        <w:tc>
          <w:tcPr>
            <w:tcW w:w="1761" w:type="pct"/>
            <w:shd w:val="clear" w:color="auto" w:fill="92D050"/>
            <w:vAlign w:val="center"/>
          </w:tcPr>
          <w:p w:rsidR="00DA665A" w:rsidRPr="004220EA" w:rsidRDefault="00DA665A" w:rsidP="004220EA">
            <w:pPr>
              <w:spacing w:line="360" w:lineRule="auto"/>
              <w:jc w:val="both"/>
              <w:rPr>
                <w:b/>
                <w:sz w:val="22"/>
                <w:szCs w:val="22"/>
                <w:lang w:val="en-ZA"/>
              </w:rPr>
            </w:pPr>
            <w:r w:rsidRPr="004220EA">
              <w:rPr>
                <w:b/>
                <w:sz w:val="22"/>
                <w:szCs w:val="22"/>
                <w:lang w:val="en-ZA"/>
              </w:rPr>
              <w:t>Status of the plans Sector Plan</w:t>
            </w:r>
          </w:p>
        </w:tc>
        <w:tc>
          <w:tcPr>
            <w:tcW w:w="1018" w:type="pct"/>
            <w:shd w:val="clear" w:color="auto" w:fill="92D050"/>
            <w:vAlign w:val="center"/>
          </w:tcPr>
          <w:p w:rsidR="00DA665A" w:rsidRPr="004220EA" w:rsidRDefault="00DA665A" w:rsidP="004220EA">
            <w:pPr>
              <w:spacing w:line="360" w:lineRule="auto"/>
              <w:jc w:val="both"/>
              <w:rPr>
                <w:b/>
                <w:sz w:val="22"/>
                <w:szCs w:val="22"/>
                <w:lang w:val="en-ZA"/>
              </w:rPr>
            </w:pPr>
            <w:r w:rsidRPr="004220EA">
              <w:rPr>
                <w:b/>
                <w:sz w:val="22"/>
                <w:szCs w:val="22"/>
                <w:lang w:val="en-ZA"/>
              </w:rPr>
              <w:t>Date of approval</w:t>
            </w:r>
          </w:p>
        </w:tc>
        <w:tc>
          <w:tcPr>
            <w:tcW w:w="1337" w:type="pct"/>
            <w:shd w:val="clear" w:color="auto" w:fill="92D050"/>
            <w:vAlign w:val="center"/>
          </w:tcPr>
          <w:p w:rsidR="00DA665A" w:rsidRPr="004220EA" w:rsidRDefault="00DA665A" w:rsidP="004220EA">
            <w:pPr>
              <w:spacing w:line="360" w:lineRule="auto"/>
              <w:jc w:val="both"/>
              <w:rPr>
                <w:b/>
                <w:sz w:val="22"/>
                <w:szCs w:val="22"/>
                <w:lang w:val="en-ZA"/>
              </w:rPr>
            </w:pPr>
            <w:r w:rsidRPr="004220EA">
              <w:rPr>
                <w:b/>
                <w:sz w:val="22"/>
                <w:szCs w:val="22"/>
                <w:lang w:val="en-ZA"/>
              </w:rPr>
              <w:t>Last date of review</w:t>
            </w:r>
          </w:p>
        </w:tc>
        <w:tc>
          <w:tcPr>
            <w:tcW w:w="884" w:type="pct"/>
            <w:shd w:val="clear" w:color="auto" w:fill="92D050"/>
            <w:vAlign w:val="center"/>
          </w:tcPr>
          <w:p w:rsidR="00DA665A" w:rsidRPr="004220EA" w:rsidRDefault="00DA665A" w:rsidP="004220EA">
            <w:pPr>
              <w:spacing w:line="360" w:lineRule="auto"/>
              <w:jc w:val="both"/>
              <w:rPr>
                <w:b/>
                <w:sz w:val="22"/>
                <w:szCs w:val="22"/>
                <w:lang w:val="en-ZA"/>
              </w:rPr>
            </w:pPr>
            <w:r w:rsidRPr="004220EA">
              <w:rPr>
                <w:b/>
                <w:sz w:val="22"/>
                <w:szCs w:val="22"/>
                <w:lang w:val="en-ZA"/>
              </w:rPr>
              <w:t>Current status</w:t>
            </w:r>
          </w:p>
        </w:tc>
      </w:tr>
      <w:tr w:rsidR="0016754B" w:rsidRPr="004220EA" w:rsidTr="00253F42">
        <w:trPr>
          <w:trHeight w:val="90"/>
        </w:trPr>
        <w:tc>
          <w:tcPr>
            <w:tcW w:w="1761" w:type="pct"/>
          </w:tcPr>
          <w:p w:rsidR="0016754B" w:rsidRPr="004220EA" w:rsidRDefault="0016754B" w:rsidP="004220EA">
            <w:pPr>
              <w:spacing w:line="360" w:lineRule="auto"/>
              <w:jc w:val="both"/>
              <w:rPr>
                <w:sz w:val="22"/>
                <w:szCs w:val="22"/>
                <w:lang w:val="en-ZA"/>
              </w:rPr>
            </w:pPr>
            <w:r w:rsidRPr="004220EA">
              <w:rPr>
                <w:sz w:val="22"/>
                <w:szCs w:val="22"/>
                <w:lang w:val="en-ZA"/>
              </w:rPr>
              <w:t xml:space="preserve">SDF </w:t>
            </w:r>
          </w:p>
        </w:tc>
        <w:tc>
          <w:tcPr>
            <w:tcW w:w="1018" w:type="pct"/>
          </w:tcPr>
          <w:p w:rsidR="0016754B" w:rsidRPr="004220EA" w:rsidRDefault="0016754B" w:rsidP="004220EA">
            <w:pPr>
              <w:spacing w:line="360" w:lineRule="auto"/>
              <w:jc w:val="both"/>
              <w:rPr>
                <w:sz w:val="22"/>
                <w:szCs w:val="22"/>
                <w:lang w:val="en-ZA"/>
              </w:rPr>
            </w:pPr>
            <w:r w:rsidRPr="004220EA">
              <w:rPr>
                <w:sz w:val="22"/>
                <w:szCs w:val="22"/>
                <w:lang w:val="en-ZA"/>
              </w:rPr>
              <w:t>27/06/2007</w:t>
            </w:r>
          </w:p>
        </w:tc>
        <w:tc>
          <w:tcPr>
            <w:tcW w:w="1337" w:type="pct"/>
          </w:tcPr>
          <w:p w:rsidR="0016754B" w:rsidRPr="004220EA" w:rsidRDefault="00D937F2" w:rsidP="004220EA">
            <w:pPr>
              <w:jc w:val="both"/>
              <w:rPr>
                <w:sz w:val="22"/>
                <w:szCs w:val="22"/>
              </w:rPr>
            </w:pPr>
            <w:r>
              <w:rPr>
                <w:sz w:val="22"/>
                <w:szCs w:val="22"/>
                <w:lang w:val="en-ZA"/>
              </w:rPr>
              <w:t>Under Review</w:t>
            </w:r>
          </w:p>
        </w:tc>
        <w:tc>
          <w:tcPr>
            <w:tcW w:w="884" w:type="pct"/>
          </w:tcPr>
          <w:p w:rsidR="0016754B" w:rsidRPr="004220EA" w:rsidRDefault="0016754B" w:rsidP="004220EA">
            <w:pPr>
              <w:spacing w:line="360" w:lineRule="auto"/>
              <w:jc w:val="both"/>
              <w:rPr>
                <w:sz w:val="22"/>
                <w:szCs w:val="22"/>
                <w:lang w:val="en-ZA"/>
              </w:rPr>
            </w:pPr>
            <w:r w:rsidRPr="004220EA">
              <w:rPr>
                <w:sz w:val="22"/>
                <w:szCs w:val="22"/>
                <w:lang w:val="en-ZA"/>
              </w:rPr>
              <w:t xml:space="preserve">Functional </w:t>
            </w:r>
          </w:p>
        </w:tc>
      </w:tr>
      <w:tr w:rsidR="0016754B" w:rsidRPr="004220EA" w:rsidTr="00253F42">
        <w:trPr>
          <w:trHeight w:val="90"/>
        </w:trPr>
        <w:tc>
          <w:tcPr>
            <w:tcW w:w="1761" w:type="pct"/>
          </w:tcPr>
          <w:p w:rsidR="0016754B" w:rsidRPr="004220EA" w:rsidRDefault="0016754B" w:rsidP="004220EA">
            <w:pPr>
              <w:spacing w:line="360" w:lineRule="auto"/>
              <w:jc w:val="both"/>
              <w:rPr>
                <w:sz w:val="22"/>
                <w:szCs w:val="22"/>
                <w:lang w:val="en-ZA"/>
              </w:rPr>
            </w:pPr>
            <w:r w:rsidRPr="004220EA">
              <w:rPr>
                <w:sz w:val="22"/>
                <w:szCs w:val="22"/>
                <w:lang w:val="en-ZA"/>
              </w:rPr>
              <w:t>Organisational Performance Management System</w:t>
            </w:r>
          </w:p>
        </w:tc>
        <w:tc>
          <w:tcPr>
            <w:tcW w:w="1018" w:type="pct"/>
          </w:tcPr>
          <w:p w:rsidR="0016754B" w:rsidRPr="004220EA" w:rsidRDefault="0016754B" w:rsidP="004220EA">
            <w:pPr>
              <w:spacing w:line="360" w:lineRule="auto"/>
              <w:jc w:val="both"/>
              <w:rPr>
                <w:sz w:val="22"/>
                <w:szCs w:val="22"/>
                <w:lang w:val="en-ZA"/>
              </w:rPr>
            </w:pPr>
            <w:r w:rsidRPr="004220EA">
              <w:rPr>
                <w:sz w:val="22"/>
                <w:szCs w:val="22"/>
                <w:lang w:val="en-ZA"/>
              </w:rPr>
              <w:t>25/11/2010</w:t>
            </w:r>
          </w:p>
        </w:tc>
        <w:tc>
          <w:tcPr>
            <w:tcW w:w="1337" w:type="pct"/>
          </w:tcPr>
          <w:p w:rsidR="0016754B" w:rsidRPr="004220EA" w:rsidRDefault="00D937F2" w:rsidP="004220EA">
            <w:pPr>
              <w:jc w:val="both"/>
              <w:rPr>
                <w:sz w:val="22"/>
                <w:szCs w:val="22"/>
              </w:rPr>
            </w:pPr>
            <w:r>
              <w:rPr>
                <w:sz w:val="22"/>
                <w:szCs w:val="22"/>
                <w:lang w:val="en-ZA"/>
              </w:rPr>
              <w:t>2016</w:t>
            </w:r>
          </w:p>
        </w:tc>
        <w:tc>
          <w:tcPr>
            <w:tcW w:w="884" w:type="pct"/>
          </w:tcPr>
          <w:p w:rsidR="0016754B" w:rsidRPr="004220EA" w:rsidRDefault="0016754B" w:rsidP="004220EA">
            <w:pPr>
              <w:spacing w:line="360" w:lineRule="auto"/>
              <w:jc w:val="both"/>
              <w:rPr>
                <w:sz w:val="22"/>
                <w:szCs w:val="22"/>
                <w:lang w:val="en-ZA"/>
              </w:rPr>
            </w:pPr>
            <w:r w:rsidRPr="004220EA">
              <w:rPr>
                <w:sz w:val="22"/>
                <w:szCs w:val="22"/>
                <w:lang w:val="en-ZA"/>
              </w:rPr>
              <w:t xml:space="preserve">Functional </w:t>
            </w:r>
          </w:p>
        </w:tc>
      </w:tr>
      <w:tr w:rsidR="0016754B" w:rsidRPr="004220EA" w:rsidTr="0016754B">
        <w:trPr>
          <w:trHeight w:val="90"/>
        </w:trPr>
        <w:tc>
          <w:tcPr>
            <w:tcW w:w="1761" w:type="pct"/>
          </w:tcPr>
          <w:p w:rsidR="0016754B" w:rsidRPr="004220EA" w:rsidRDefault="0016754B" w:rsidP="004220EA">
            <w:pPr>
              <w:spacing w:line="360" w:lineRule="auto"/>
              <w:jc w:val="both"/>
              <w:rPr>
                <w:sz w:val="22"/>
                <w:szCs w:val="22"/>
                <w:lang w:val="en-ZA"/>
              </w:rPr>
            </w:pPr>
            <w:r w:rsidRPr="004220EA">
              <w:rPr>
                <w:sz w:val="22"/>
                <w:szCs w:val="22"/>
                <w:lang w:val="en-ZA"/>
              </w:rPr>
              <w:t>LED Strategy</w:t>
            </w:r>
          </w:p>
        </w:tc>
        <w:tc>
          <w:tcPr>
            <w:tcW w:w="1018" w:type="pct"/>
          </w:tcPr>
          <w:p w:rsidR="0016754B" w:rsidRPr="004220EA" w:rsidRDefault="00D937F2" w:rsidP="004220EA">
            <w:pPr>
              <w:jc w:val="both"/>
              <w:rPr>
                <w:sz w:val="22"/>
                <w:szCs w:val="22"/>
              </w:rPr>
            </w:pPr>
            <w:r>
              <w:rPr>
                <w:sz w:val="22"/>
                <w:szCs w:val="22"/>
              </w:rPr>
              <w:t xml:space="preserve"> 2008</w:t>
            </w:r>
          </w:p>
        </w:tc>
        <w:tc>
          <w:tcPr>
            <w:tcW w:w="1337" w:type="pct"/>
          </w:tcPr>
          <w:p w:rsidR="0016754B" w:rsidRPr="004220EA" w:rsidRDefault="00AB6565" w:rsidP="004220EA">
            <w:pPr>
              <w:jc w:val="both"/>
              <w:rPr>
                <w:sz w:val="22"/>
                <w:szCs w:val="22"/>
              </w:rPr>
            </w:pPr>
            <w:r>
              <w:rPr>
                <w:sz w:val="22"/>
                <w:szCs w:val="22"/>
                <w:lang w:val="en-ZA"/>
              </w:rPr>
              <w:t>Under review</w:t>
            </w:r>
          </w:p>
        </w:tc>
        <w:tc>
          <w:tcPr>
            <w:tcW w:w="884" w:type="pct"/>
          </w:tcPr>
          <w:p w:rsidR="0016754B" w:rsidRPr="004220EA" w:rsidRDefault="00AB6565" w:rsidP="004220EA">
            <w:pPr>
              <w:jc w:val="both"/>
              <w:rPr>
                <w:sz w:val="22"/>
                <w:szCs w:val="22"/>
              </w:rPr>
            </w:pPr>
            <w:r>
              <w:rPr>
                <w:sz w:val="22"/>
                <w:szCs w:val="22"/>
                <w:lang w:val="en-ZA"/>
              </w:rPr>
              <w:t>Functional</w:t>
            </w:r>
          </w:p>
        </w:tc>
      </w:tr>
      <w:tr w:rsidR="004E3CBF" w:rsidRPr="004220EA" w:rsidTr="00BA1280">
        <w:trPr>
          <w:trHeight w:val="90"/>
        </w:trPr>
        <w:tc>
          <w:tcPr>
            <w:tcW w:w="1761" w:type="pct"/>
          </w:tcPr>
          <w:p w:rsidR="004E3CBF" w:rsidRPr="004220EA" w:rsidRDefault="004E3CBF" w:rsidP="004220EA">
            <w:pPr>
              <w:spacing w:line="360" w:lineRule="auto"/>
              <w:jc w:val="both"/>
              <w:rPr>
                <w:sz w:val="22"/>
                <w:szCs w:val="22"/>
                <w:lang w:val="en-ZA"/>
              </w:rPr>
            </w:pPr>
            <w:r w:rsidRPr="004220EA">
              <w:rPr>
                <w:sz w:val="22"/>
                <w:szCs w:val="22"/>
                <w:lang w:val="en-ZA"/>
              </w:rPr>
              <w:t xml:space="preserve">LUMS </w:t>
            </w:r>
          </w:p>
        </w:tc>
        <w:tc>
          <w:tcPr>
            <w:tcW w:w="1018" w:type="pct"/>
          </w:tcPr>
          <w:p w:rsidR="004E3CBF" w:rsidRPr="004220EA" w:rsidRDefault="00D937F2" w:rsidP="004220EA">
            <w:pPr>
              <w:spacing w:line="360" w:lineRule="auto"/>
              <w:jc w:val="both"/>
              <w:rPr>
                <w:sz w:val="22"/>
                <w:szCs w:val="22"/>
                <w:lang w:val="en-ZA"/>
              </w:rPr>
            </w:pPr>
            <w:r>
              <w:rPr>
                <w:sz w:val="22"/>
                <w:szCs w:val="22"/>
                <w:lang w:val="en-ZA"/>
              </w:rPr>
              <w:t>2001</w:t>
            </w:r>
          </w:p>
        </w:tc>
        <w:tc>
          <w:tcPr>
            <w:tcW w:w="1337" w:type="pct"/>
            <w:tcBorders>
              <w:right w:val="single" w:sz="12" w:space="0" w:color="auto"/>
            </w:tcBorders>
          </w:tcPr>
          <w:p w:rsidR="004E3CBF" w:rsidRPr="004220EA" w:rsidRDefault="00D937F2" w:rsidP="004220EA">
            <w:pPr>
              <w:spacing w:line="360" w:lineRule="auto"/>
              <w:jc w:val="both"/>
              <w:rPr>
                <w:sz w:val="22"/>
                <w:szCs w:val="22"/>
                <w:lang w:val="en-ZA"/>
              </w:rPr>
            </w:pPr>
            <w:r>
              <w:rPr>
                <w:sz w:val="22"/>
                <w:szCs w:val="22"/>
                <w:lang w:val="en-ZA"/>
              </w:rPr>
              <w:t>Under Review</w:t>
            </w:r>
          </w:p>
        </w:tc>
        <w:tc>
          <w:tcPr>
            <w:tcW w:w="884" w:type="pct"/>
            <w:tcBorders>
              <w:left w:val="single" w:sz="12" w:space="0" w:color="auto"/>
            </w:tcBorders>
          </w:tcPr>
          <w:p w:rsidR="004E3CBF" w:rsidRPr="004220EA" w:rsidRDefault="004E3CBF" w:rsidP="004220EA">
            <w:pPr>
              <w:spacing w:line="360" w:lineRule="auto"/>
              <w:jc w:val="both"/>
              <w:rPr>
                <w:sz w:val="22"/>
                <w:szCs w:val="22"/>
                <w:lang w:val="en-ZA"/>
              </w:rPr>
            </w:pPr>
            <w:r w:rsidRPr="004220EA">
              <w:rPr>
                <w:sz w:val="22"/>
                <w:szCs w:val="22"/>
                <w:lang w:val="en-ZA"/>
              </w:rPr>
              <w:t>Functional</w:t>
            </w:r>
          </w:p>
        </w:tc>
      </w:tr>
      <w:tr w:rsidR="000E2025" w:rsidRPr="004220EA" w:rsidTr="00BA1280">
        <w:trPr>
          <w:trHeight w:val="90"/>
        </w:trPr>
        <w:tc>
          <w:tcPr>
            <w:tcW w:w="1761" w:type="pct"/>
          </w:tcPr>
          <w:p w:rsidR="000E2025" w:rsidRPr="004220EA" w:rsidRDefault="000E2025" w:rsidP="004220EA">
            <w:pPr>
              <w:spacing w:line="360" w:lineRule="auto"/>
              <w:jc w:val="both"/>
              <w:rPr>
                <w:sz w:val="22"/>
                <w:szCs w:val="22"/>
                <w:lang w:val="en-ZA"/>
              </w:rPr>
            </w:pPr>
            <w:r w:rsidRPr="004220EA">
              <w:rPr>
                <w:sz w:val="22"/>
                <w:szCs w:val="22"/>
                <w:lang w:val="en-ZA"/>
              </w:rPr>
              <w:t xml:space="preserve">5 years Financial plan  </w:t>
            </w:r>
          </w:p>
        </w:tc>
        <w:tc>
          <w:tcPr>
            <w:tcW w:w="1018" w:type="pct"/>
          </w:tcPr>
          <w:p w:rsidR="000E2025" w:rsidRPr="004220EA" w:rsidRDefault="00AB6565" w:rsidP="004220EA">
            <w:pPr>
              <w:spacing w:line="360" w:lineRule="auto"/>
              <w:jc w:val="both"/>
              <w:rPr>
                <w:sz w:val="22"/>
                <w:szCs w:val="22"/>
                <w:lang w:val="en-ZA"/>
              </w:rPr>
            </w:pPr>
            <w:r>
              <w:rPr>
                <w:sz w:val="22"/>
                <w:szCs w:val="22"/>
                <w:lang w:val="en-ZA"/>
              </w:rPr>
              <w:t xml:space="preserve">Annual </w:t>
            </w:r>
          </w:p>
        </w:tc>
        <w:tc>
          <w:tcPr>
            <w:tcW w:w="1337" w:type="pct"/>
            <w:tcBorders>
              <w:right w:val="single" w:sz="12" w:space="0" w:color="auto"/>
            </w:tcBorders>
          </w:tcPr>
          <w:p w:rsidR="000E2025" w:rsidRPr="004220EA" w:rsidRDefault="00AB6565" w:rsidP="004220EA">
            <w:pPr>
              <w:spacing w:line="360" w:lineRule="auto"/>
              <w:jc w:val="both"/>
              <w:rPr>
                <w:sz w:val="22"/>
                <w:szCs w:val="22"/>
                <w:lang w:val="en-ZA"/>
              </w:rPr>
            </w:pPr>
            <w:r>
              <w:rPr>
                <w:sz w:val="22"/>
                <w:szCs w:val="22"/>
                <w:lang w:val="en-ZA"/>
              </w:rPr>
              <w:t xml:space="preserve">Annual </w:t>
            </w:r>
          </w:p>
        </w:tc>
        <w:tc>
          <w:tcPr>
            <w:tcW w:w="884" w:type="pct"/>
            <w:tcBorders>
              <w:left w:val="single" w:sz="12" w:space="0" w:color="auto"/>
            </w:tcBorders>
          </w:tcPr>
          <w:p w:rsidR="000E2025" w:rsidRPr="004220EA" w:rsidRDefault="00AB6565" w:rsidP="004220EA">
            <w:pPr>
              <w:spacing w:line="360" w:lineRule="auto"/>
              <w:jc w:val="both"/>
              <w:rPr>
                <w:sz w:val="22"/>
                <w:szCs w:val="22"/>
                <w:lang w:val="en-ZA"/>
              </w:rPr>
            </w:pPr>
            <w:r>
              <w:rPr>
                <w:sz w:val="22"/>
                <w:szCs w:val="22"/>
                <w:lang w:val="en-ZA"/>
              </w:rPr>
              <w:t>Functional</w:t>
            </w:r>
          </w:p>
        </w:tc>
      </w:tr>
      <w:tr w:rsidR="000E2025" w:rsidRPr="004220EA" w:rsidTr="00BA1280">
        <w:trPr>
          <w:trHeight w:val="90"/>
        </w:trPr>
        <w:tc>
          <w:tcPr>
            <w:tcW w:w="1761" w:type="pct"/>
          </w:tcPr>
          <w:p w:rsidR="000E2025" w:rsidRPr="004220EA" w:rsidRDefault="000E2025" w:rsidP="004220EA">
            <w:pPr>
              <w:spacing w:line="360" w:lineRule="auto"/>
              <w:jc w:val="both"/>
              <w:rPr>
                <w:sz w:val="22"/>
                <w:szCs w:val="22"/>
                <w:lang w:val="en-ZA"/>
              </w:rPr>
            </w:pPr>
            <w:r w:rsidRPr="004220EA">
              <w:rPr>
                <w:sz w:val="22"/>
                <w:szCs w:val="22"/>
                <w:lang w:val="en-ZA"/>
              </w:rPr>
              <w:t xml:space="preserve">5 years Infrastructure Plan </w:t>
            </w:r>
          </w:p>
        </w:tc>
        <w:tc>
          <w:tcPr>
            <w:tcW w:w="1018" w:type="pct"/>
          </w:tcPr>
          <w:p w:rsidR="000E2025" w:rsidRPr="004220EA" w:rsidRDefault="000E2025" w:rsidP="004220EA">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0E2025" w:rsidRPr="004220EA" w:rsidRDefault="000E2025" w:rsidP="004220EA">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0E2025" w:rsidRPr="004220EA" w:rsidRDefault="000E2025" w:rsidP="004220EA">
            <w:pPr>
              <w:spacing w:line="360" w:lineRule="auto"/>
              <w:jc w:val="both"/>
              <w:rPr>
                <w:sz w:val="22"/>
                <w:szCs w:val="22"/>
                <w:lang w:val="en-ZA"/>
              </w:rPr>
            </w:pPr>
            <w:r w:rsidRPr="004220EA">
              <w:rPr>
                <w:sz w:val="22"/>
                <w:szCs w:val="22"/>
                <w:lang w:val="en-ZA"/>
              </w:rPr>
              <w:t>N/A</w:t>
            </w:r>
          </w:p>
        </w:tc>
      </w:tr>
      <w:tr w:rsidR="004E3CBF" w:rsidRPr="004220EA" w:rsidTr="00253F42">
        <w:trPr>
          <w:trHeight w:val="90"/>
        </w:trPr>
        <w:tc>
          <w:tcPr>
            <w:tcW w:w="1761" w:type="pct"/>
          </w:tcPr>
          <w:p w:rsidR="004E3CBF" w:rsidRPr="004220EA" w:rsidRDefault="00AB6565" w:rsidP="004220EA">
            <w:pPr>
              <w:spacing w:line="360" w:lineRule="auto"/>
              <w:jc w:val="both"/>
              <w:rPr>
                <w:sz w:val="22"/>
                <w:szCs w:val="22"/>
                <w:lang w:val="en-ZA"/>
              </w:rPr>
            </w:pPr>
            <w:r>
              <w:rPr>
                <w:sz w:val="22"/>
                <w:szCs w:val="22"/>
                <w:lang w:val="en-ZA"/>
              </w:rPr>
              <w:t xml:space="preserve">Integrated </w:t>
            </w:r>
            <w:r w:rsidR="004E3CBF" w:rsidRPr="004220EA">
              <w:rPr>
                <w:sz w:val="22"/>
                <w:szCs w:val="22"/>
                <w:lang w:val="en-ZA"/>
              </w:rPr>
              <w:t xml:space="preserve">Waste Management Plan </w:t>
            </w:r>
          </w:p>
        </w:tc>
        <w:tc>
          <w:tcPr>
            <w:tcW w:w="1018" w:type="pct"/>
          </w:tcPr>
          <w:p w:rsidR="004E3CBF" w:rsidRPr="004220EA" w:rsidRDefault="004E3CBF" w:rsidP="004220EA">
            <w:pPr>
              <w:spacing w:line="360" w:lineRule="auto"/>
              <w:jc w:val="both"/>
              <w:rPr>
                <w:sz w:val="22"/>
                <w:szCs w:val="22"/>
                <w:lang w:val="en-ZA"/>
              </w:rPr>
            </w:pPr>
            <w:r w:rsidRPr="004220EA">
              <w:rPr>
                <w:sz w:val="22"/>
                <w:szCs w:val="22"/>
                <w:lang w:val="en-ZA"/>
              </w:rPr>
              <w:t>30/09/2003</w:t>
            </w:r>
          </w:p>
        </w:tc>
        <w:tc>
          <w:tcPr>
            <w:tcW w:w="1337" w:type="pct"/>
            <w:tcBorders>
              <w:right w:val="single" w:sz="12" w:space="0" w:color="auto"/>
            </w:tcBorders>
          </w:tcPr>
          <w:p w:rsidR="004E3CBF" w:rsidRPr="004220EA" w:rsidRDefault="00AB6565" w:rsidP="004220EA">
            <w:pPr>
              <w:spacing w:line="360" w:lineRule="auto"/>
              <w:jc w:val="both"/>
              <w:rPr>
                <w:sz w:val="22"/>
                <w:szCs w:val="22"/>
                <w:lang w:val="en-ZA"/>
              </w:rPr>
            </w:pPr>
            <w:r>
              <w:rPr>
                <w:sz w:val="22"/>
                <w:szCs w:val="22"/>
                <w:lang w:val="en-ZA"/>
              </w:rPr>
              <w:t>Under Review</w:t>
            </w:r>
          </w:p>
        </w:tc>
        <w:tc>
          <w:tcPr>
            <w:tcW w:w="884" w:type="pct"/>
            <w:tcBorders>
              <w:left w:val="single" w:sz="12" w:space="0" w:color="auto"/>
            </w:tcBorders>
          </w:tcPr>
          <w:p w:rsidR="004E3CBF" w:rsidRPr="004220EA" w:rsidRDefault="004E3CBF" w:rsidP="004220EA">
            <w:pPr>
              <w:spacing w:line="360" w:lineRule="auto"/>
              <w:jc w:val="both"/>
              <w:rPr>
                <w:sz w:val="22"/>
                <w:szCs w:val="22"/>
                <w:lang w:val="en-ZA"/>
              </w:rPr>
            </w:pPr>
            <w:r w:rsidRPr="004220EA">
              <w:rPr>
                <w:sz w:val="22"/>
                <w:szCs w:val="22"/>
                <w:lang w:val="en-ZA"/>
              </w:rPr>
              <w:t>Functional</w:t>
            </w:r>
          </w:p>
        </w:tc>
      </w:tr>
      <w:tr w:rsidR="004E3CBF" w:rsidRPr="004220EA" w:rsidTr="00253F42">
        <w:trPr>
          <w:trHeight w:val="90"/>
        </w:trPr>
        <w:tc>
          <w:tcPr>
            <w:tcW w:w="1761" w:type="pct"/>
          </w:tcPr>
          <w:p w:rsidR="004E3CBF" w:rsidRPr="004220EA" w:rsidRDefault="004E3CBF" w:rsidP="004220EA">
            <w:pPr>
              <w:spacing w:line="360" w:lineRule="auto"/>
              <w:jc w:val="both"/>
              <w:rPr>
                <w:sz w:val="22"/>
                <w:szCs w:val="22"/>
                <w:lang w:val="en-ZA"/>
              </w:rPr>
            </w:pPr>
            <w:r w:rsidRPr="004220EA">
              <w:rPr>
                <w:sz w:val="22"/>
                <w:szCs w:val="22"/>
                <w:lang w:val="en-ZA"/>
              </w:rPr>
              <w:t>Integrated Environmental Plan</w:t>
            </w:r>
          </w:p>
        </w:tc>
        <w:tc>
          <w:tcPr>
            <w:tcW w:w="1018" w:type="pct"/>
          </w:tcPr>
          <w:p w:rsidR="004E3CBF" w:rsidRPr="004220EA" w:rsidRDefault="004E3CBF" w:rsidP="004220EA">
            <w:pPr>
              <w:spacing w:line="360" w:lineRule="auto"/>
              <w:jc w:val="both"/>
              <w:rPr>
                <w:sz w:val="22"/>
                <w:szCs w:val="22"/>
                <w:lang w:val="en-ZA"/>
              </w:rPr>
            </w:pPr>
            <w:r w:rsidRPr="004220EA">
              <w:rPr>
                <w:sz w:val="22"/>
                <w:szCs w:val="22"/>
                <w:lang w:val="en-ZA"/>
              </w:rPr>
              <w:t>29/03/2005</w:t>
            </w:r>
          </w:p>
        </w:tc>
        <w:tc>
          <w:tcPr>
            <w:tcW w:w="1337" w:type="pct"/>
            <w:tcBorders>
              <w:right w:val="single" w:sz="12" w:space="0" w:color="auto"/>
            </w:tcBorders>
          </w:tcPr>
          <w:p w:rsidR="004E3CBF" w:rsidRPr="004220EA" w:rsidRDefault="00AB6565" w:rsidP="004220EA">
            <w:pPr>
              <w:spacing w:line="360" w:lineRule="auto"/>
              <w:jc w:val="both"/>
              <w:rPr>
                <w:sz w:val="22"/>
                <w:szCs w:val="22"/>
                <w:lang w:val="en-ZA"/>
              </w:rPr>
            </w:pPr>
            <w:r>
              <w:rPr>
                <w:sz w:val="22"/>
                <w:szCs w:val="22"/>
                <w:lang w:val="en-ZA"/>
              </w:rPr>
              <w:t>Under review</w:t>
            </w:r>
          </w:p>
        </w:tc>
        <w:tc>
          <w:tcPr>
            <w:tcW w:w="884" w:type="pct"/>
            <w:tcBorders>
              <w:left w:val="single" w:sz="12" w:space="0" w:color="auto"/>
            </w:tcBorders>
          </w:tcPr>
          <w:p w:rsidR="004E3CBF" w:rsidRPr="004220EA" w:rsidRDefault="004E3CBF" w:rsidP="004220EA">
            <w:pPr>
              <w:spacing w:line="360" w:lineRule="auto"/>
              <w:jc w:val="both"/>
              <w:rPr>
                <w:sz w:val="22"/>
                <w:szCs w:val="22"/>
                <w:lang w:val="en-ZA"/>
              </w:rPr>
            </w:pPr>
            <w:r w:rsidRPr="004220EA">
              <w:rPr>
                <w:sz w:val="22"/>
                <w:szCs w:val="22"/>
                <w:lang w:val="en-ZA"/>
              </w:rPr>
              <w:t xml:space="preserve">Functional </w:t>
            </w:r>
          </w:p>
        </w:tc>
      </w:tr>
      <w:tr w:rsidR="004E3CBF" w:rsidRPr="004220EA" w:rsidTr="00253F42">
        <w:trPr>
          <w:trHeight w:val="90"/>
        </w:trPr>
        <w:tc>
          <w:tcPr>
            <w:tcW w:w="1761" w:type="pct"/>
          </w:tcPr>
          <w:p w:rsidR="004E3CBF" w:rsidRPr="004220EA" w:rsidRDefault="004E3CBF" w:rsidP="004220EA">
            <w:pPr>
              <w:spacing w:line="360" w:lineRule="auto"/>
              <w:jc w:val="both"/>
              <w:rPr>
                <w:sz w:val="22"/>
                <w:szCs w:val="22"/>
                <w:lang w:val="en-ZA"/>
              </w:rPr>
            </w:pPr>
            <w:r w:rsidRPr="004220EA">
              <w:rPr>
                <w:sz w:val="22"/>
                <w:szCs w:val="22"/>
                <w:lang w:val="en-ZA"/>
              </w:rPr>
              <w:t>Integrated Transport Plan</w:t>
            </w:r>
          </w:p>
        </w:tc>
        <w:tc>
          <w:tcPr>
            <w:tcW w:w="1018" w:type="pct"/>
          </w:tcPr>
          <w:p w:rsidR="004E3CBF" w:rsidRPr="004220EA" w:rsidRDefault="004E3CBF" w:rsidP="004220EA">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4E3CBF" w:rsidRPr="004220EA" w:rsidRDefault="004E3CBF" w:rsidP="004220EA">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4E3CBF" w:rsidRPr="004220EA" w:rsidRDefault="004E3CBF" w:rsidP="004220EA">
            <w:pPr>
              <w:spacing w:line="360" w:lineRule="auto"/>
              <w:jc w:val="both"/>
              <w:rPr>
                <w:sz w:val="22"/>
                <w:szCs w:val="22"/>
                <w:lang w:val="en-ZA"/>
              </w:rPr>
            </w:pPr>
            <w:r w:rsidRPr="004220EA">
              <w:rPr>
                <w:sz w:val="22"/>
                <w:szCs w:val="22"/>
                <w:lang w:val="en-ZA"/>
              </w:rPr>
              <w:t>N/A</w:t>
            </w:r>
          </w:p>
        </w:tc>
      </w:tr>
      <w:tr w:rsidR="00AB6565" w:rsidRPr="004220EA" w:rsidTr="00253F42">
        <w:trPr>
          <w:trHeight w:val="90"/>
        </w:trPr>
        <w:tc>
          <w:tcPr>
            <w:tcW w:w="1761" w:type="pct"/>
          </w:tcPr>
          <w:p w:rsidR="00AB6565" w:rsidRPr="00752AAF" w:rsidRDefault="00AB6565" w:rsidP="00AB6565">
            <w:pPr>
              <w:spacing w:line="360" w:lineRule="auto"/>
              <w:jc w:val="both"/>
              <w:rPr>
                <w:color w:val="FF0000"/>
                <w:sz w:val="22"/>
                <w:szCs w:val="22"/>
                <w:lang w:val="en-ZA"/>
              </w:rPr>
            </w:pPr>
            <w:r w:rsidRPr="00752AAF">
              <w:rPr>
                <w:color w:val="FF0000"/>
                <w:sz w:val="22"/>
                <w:szCs w:val="22"/>
                <w:lang w:val="en-ZA"/>
              </w:rPr>
              <w:t xml:space="preserve">Draft HIV/AIDS policy </w:t>
            </w:r>
          </w:p>
        </w:tc>
        <w:tc>
          <w:tcPr>
            <w:tcW w:w="1018" w:type="pct"/>
          </w:tcPr>
          <w:p w:rsidR="00AB6565" w:rsidRDefault="00AB6565" w:rsidP="00AB6565">
            <w:r w:rsidRPr="001C49AB">
              <w:rPr>
                <w:color w:val="FF0000"/>
                <w:sz w:val="22"/>
                <w:szCs w:val="22"/>
                <w:lang w:val="en-ZA"/>
              </w:rPr>
              <w:t>Draft available</w:t>
            </w:r>
          </w:p>
        </w:tc>
        <w:tc>
          <w:tcPr>
            <w:tcW w:w="1337" w:type="pct"/>
            <w:tcBorders>
              <w:right w:val="single" w:sz="12" w:space="0" w:color="auto"/>
            </w:tcBorders>
          </w:tcPr>
          <w:p w:rsidR="00AB6565" w:rsidRDefault="00AB6565" w:rsidP="00AB6565">
            <w:r w:rsidRPr="001C49AB">
              <w:rPr>
                <w:color w:val="FF0000"/>
                <w:sz w:val="22"/>
                <w:szCs w:val="22"/>
                <w:lang w:val="en-ZA"/>
              </w:rPr>
              <w:t>Draft available</w:t>
            </w:r>
          </w:p>
        </w:tc>
        <w:tc>
          <w:tcPr>
            <w:tcW w:w="884" w:type="pct"/>
            <w:tcBorders>
              <w:left w:val="single" w:sz="12" w:space="0" w:color="auto"/>
            </w:tcBorders>
          </w:tcPr>
          <w:p w:rsidR="00AB6565" w:rsidRPr="004220EA" w:rsidRDefault="00AB6565" w:rsidP="00AB6565">
            <w:pPr>
              <w:spacing w:line="360" w:lineRule="auto"/>
              <w:jc w:val="both"/>
              <w:rPr>
                <w:sz w:val="22"/>
                <w:szCs w:val="22"/>
                <w:lang w:val="en-ZA"/>
              </w:rPr>
            </w:pPr>
            <w:r w:rsidRPr="00D416F3">
              <w:rPr>
                <w:color w:val="FF0000"/>
                <w:sz w:val="22"/>
                <w:szCs w:val="22"/>
                <w:lang w:val="en-ZA"/>
              </w:rPr>
              <w:t>Draft available</w:t>
            </w:r>
          </w:p>
        </w:tc>
      </w:tr>
      <w:tr w:rsidR="004E3CBF" w:rsidRPr="004220EA" w:rsidTr="00253F42">
        <w:trPr>
          <w:trHeight w:val="90"/>
        </w:trPr>
        <w:tc>
          <w:tcPr>
            <w:tcW w:w="1761" w:type="pct"/>
          </w:tcPr>
          <w:p w:rsidR="004E3CBF" w:rsidRPr="004220EA" w:rsidRDefault="004E3CBF" w:rsidP="004220EA">
            <w:pPr>
              <w:spacing w:line="360" w:lineRule="auto"/>
              <w:jc w:val="both"/>
              <w:rPr>
                <w:sz w:val="22"/>
                <w:szCs w:val="22"/>
                <w:lang w:val="en-ZA"/>
              </w:rPr>
            </w:pPr>
            <w:r w:rsidRPr="004220EA">
              <w:rPr>
                <w:sz w:val="22"/>
                <w:szCs w:val="22"/>
                <w:lang w:val="en-ZA"/>
              </w:rPr>
              <w:t>Energy Master Plan</w:t>
            </w:r>
          </w:p>
        </w:tc>
        <w:tc>
          <w:tcPr>
            <w:tcW w:w="1018" w:type="pct"/>
          </w:tcPr>
          <w:p w:rsidR="004E3CBF" w:rsidRPr="004220EA" w:rsidRDefault="00AB6565" w:rsidP="004220EA">
            <w:pPr>
              <w:spacing w:line="360" w:lineRule="auto"/>
              <w:jc w:val="both"/>
              <w:rPr>
                <w:sz w:val="22"/>
                <w:szCs w:val="22"/>
                <w:lang w:val="en-ZA"/>
              </w:rPr>
            </w:pPr>
            <w:r>
              <w:rPr>
                <w:sz w:val="22"/>
                <w:szCs w:val="22"/>
                <w:lang w:val="en-ZA"/>
              </w:rPr>
              <w:t>27/02/18</w:t>
            </w:r>
          </w:p>
        </w:tc>
        <w:tc>
          <w:tcPr>
            <w:tcW w:w="1337" w:type="pct"/>
            <w:tcBorders>
              <w:right w:val="single" w:sz="12" w:space="0" w:color="auto"/>
            </w:tcBorders>
          </w:tcPr>
          <w:p w:rsidR="004E3CBF" w:rsidRPr="004220EA" w:rsidRDefault="00AB6565" w:rsidP="004220EA">
            <w:pPr>
              <w:spacing w:line="360" w:lineRule="auto"/>
              <w:jc w:val="both"/>
              <w:rPr>
                <w:sz w:val="22"/>
                <w:szCs w:val="22"/>
                <w:lang w:val="en-ZA"/>
              </w:rPr>
            </w:pPr>
            <w:r>
              <w:rPr>
                <w:sz w:val="22"/>
                <w:szCs w:val="22"/>
                <w:lang w:val="en-ZA"/>
              </w:rPr>
              <w:t>New</w:t>
            </w:r>
          </w:p>
        </w:tc>
        <w:tc>
          <w:tcPr>
            <w:tcW w:w="884" w:type="pct"/>
            <w:tcBorders>
              <w:left w:val="single" w:sz="12" w:space="0" w:color="auto"/>
            </w:tcBorders>
          </w:tcPr>
          <w:p w:rsidR="004E3CBF" w:rsidRPr="004220EA" w:rsidRDefault="00AB6565" w:rsidP="004220EA">
            <w:pPr>
              <w:spacing w:line="360" w:lineRule="auto"/>
              <w:jc w:val="both"/>
              <w:rPr>
                <w:sz w:val="22"/>
                <w:szCs w:val="22"/>
                <w:lang w:val="en-ZA"/>
              </w:rPr>
            </w:pPr>
            <w:r>
              <w:rPr>
                <w:sz w:val="22"/>
                <w:szCs w:val="22"/>
                <w:lang w:val="en-ZA"/>
              </w:rPr>
              <w:t xml:space="preserve">Functional </w:t>
            </w:r>
          </w:p>
        </w:tc>
      </w:tr>
      <w:tr w:rsidR="003B0C7C" w:rsidRPr="004220EA" w:rsidTr="00253F42">
        <w:trPr>
          <w:trHeight w:val="90"/>
        </w:trPr>
        <w:tc>
          <w:tcPr>
            <w:tcW w:w="1761" w:type="pct"/>
          </w:tcPr>
          <w:p w:rsidR="003B0C7C" w:rsidRPr="004220EA" w:rsidRDefault="003B0C7C" w:rsidP="004220EA">
            <w:pPr>
              <w:spacing w:line="360" w:lineRule="auto"/>
              <w:jc w:val="both"/>
              <w:rPr>
                <w:sz w:val="22"/>
                <w:szCs w:val="22"/>
                <w:lang w:val="en-ZA"/>
              </w:rPr>
            </w:pPr>
            <w:r w:rsidRPr="004220EA">
              <w:rPr>
                <w:sz w:val="22"/>
                <w:szCs w:val="22"/>
                <w:lang w:val="en-ZA"/>
              </w:rPr>
              <w:t>Road Master Plan</w:t>
            </w:r>
          </w:p>
        </w:tc>
        <w:tc>
          <w:tcPr>
            <w:tcW w:w="1018" w:type="pct"/>
          </w:tcPr>
          <w:p w:rsidR="003B0C7C" w:rsidRPr="004220EA" w:rsidRDefault="003B0C7C" w:rsidP="004220EA">
            <w:pPr>
              <w:spacing w:line="360" w:lineRule="auto"/>
              <w:jc w:val="both"/>
              <w:rPr>
                <w:sz w:val="22"/>
                <w:szCs w:val="22"/>
                <w:lang w:val="en-ZA"/>
              </w:rPr>
            </w:pPr>
          </w:p>
        </w:tc>
        <w:tc>
          <w:tcPr>
            <w:tcW w:w="1337" w:type="pct"/>
            <w:tcBorders>
              <w:right w:val="single" w:sz="12" w:space="0" w:color="auto"/>
            </w:tcBorders>
          </w:tcPr>
          <w:p w:rsidR="003B0C7C" w:rsidRPr="004220EA" w:rsidRDefault="003B0C7C" w:rsidP="004220EA">
            <w:pPr>
              <w:spacing w:line="360" w:lineRule="auto"/>
              <w:jc w:val="both"/>
              <w:rPr>
                <w:sz w:val="22"/>
                <w:szCs w:val="22"/>
                <w:lang w:val="en-ZA"/>
              </w:rPr>
            </w:pPr>
          </w:p>
        </w:tc>
        <w:tc>
          <w:tcPr>
            <w:tcW w:w="884" w:type="pct"/>
            <w:tcBorders>
              <w:left w:val="single" w:sz="12" w:space="0" w:color="auto"/>
            </w:tcBorders>
          </w:tcPr>
          <w:p w:rsidR="003B0C7C" w:rsidRPr="004220EA" w:rsidRDefault="003B0C7C" w:rsidP="004220EA">
            <w:pPr>
              <w:spacing w:line="360" w:lineRule="auto"/>
              <w:jc w:val="both"/>
              <w:rPr>
                <w:sz w:val="22"/>
                <w:szCs w:val="22"/>
                <w:lang w:val="en-ZA"/>
              </w:rPr>
            </w:pPr>
            <w:r w:rsidRPr="004220EA">
              <w:rPr>
                <w:sz w:val="22"/>
                <w:szCs w:val="22"/>
                <w:lang w:val="en-ZA"/>
              </w:rPr>
              <w:t>N/A</w:t>
            </w:r>
          </w:p>
        </w:tc>
      </w:tr>
      <w:tr w:rsidR="001F1C95" w:rsidRPr="004220EA" w:rsidTr="00253F42">
        <w:trPr>
          <w:trHeight w:val="90"/>
        </w:trPr>
        <w:tc>
          <w:tcPr>
            <w:tcW w:w="1761" w:type="pct"/>
          </w:tcPr>
          <w:p w:rsidR="001F1C95" w:rsidRPr="004220EA" w:rsidRDefault="001F1C95" w:rsidP="004220EA">
            <w:pPr>
              <w:spacing w:line="360" w:lineRule="auto"/>
              <w:jc w:val="both"/>
              <w:rPr>
                <w:sz w:val="22"/>
                <w:szCs w:val="22"/>
                <w:lang w:val="en-ZA"/>
              </w:rPr>
            </w:pPr>
            <w:r w:rsidRPr="004220EA">
              <w:rPr>
                <w:sz w:val="22"/>
                <w:szCs w:val="22"/>
                <w:lang w:val="en-ZA"/>
              </w:rPr>
              <w:t>Municipal Infrastructure Investment Framework</w:t>
            </w:r>
          </w:p>
        </w:tc>
        <w:tc>
          <w:tcPr>
            <w:tcW w:w="1018" w:type="pct"/>
          </w:tcPr>
          <w:p w:rsidR="001F1C95" w:rsidRPr="004220EA" w:rsidRDefault="001F1C95" w:rsidP="004220EA">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1F1C95" w:rsidRPr="004220EA" w:rsidRDefault="001F1C95" w:rsidP="004220EA">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1F1C95" w:rsidRPr="004220EA" w:rsidRDefault="001F1C95" w:rsidP="004220EA">
            <w:pPr>
              <w:spacing w:line="360" w:lineRule="auto"/>
              <w:jc w:val="both"/>
              <w:rPr>
                <w:sz w:val="22"/>
                <w:szCs w:val="22"/>
                <w:lang w:val="en-ZA"/>
              </w:rPr>
            </w:pPr>
            <w:r w:rsidRPr="004220EA">
              <w:rPr>
                <w:sz w:val="22"/>
                <w:szCs w:val="22"/>
                <w:lang w:val="en-ZA"/>
              </w:rPr>
              <w:t>N/A</w:t>
            </w:r>
          </w:p>
        </w:tc>
      </w:tr>
      <w:tr w:rsidR="00CD748C" w:rsidRPr="004220EA" w:rsidTr="00253F42">
        <w:trPr>
          <w:trHeight w:val="90"/>
        </w:trPr>
        <w:tc>
          <w:tcPr>
            <w:tcW w:w="1761" w:type="pct"/>
          </w:tcPr>
          <w:p w:rsidR="00CD748C" w:rsidRPr="004220EA" w:rsidRDefault="00CD748C" w:rsidP="004220EA">
            <w:pPr>
              <w:spacing w:line="360" w:lineRule="auto"/>
              <w:jc w:val="both"/>
              <w:rPr>
                <w:sz w:val="22"/>
                <w:szCs w:val="22"/>
                <w:lang w:val="en-ZA"/>
              </w:rPr>
            </w:pPr>
            <w:r w:rsidRPr="004220EA">
              <w:rPr>
                <w:sz w:val="22"/>
                <w:szCs w:val="22"/>
                <w:lang w:val="en-ZA"/>
              </w:rPr>
              <w:t xml:space="preserve">Public Participation/Communication Strategy </w:t>
            </w:r>
          </w:p>
        </w:tc>
        <w:tc>
          <w:tcPr>
            <w:tcW w:w="1018" w:type="pct"/>
          </w:tcPr>
          <w:p w:rsidR="00CD748C" w:rsidRPr="004220EA" w:rsidRDefault="00E755DB" w:rsidP="004220EA">
            <w:pPr>
              <w:spacing w:line="360" w:lineRule="auto"/>
              <w:jc w:val="both"/>
              <w:rPr>
                <w:sz w:val="22"/>
                <w:szCs w:val="22"/>
                <w:lang w:val="en-ZA"/>
              </w:rPr>
            </w:pPr>
            <w:r w:rsidRPr="004220EA">
              <w:rPr>
                <w:sz w:val="22"/>
                <w:szCs w:val="22"/>
                <w:lang w:val="en-ZA"/>
              </w:rPr>
              <w:t>27/06/2013</w:t>
            </w:r>
          </w:p>
        </w:tc>
        <w:tc>
          <w:tcPr>
            <w:tcW w:w="1337" w:type="pct"/>
            <w:tcBorders>
              <w:right w:val="single" w:sz="12" w:space="0" w:color="auto"/>
            </w:tcBorders>
          </w:tcPr>
          <w:p w:rsidR="00CD748C" w:rsidRPr="004220EA" w:rsidRDefault="00E755DB" w:rsidP="004220EA">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CD748C" w:rsidRPr="004220EA" w:rsidRDefault="00CD748C" w:rsidP="004220EA">
            <w:pPr>
              <w:jc w:val="both"/>
              <w:rPr>
                <w:sz w:val="22"/>
                <w:szCs w:val="22"/>
              </w:rPr>
            </w:pPr>
            <w:r w:rsidRPr="004220EA">
              <w:rPr>
                <w:sz w:val="22"/>
                <w:szCs w:val="22"/>
                <w:lang w:val="en-ZA"/>
              </w:rPr>
              <w:t xml:space="preserve">Functional </w:t>
            </w:r>
          </w:p>
        </w:tc>
      </w:tr>
      <w:tr w:rsidR="00752AAF" w:rsidRPr="00752AAF" w:rsidTr="00253F42">
        <w:trPr>
          <w:trHeight w:val="90"/>
        </w:trPr>
        <w:tc>
          <w:tcPr>
            <w:tcW w:w="1761" w:type="pct"/>
          </w:tcPr>
          <w:p w:rsidR="00CD748C" w:rsidRPr="00752AAF" w:rsidRDefault="00CD748C" w:rsidP="004220EA">
            <w:pPr>
              <w:spacing w:line="360" w:lineRule="auto"/>
              <w:jc w:val="both"/>
              <w:rPr>
                <w:color w:val="FF0000"/>
                <w:sz w:val="22"/>
                <w:szCs w:val="22"/>
                <w:lang w:val="en-ZA"/>
              </w:rPr>
            </w:pPr>
            <w:r w:rsidRPr="00752AAF">
              <w:rPr>
                <w:color w:val="FF0000"/>
                <w:sz w:val="22"/>
                <w:szCs w:val="22"/>
                <w:lang w:val="en-ZA"/>
              </w:rPr>
              <w:t xml:space="preserve">Work skills Plan </w:t>
            </w:r>
          </w:p>
        </w:tc>
        <w:tc>
          <w:tcPr>
            <w:tcW w:w="1018" w:type="pct"/>
            <w:tcBorders>
              <w:bottom w:val="single" w:sz="12" w:space="0" w:color="auto"/>
            </w:tcBorders>
          </w:tcPr>
          <w:p w:rsidR="00CD748C" w:rsidRPr="00752AAF" w:rsidRDefault="008D5B3C" w:rsidP="004220EA">
            <w:pPr>
              <w:spacing w:line="360" w:lineRule="auto"/>
              <w:jc w:val="both"/>
              <w:rPr>
                <w:color w:val="FF0000"/>
                <w:sz w:val="22"/>
                <w:szCs w:val="22"/>
                <w:lang w:val="en-ZA"/>
              </w:rPr>
            </w:pPr>
            <w:r w:rsidRPr="00752AAF">
              <w:rPr>
                <w:color w:val="FF0000"/>
                <w:sz w:val="22"/>
                <w:szCs w:val="22"/>
                <w:lang w:val="en-ZA"/>
              </w:rPr>
              <w:t>N/A</w:t>
            </w:r>
          </w:p>
        </w:tc>
        <w:tc>
          <w:tcPr>
            <w:tcW w:w="1337" w:type="pct"/>
            <w:tcBorders>
              <w:bottom w:val="single" w:sz="12" w:space="0" w:color="auto"/>
              <w:right w:val="single" w:sz="12" w:space="0" w:color="auto"/>
            </w:tcBorders>
          </w:tcPr>
          <w:p w:rsidR="00CD748C" w:rsidRPr="00752AAF" w:rsidRDefault="00D937F2" w:rsidP="004220EA">
            <w:pPr>
              <w:spacing w:line="360" w:lineRule="auto"/>
              <w:jc w:val="both"/>
              <w:rPr>
                <w:color w:val="FF0000"/>
                <w:sz w:val="22"/>
                <w:szCs w:val="22"/>
                <w:lang w:val="en-ZA"/>
              </w:rPr>
            </w:pPr>
            <w:r>
              <w:rPr>
                <w:color w:val="FF0000"/>
                <w:sz w:val="22"/>
                <w:szCs w:val="22"/>
                <w:lang w:val="en-ZA"/>
              </w:rPr>
              <w:t xml:space="preserve">Annual </w:t>
            </w:r>
          </w:p>
        </w:tc>
        <w:tc>
          <w:tcPr>
            <w:tcW w:w="884" w:type="pct"/>
            <w:tcBorders>
              <w:left w:val="single" w:sz="12" w:space="0" w:color="auto"/>
            </w:tcBorders>
          </w:tcPr>
          <w:p w:rsidR="00CD748C" w:rsidRPr="00752AAF" w:rsidRDefault="00CD748C" w:rsidP="004220EA">
            <w:pPr>
              <w:jc w:val="both"/>
              <w:rPr>
                <w:color w:val="FF0000"/>
                <w:sz w:val="22"/>
                <w:szCs w:val="22"/>
              </w:rPr>
            </w:pPr>
            <w:r w:rsidRPr="00752AAF">
              <w:rPr>
                <w:color w:val="FF0000"/>
                <w:sz w:val="22"/>
                <w:szCs w:val="22"/>
                <w:lang w:val="en-ZA"/>
              </w:rPr>
              <w:t xml:space="preserve">Functional </w:t>
            </w:r>
          </w:p>
        </w:tc>
      </w:tr>
      <w:tr w:rsidR="00752AAF" w:rsidRPr="00752AAF" w:rsidTr="00253F42">
        <w:trPr>
          <w:trHeight w:val="90"/>
        </w:trPr>
        <w:tc>
          <w:tcPr>
            <w:tcW w:w="1761" w:type="pct"/>
          </w:tcPr>
          <w:p w:rsidR="00CD748C" w:rsidRPr="00752AAF" w:rsidRDefault="00CD748C" w:rsidP="004220EA">
            <w:pPr>
              <w:spacing w:line="360" w:lineRule="auto"/>
              <w:jc w:val="both"/>
              <w:rPr>
                <w:color w:val="FF0000"/>
                <w:sz w:val="22"/>
                <w:szCs w:val="22"/>
                <w:lang w:val="en-ZA"/>
              </w:rPr>
            </w:pPr>
            <w:r w:rsidRPr="00752AAF">
              <w:rPr>
                <w:color w:val="FF0000"/>
                <w:sz w:val="22"/>
                <w:szCs w:val="22"/>
                <w:lang w:val="en-ZA"/>
              </w:rPr>
              <w:t xml:space="preserve">Employment Equity Plan </w:t>
            </w:r>
          </w:p>
        </w:tc>
        <w:tc>
          <w:tcPr>
            <w:tcW w:w="1018" w:type="pct"/>
            <w:tcBorders>
              <w:top w:val="single" w:sz="12" w:space="0" w:color="auto"/>
            </w:tcBorders>
          </w:tcPr>
          <w:p w:rsidR="00CD748C" w:rsidRPr="00752AAF" w:rsidRDefault="007A40A7" w:rsidP="004220EA">
            <w:pPr>
              <w:spacing w:line="360" w:lineRule="auto"/>
              <w:jc w:val="both"/>
              <w:rPr>
                <w:color w:val="FF0000"/>
                <w:sz w:val="22"/>
                <w:szCs w:val="22"/>
                <w:lang w:val="en-ZA"/>
              </w:rPr>
            </w:pPr>
            <w:r w:rsidRPr="00752AAF">
              <w:rPr>
                <w:color w:val="FF0000"/>
                <w:sz w:val="22"/>
                <w:szCs w:val="22"/>
                <w:lang w:val="en-ZA"/>
              </w:rPr>
              <w:t>11/12/2014</w:t>
            </w:r>
          </w:p>
        </w:tc>
        <w:tc>
          <w:tcPr>
            <w:tcW w:w="1337" w:type="pct"/>
            <w:tcBorders>
              <w:top w:val="single" w:sz="12" w:space="0" w:color="auto"/>
            </w:tcBorders>
          </w:tcPr>
          <w:p w:rsidR="00CD748C" w:rsidRPr="00752AAF" w:rsidRDefault="004B5192" w:rsidP="004220EA">
            <w:pPr>
              <w:spacing w:line="360" w:lineRule="auto"/>
              <w:jc w:val="both"/>
              <w:rPr>
                <w:color w:val="FF0000"/>
                <w:sz w:val="22"/>
                <w:szCs w:val="22"/>
                <w:lang w:val="en-ZA"/>
              </w:rPr>
            </w:pPr>
            <w:r w:rsidRPr="00752AAF">
              <w:rPr>
                <w:color w:val="FF0000"/>
                <w:sz w:val="22"/>
                <w:szCs w:val="22"/>
                <w:lang w:val="en-ZA"/>
              </w:rPr>
              <w:t>2017</w:t>
            </w:r>
          </w:p>
        </w:tc>
        <w:tc>
          <w:tcPr>
            <w:tcW w:w="884" w:type="pct"/>
          </w:tcPr>
          <w:p w:rsidR="00CD748C" w:rsidRPr="00752AAF" w:rsidRDefault="00CD748C" w:rsidP="004220EA">
            <w:pPr>
              <w:jc w:val="both"/>
              <w:rPr>
                <w:color w:val="FF0000"/>
                <w:sz w:val="22"/>
                <w:szCs w:val="22"/>
              </w:rPr>
            </w:pPr>
            <w:r w:rsidRPr="00752AAF">
              <w:rPr>
                <w:color w:val="FF0000"/>
                <w:sz w:val="22"/>
                <w:szCs w:val="22"/>
                <w:lang w:val="en-ZA"/>
              </w:rPr>
              <w:t xml:space="preserve">Functional </w:t>
            </w:r>
          </w:p>
        </w:tc>
      </w:tr>
      <w:tr w:rsidR="00AB6565" w:rsidRPr="004220EA" w:rsidTr="00AB6565">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Housing Plan</w:t>
            </w:r>
          </w:p>
        </w:tc>
        <w:tc>
          <w:tcPr>
            <w:tcW w:w="1018" w:type="pct"/>
          </w:tcPr>
          <w:p w:rsidR="00AB6565" w:rsidRPr="004220EA" w:rsidRDefault="00AB6565" w:rsidP="00AB6565">
            <w:pPr>
              <w:spacing w:line="360" w:lineRule="auto"/>
              <w:jc w:val="both"/>
              <w:rPr>
                <w:sz w:val="22"/>
                <w:szCs w:val="22"/>
                <w:lang w:val="en-ZA"/>
              </w:rPr>
            </w:pPr>
            <w:r>
              <w:rPr>
                <w:sz w:val="22"/>
                <w:szCs w:val="22"/>
                <w:lang w:val="en-ZA"/>
              </w:rPr>
              <w:t>COGHSTA</w:t>
            </w:r>
          </w:p>
        </w:tc>
        <w:tc>
          <w:tcPr>
            <w:tcW w:w="1337" w:type="pct"/>
          </w:tcPr>
          <w:p w:rsidR="00AB6565" w:rsidRPr="004220EA" w:rsidRDefault="00AB6565" w:rsidP="00AB6565">
            <w:pPr>
              <w:spacing w:line="360" w:lineRule="auto"/>
              <w:jc w:val="both"/>
              <w:rPr>
                <w:sz w:val="22"/>
                <w:szCs w:val="22"/>
                <w:lang w:val="en-ZA"/>
              </w:rPr>
            </w:pPr>
            <w:r>
              <w:rPr>
                <w:sz w:val="22"/>
                <w:szCs w:val="22"/>
                <w:lang w:val="en-ZA"/>
              </w:rPr>
              <w:t>COGHSTA</w:t>
            </w:r>
          </w:p>
        </w:tc>
        <w:tc>
          <w:tcPr>
            <w:tcW w:w="884" w:type="pct"/>
          </w:tcPr>
          <w:p w:rsidR="00AB6565" w:rsidRPr="004220EA" w:rsidRDefault="00AB6565" w:rsidP="00AB6565">
            <w:pPr>
              <w:spacing w:line="360" w:lineRule="auto"/>
              <w:jc w:val="both"/>
              <w:rPr>
                <w:sz w:val="22"/>
                <w:szCs w:val="22"/>
                <w:lang w:val="en-ZA"/>
              </w:rPr>
            </w:pPr>
            <w:r>
              <w:rPr>
                <w:sz w:val="22"/>
                <w:szCs w:val="22"/>
                <w:lang w:val="en-ZA"/>
              </w:rPr>
              <w:t>COGHSTA</w:t>
            </w:r>
          </w:p>
        </w:tc>
      </w:tr>
      <w:tr w:rsidR="00AB6565" w:rsidRPr="004220EA" w:rsidTr="00253F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Audit Action Plan </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Annually</w:t>
            </w:r>
          </w:p>
        </w:tc>
        <w:tc>
          <w:tcPr>
            <w:tcW w:w="1337" w:type="pct"/>
          </w:tcPr>
          <w:p w:rsidR="00AB6565" w:rsidRPr="004220EA" w:rsidRDefault="00AB6565" w:rsidP="00AB6565">
            <w:pPr>
              <w:spacing w:line="360" w:lineRule="auto"/>
              <w:jc w:val="both"/>
              <w:rPr>
                <w:sz w:val="22"/>
                <w:szCs w:val="22"/>
                <w:lang w:val="en-ZA"/>
              </w:rPr>
            </w:pPr>
            <w:r w:rsidRPr="004220EA">
              <w:rPr>
                <w:sz w:val="22"/>
                <w:szCs w:val="22"/>
                <w:lang w:val="en-ZA"/>
              </w:rPr>
              <w:t>31 March 2016</w:t>
            </w:r>
          </w:p>
        </w:tc>
        <w:tc>
          <w:tcPr>
            <w:tcW w:w="884" w:type="pct"/>
          </w:tcPr>
          <w:p w:rsidR="00AB6565" w:rsidRPr="004220EA" w:rsidRDefault="00AB6565" w:rsidP="00AB6565">
            <w:pPr>
              <w:jc w:val="both"/>
              <w:rPr>
                <w:sz w:val="22"/>
                <w:szCs w:val="22"/>
              </w:rPr>
            </w:pPr>
            <w:r w:rsidRPr="004220EA">
              <w:rPr>
                <w:sz w:val="22"/>
                <w:szCs w:val="22"/>
                <w:lang w:val="en-ZA"/>
              </w:rPr>
              <w:t xml:space="preserve">Functional </w:t>
            </w:r>
          </w:p>
        </w:tc>
      </w:tr>
      <w:tr w:rsidR="00AB6565" w:rsidRPr="004220EA" w:rsidTr="00253F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Risk Management Strategy</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Pr>
          <w:p w:rsidR="00AB6565" w:rsidRPr="004220EA" w:rsidRDefault="00AB6565" w:rsidP="00AB6565">
            <w:pPr>
              <w:spacing w:line="360" w:lineRule="auto"/>
              <w:jc w:val="both"/>
              <w:rPr>
                <w:sz w:val="22"/>
                <w:szCs w:val="22"/>
                <w:lang w:val="en-ZA"/>
              </w:rPr>
            </w:pPr>
            <w:r w:rsidRPr="004220EA">
              <w:rPr>
                <w:sz w:val="22"/>
                <w:szCs w:val="22"/>
                <w:lang w:val="en-ZA"/>
              </w:rPr>
              <w:t>Waiting for Council Approval</w:t>
            </w:r>
          </w:p>
        </w:tc>
      </w:tr>
      <w:tr w:rsidR="00AB6565" w:rsidRPr="004220EA" w:rsidTr="00253F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Anti-corruption plan </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Pr>
          <w:p w:rsidR="00AB6565" w:rsidRPr="004220EA" w:rsidRDefault="00AB6565" w:rsidP="00AB6565">
            <w:pPr>
              <w:spacing w:line="360" w:lineRule="auto"/>
              <w:jc w:val="both"/>
              <w:rPr>
                <w:sz w:val="22"/>
                <w:szCs w:val="22"/>
                <w:lang w:val="en-ZA"/>
              </w:rPr>
            </w:pPr>
            <w:r w:rsidRPr="004220EA">
              <w:rPr>
                <w:sz w:val="22"/>
                <w:szCs w:val="22"/>
                <w:lang w:val="en-ZA"/>
              </w:rPr>
              <w:t>Waiting for Council Approval</w:t>
            </w:r>
          </w:p>
        </w:tc>
      </w:tr>
      <w:tr w:rsidR="00AB6565" w:rsidRPr="004220EA" w:rsidTr="00253F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Disaster Management Plan </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26/09/2006</w:t>
            </w:r>
          </w:p>
        </w:tc>
        <w:tc>
          <w:tcPr>
            <w:tcW w:w="1337"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Functional </w:t>
            </w:r>
          </w:p>
        </w:tc>
      </w:tr>
      <w:tr w:rsidR="00AB6565" w:rsidRPr="004220EA" w:rsidTr="00253F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Institutional plan </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Pr>
          <w:p w:rsidR="00AB6565" w:rsidRPr="004220EA" w:rsidRDefault="00AB6565" w:rsidP="00AB6565">
            <w:pPr>
              <w:jc w:val="both"/>
              <w:rPr>
                <w:sz w:val="22"/>
                <w:szCs w:val="22"/>
              </w:rPr>
            </w:pPr>
            <w:r w:rsidRPr="004220EA">
              <w:rPr>
                <w:sz w:val="22"/>
                <w:szCs w:val="22"/>
                <w:lang w:val="en-ZA"/>
              </w:rPr>
              <w:t xml:space="preserve">Functional </w:t>
            </w:r>
          </w:p>
        </w:tc>
      </w:tr>
      <w:tr w:rsidR="00AB6565" w:rsidRPr="004220EA" w:rsidTr="00253F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PMS Framework </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25/11/2010</w:t>
            </w:r>
          </w:p>
        </w:tc>
        <w:tc>
          <w:tcPr>
            <w:tcW w:w="1337" w:type="pct"/>
          </w:tcPr>
          <w:p w:rsidR="00AB6565" w:rsidRPr="004220EA" w:rsidRDefault="00AB6565" w:rsidP="00AB6565">
            <w:pPr>
              <w:spacing w:line="360" w:lineRule="auto"/>
              <w:jc w:val="both"/>
              <w:rPr>
                <w:sz w:val="22"/>
                <w:szCs w:val="22"/>
                <w:lang w:val="en-ZA"/>
              </w:rPr>
            </w:pPr>
            <w:r w:rsidRPr="004220EA">
              <w:rPr>
                <w:sz w:val="22"/>
                <w:szCs w:val="22"/>
                <w:lang w:val="en-ZA"/>
              </w:rPr>
              <w:t>09/06/2016</w:t>
            </w:r>
          </w:p>
        </w:tc>
        <w:tc>
          <w:tcPr>
            <w:tcW w:w="884" w:type="pct"/>
          </w:tcPr>
          <w:p w:rsidR="00AB6565" w:rsidRPr="004220EA" w:rsidRDefault="00AB6565" w:rsidP="00AB6565">
            <w:pPr>
              <w:jc w:val="both"/>
              <w:rPr>
                <w:sz w:val="22"/>
                <w:szCs w:val="22"/>
              </w:rPr>
            </w:pPr>
            <w:r w:rsidRPr="004220EA">
              <w:rPr>
                <w:sz w:val="22"/>
                <w:szCs w:val="22"/>
                <w:lang w:val="en-ZA"/>
              </w:rPr>
              <w:t xml:space="preserve">Functional </w:t>
            </w:r>
          </w:p>
        </w:tc>
      </w:tr>
      <w:tr w:rsidR="00AB6565" w:rsidRPr="004220EA" w:rsidTr="008C0B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Safety and Security Strategy </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r>
      <w:tr w:rsidR="00AB6565" w:rsidRPr="004220EA" w:rsidTr="008C0B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 xml:space="preserve">Telecommunication Strategy </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r>
      <w:tr w:rsidR="00AB6565" w:rsidRPr="004220EA" w:rsidTr="008C0B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Organisational Performance Management System</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r>
      <w:tr w:rsidR="00AB6565" w:rsidRPr="004220EA" w:rsidTr="008C0B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Human Settlement Plan</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r>
      <w:tr w:rsidR="00AB6565" w:rsidRPr="004220EA" w:rsidTr="008C0B42">
        <w:trPr>
          <w:trHeight w:val="90"/>
        </w:trPr>
        <w:tc>
          <w:tcPr>
            <w:tcW w:w="1761" w:type="pct"/>
          </w:tcPr>
          <w:p w:rsidR="00AB6565" w:rsidRPr="004220EA" w:rsidRDefault="00AB6565" w:rsidP="00AB6565">
            <w:pPr>
              <w:spacing w:line="360" w:lineRule="auto"/>
              <w:jc w:val="both"/>
              <w:rPr>
                <w:sz w:val="22"/>
                <w:szCs w:val="22"/>
                <w:lang w:val="en-ZA"/>
              </w:rPr>
            </w:pPr>
            <w:r w:rsidRPr="004220EA">
              <w:rPr>
                <w:sz w:val="22"/>
                <w:szCs w:val="22"/>
                <w:lang w:val="en-ZA"/>
              </w:rPr>
              <w:t>Integrated Transport Plan</w:t>
            </w:r>
          </w:p>
        </w:tc>
        <w:tc>
          <w:tcPr>
            <w:tcW w:w="1018" w:type="pct"/>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1337" w:type="pct"/>
            <w:tcBorders>
              <w:righ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c>
          <w:tcPr>
            <w:tcW w:w="884" w:type="pct"/>
            <w:tcBorders>
              <w:left w:val="single" w:sz="12" w:space="0" w:color="auto"/>
            </w:tcBorders>
          </w:tcPr>
          <w:p w:rsidR="00AB6565" w:rsidRPr="004220EA" w:rsidRDefault="00AB6565" w:rsidP="00AB6565">
            <w:pPr>
              <w:spacing w:line="360" w:lineRule="auto"/>
              <w:jc w:val="both"/>
              <w:rPr>
                <w:sz w:val="22"/>
                <w:szCs w:val="22"/>
                <w:lang w:val="en-ZA"/>
              </w:rPr>
            </w:pPr>
            <w:r w:rsidRPr="004220EA">
              <w:rPr>
                <w:sz w:val="22"/>
                <w:szCs w:val="22"/>
                <w:lang w:val="en-ZA"/>
              </w:rPr>
              <w:t>N/A</w:t>
            </w:r>
          </w:p>
        </w:tc>
      </w:tr>
    </w:tbl>
    <w:p w:rsidR="00C50524" w:rsidRPr="004220EA" w:rsidRDefault="00C50524" w:rsidP="004220EA">
      <w:pPr>
        <w:spacing w:line="360" w:lineRule="auto"/>
        <w:jc w:val="both"/>
        <w:rPr>
          <w:b/>
          <w:sz w:val="22"/>
          <w:szCs w:val="22"/>
          <w:lang w:val="en-ZA"/>
        </w:rPr>
      </w:pPr>
    </w:p>
    <w:p w:rsidR="00C50524" w:rsidRPr="004220EA" w:rsidRDefault="00C50524" w:rsidP="004220EA">
      <w:pPr>
        <w:spacing w:line="360" w:lineRule="auto"/>
        <w:jc w:val="both"/>
        <w:rPr>
          <w:b/>
          <w:sz w:val="22"/>
          <w:szCs w:val="22"/>
          <w:lang w:val="en-ZA"/>
        </w:rPr>
      </w:pPr>
    </w:p>
    <w:p w:rsidR="00394C65" w:rsidRPr="004220EA" w:rsidRDefault="00394C65" w:rsidP="004220EA">
      <w:pPr>
        <w:spacing w:line="360" w:lineRule="auto"/>
        <w:jc w:val="both"/>
        <w:rPr>
          <w:b/>
          <w:sz w:val="22"/>
          <w:szCs w:val="22"/>
          <w:lang w:val="en-ZA"/>
        </w:rPr>
      </w:pPr>
    </w:p>
    <w:p w:rsidR="007551F1" w:rsidRPr="004220EA" w:rsidRDefault="007551F1" w:rsidP="004220EA">
      <w:pPr>
        <w:spacing w:line="360" w:lineRule="auto"/>
        <w:jc w:val="both"/>
        <w:rPr>
          <w:b/>
          <w:sz w:val="22"/>
          <w:szCs w:val="22"/>
          <w:lang w:val="en-ZA"/>
        </w:rPr>
      </w:pPr>
    </w:p>
    <w:p w:rsidR="008F773A" w:rsidRPr="004220EA" w:rsidRDefault="008F773A" w:rsidP="004220EA">
      <w:pPr>
        <w:spacing w:line="360" w:lineRule="auto"/>
        <w:jc w:val="both"/>
        <w:rPr>
          <w:b/>
          <w:sz w:val="22"/>
          <w:szCs w:val="22"/>
          <w:lang w:val="en-ZA"/>
        </w:rPr>
      </w:pPr>
    </w:p>
    <w:p w:rsidR="008F773A" w:rsidRPr="004220EA" w:rsidRDefault="008F773A" w:rsidP="004220EA">
      <w:pPr>
        <w:spacing w:line="360" w:lineRule="auto"/>
        <w:jc w:val="both"/>
        <w:rPr>
          <w:b/>
          <w:sz w:val="22"/>
          <w:szCs w:val="22"/>
          <w:lang w:val="en-ZA"/>
        </w:rPr>
      </w:pPr>
    </w:p>
    <w:p w:rsidR="008F773A" w:rsidRPr="004220EA" w:rsidRDefault="008F773A" w:rsidP="004220EA">
      <w:pPr>
        <w:spacing w:line="360" w:lineRule="auto"/>
        <w:jc w:val="both"/>
        <w:rPr>
          <w:b/>
          <w:sz w:val="22"/>
          <w:szCs w:val="22"/>
          <w:lang w:val="en-ZA"/>
        </w:rPr>
      </w:pPr>
    </w:p>
    <w:p w:rsidR="008F773A" w:rsidRPr="004220EA" w:rsidRDefault="008F773A" w:rsidP="004220EA">
      <w:pPr>
        <w:spacing w:line="360" w:lineRule="auto"/>
        <w:jc w:val="both"/>
        <w:rPr>
          <w:b/>
          <w:sz w:val="22"/>
          <w:szCs w:val="22"/>
          <w:lang w:val="en-ZA"/>
        </w:rPr>
      </w:pPr>
    </w:p>
    <w:p w:rsidR="008F773A" w:rsidRPr="004220EA" w:rsidRDefault="008F773A" w:rsidP="004220EA">
      <w:pPr>
        <w:spacing w:line="360" w:lineRule="auto"/>
        <w:jc w:val="both"/>
        <w:rPr>
          <w:b/>
          <w:sz w:val="22"/>
          <w:szCs w:val="22"/>
          <w:lang w:val="en-ZA"/>
        </w:rPr>
      </w:pPr>
    </w:p>
    <w:p w:rsidR="008F773A" w:rsidRDefault="008F773A" w:rsidP="004220EA">
      <w:pPr>
        <w:spacing w:line="360" w:lineRule="auto"/>
        <w:jc w:val="both"/>
        <w:rPr>
          <w:b/>
          <w:sz w:val="22"/>
          <w:szCs w:val="22"/>
          <w:lang w:val="en-ZA"/>
        </w:rPr>
      </w:pPr>
    </w:p>
    <w:p w:rsidR="001B7227" w:rsidRPr="004220EA" w:rsidRDefault="005E3584" w:rsidP="004220EA">
      <w:pPr>
        <w:spacing w:line="360" w:lineRule="auto"/>
        <w:jc w:val="both"/>
        <w:rPr>
          <w:b/>
          <w:sz w:val="22"/>
          <w:szCs w:val="22"/>
          <w:lang w:val="en-ZA"/>
        </w:rPr>
      </w:pPr>
      <w:r>
        <w:rPr>
          <w:b/>
          <w:sz w:val="22"/>
          <w:szCs w:val="22"/>
          <w:lang w:val="en-ZA"/>
        </w:rPr>
        <w:t xml:space="preserve"> </w:t>
      </w:r>
    </w:p>
    <w:p w:rsidR="00AA4923" w:rsidRPr="004220EA" w:rsidRDefault="00607E3D" w:rsidP="003253D3">
      <w:pPr>
        <w:shd w:val="clear" w:color="auto" w:fill="92D050"/>
        <w:tabs>
          <w:tab w:val="left" w:pos="3690"/>
        </w:tabs>
        <w:spacing w:line="360" w:lineRule="auto"/>
        <w:jc w:val="both"/>
        <w:rPr>
          <w:b/>
          <w:bCs/>
          <w:kern w:val="32"/>
          <w:sz w:val="22"/>
          <w:szCs w:val="22"/>
        </w:rPr>
      </w:pPr>
      <w:bookmarkStart w:id="349" w:name="_Toc416439530"/>
      <w:bookmarkStart w:id="350" w:name="_Toc416689620"/>
      <w:bookmarkStart w:id="351" w:name="_Toc420315763"/>
      <w:r>
        <w:rPr>
          <w:b/>
          <w:sz w:val="22"/>
          <w:szCs w:val="22"/>
          <w:lang w:val="en-ZA"/>
        </w:rPr>
        <w:t>Chapter 14</w:t>
      </w:r>
      <w:r w:rsidR="00AA4923" w:rsidRPr="004220EA">
        <w:rPr>
          <w:b/>
          <w:sz w:val="22"/>
          <w:szCs w:val="22"/>
          <w:lang w:val="en-ZA"/>
        </w:rPr>
        <w:t xml:space="preserve"> </w:t>
      </w:r>
      <w:bookmarkEnd w:id="349"/>
      <w:bookmarkEnd w:id="350"/>
      <w:bookmarkEnd w:id="351"/>
      <w:r w:rsidR="00AA4923" w:rsidRPr="004220EA">
        <w:rPr>
          <w:rFonts w:eastAsiaTheme="minorHAnsi"/>
          <w:b/>
          <w:sz w:val="22"/>
          <w:szCs w:val="22"/>
        </w:rPr>
        <w:t>APPROVAL</w:t>
      </w:r>
      <w:r w:rsidR="003253D3">
        <w:rPr>
          <w:rFonts w:eastAsiaTheme="minorHAnsi"/>
          <w:b/>
          <w:sz w:val="22"/>
          <w:szCs w:val="22"/>
        </w:rPr>
        <w:tab/>
      </w:r>
    </w:p>
    <w:p w:rsidR="00AA4923" w:rsidRPr="004220EA" w:rsidRDefault="00C276B0" w:rsidP="004220EA">
      <w:pPr>
        <w:ind w:firstLine="720"/>
        <w:jc w:val="both"/>
        <w:rPr>
          <w:rFonts w:eastAsiaTheme="minorHAnsi"/>
          <w:b/>
          <w:sz w:val="22"/>
          <w:szCs w:val="22"/>
        </w:rPr>
      </w:pPr>
      <w:r w:rsidRPr="004220EA">
        <w:rPr>
          <w:rFonts w:eastAsiaTheme="minorHAnsi"/>
          <w:b/>
          <w:sz w:val="22"/>
          <w:szCs w:val="22"/>
        </w:rPr>
        <w:t xml:space="preserve">                                                                 </w:t>
      </w:r>
      <w:r w:rsidR="008D14CA" w:rsidRPr="004220EA">
        <w:rPr>
          <w:rFonts w:eastAsiaTheme="minorHAnsi"/>
          <w:b/>
          <w:sz w:val="22"/>
          <w:szCs w:val="22"/>
        </w:rPr>
        <w:t xml:space="preserve">                               </w:t>
      </w:r>
    </w:p>
    <w:p w:rsidR="00AA4923" w:rsidRPr="004220EA" w:rsidRDefault="00AA4923" w:rsidP="004220EA">
      <w:pPr>
        <w:spacing w:line="360" w:lineRule="auto"/>
        <w:jc w:val="both"/>
        <w:rPr>
          <w:sz w:val="22"/>
          <w:szCs w:val="22"/>
        </w:rPr>
      </w:pPr>
      <w:r w:rsidRPr="004220EA">
        <w:rPr>
          <w:sz w:val="22"/>
          <w:szCs w:val="22"/>
        </w:rPr>
        <w:t>Ephraim Mogale Local Municipality addressed gaps that were identified by adopting a developmental approach and by insuring that it can respond to and meet the challenges it faces as an organization. It has developed its strategic focus within its integrated developmental processes with programs based on both national KPAs and municipal strategies.</w:t>
      </w:r>
    </w:p>
    <w:p w:rsidR="00AC14D2" w:rsidRPr="004220EA" w:rsidRDefault="00AC14D2" w:rsidP="004220EA">
      <w:pPr>
        <w:jc w:val="both"/>
        <w:rPr>
          <w:sz w:val="22"/>
          <w:szCs w:val="22"/>
        </w:rPr>
      </w:pPr>
    </w:p>
    <w:p w:rsidR="00AC14D2" w:rsidRPr="004220EA" w:rsidRDefault="00AC14D2" w:rsidP="004220EA">
      <w:pPr>
        <w:jc w:val="both"/>
        <w:rPr>
          <w:sz w:val="22"/>
          <w:szCs w:val="22"/>
        </w:rPr>
      </w:pPr>
    </w:p>
    <w:p w:rsidR="00AC14D2" w:rsidRPr="004220EA" w:rsidRDefault="00AC14D2" w:rsidP="004220EA">
      <w:pPr>
        <w:ind w:firstLine="720"/>
        <w:jc w:val="both"/>
        <w:rPr>
          <w:rFonts w:eastAsiaTheme="minorHAnsi"/>
          <w:sz w:val="22"/>
          <w:szCs w:val="22"/>
        </w:rPr>
      </w:pPr>
    </w:p>
    <w:p w:rsidR="00AC14D2" w:rsidRPr="004220EA" w:rsidRDefault="00AC14D2" w:rsidP="004220EA">
      <w:pPr>
        <w:ind w:firstLine="720"/>
        <w:jc w:val="both"/>
        <w:rPr>
          <w:rFonts w:eastAsiaTheme="minorHAnsi"/>
          <w:sz w:val="22"/>
          <w:szCs w:val="22"/>
        </w:rPr>
      </w:pPr>
    </w:p>
    <w:p w:rsidR="00AC14D2" w:rsidRPr="004220EA" w:rsidRDefault="00AC14D2" w:rsidP="004220EA">
      <w:pPr>
        <w:ind w:firstLine="720"/>
        <w:jc w:val="both"/>
        <w:rPr>
          <w:rFonts w:eastAsiaTheme="minorHAnsi"/>
          <w:sz w:val="22"/>
          <w:szCs w:val="22"/>
        </w:rPr>
      </w:pPr>
    </w:p>
    <w:p w:rsidR="00AC14D2" w:rsidRPr="004220EA" w:rsidRDefault="00AC14D2" w:rsidP="004220EA">
      <w:pPr>
        <w:jc w:val="both"/>
        <w:rPr>
          <w:rFonts w:eastAsiaTheme="minorHAnsi"/>
          <w:sz w:val="22"/>
          <w:szCs w:val="22"/>
        </w:rPr>
      </w:pPr>
    </w:p>
    <w:p w:rsidR="00AC14D2" w:rsidRPr="004220EA" w:rsidRDefault="00AC14D2" w:rsidP="001E08E3">
      <w:pPr>
        <w:jc w:val="both"/>
        <w:rPr>
          <w:rFonts w:eastAsiaTheme="minorHAnsi"/>
          <w:sz w:val="22"/>
          <w:szCs w:val="22"/>
        </w:rPr>
      </w:pPr>
    </w:p>
    <w:p w:rsidR="00AC14D2" w:rsidRPr="004220EA" w:rsidRDefault="00AC14D2" w:rsidP="004220EA">
      <w:pPr>
        <w:ind w:firstLine="720"/>
        <w:jc w:val="both"/>
        <w:rPr>
          <w:rFonts w:eastAsiaTheme="minorHAnsi"/>
          <w:sz w:val="22"/>
          <w:szCs w:val="22"/>
        </w:rPr>
      </w:pPr>
      <w:r w:rsidRPr="004220EA">
        <w:rPr>
          <w:rFonts w:eastAsiaTheme="minorHAnsi"/>
          <w:sz w:val="22"/>
          <w:szCs w:val="22"/>
        </w:rPr>
        <w:t xml:space="preserve">Signed </w:t>
      </w:r>
    </w:p>
    <w:p w:rsidR="002F61CA" w:rsidRPr="004220EA" w:rsidRDefault="002F61CA" w:rsidP="004220EA">
      <w:pPr>
        <w:ind w:firstLine="720"/>
        <w:jc w:val="both"/>
        <w:rPr>
          <w:rFonts w:eastAsiaTheme="minorHAnsi"/>
          <w:b/>
          <w:sz w:val="22"/>
          <w:szCs w:val="22"/>
        </w:rPr>
      </w:pPr>
    </w:p>
    <w:p w:rsidR="008F773A" w:rsidRPr="004220EA" w:rsidRDefault="008F773A" w:rsidP="004220EA">
      <w:pPr>
        <w:ind w:firstLine="720"/>
        <w:jc w:val="both"/>
        <w:rPr>
          <w:rFonts w:eastAsiaTheme="minorHAnsi"/>
          <w:b/>
          <w:sz w:val="22"/>
          <w:szCs w:val="22"/>
        </w:rPr>
      </w:pPr>
    </w:p>
    <w:p w:rsidR="008F773A" w:rsidRPr="004220EA" w:rsidRDefault="008F773A" w:rsidP="004220EA">
      <w:pPr>
        <w:ind w:firstLine="720"/>
        <w:jc w:val="both"/>
        <w:rPr>
          <w:rFonts w:eastAsiaTheme="minorHAnsi"/>
          <w:b/>
          <w:sz w:val="22"/>
          <w:szCs w:val="22"/>
        </w:rPr>
      </w:pPr>
    </w:p>
    <w:p w:rsidR="008F773A" w:rsidRPr="004220EA" w:rsidRDefault="008F773A" w:rsidP="004220EA">
      <w:pPr>
        <w:ind w:firstLine="720"/>
        <w:jc w:val="both"/>
        <w:rPr>
          <w:rFonts w:eastAsiaTheme="minorHAnsi"/>
          <w:b/>
          <w:sz w:val="22"/>
          <w:szCs w:val="22"/>
        </w:rPr>
      </w:pPr>
    </w:p>
    <w:p w:rsidR="002F61CA" w:rsidRPr="004220EA" w:rsidRDefault="002F61CA" w:rsidP="004220EA">
      <w:pPr>
        <w:ind w:firstLine="720"/>
        <w:jc w:val="both"/>
        <w:rPr>
          <w:rFonts w:eastAsiaTheme="minorHAnsi"/>
          <w:b/>
          <w:sz w:val="22"/>
          <w:szCs w:val="22"/>
        </w:rPr>
      </w:pPr>
      <w:r w:rsidRPr="004220EA">
        <w:rPr>
          <w:rFonts w:eastAsiaTheme="minorHAnsi"/>
          <w:b/>
          <w:sz w:val="22"/>
          <w:szCs w:val="22"/>
        </w:rPr>
        <w:t>___________________</w:t>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t>____________________</w:t>
      </w:r>
    </w:p>
    <w:p w:rsidR="002F61CA" w:rsidRPr="004220EA" w:rsidRDefault="002F61CA" w:rsidP="004220EA">
      <w:pPr>
        <w:ind w:firstLine="720"/>
        <w:jc w:val="both"/>
        <w:rPr>
          <w:rFonts w:eastAsiaTheme="minorHAnsi"/>
          <w:b/>
          <w:sz w:val="22"/>
          <w:szCs w:val="22"/>
        </w:rPr>
      </w:pPr>
      <w:r w:rsidRPr="004220EA">
        <w:rPr>
          <w:rFonts w:eastAsiaTheme="minorHAnsi"/>
          <w:b/>
          <w:sz w:val="22"/>
          <w:szCs w:val="22"/>
        </w:rPr>
        <w:t xml:space="preserve">CLLR </w:t>
      </w:r>
      <w:r w:rsidR="009D0469" w:rsidRPr="004220EA">
        <w:rPr>
          <w:rFonts w:eastAsiaTheme="minorHAnsi"/>
          <w:b/>
          <w:sz w:val="22"/>
          <w:szCs w:val="22"/>
        </w:rPr>
        <w:t>C.R. KUPA</w:t>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00F30023" w:rsidRPr="004220EA">
        <w:rPr>
          <w:rFonts w:eastAsiaTheme="minorHAnsi"/>
          <w:b/>
          <w:sz w:val="22"/>
          <w:szCs w:val="22"/>
        </w:rPr>
        <w:t xml:space="preserve">               DATE</w:t>
      </w:r>
    </w:p>
    <w:p w:rsidR="00C276B0" w:rsidRPr="004220EA" w:rsidRDefault="002F61CA" w:rsidP="004220EA">
      <w:pPr>
        <w:ind w:firstLine="720"/>
        <w:jc w:val="both"/>
        <w:rPr>
          <w:rFonts w:eastAsiaTheme="minorHAnsi"/>
          <w:b/>
          <w:sz w:val="22"/>
          <w:szCs w:val="22"/>
        </w:rPr>
      </w:pPr>
      <w:r w:rsidRPr="004220EA">
        <w:rPr>
          <w:rFonts w:eastAsiaTheme="minorHAnsi"/>
          <w:b/>
          <w:sz w:val="22"/>
          <w:szCs w:val="22"/>
        </w:rPr>
        <w:t>MAYOR</w:t>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Pr="004220EA">
        <w:rPr>
          <w:rFonts w:eastAsiaTheme="minorHAnsi"/>
          <w:b/>
          <w:sz w:val="22"/>
          <w:szCs w:val="22"/>
        </w:rPr>
        <w:tab/>
      </w:r>
      <w:r w:rsidR="00C276B0" w:rsidRPr="004220EA">
        <w:rPr>
          <w:rFonts w:eastAsiaTheme="minorHAnsi"/>
          <w:b/>
          <w:sz w:val="22"/>
          <w:szCs w:val="22"/>
        </w:rPr>
        <w:t xml:space="preserve">                                                                            </w:t>
      </w:r>
      <w:r w:rsidR="00DC16C3" w:rsidRPr="004220EA">
        <w:rPr>
          <w:rFonts w:eastAsiaTheme="minorHAnsi"/>
          <w:b/>
          <w:sz w:val="22"/>
          <w:szCs w:val="22"/>
        </w:rPr>
        <w:t xml:space="preserve"> </w:t>
      </w:r>
      <w:bookmarkEnd w:id="78"/>
      <w:bookmarkEnd w:id="79"/>
    </w:p>
    <w:sectPr w:rsidR="00C276B0" w:rsidRPr="004220EA" w:rsidSect="00552226">
      <w:pgSz w:w="16843" w:h="11904" w:orient="landscape"/>
      <w:pgMar w:top="1060" w:right="1052" w:bottom="708" w:left="99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BDE" w:rsidRDefault="00CB7BDE" w:rsidP="00F92B6B">
      <w:r>
        <w:separator/>
      </w:r>
    </w:p>
  </w:endnote>
  <w:endnote w:type="continuationSeparator" w:id="0">
    <w:p w:rsidR="00CB7BDE" w:rsidRDefault="00CB7BDE" w:rsidP="00F9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yala">
    <w:altName w:val="Times New Roman"/>
    <w:panose1 w:val="02000504070300020003"/>
    <w:charset w:val="00"/>
    <w:family w:val="auto"/>
    <w:pitch w:val="variable"/>
    <w:sig w:usb0="A000006F" w:usb1="00000000" w:usb2="00000800" w:usb3="00000000" w:csb0="00000093"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339970"/>
      <w:docPartObj>
        <w:docPartGallery w:val="Page Numbers (Bottom of Page)"/>
        <w:docPartUnique/>
      </w:docPartObj>
    </w:sdtPr>
    <w:sdtEndPr>
      <w:rPr>
        <w:noProof/>
      </w:rPr>
    </w:sdtEndPr>
    <w:sdtContent>
      <w:p w:rsidR="00CB7BDE" w:rsidRDefault="00CB7BDE">
        <w:pPr>
          <w:pStyle w:val="Footer"/>
          <w:jc w:val="center"/>
        </w:pPr>
        <w:r>
          <w:fldChar w:fldCharType="begin"/>
        </w:r>
        <w:r>
          <w:instrText xml:space="preserve"> PAGE   \* MERGEFORMAT </w:instrText>
        </w:r>
        <w:r>
          <w:fldChar w:fldCharType="separate"/>
        </w:r>
        <w:r w:rsidR="00EA1A2A">
          <w:rPr>
            <w:noProof/>
          </w:rPr>
          <w:t>2</w:t>
        </w:r>
        <w:r>
          <w:rPr>
            <w:noProof/>
          </w:rPr>
          <w:fldChar w:fldCharType="end"/>
        </w:r>
      </w:p>
    </w:sdtContent>
  </w:sdt>
  <w:p w:rsidR="00CB7BDE" w:rsidRDefault="00CB7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BDE" w:rsidRDefault="00CB7BDE" w:rsidP="00F92B6B">
      <w:r>
        <w:separator/>
      </w:r>
    </w:p>
  </w:footnote>
  <w:footnote w:type="continuationSeparator" w:id="0">
    <w:p w:rsidR="00CB7BDE" w:rsidRDefault="00CB7BDE" w:rsidP="00F92B6B">
      <w:r>
        <w:continuationSeparator/>
      </w:r>
    </w:p>
  </w:footnote>
  <w:footnote w:id="1">
    <w:p w:rsidR="00CB7BDE" w:rsidRPr="00DD7171" w:rsidRDefault="00CB7BDE" w:rsidP="00DF50FE">
      <w:pPr>
        <w:pStyle w:val="FootnoteText"/>
        <w:rPr>
          <w:sz w:val="16"/>
          <w:szCs w:val="16"/>
        </w:rPr>
      </w:pPr>
      <w:r w:rsidRPr="00DD7171">
        <w:rPr>
          <w:rStyle w:val="FootnoteReference"/>
          <w:sz w:val="16"/>
          <w:szCs w:val="16"/>
        </w:rPr>
        <w:footnoteRef/>
      </w:r>
      <w:r w:rsidRPr="00DD7171">
        <w:rPr>
          <w:sz w:val="16"/>
          <w:szCs w:val="16"/>
        </w:rPr>
        <w:t xml:space="preserve"> </w:t>
      </w:r>
      <w:smartTag w:uri="urn:schemas-microsoft-com:office:smarttags" w:element="country-region">
        <w:smartTag w:uri="urn:schemas-microsoft-com:office:smarttags" w:element="place">
          <w:r w:rsidRPr="00DD7171">
            <w:rPr>
              <w:sz w:val="16"/>
              <w:szCs w:val="16"/>
            </w:rPr>
            <w:t>South Africa</w:t>
          </w:r>
        </w:smartTag>
      </w:smartTag>
      <w:r w:rsidRPr="00DD7171">
        <w:rPr>
          <w:sz w:val="16"/>
          <w:szCs w:val="16"/>
        </w:rPr>
        <w:t xml:space="preserve">. 1996. Constitution of the </w:t>
      </w:r>
      <w:smartTag w:uri="urn:schemas-microsoft-com:office:smarttags" w:element="place">
        <w:smartTag w:uri="urn:schemas-microsoft-com:office:smarttags" w:element="PlaceType">
          <w:r w:rsidRPr="00DD7171">
            <w:rPr>
              <w:sz w:val="16"/>
              <w:szCs w:val="16"/>
            </w:rPr>
            <w:t>Republic</w:t>
          </w:r>
        </w:smartTag>
        <w:r w:rsidRPr="00DD7171">
          <w:rPr>
            <w:sz w:val="16"/>
            <w:szCs w:val="16"/>
          </w:rPr>
          <w:t xml:space="preserve"> of </w:t>
        </w:r>
        <w:smartTag w:uri="urn:schemas-microsoft-com:office:smarttags" w:element="PlaceName">
          <w:r w:rsidRPr="00DD7171">
            <w:rPr>
              <w:sz w:val="16"/>
              <w:szCs w:val="16"/>
            </w:rPr>
            <w:t>South Africa</w:t>
          </w:r>
        </w:smartTag>
      </w:smartTag>
      <w:r w:rsidRPr="00DD7171">
        <w:rPr>
          <w:sz w:val="16"/>
          <w:szCs w:val="16"/>
        </w:rPr>
        <w:t xml:space="preserve">, Act no 108 of 1996. </w:t>
      </w:r>
      <w:smartTag w:uri="urn:schemas-microsoft-com:office:smarttags" w:element="City">
        <w:smartTag w:uri="urn:schemas-microsoft-com:office:smarttags" w:element="place">
          <w:r w:rsidRPr="00DD7171">
            <w:rPr>
              <w:sz w:val="16"/>
              <w:szCs w:val="16"/>
            </w:rPr>
            <w:t>Pretoria</w:t>
          </w:r>
        </w:smartTag>
      </w:smartTag>
      <w:r w:rsidRPr="00DD7171">
        <w:rPr>
          <w:sz w:val="16"/>
          <w:szCs w:val="16"/>
        </w:rPr>
        <w:t>: Government Printers.</w:t>
      </w:r>
    </w:p>
  </w:footnote>
  <w:footnote w:id="2">
    <w:p w:rsidR="00CB7BDE" w:rsidRPr="00F12153" w:rsidRDefault="00CB7BDE" w:rsidP="00DF50FE">
      <w:pPr>
        <w:pStyle w:val="FootnoteText"/>
        <w:rPr>
          <w:rFonts w:ascii="Arial" w:hAnsi="Arial" w:cs="Arial"/>
          <w:sz w:val="16"/>
          <w:szCs w:val="16"/>
        </w:rPr>
      </w:pPr>
      <w:r w:rsidRPr="00F12153">
        <w:rPr>
          <w:rStyle w:val="FootnoteReference"/>
          <w:rFonts w:ascii="Arial" w:hAnsi="Arial" w:cs="Arial"/>
          <w:sz w:val="16"/>
          <w:szCs w:val="16"/>
        </w:rPr>
        <w:footnoteRef/>
      </w:r>
      <w:r w:rsidRPr="00F12153">
        <w:rPr>
          <w:rFonts w:ascii="Arial" w:hAnsi="Arial" w:cs="Arial"/>
          <w:sz w:val="16"/>
          <w:szCs w:val="16"/>
        </w:rPr>
        <w:t xml:space="preserve"> Ibid.</w:t>
      </w:r>
    </w:p>
  </w:footnote>
  <w:footnote w:id="3">
    <w:p w:rsidR="00CB7BDE" w:rsidRPr="000B4405" w:rsidRDefault="00CB7BDE" w:rsidP="00DF50FE">
      <w:pPr>
        <w:pStyle w:val="FootnoteText"/>
      </w:pPr>
      <w:r>
        <w:rPr>
          <w:rStyle w:val="FootnoteReference"/>
        </w:rPr>
        <w:footnoteRef/>
      </w:r>
      <w:r>
        <w:t xml:space="preserve"> The Presidency, Republic of South Africa. 2009. </w:t>
      </w:r>
      <w:r>
        <w:rPr>
          <w:i/>
        </w:rPr>
        <w:t xml:space="preserve">Green Paper: National Strategic Planning. </w:t>
      </w:r>
      <w:r>
        <w:t>Available at:</w:t>
      </w:r>
      <w:r w:rsidRPr="00F82C45">
        <w:t xml:space="preserve"> </w:t>
      </w:r>
      <w:hyperlink r:id="rId1" w:history="1">
        <w:r w:rsidRPr="000E5834">
          <w:rPr>
            <w:rStyle w:val="Hyperlink1"/>
            <w:iCs/>
          </w:rPr>
          <w:t>www.gov.za/documents/download.php?f=106567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DE" w:rsidRDefault="00CB7BDE">
    <w:pPr>
      <w:pStyle w:val="Header"/>
    </w:pPr>
  </w:p>
  <w:p w:rsidR="00CB7BDE" w:rsidRDefault="00CB7B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name w:val="AutoList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A610E6"/>
    <w:multiLevelType w:val="hybridMultilevel"/>
    <w:tmpl w:val="E7F64C18"/>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2AB6DDD8" w:tentative="1">
      <w:start w:val="1"/>
      <w:numFmt w:val="bullet"/>
      <w:lvlText w:val=""/>
      <w:lvlJc w:val="left"/>
      <w:pPr>
        <w:tabs>
          <w:tab w:val="num" w:pos="1440"/>
        </w:tabs>
        <w:ind w:left="1440" w:hanging="360"/>
      </w:pPr>
      <w:rPr>
        <w:rFonts w:ascii="Wingdings 2" w:hAnsi="Wingdings 2" w:hint="default"/>
      </w:rPr>
    </w:lvl>
    <w:lvl w:ilvl="2" w:tplc="2D3A95DA" w:tentative="1">
      <w:start w:val="1"/>
      <w:numFmt w:val="bullet"/>
      <w:lvlText w:val=""/>
      <w:lvlJc w:val="left"/>
      <w:pPr>
        <w:tabs>
          <w:tab w:val="num" w:pos="2160"/>
        </w:tabs>
        <w:ind w:left="2160" w:hanging="360"/>
      </w:pPr>
      <w:rPr>
        <w:rFonts w:ascii="Wingdings 2" w:hAnsi="Wingdings 2" w:hint="default"/>
      </w:rPr>
    </w:lvl>
    <w:lvl w:ilvl="3" w:tplc="3708BEFA" w:tentative="1">
      <w:start w:val="1"/>
      <w:numFmt w:val="bullet"/>
      <w:lvlText w:val=""/>
      <w:lvlJc w:val="left"/>
      <w:pPr>
        <w:tabs>
          <w:tab w:val="num" w:pos="2880"/>
        </w:tabs>
        <w:ind w:left="2880" w:hanging="360"/>
      </w:pPr>
      <w:rPr>
        <w:rFonts w:ascii="Wingdings 2" w:hAnsi="Wingdings 2" w:hint="default"/>
      </w:rPr>
    </w:lvl>
    <w:lvl w:ilvl="4" w:tplc="23EC9DCA" w:tentative="1">
      <w:start w:val="1"/>
      <w:numFmt w:val="bullet"/>
      <w:lvlText w:val=""/>
      <w:lvlJc w:val="left"/>
      <w:pPr>
        <w:tabs>
          <w:tab w:val="num" w:pos="3600"/>
        </w:tabs>
        <w:ind w:left="3600" w:hanging="360"/>
      </w:pPr>
      <w:rPr>
        <w:rFonts w:ascii="Wingdings 2" w:hAnsi="Wingdings 2" w:hint="default"/>
      </w:rPr>
    </w:lvl>
    <w:lvl w:ilvl="5" w:tplc="D6FC222E" w:tentative="1">
      <w:start w:val="1"/>
      <w:numFmt w:val="bullet"/>
      <w:lvlText w:val=""/>
      <w:lvlJc w:val="left"/>
      <w:pPr>
        <w:tabs>
          <w:tab w:val="num" w:pos="4320"/>
        </w:tabs>
        <w:ind w:left="4320" w:hanging="360"/>
      </w:pPr>
      <w:rPr>
        <w:rFonts w:ascii="Wingdings 2" w:hAnsi="Wingdings 2" w:hint="default"/>
      </w:rPr>
    </w:lvl>
    <w:lvl w:ilvl="6" w:tplc="A15E1144" w:tentative="1">
      <w:start w:val="1"/>
      <w:numFmt w:val="bullet"/>
      <w:lvlText w:val=""/>
      <w:lvlJc w:val="left"/>
      <w:pPr>
        <w:tabs>
          <w:tab w:val="num" w:pos="5040"/>
        </w:tabs>
        <w:ind w:left="5040" w:hanging="360"/>
      </w:pPr>
      <w:rPr>
        <w:rFonts w:ascii="Wingdings 2" w:hAnsi="Wingdings 2" w:hint="default"/>
      </w:rPr>
    </w:lvl>
    <w:lvl w:ilvl="7" w:tplc="9EA82A7A" w:tentative="1">
      <w:start w:val="1"/>
      <w:numFmt w:val="bullet"/>
      <w:lvlText w:val=""/>
      <w:lvlJc w:val="left"/>
      <w:pPr>
        <w:tabs>
          <w:tab w:val="num" w:pos="5760"/>
        </w:tabs>
        <w:ind w:left="5760" w:hanging="360"/>
      </w:pPr>
      <w:rPr>
        <w:rFonts w:ascii="Wingdings 2" w:hAnsi="Wingdings 2" w:hint="default"/>
      </w:rPr>
    </w:lvl>
    <w:lvl w:ilvl="8" w:tplc="D4CAD604" w:tentative="1">
      <w:start w:val="1"/>
      <w:numFmt w:val="bullet"/>
      <w:lvlText w:val=""/>
      <w:lvlJc w:val="left"/>
      <w:pPr>
        <w:tabs>
          <w:tab w:val="num" w:pos="6480"/>
        </w:tabs>
        <w:ind w:left="6480" w:hanging="360"/>
      </w:pPr>
      <w:rPr>
        <w:rFonts w:ascii="Wingdings 2" w:hAnsi="Wingdings 2" w:hint="default"/>
      </w:rPr>
    </w:lvl>
  </w:abstractNum>
  <w:abstractNum w:abstractNumId="2">
    <w:nsid w:val="02761442"/>
    <w:multiLevelType w:val="hybridMultilevel"/>
    <w:tmpl w:val="99D27974"/>
    <w:lvl w:ilvl="0" w:tplc="EAB49ACC">
      <w:start w:val="1"/>
      <w:numFmt w:val="decimal"/>
      <w:lvlText w:val="%1."/>
      <w:lvlJc w:val="left"/>
      <w:pPr>
        <w:tabs>
          <w:tab w:val="num" w:pos="720"/>
        </w:tabs>
        <w:ind w:left="720" w:hanging="360"/>
      </w:pPr>
    </w:lvl>
    <w:lvl w:ilvl="1" w:tplc="301E6010" w:tentative="1">
      <w:start w:val="1"/>
      <w:numFmt w:val="decimal"/>
      <w:lvlText w:val="%2."/>
      <w:lvlJc w:val="left"/>
      <w:pPr>
        <w:tabs>
          <w:tab w:val="num" w:pos="1440"/>
        </w:tabs>
        <w:ind w:left="1440" w:hanging="360"/>
      </w:pPr>
    </w:lvl>
    <w:lvl w:ilvl="2" w:tplc="A718B2BA" w:tentative="1">
      <w:start w:val="1"/>
      <w:numFmt w:val="decimal"/>
      <w:lvlText w:val="%3."/>
      <w:lvlJc w:val="left"/>
      <w:pPr>
        <w:tabs>
          <w:tab w:val="num" w:pos="2160"/>
        </w:tabs>
        <w:ind w:left="2160" w:hanging="360"/>
      </w:pPr>
    </w:lvl>
    <w:lvl w:ilvl="3" w:tplc="3340669A" w:tentative="1">
      <w:start w:val="1"/>
      <w:numFmt w:val="decimal"/>
      <w:lvlText w:val="%4."/>
      <w:lvlJc w:val="left"/>
      <w:pPr>
        <w:tabs>
          <w:tab w:val="num" w:pos="2880"/>
        </w:tabs>
        <w:ind w:left="2880" w:hanging="360"/>
      </w:pPr>
    </w:lvl>
    <w:lvl w:ilvl="4" w:tplc="BDE231F4" w:tentative="1">
      <w:start w:val="1"/>
      <w:numFmt w:val="decimal"/>
      <w:lvlText w:val="%5."/>
      <w:lvlJc w:val="left"/>
      <w:pPr>
        <w:tabs>
          <w:tab w:val="num" w:pos="3600"/>
        </w:tabs>
        <w:ind w:left="3600" w:hanging="360"/>
      </w:pPr>
    </w:lvl>
    <w:lvl w:ilvl="5" w:tplc="D7D24A74" w:tentative="1">
      <w:start w:val="1"/>
      <w:numFmt w:val="decimal"/>
      <w:lvlText w:val="%6."/>
      <w:lvlJc w:val="left"/>
      <w:pPr>
        <w:tabs>
          <w:tab w:val="num" w:pos="4320"/>
        </w:tabs>
        <w:ind w:left="4320" w:hanging="360"/>
      </w:pPr>
    </w:lvl>
    <w:lvl w:ilvl="6" w:tplc="97E0F918" w:tentative="1">
      <w:start w:val="1"/>
      <w:numFmt w:val="decimal"/>
      <w:lvlText w:val="%7."/>
      <w:lvlJc w:val="left"/>
      <w:pPr>
        <w:tabs>
          <w:tab w:val="num" w:pos="5040"/>
        </w:tabs>
        <w:ind w:left="5040" w:hanging="360"/>
      </w:pPr>
    </w:lvl>
    <w:lvl w:ilvl="7" w:tplc="B42206F0" w:tentative="1">
      <w:start w:val="1"/>
      <w:numFmt w:val="decimal"/>
      <w:lvlText w:val="%8."/>
      <w:lvlJc w:val="left"/>
      <w:pPr>
        <w:tabs>
          <w:tab w:val="num" w:pos="5760"/>
        </w:tabs>
        <w:ind w:left="5760" w:hanging="360"/>
      </w:pPr>
    </w:lvl>
    <w:lvl w:ilvl="8" w:tplc="5F6C5066" w:tentative="1">
      <w:start w:val="1"/>
      <w:numFmt w:val="decimal"/>
      <w:lvlText w:val="%9."/>
      <w:lvlJc w:val="left"/>
      <w:pPr>
        <w:tabs>
          <w:tab w:val="num" w:pos="6480"/>
        </w:tabs>
        <w:ind w:left="6480" w:hanging="360"/>
      </w:pPr>
    </w:lvl>
  </w:abstractNum>
  <w:abstractNum w:abstractNumId="3">
    <w:nsid w:val="03161BF7"/>
    <w:multiLevelType w:val="hybridMultilevel"/>
    <w:tmpl w:val="D3865540"/>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E4983"/>
    <w:multiLevelType w:val="hybridMultilevel"/>
    <w:tmpl w:val="C42C78F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5320EFC"/>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6">
    <w:nsid w:val="05356F39"/>
    <w:multiLevelType w:val="hybridMultilevel"/>
    <w:tmpl w:val="9C947F7C"/>
    <w:lvl w:ilvl="0" w:tplc="3F90D2B6">
      <w:start w:val="1"/>
      <w:numFmt w:val="bullet"/>
      <w:lvlText w:val=""/>
      <w:lvlJc w:val="left"/>
      <w:pPr>
        <w:ind w:left="720" w:hanging="360"/>
      </w:pPr>
      <w:rPr>
        <w:rFonts w:ascii="Symbol" w:hAnsi="Symbol" w:hint="default"/>
        <w:color w:val="auto"/>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A2469"/>
    <w:multiLevelType w:val="hybridMultilevel"/>
    <w:tmpl w:val="FB44E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59F57B4"/>
    <w:multiLevelType w:val="hybridMultilevel"/>
    <w:tmpl w:val="B224B2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707574F"/>
    <w:multiLevelType w:val="hybridMultilevel"/>
    <w:tmpl w:val="8F3C707E"/>
    <w:lvl w:ilvl="0" w:tplc="04090001">
      <w:start w:val="1"/>
      <w:numFmt w:val="bullet"/>
      <w:pStyle w:val="Level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7A91EA2"/>
    <w:multiLevelType w:val="hybridMultilevel"/>
    <w:tmpl w:val="C3AEA66C"/>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07BE3CB7"/>
    <w:multiLevelType w:val="hybridMultilevel"/>
    <w:tmpl w:val="EF58B67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8B123A5"/>
    <w:multiLevelType w:val="hybridMultilevel"/>
    <w:tmpl w:val="4E6292BC"/>
    <w:lvl w:ilvl="0" w:tplc="04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13">
    <w:nsid w:val="0A1D1E54"/>
    <w:multiLevelType w:val="multilevel"/>
    <w:tmpl w:val="43405E7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A9B06B9"/>
    <w:multiLevelType w:val="hybridMultilevel"/>
    <w:tmpl w:val="314CBE3A"/>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5">
    <w:nsid w:val="0B032421"/>
    <w:multiLevelType w:val="hybridMultilevel"/>
    <w:tmpl w:val="268AF81E"/>
    <w:lvl w:ilvl="0" w:tplc="04090005">
      <w:start w:val="1"/>
      <w:numFmt w:val="bullet"/>
      <w:lvlText w:val=""/>
      <w:lvlJc w:val="left"/>
      <w:pPr>
        <w:ind w:left="1170" w:hanging="360"/>
      </w:pPr>
      <w:rPr>
        <w:rFonts w:ascii="Wingdings" w:hAnsi="Wingdings" w:hint="default"/>
      </w:rPr>
    </w:lvl>
    <w:lvl w:ilvl="1" w:tplc="2B36405E">
      <w:start w:val="9"/>
      <w:numFmt w:val="bullet"/>
      <w:lvlText w:val="•"/>
      <w:lvlJc w:val="left"/>
      <w:pPr>
        <w:ind w:left="1890" w:hanging="360"/>
      </w:pPr>
      <w:rPr>
        <w:rFonts w:ascii="Arial" w:eastAsia="Times New Roman" w:hAnsi="Arial" w:cs="Aria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nsid w:val="0CC6419E"/>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7">
    <w:nsid w:val="0D0A79DF"/>
    <w:multiLevelType w:val="multilevel"/>
    <w:tmpl w:val="26E446A6"/>
    <w:lvl w:ilvl="0">
      <w:start w:val="1"/>
      <w:numFmt w:val="decimal"/>
      <w:lvlText w:val="%1."/>
      <w:lvlJc w:val="left"/>
      <w:pPr>
        <w:tabs>
          <w:tab w:val="num" w:pos="720"/>
        </w:tabs>
        <w:ind w:left="720" w:hanging="360"/>
      </w:pPr>
    </w:lvl>
    <w:lvl w:ilvl="1">
      <w:start w:val="1"/>
      <w:numFmt w:val="decimal"/>
      <w:isLgl/>
      <w:lvlText w:val="%1.%2"/>
      <w:lvlJc w:val="left"/>
      <w:pPr>
        <w:ind w:left="2685" w:hanging="525"/>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18">
    <w:nsid w:val="0DDC69AE"/>
    <w:multiLevelType w:val="multilevel"/>
    <w:tmpl w:val="E6282B1E"/>
    <w:lvl w:ilvl="0">
      <w:start w:val="6"/>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0E50436A"/>
    <w:multiLevelType w:val="hybridMultilevel"/>
    <w:tmpl w:val="DA50AA7C"/>
    <w:lvl w:ilvl="0" w:tplc="F3A0EE3C">
      <w:start w:val="1"/>
      <w:numFmt w:val="decimal"/>
      <w:lvlText w:val="%1."/>
      <w:lvlJc w:val="left"/>
      <w:pPr>
        <w:tabs>
          <w:tab w:val="num" w:pos="720"/>
        </w:tabs>
        <w:ind w:left="720" w:hanging="360"/>
      </w:pPr>
    </w:lvl>
    <w:lvl w:ilvl="1" w:tplc="2132FB88" w:tentative="1">
      <w:start w:val="1"/>
      <w:numFmt w:val="decimal"/>
      <w:lvlText w:val="%2."/>
      <w:lvlJc w:val="left"/>
      <w:pPr>
        <w:tabs>
          <w:tab w:val="num" w:pos="1440"/>
        </w:tabs>
        <w:ind w:left="1440" w:hanging="360"/>
      </w:pPr>
    </w:lvl>
    <w:lvl w:ilvl="2" w:tplc="12C425E6" w:tentative="1">
      <w:start w:val="1"/>
      <w:numFmt w:val="decimal"/>
      <w:lvlText w:val="%3."/>
      <w:lvlJc w:val="left"/>
      <w:pPr>
        <w:tabs>
          <w:tab w:val="num" w:pos="2160"/>
        </w:tabs>
        <w:ind w:left="2160" w:hanging="360"/>
      </w:pPr>
    </w:lvl>
    <w:lvl w:ilvl="3" w:tplc="2A265906" w:tentative="1">
      <w:start w:val="1"/>
      <w:numFmt w:val="decimal"/>
      <w:lvlText w:val="%4."/>
      <w:lvlJc w:val="left"/>
      <w:pPr>
        <w:tabs>
          <w:tab w:val="num" w:pos="2880"/>
        </w:tabs>
        <w:ind w:left="2880" w:hanging="360"/>
      </w:pPr>
    </w:lvl>
    <w:lvl w:ilvl="4" w:tplc="D04EFC7C" w:tentative="1">
      <w:start w:val="1"/>
      <w:numFmt w:val="decimal"/>
      <w:lvlText w:val="%5."/>
      <w:lvlJc w:val="left"/>
      <w:pPr>
        <w:tabs>
          <w:tab w:val="num" w:pos="3600"/>
        </w:tabs>
        <w:ind w:left="3600" w:hanging="360"/>
      </w:pPr>
    </w:lvl>
    <w:lvl w:ilvl="5" w:tplc="D8E4511C" w:tentative="1">
      <w:start w:val="1"/>
      <w:numFmt w:val="decimal"/>
      <w:lvlText w:val="%6."/>
      <w:lvlJc w:val="left"/>
      <w:pPr>
        <w:tabs>
          <w:tab w:val="num" w:pos="4320"/>
        </w:tabs>
        <w:ind w:left="4320" w:hanging="360"/>
      </w:pPr>
    </w:lvl>
    <w:lvl w:ilvl="6" w:tplc="F64ED4F8" w:tentative="1">
      <w:start w:val="1"/>
      <w:numFmt w:val="decimal"/>
      <w:lvlText w:val="%7."/>
      <w:lvlJc w:val="left"/>
      <w:pPr>
        <w:tabs>
          <w:tab w:val="num" w:pos="5040"/>
        </w:tabs>
        <w:ind w:left="5040" w:hanging="360"/>
      </w:pPr>
    </w:lvl>
    <w:lvl w:ilvl="7" w:tplc="CC02111C" w:tentative="1">
      <w:start w:val="1"/>
      <w:numFmt w:val="decimal"/>
      <w:lvlText w:val="%8."/>
      <w:lvlJc w:val="left"/>
      <w:pPr>
        <w:tabs>
          <w:tab w:val="num" w:pos="5760"/>
        </w:tabs>
        <w:ind w:left="5760" w:hanging="360"/>
      </w:pPr>
    </w:lvl>
    <w:lvl w:ilvl="8" w:tplc="E33ADACE" w:tentative="1">
      <w:start w:val="1"/>
      <w:numFmt w:val="decimal"/>
      <w:lvlText w:val="%9."/>
      <w:lvlJc w:val="left"/>
      <w:pPr>
        <w:tabs>
          <w:tab w:val="num" w:pos="6480"/>
        </w:tabs>
        <w:ind w:left="6480" w:hanging="360"/>
      </w:pPr>
    </w:lvl>
  </w:abstractNum>
  <w:abstractNum w:abstractNumId="20">
    <w:nsid w:val="0EE067FC"/>
    <w:multiLevelType w:val="multilevel"/>
    <w:tmpl w:val="F20C7554"/>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0F185035"/>
    <w:multiLevelType w:val="hybridMultilevel"/>
    <w:tmpl w:val="811EF1C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265D59"/>
    <w:multiLevelType w:val="hybridMultilevel"/>
    <w:tmpl w:val="BA04B15C"/>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23">
    <w:nsid w:val="0F892F9E"/>
    <w:multiLevelType w:val="hybridMultilevel"/>
    <w:tmpl w:val="F768EBA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109C6BBA"/>
    <w:multiLevelType w:val="hybridMultilevel"/>
    <w:tmpl w:val="04102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1005060"/>
    <w:multiLevelType w:val="hybridMultilevel"/>
    <w:tmpl w:val="817859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11C7288D"/>
    <w:multiLevelType w:val="hybridMultilevel"/>
    <w:tmpl w:val="D090AAC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128521CE"/>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1331644C"/>
    <w:multiLevelType w:val="hybridMultilevel"/>
    <w:tmpl w:val="188C32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1543713F"/>
    <w:multiLevelType w:val="multilevel"/>
    <w:tmpl w:val="7E10B5FE"/>
    <w:lvl w:ilvl="0">
      <w:start w:val="1"/>
      <w:numFmt w:val="decimal"/>
      <w:lvlText w:val="%1."/>
      <w:lvlJc w:val="left"/>
      <w:pPr>
        <w:ind w:left="72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16C3630A"/>
    <w:multiLevelType w:val="hybridMultilevel"/>
    <w:tmpl w:val="6C16FD9E"/>
    <w:lvl w:ilvl="0" w:tplc="280E22C6">
      <w:start w:val="1"/>
      <w:numFmt w:val="bullet"/>
      <w:lvlText w:val=""/>
      <w:lvlJc w:val="left"/>
      <w:pPr>
        <w:ind w:left="360" w:hanging="360"/>
      </w:pPr>
      <w:rPr>
        <w:rFonts w:ascii="Symbol" w:hAnsi="Symbol" w:hint="default"/>
        <w:color w:val="auto"/>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181C2CCC"/>
    <w:multiLevelType w:val="hybridMultilevel"/>
    <w:tmpl w:val="7598CF8A"/>
    <w:lvl w:ilvl="0" w:tplc="95A099E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360D53"/>
    <w:multiLevelType w:val="hybridMultilevel"/>
    <w:tmpl w:val="CFD22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19980898"/>
    <w:multiLevelType w:val="hybridMultilevel"/>
    <w:tmpl w:val="C8A859DA"/>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4C782370" w:tentative="1">
      <w:start w:val="1"/>
      <w:numFmt w:val="bullet"/>
      <w:lvlText w:val=""/>
      <w:lvlJc w:val="left"/>
      <w:pPr>
        <w:tabs>
          <w:tab w:val="num" w:pos="1440"/>
        </w:tabs>
        <w:ind w:left="1440" w:hanging="360"/>
      </w:pPr>
      <w:rPr>
        <w:rFonts w:ascii="Wingdings 2" w:hAnsi="Wingdings 2" w:hint="default"/>
      </w:rPr>
    </w:lvl>
    <w:lvl w:ilvl="2" w:tplc="C7E65AFE" w:tentative="1">
      <w:start w:val="1"/>
      <w:numFmt w:val="bullet"/>
      <w:lvlText w:val=""/>
      <w:lvlJc w:val="left"/>
      <w:pPr>
        <w:tabs>
          <w:tab w:val="num" w:pos="2160"/>
        </w:tabs>
        <w:ind w:left="2160" w:hanging="360"/>
      </w:pPr>
      <w:rPr>
        <w:rFonts w:ascii="Wingdings 2" w:hAnsi="Wingdings 2" w:hint="default"/>
      </w:rPr>
    </w:lvl>
    <w:lvl w:ilvl="3" w:tplc="22149E74" w:tentative="1">
      <w:start w:val="1"/>
      <w:numFmt w:val="bullet"/>
      <w:lvlText w:val=""/>
      <w:lvlJc w:val="left"/>
      <w:pPr>
        <w:tabs>
          <w:tab w:val="num" w:pos="2880"/>
        </w:tabs>
        <w:ind w:left="2880" w:hanging="360"/>
      </w:pPr>
      <w:rPr>
        <w:rFonts w:ascii="Wingdings 2" w:hAnsi="Wingdings 2" w:hint="default"/>
      </w:rPr>
    </w:lvl>
    <w:lvl w:ilvl="4" w:tplc="30E8B358" w:tentative="1">
      <w:start w:val="1"/>
      <w:numFmt w:val="bullet"/>
      <w:lvlText w:val=""/>
      <w:lvlJc w:val="left"/>
      <w:pPr>
        <w:tabs>
          <w:tab w:val="num" w:pos="3600"/>
        </w:tabs>
        <w:ind w:left="3600" w:hanging="360"/>
      </w:pPr>
      <w:rPr>
        <w:rFonts w:ascii="Wingdings 2" w:hAnsi="Wingdings 2" w:hint="default"/>
      </w:rPr>
    </w:lvl>
    <w:lvl w:ilvl="5" w:tplc="D7D810AA" w:tentative="1">
      <w:start w:val="1"/>
      <w:numFmt w:val="bullet"/>
      <w:lvlText w:val=""/>
      <w:lvlJc w:val="left"/>
      <w:pPr>
        <w:tabs>
          <w:tab w:val="num" w:pos="4320"/>
        </w:tabs>
        <w:ind w:left="4320" w:hanging="360"/>
      </w:pPr>
      <w:rPr>
        <w:rFonts w:ascii="Wingdings 2" w:hAnsi="Wingdings 2" w:hint="default"/>
      </w:rPr>
    </w:lvl>
    <w:lvl w:ilvl="6" w:tplc="A644FDFC" w:tentative="1">
      <w:start w:val="1"/>
      <w:numFmt w:val="bullet"/>
      <w:lvlText w:val=""/>
      <w:lvlJc w:val="left"/>
      <w:pPr>
        <w:tabs>
          <w:tab w:val="num" w:pos="5040"/>
        </w:tabs>
        <w:ind w:left="5040" w:hanging="360"/>
      </w:pPr>
      <w:rPr>
        <w:rFonts w:ascii="Wingdings 2" w:hAnsi="Wingdings 2" w:hint="default"/>
      </w:rPr>
    </w:lvl>
    <w:lvl w:ilvl="7" w:tplc="7A0CC276" w:tentative="1">
      <w:start w:val="1"/>
      <w:numFmt w:val="bullet"/>
      <w:lvlText w:val=""/>
      <w:lvlJc w:val="left"/>
      <w:pPr>
        <w:tabs>
          <w:tab w:val="num" w:pos="5760"/>
        </w:tabs>
        <w:ind w:left="5760" w:hanging="360"/>
      </w:pPr>
      <w:rPr>
        <w:rFonts w:ascii="Wingdings 2" w:hAnsi="Wingdings 2" w:hint="default"/>
      </w:rPr>
    </w:lvl>
    <w:lvl w:ilvl="8" w:tplc="9E48D388" w:tentative="1">
      <w:start w:val="1"/>
      <w:numFmt w:val="bullet"/>
      <w:lvlText w:val=""/>
      <w:lvlJc w:val="left"/>
      <w:pPr>
        <w:tabs>
          <w:tab w:val="num" w:pos="6480"/>
        </w:tabs>
        <w:ind w:left="6480" w:hanging="360"/>
      </w:pPr>
      <w:rPr>
        <w:rFonts w:ascii="Wingdings 2" w:hAnsi="Wingdings 2" w:hint="default"/>
      </w:rPr>
    </w:lvl>
  </w:abstractNum>
  <w:abstractNum w:abstractNumId="34">
    <w:nsid w:val="19F637D0"/>
    <w:multiLevelType w:val="hybridMultilevel"/>
    <w:tmpl w:val="DBAE1D0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5">
    <w:nsid w:val="1A014AEE"/>
    <w:multiLevelType w:val="hybridMultilevel"/>
    <w:tmpl w:val="AAFE3C52"/>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A735CA0"/>
    <w:multiLevelType w:val="multilevel"/>
    <w:tmpl w:val="5C8CDF5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1C1E5B2C"/>
    <w:multiLevelType w:val="multilevel"/>
    <w:tmpl w:val="CA9C43AA"/>
    <w:lvl w:ilvl="0">
      <w:start w:val="8"/>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1CFE7ABE"/>
    <w:multiLevelType w:val="hybridMultilevel"/>
    <w:tmpl w:val="581A4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1D51673C"/>
    <w:multiLevelType w:val="hybridMultilevel"/>
    <w:tmpl w:val="87A43F84"/>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4C782370" w:tentative="1">
      <w:start w:val="1"/>
      <w:numFmt w:val="bullet"/>
      <w:lvlText w:val=""/>
      <w:lvlJc w:val="left"/>
      <w:pPr>
        <w:tabs>
          <w:tab w:val="num" w:pos="1440"/>
        </w:tabs>
        <w:ind w:left="1440" w:hanging="360"/>
      </w:pPr>
      <w:rPr>
        <w:rFonts w:ascii="Wingdings 2" w:hAnsi="Wingdings 2" w:hint="default"/>
      </w:rPr>
    </w:lvl>
    <w:lvl w:ilvl="2" w:tplc="C7E65AFE" w:tentative="1">
      <w:start w:val="1"/>
      <w:numFmt w:val="bullet"/>
      <w:lvlText w:val=""/>
      <w:lvlJc w:val="left"/>
      <w:pPr>
        <w:tabs>
          <w:tab w:val="num" w:pos="2160"/>
        </w:tabs>
        <w:ind w:left="2160" w:hanging="360"/>
      </w:pPr>
      <w:rPr>
        <w:rFonts w:ascii="Wingdings 2" w:hAnsi="Wingdings 2" w:hint="default"/>
      </w:rPr>
    </w:lvl>
    <w:lvl w:ilvl="3" w:tplc="22149E74" w:tentative="1">
      <w:start w:val="1"/>
      <w:numFmt w:val="bullet"/>
      <w:lvlText w:val=""/>
      <w:lvlJc w:val="left"/>
      <w:pPr>
        <w:tabs>
          <w:tab w:val="num" w:pos="2880"/>
        </w:tabs>
        <w:ind w:left="2880" w:hanging="360"/>
      </w:pPr>
      <w:rPr>
        <w:rFonts w:ascii="Wingdings 2" w:hAnsi="Wingdings 2" w:hint="default"/>
      </w:rPr>
    </w:lvl>
    <w:lvl w:ilvl="4" w:tplc="30E8B358" w:tentative="1">
      <w:start w:val="1"/>
      <w:numFmt w:val="bullet"/>
      <w:lvlText w:val=""/>
      <w:lvlJc w:val="left"/>
      <w:pPr>
        <w:tabs>
          <w:tab w:val="num" w:pos="3600"/>
        </w:tabs>
        <w:ind w:left="3600" w:hanging="360"/>
      </w:pPr>
      <w:rPr>
        <w:rFonts w:ascii="Wingdings 2" w:hAnsi="Wingdings 2" w:hint="default"/>
      </w:rPr>
    </w:lvl>
    <w:lvl w:ilvl="5" w:tplc="D7D810AA" w:tentative="1">
      <w:start w:val="1"/>
      <w:numFmt w:val="bullet"/>
      <w:lvlText w:val=""/>
      <w:lvlJc w:val="left"/>
      <w:pPr>
        <w:tabs>
          <w:tab w:val="num" w:pos="4320"/>
        </w:tabs>
        <w:ind w:left="4320" w:hanging="360"/>
      </w:pPr>
      <w:rPr>
        <w:rFonts w:ascii="Wingdings 2" w:hAnsi="Wingdings 2" w:hint="default"/>
      </w:rPr>
    </w:lvl>
    <w:lvl w:ilvl="6" w:tplc="A644FDFC" w:tentative="1">
      <w:start w:val="1"/>
      <w:numFmt w:val="bullet"/>
      <w:lvlText w:val=""/>
      <w:lvlJc w:val="left"/>
      <w:pPr>
        <w:tabs>
          <w:tab w:val="num" w:pos="5040"/>
        </w:tabs>
        <w:ind w:left="5040" w:hanging="360"/>
      </w:pPr>
      <w:rPr>
        <w:rFonts w:ascii="Wingdings 2" w:hAnsi="Wingdings 2" w:hint="default"/>
      </w:rPr>
    </w:lvl>
    <w:lvl w:ilvl="7" w:tplc="7A0CC276" w:tentative="1">
      <w:start w:val="1"/>
      <w:numFmt w:val="bullet"/>
      <w:lvlText w:val=""/>
      <w:lvlJc w:val="left"/>
      <w:pPr>
        <w:tabs>
          <w:tab w:val="num" w:pos="5760"/>
        </w:tabs>
        <w:ind w:left="5760" w:hanging="360"/>
      </w:pPr>
      <w:rPr>
        <w:rFonts w:ascii="Wingdings 2" w:hAnsi="Wingdings 2" w:hint="default"/>
      </w:rPr>
    </w:lvl>
    <w:lvl w:ilvl="8" w:tplc="9E48D388" w:tentative="1">
      <w:start w:val="1"/>
      <w:numFmt w:val="bullet"/>
      <w:lvlText w:val=""/>
      <w:lvlJc w:val="left"/>
      <w:pPr>
        <w:tabs>
          <w:tab w:val="num" w:pos="6480"/>
        </w:tabs>
        <w:ind w:left="6480" w:hanging="360"/>
      </w:pPr>
      <w:rPr>
        <w:rFonts w:ascii="Wingdings 2" w:hAnsi="Wingdings 2" w:hint="default"/>
      </w:rPr>
    </w:lvl>
  </w:abstractNum>
  <w:abstractNum w:abstractNumId="40">
    <w:nsid w:val="1E2B0DFF"/>
    <w:multiLevelType w:val="hybridMultilevel"/>
    <w:tmpl w:val="FD4A99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1E72360F"/>
    <w:multiLevelType w:val="hybridMultilevel"/>
    <w:tmpl w:val="AE6AC118"/>
    <w:lvl w:ilvl="0" w:tplc="33B4F0D2">
      <w:start w:val="1"/>
      <w:numFmt w:val="bullet"/>
      <w:lvlText w:val=""/>
      <w:lvlJc w:val="left"/>
      <w:pPr>
        <w:ind w:left="360" w:hanging="360"/>
      </w:pPr>
      <w:rPr>
        <w:rFonts w:ascii="Symbol" w:hAnsi="Symbol" w:hint="default"/>
        <w:color w:val="auto"/>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1F967DBF"/>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43">
    <w:nsid w:val="20BF6FAA"/>
    <w:multiLevelType w:val="hybridMultilevel"/>
    <w:tmpl w:val="BB6E22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20E7788B"/>
    <w:multiLevelType w:val="hybridMultilevel"/>
    <w:tmpl w:val="879E19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20F34C73"/>
    <w:multiLevelType w:val="hybridMultilevel"/>
    <w:tmpl w:val="97CE2C60"/>
    <w:lvl w:ilvl="0" w:tplc="1C090001">
      <w:start w:val="1"/>
      <w:numFmt w:val="bullet"/>
      <w:lvlText w:val=""/>
      <w:lvlJc w:val="left"/>
      <w:pPr>
        <w:ind w:left="1146" w:hanging="360"/>
      </w:pPr>
      <w:rPr>
        <w:rFonts w:ascii="Symbol" w:hAnsi="Symbol" w:hint="default"/>
        <w:color w:val="auto"/>
        <w:sz w:val="22"/>
        <w:szCs w:val="22"/>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6">
    <w:nsid w:val="22264049"/>
    <w:multiLevelType w:val="hybridMultilevel"/>
    <w:tmpl w:val="D64A6804"/>
    <w:lvl w:ilvl="0" w:tplc="F1AE4448">
      <w:start w:val="1"/>
      <w:numFmt w:val="bullet"/>
      <w:lvlText w:val=""/>
      <w:lvlJc w:val="left"/>
      <w:pPr>
        <w:tabs>
          <w:tab w:val="num" w:pos="720"/>
        </w:tabs>
        <w:ind w:left="720" w:hanging="360"/>
      </w:pPr>
      <w:rPr>
        <w:rFonts w:ascii="Wingdings 3" w:hAnsi="Wingdings 3" w:hint="default"/>
      </w:rPr>
    </w:lvl>
    <w:lvl w:ilvl="1" w:tplc="DEFC1F80" w:tentative="1">
      <w:start w:val="1"/>
      <w:numFmt w:val="bullet"/>
      <w:lvlText w:val=""/>
      <w:lvlJc w:val="left"/>
      <w:pPr>
        <w:tabs>
          <w:tab w:val="num" w:pos="1440"/>
        </w:tabs>
        <w:ind w:left="1440" w:hanging="360"/>
      </w:pPr>
      <w:rPr>
        <w:rFonts w:ascii="Wingdings 3" w:hAnsi="Wingdings 3" w:hint="default"/>
      </w:rPr>
    </w:lvl>
    <w:lvl w:ilvl="2" w:tplc="CF5CB368" w:tentative="1">
      <w:start w:val="1"/>
      <w:numFmt w:val="bullet"/>
      <w:lvlText w:val=""/>
      <w:lvlJc w:val="left"/>
      <w:pPr>
        <w:tabs>
          <w:tab w:val="num" w:pos="2160"/>
        </w:tabs>
        <w:ind w:left="2160" w:hanging="360"/>
      </w:pPr>
      <w:rPr>
        <w:rFonts w:ascii="Wingdings 3" w:hAnsi="Wingdings 3" w:hint="default"/>
      </w:rPr>
    </w:lvl>
    <w:lvl w:ilvl="3" w:tplc="2910AB72" w:tentative="1">
      <w:start w:val="1"/>
      <w:numFmt w:val="bullet"/>
      <w:lvlText w:val=""/>
      <w:lvlJc w:val="left"/>
      <w:pPr>
        <w:tabs>
          <w:tab w:val="num" w:pos="2880"/>
        </w:tabs>
        <w:ind w:left="2880" w:hanging="360"/>
      </w:pPr>
      <w:rPr>
        <w:rFonts w:ascii="Wingdings 3" w:hAnsi="Wingdings 3" w:hint="default"/>
      </w:rPr>
    </w:lvl>
    <w:lvl w:ilvl="4" w:tplc="B386A090" w:tentative="1">
      <w:start w:val="1"/>
      <w:numFmt w:val="bullet"/>
      <w:lvlText w:val=""/>
      <w:lvlJc w:val="left"/>
      <w:pPr>
        <w:tabs>
          <w:tab w:val="num" w:pos="3600"/>
        </w:tabs>
        <w:ind w:left="3600" w:hanging="360"/>
      </w:pPr>
      <w:rPr>
        <w:rFonts w:ascii="Wingdings 3" w:hAnsi="Wingdings 3" w:hint="default"/>
      </w:rPr>
    </w:lvl>
    <w:lvl w:ilvl="5" w:tplc="30904B86" w:tentative="1">
      <w:start w:val="1"/>
      <w:numFmt w:val="bullet"/>
      <w:lvlText w:val=""/>
      <w:lvlJc w:val="left"/>
      <w:pPr>
        <w:tabs>
          <w:tab w:val="num" w:pos="4320"/>
        </w:tabs>
        <w:ind w:left="4320" w:hanging="360"/>
      </w:pPr>
      <w:rPr>
        <w:rFonts w:ascii="Wingdings 3" w:hAnsi="Wingdings 3" w:hint="default"/>
      </w:rPr>
    </w:lvl>
    <w:lvl w:ilvl="6" w:tplc="C48A7712" w:tentative="1">
      <w:start w:val="1"/>
      <w:numFmt w:val="bullet"/>
      <w:lvlText w:val=""/>
      <w:lvlJc w:val="left"/>
      <w:pPr>
        <w:tabs>
          <w:tab w:val="num" w:pos="5040"/>
        </w:tabs>
        <w:ind w:left="5040" w:hanging="360"/>
      </w:pPr>
      <w:rPr>
        <w:rFonts w:ascii="Wingdings 3" w:hAnsi="Wingdings 3" w:hint="default"/>
      </w:rPr>
    </w:lvl>
    <w:lvl w:ilvl="7" w:tplc="84F662DE" w:tentative="1">
      <w:start w:val="1"/>
      <w:numFmt w:val="bullet"/>
      <w:lvlText w:val=""/>
      <w:lvlJc w:val="left"/>
      <w:pPr>
        <w:tabs>
          <w:tab w:val="num" w:pos="5760"/>
        </w:tabs>
        <w:ind w:left="5760" w:hanging="360"/>
      </w:pPr>
      <w:rPr>
        <w:rFonts w:ascii="Wingdings 3" w:hAnsi="Wingdings 3" w:hint="default"/>
      </w:rPr>
    </w:lvl>
    <w:lvl w:ilvl="8" w:tplc="417C9348" w:tentative="1">
      <w:start w:val="1"/>
      <w:numFmt w:val="bullet"/>
      <w:lvlText w:val=""/>
      <w:lvlJc w:val="left"/>
      <w:pPr>
        <w:tabs>
          <w:tab w:val="num" w:pos="6480"/>
        </w:tabs>
        <w:ind w:left="6480" w:hanging="360"/>
      </w:pPr>
      <w:rPr>
        <w:rFonts w:ascii="Wingdings 3" w:hAnsi="Wingdings 3" w:hint="default"/>
      </w:rPr>
    </w:lvl>
  </w:abstractNum>
  <w:abstractNum w:abstractNumId="47">
    <w:nsid w:val="223C0CCC"/>
    <w:multiLevelType w:val="hybridMultilevel"/>
    <w:tmpl w:val="32FA2AA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256A1D6B"/>
    <w:multiLevelType w:val="hybridMultilevel"/>
    <w:tmpl w:val="B514317C"/>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4A25B4"/>
    <w:multiLevelType w:val="hybridMultilevel"/>
    <w:tmpl w:val="21840AC8"/>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7229AC"/>
    <w:multiLevelType w:val="multilevel"/>
    <w:tmpl w:val="83B2DFC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pStyle w:val="Style5"/>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75A61D4"/>
    <w:multiLevelType w:val="multilevel"/>
    <w:tmpl w:val="867E27B6"/>
    <w:lvl w:ilvl="0">
      <w:start w:val="6"/>
      <w:numFmt w:val="decimal"/>
      <w:lvlText w:val="%1"/>
      <w:lvlJc w:val="left"/>
      <w:pPr>
        <w:ind w:left="825" w:hanging="825"/>
      </w:pPr>
      <w:rPr>
        <w:rFonts w:hint="default"/>
      </w:rPr>
    </w:lvl>
    <w:lvl w:ilvl="1">
      <w:start w:val="7"/>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2A3A3EC4"/>
    <w:multiLevelType w:val="hybridMultilevel"/>
    <w:tmpl w:val="2280DC3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A4A01D6"/>
    <w:multiLevelType w:val="hybridMultilevel"/>
    <w:tmpl w:val="37E0D40E"/>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nsid w:val="2C382250"/>
    <w:multiLevelType w:val="hybridMultilevel"/>
    <w:tmpl w:val="098810D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2D6359C0"/>
    <w:multiLevelType w:val="hybridMultilevel"/>
    <w:tmpl w:val="D9FAF0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2D7770A3"/>
    <w:multiLevelType w:val="hybridMultilevel"/>
    <w:tmpl w:val="C3EE1DE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2F4B0DBE"/>
    <w:multiLevelType w:val="hybridMultilevel"/>
    <w:tmpl w:val="B8E840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305207DE"/>
    <w:multiLevelType w:val="hybridMultilevel"/>
    <w:tmpl w:val="DC44C84A"/>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0543E7A"/>
    <w:multiLevelType w:val="hybridMultilevel"/>
    <w:tmpl w:val="12824202"/>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30FE3FEC"/>
    <w:multiLevelType w:val="hybridMultilevel"/>
    <w:tmpl w:val="FB50D24C"/>
    <w:lvl w:ilvl="0" w:tplc="1C090001">
      <w:start w:val="1"/>
      <w:numFmt w:val="bullet"/>
      <w:lvlText w:val=""/>
      <w:lvlJc w:val="left"/>
      <w:pPr>
        <w:ind w:left="360" w:hanging="360"/>
      </w:pPr>
      <w:rPr>
        <w:rFonts w:ascii="Symbol" w:hAnsi="Symbol"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1246183"/>
    <w:multiLevelType w:val="multilevel"/>
    <w:tmpl w:val="364A434E"/>
    <w:lvl w:ilvl="0">
      <w:start w:val="1"/>
      <w:numFmt w:val="decimal"/>
      <w:pStyle w:val="Style1"/>
      <w:lvlText w:val="%1."/>
      <w:lvlJc w:val="left"/>
      <w:pPr>
        <w:ind w:left="1070" w:hanging="360"/>
      </w:pPr>
      <w:rPr>
        <w:rFonts w:hint="default"/>
        <w:color w:val="FFFFFF"/>
      </w:rPr>
    </w:lvl>
    <w:lvl w:ilvl="1">
      <w:start w:val="1"/>
      <w:numFmt w:val="decimal"/>
      <w:isLgl/>
      <w:lvlText w:val="%1.%2."/>
      <w:lvlJc w:val="left"/>
      <w:pPr>
        <w:ind w:left="720" w:hanging="720"/>
      </w:pPr>
      <w:rPr>
        <w:rFonts w:hint="default"/>
        <w:color w:val="FFFFFF"/>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736" w:hanging="144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618" w:hanging="2160"/>
      </w:pPr>
      <w:rPr>
        <w:rFonts w:hint="default"/>
      </w:rPr>
    </w:lvl>
    <w:lvl w:ilvl="8">
      <w:start w:val="1"/>
      <w:numFmt w:val="decimal"/>
      <w:isLgl/>
      <w:lvlText w:val="%1.%2.%3.%4.%5.%6.%7.%8.%9."/>
      <w:lvlJc w:val="left"/>
      <w:pPr>
        <w:ind w:left="3672" w:hanging="2160"/>
      </w:pPr>
      <w:rPr>
        <w:rFonts w:hint="default"/>
      </w:rPr>
    </w:lvl>
  </w:abstractNum>
  <w:abstractNum w:abstractNumId="62">
    <w:nsid w:val="318908A0"/>
    <w:multiLevelType w:val="hybridMultilevel"/>
    <w:tmpl w:val="44D894A8"/>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nsid w:val="31D0286B"/>
    <w:multiLevelType w:val="hybridMultilevel"/>
    <w:tmpl w:val="B55881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2DE1A9C"/>
    <w:multiLevelType w:val="hybridMultilevel"/>
    <w:tmpl w:val="36F258E6"/>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4E279CC"/>
    <w:multiLevelType w:val="hybridMultilevel"/>
    <w:tmpl w:val="BFEC4BE4"/>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66">
    <w:nsid w:val="35523A2A"/>
    <w:multiLevelType w:val="hybridMultilevel"/>
    <w:tmpl w:val="496ABEEC"/>
    <w:lvl w:ilvl="0" w:tplc="1C090001">
      <w:start w:val="1"/>
      <w:numFmt w:val="bullet"/>
      <w:lvlText w:val=""/>
      <w:lvlJc w:val="left"/>
      <w:pPr>
        <w:tabs>
          <w:tab w:val="num" w:pos="1080"/>
        </w:tabs>
        <w:ind w:left="1080" w:hanging="360"/>
      </w:pPr>
      <w:rPr>
        <w:rFonts w:ascii="Symbol" w:hAnsi="Symbol" w:hint="default"/>
      </w:rPr>
    </w:lvl>
    <w:lvl w:ilvl="1" w:tplc="4B987E90" w:tentative="1">
      <w:start w:val="1"/>
      <w:numFmt w:val="bullet"/>
      <w:lvlText w:val=""/>
      <w:lvlJc w:val="left"/>
      <w:pPr>
        <w:tabs>
          <w:tab w:val="num" w:pos="1800"/>
        </w:tabs>
        <w:ind w:left="1800" w:hanging="360"/>
      </w:pPr>
      <w:rPr>
        <w:rFonts w:ascii="Wingdings 3" w:hAnsi="Wingdings 3" w:hint="default"/>
      </w:rPr>
    </w:lvl>
    <w:lvl w:ilvl="2" w:tplc="BCD0E918" w:tentative="1">
      <w:start w:val="1"/>
      <w:numFmt w:val="bullet"/>
      <w:lvlText w:val=""/>
      <w:lvlJc w:val="left"/>
      <w:pPr>
        <w:tabs>
          <w:tab w:val="num" w:pos="2520"/>
        </w:tabs>
        <w:ind w:left="2520" w:hanging="360"/>
      </w:pPr>
      <w:rPr>
        <w:rFonts w:ascii="Wingdings 3" w:hAnsi="Wingdings 3" w:hint="default"/>
      </w:rPr>
    </w:lvl>
    <w:lvl w:ilvl="3" w:tplc="E2A2EB3C" w:tentative="1">
      <w:start w:val="1"/>
      <w:numFmt w:val="bullet"/>
      <w:lvlText w:val=""/>
      <w:lvlJc w:val="left"/>
      <w:pPr>
        <w:tabs>
          <w:tab w:val="num" w:pos="3240"/>
        </w:tabs>
        <w:ind w:left="3240" w:hanging="360"/>
      </w:pPr>
      <w:rPr>
        <w:rFonts w:ascii="Wingdings 3" w:hAnsi="Wingdings 3" w:hint="default"/>
      </w:rPr>
    </w:lvl>
    <w:lvl w:ilvl="4" w:tplc="DBBE992E" w:tentative="1">
      <w:start w:val="1"/>
      <w:numFmt w:val="bullet"/>
      <w:lvlText w:val=""/>
      <w:lvlJc w:val="left"/>
      <w:pPr>
        <w:tabs>
          <w:tab w:val="num" w:pos="3960"/>
        </w:tabs>
        <w:ind w:left="3960" w:hanging="360"/>
      </w:pPr>
      <w:rPr>
        <w:rFonts w:ascii="Wingdings 3" w:hAnsi="Wingdings 3" w:hint="default"/>
      </w:rPr>
    </w:lvl>
    <w:lvl w:ilvl="5" w:tplc="06D8E38C" w:tentative="1">
      <w:start w:val="1"/>
      <w:numFmt w:val="bullet"/>
      <w:lvlText w:val=""/>
      <w:lvlJc w:val="left"/>
      <w:pPr>
        <w:tabs>
          <w:tab w:val="num" w:pos="4680"/>
        </w:tabs>
        <w:ind w:left="4680" w:hanging="360"/>
      </w:pPr>
      <w:rPr>
        <w:rFonts w:ascii="Wingdings 3" w:hAnsi="Wingdings 3" w:hint="default"/>
      </w:rPr>
    </w:lvl>
    <w:lvl w:ilvl="6" w:tplc="F736912C" w:tentative="1">
      <w:start w:val="1"/>
      <w:numFmt w:val="bullet"/>
      <w:lvlText w:val=""/>
      <w:lvlJc w:val="left"/>
      <w:pPr>
        <w:tabs>
          <w:tab w:val="num" w:pos="5400"/>
        </w:tabs>
        <w:ind w:left="5400" w:hanging="360"/>
      </w:pPr>
      <w:rPr>
        <w:rFonts w:ascii="Wingdings 3" w:hAnsi="Wingdings 3" w:hint="default"/>
      </w:rPr>
    </w:lvl>
    <w:lvl w:ilvl="7" w:tplc="F1C258B4" w:tentative="1">
      <w:start w:val="1"/>
      <w:numFmt w:val="bullet"/>
      <w:lvlText w:val=""/>
      <w:lvlJc w:val="left"/>
      <w:pPr>
        <w:tabs>
          <w:tab w:val="num" w:pos="6120"/>
        </w:tabs>
        <w:ind w:left="6120" w:hanging="360"/>
      </w:pPr>
      <w:rPr>
        <w:rFonts w:ascii="Wingdings 3" w:hAnsi="Wingdings 3" w:hint="default"/>
      </w:rPr>
    </w:lvl>
    <w:lvl w:ilvl="8" w:tplc="8AC66F66" w:tentative="1">
      <w:start w:val="1"/>
      <w:numFmt w:val="bullet"/>
      <w:lvlText w:val=""/>
      <w:lvlJc w:val="left"/>
      <w:pPr>
        <w:tabs>
          <w:tab w:val="num" w:pos="6840"/>
        </w:tabs>
        <w:ind w:left="6840" w:hanging="360"/>
      </w:pPr>
      <w:rPr>
        <w:rFonts w:ascii="Wingdings 3" w:hAnsi="Wingdings 3" w:hint="default"/>
      </w:rPr>
    </w:lvl>
  </w:abstractNum>
  <w:abstractNum w:abstractNumId="67">
    <w:nsid w:val="35CA42BC"/>
    <w:multiLevelType w:val="hybridMultilevel"/>
    <w:tmpl w:val="E47AC9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nsid w:val="381C50F3"/>
    <w:multiLevelType w:val="hybridMultilevel"/>
    <w:tmpl w:val="95B0FD1E"/>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3A2B4E5E"/>
    <w:multiLevelType w:val="hybridMultilevel"/>
    <w:tmpl w:val="6CB8586E"/>
    <w:lvl w:ilvl="0" w:tplc="CA26C8DE">
      <w:start w:val="1"/>
      <w:numFmt w:val="bullet"/>
      <w:lvlText w:val=""/>
      <w:lvlJc w:val="left"/>
      <w:pPr>
        <w:tabs>
          <w:tab w:val="num" w:pos="720"/>
        </w:tabs>
        <w:ind w:left="720" w:hanging="360"/>
      </w:pPr>
      <w:rPr>
        <w:rFonts w:ascii="Wingdings" w:hAnsi="Wingdings" w:hint="default"/>
      </w:rPr>
    </w:lvl>
    <w:lvl w:ilvl="1" w:tplc="9370D354" w:tentative="1">
      <w:start w:val="1"/>
      <w:numFmt w:val="bullet"/>
      <w:lvlText w:val=""/>
      <w:lvlJc w:val="left"/>
      <w:pPr>
        <w:tabs>
          <w:tab w:val="num" w:pos="1440"/>
        </w:tabs>
        <w:ind w:left="1440" w:hanging="360"/>
      </w:pPr>
      <w:rPr>
        <w:rFonts w:ascii="Wingdings" w:hAnsi="Wingdings" w:hint="default"/>
      </w:rPr>
    </w:lvl>
    <w:lvl w:ilvl="2" w:tplc="E8021C78" w:tentative="1">
      <w:start w:val="1"/>
      <w:numFmt w:val="bullet"/>
      <w:lvlText w:val=""/>
      <w:lvlJc w:val="left"/>
      <w:pPr>
        <w:tabs>
          <w:tab w:val="num" w:pos="2160"/>
        </w:tabs>
        <w:ind w:left="2160" w:hanging="360"/>
      </w:pPr>
      <w:rPr>
        <w:rFonts w:ascii="Wingdings" w:hAnsi="Wingdings" w:hint="default"/>
      </w:rPr>
    </w:lvl>
    <w:lvl w:ilvl="3" w:tplc="9900FB46" w:tentative="1">
      <w:start w:val="1"/>
      <w:numFmt w:val="bullet"/>
      <w:lvlText w:val=""/>
      <w:lvlJc w:val="left"/>
      <w:pPr>
        <w:tabs>
          <w:tab w:val="num" w:pos="2880"/>
        </w:tabs>
        <w:ind w:left="2880" w:hanging="360"/>
      </w:pPr>
      <w:rPr>
        <w:rFonts w:ascii="Wingdings" w:hAnsi="Wingdings" w:hint="default"/>
      </w:rPr>
    </w:lvl>
    <w:lvl w:ilvl="4" w:tplc="2F262358" w:tentative="1">
      <w:start w:val="1"/>
      <w:numFmt w:val="bullet"/>
      <w:lvlText w:val=""/>
      <w:lvlJc w:val="left"/>
      <w:pPr>
        <w:tabs>
          <w:tab w:val="num" w:pos="3600"/>
        </w:tabs>
        <w:ind w:left="3600" w:hanging="360"/>
      </w:pPr>
      <w:rPr>
        <w:rFonts w:ascii="Wingdings" w:hAnsi="Wingdings" w:hint="default"/>
      </w:rPr>
    </w:lvl>
    <w:lvl w:ilvl="5" w:tplc="72CA19DE" w:tentative="1">
      <w:start w:val="1"/>
      <w:numFmt w:val="bullet"/>
      <w:lvlText w:val=""/>
      <w:lvlJc w:val="left"/>
      <w:pPr>
        <w:tabs>
          <w:tab w:val="num" w:pos="4320"/>
        </w:tabs>
        <w:ind w:left="4320" w:hanging="360"/>
      </w:pPr>
      <w:rPr>
        <w:rFonts w:ascii="Wingdings" w:hAnsi="Wingdings" w:hint="default"/>
      </w:rPr>
    </w:lvl>
    <w:lvl w:ilvl="6" w:tplc="9E3CE5B8" w:tentative="1">
      <w:start w:val="1"/>
      <w:numFmt w:val="bullet"/>
      <w:lvlText w:val=""/>
      <w:lvlJc w:val="left"/>
      <w:pPr>
        <w:tabs>
          <w:tab w:val="num" w:pos="5040"/>
        </w:tabs>
        <w:ind w:left="5040" w:hanging="360"/>
      </w:pPr>
      <w:rPr>
        <w:rFonts w:ascii="Wingdings" w:hAnsi="Wingdings" w:hint="default"/>
      </w:rPr>
    </w:lvl>
    <w:lvl w:ilvl="7" w:tplc="497EB308" w:tentative="1">
      <w:start w:val="1"/>
      <w:numFmt w:val="bullet"/>
      <w:lvlText w:val=""/>
      <w:lvlJc w:val="left"/>
      <w:pPr>
        <w:tabs>
          <w:tab w:val="num" w:pos="5760"/>
        </w:tabs>
        <w:ind w:left="5760" w:hanging="360"/>
      </w:pPr>
      <w:rPr>
        <w:rFonts w:ascii="Wingdings" w:hAnsi="Wingdings" w:hint="default"/>
      </w:rPr>
    </w:lvl>
    <w:lvl w:ilvl="8" w:tplc="B5701658" w:tentative="1">
      <w:start w:val="1"/>
      <w:numFmt w:val="bullet"/>
      <w:lvlText w:val=""/>
      <w:lvlJc w:val="left"/>
      <w:pPr>
        <w:tabs>
          <w:tab w:val="num" w:pos="6480"/>
        </w:tabs>
        <w:ind w:left="6480" w:hanging="360"/>
      </w:pPr>
      <w:rPr>
        <w:rFonts w:ascii="Wingdings" w:hAnsi="Wingdings" w:hint="default"/>
      </w:rPr>
    </w:lvl>
  </w:abstractNum>
  <w:abstractNum w:abstractNumId="70">
    <w:nsid w:val="3A7028D5"/>
    <w:multiLevelType w:val="multilevel"/>
    <w:tmpl w:val="4718FB2A"/>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3AB90668"/>
    <w:multiLevelType w:val="hybridMultilevel"/>
    <w:tmpl w:val="02DC08C2"/>
    <w:lvl w:ilvl="0" w:tplc="41A0E4EC">
      <w:start w:val="1"/>
      <w:numFmt w:val="bullet"/>
      <w:lvlText w:val=""/>
      <w:lvlJc w:val="left"/>
      <w:pPr>
        <w:ind w:left="720" w:hanging="360"/>
      </w:pPr>
      <w:rPr>
        <w:rFonts w:ascii="Symbol" w:hAnsi="Symbol" w:hint="default"/>
        <w:color w:val="auto"/>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CA11A8"/>
    <w:multiLevelType w:val="hybridMultilevel"/>
    <w:tmpl w:val="F89E6772"/>
    <w:lvl w:ilvl="0" w:tplc="ED9C000E">
      <w:start w:val="1"/>
      <w:numFmt w:val="bullet"/>
      <w:lvlText w:val=""/>
      <w:lvlJc w:val="left"/>
      <w:pPr>
        <w:tabs>
          <w:tab w:val="num" w:pos="720"/>
        </w:tabs>
        <w:ind w:left="720" w:hanging="360"/>
      </w:pPr>
      <w:rPr>
        <w:rFonts w:ascii="Wingdings 3" w:hAnsi="Wingdings 3" w:hint="default"/>
      </w:rPr>
    </w:lvl>
    <w:lvl w:ilvl="1" w:tplc="691CB986" w:tentative="1">
      <w:start w:val="1"/>
      <w:numFmt w:val="bullet"/>
      <w:lvlText w:val=""/>
      <w:lvlJc w:val="left"/>
      <w:pPr>
        <w:tabs>
          <w:tab w:val="num" w:pos="1440"/>
        </w:tabs>
        <w:ind w:left="1440" w:hanging="360"/>
      </w:pPr>
      <w:rPr>
        <w:rFonts w:ascii="Wingdings 3" w:hAnsi="Wingdings 3" w:hint="default"/>
      </w:rPr>
    </w:lvl>
    <w:lvl w:ilvl="2" w:tplc="BA76BE96" w:tentative="1">
      <w:start w:val="1"/>
      <w:numFmt w:val="bullet"/>
      <w:lvlText w:val=""/>
      <w:lvlJc w:val="left"/>
      <w:pPr>
        <w:tabs>
          <w:tab w:val="num" w:pos="2160"/>
        </w:tabs>
        <w:ind w:left="2160" w:hanging="360"/>
      </w:pPr>
      <w:rPr>
        <w:rFonts w:ascii="Wingdings 3" w:hAnsi="Wingdings 3" w:hint="default"/>
      </w:rPr>
    </w:lvl>
    <w:lvl w:ilvl="3" w:tplc="073836B6" w:tentative="1">
      <w:start w:val="1"/>
      <w:numFmt w:val="bullet"/>
      <w:lvlText w:val=""/>
      <w:lvlJc w:val="left"/>
      <w:pPr>
        <w:tabs>
          <w:tab w:val="num" w:pos="2880"/>
        </w:tabs>
        <w:ind w:left="2880" w:hanging="360"/>
      </w:pPr>
      <w:rPr>
        <w:rFonts w:ascii="Wingdings 3" w:hAnsi="Wingdings 3" w:hint="default"/>
      </w:rPr>
    </w:lvl>
    <w:lvl w:ilvl="4" w:tplc="50227768" w:tentative="1">
      <w:start w:val="1"/>
      <w:numFmt w:val="bullet"/>
      <w:lvlText w:val=""/>
      <w:lvlJc w:val="left"/>
      <w:pPr>
        <w:tabs>
          <w:tab w:val="num" w:pos="3600"/>
        </w:tabs>
        <w:ind w:left="3600" w:hanging="360"/>
      </w:pPr>
      <w:rPr>
        <w:rFonts w:ascii="Wingdings 3" w:hAnsi="Wingdings 3" w:hint="default"/>
      </w:rPr>
    </w:lvl>
    <w:lvl w:ilvl="5" w:tplc="76B6C516" w:tentative="1">
      <w:start w:val="1"/>
      <w:numFmt w:val="bullet"/>
      <w:lvlText w:val=""/>
      <w:lvlJc w:val="left"/>
      <w:pPr>
        <w:tabs>
          <w:tab w:val="num" w:pos="4320"/>
        </w:tabs>
        <w:ind w:left="4320" w:hanging="360"/>
      </w:pPr>
      <w:rPr>
        <w:rFonts w:ascii="Wingdings 3" w:hAnsi="Wingdings 3" w:hint="default"/>
      </w:rPr>
    </w:lvl>
    <w:lvl w:ilvl="6" w:tplc="8AE861A0" w:tentative="1">
      <w:start w:val="1"/>
      <w:numFmt w:val="bullet"/>
      <w:lvlText w:val=""/>
      <w:lvlJc w:val="left"/>
      <w:pPr>
        <w:tabs>
          <w:tab w:val="num" w:pos="5040"/>
        </w:tabs>
        <w:ind w:left="5040" w:hanging="360"/>
      </w:pPr>
      <w:rPr>
        <w:rFonts w:ascii="Wingdings 3" w:hAnsi="Wingdings 3" w:hint="default"/>
      </w:rPr>
    </w:lvl>
    <w:lvl w:ilvl="7" w:tplc="C896D9F0" w:tentative="1">
      <w:start w:val="1"/>
      <w:numFmt w:val="bullet"/>
      <w:lvlText w:val=""/>
      <w:lvlJc w:val="left"/>
      <w:pPr>
        <w:tabs>
          <w:tab w:val="num" w:pos="5760"/>
        </w:tabs>
        <w:ind w:left="5760" w:hanging="360"/>
      </w:pPr>
      <w:rPr>
        <w:rFonts w:ascii="Wingdings 3" w:hAnsi="Wingdings 3" w:hint="default"/>
      </w:rPr>
    </w:lvl>
    <w:lvl w:ilvl="8" w:tplc="81F0338C" w:tentative="1">
      <w:start w:val="1"/>
      <w:numFmt w:val="bullet"/>
      <w:lvlText w:val=""/>
      <w:lvlJc w:val="left"/>
      <w:pPr>
        <w:tabs>
          <w:tab w:val="num" w:pos="6480"/>
        </w:tabs>
        <w:ind w:left="6480" w:hanging="360"/>
      </w:pPr>
      <w:rPr>
        <w:rFonts w:ascii="Wingdings 3" w:hAnsi="Wingdings 3" w:hint="default"/>
      </w:rPr>
    </w:lvl>
  </w:abstractNum>
  <w:abstractNum w:abstractNumId="73">
    <w:nsid w:val="3B114624"/>
    <w:multiLevelType w:val="hybridMultilevel"/>
    <w:tmpl w:val="3300E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nsid w:val="3BA43EA7"/>
    <w:multiLevelType w:val="multilevel"/>
    <w:tmpl w:val="536856F6"/>
    <w:lvl w:ilvl="0">
      <w:start w:val="1"/>
      <w:numFmt w:val="decimal"/>
      <w:lvlText w:val="%1."/>
      <w:lvlJc w:val="left"/>
      <w:pPr>
        <w:ind w:left="1350" w:hanging="360"/>
      </w:pPr>
    </w:lvl>
    <w:lvl w:ilvl="1">
      <w:start w:val="2"/>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75">
    <w:nsid w:val="3BEF0042"/>
    <w:multiLevelType w:val="hybridMultilevel"/>
    <w:tmpl w:val="05E68B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nsid w:val="3C1779C6"/>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3C7066DB"/>
    <w:multiLevelType w:val="hybridMultilevel"/>
    <w:tmpl w:val="366C44B4"/>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78">
    <w:nsid w:val="3C990461"/>
    <w:multiLevelType w:val="hybridMultilevel"/>
    <w:tmpl w:val="51EC32B2"/>
    <w:lvl w:ilvl="0" w:tplc="08090001">
      <w:start w:val="1"/>
      <w:numFmt w:val="bullet"/>
      <w:lvlText w:val=""/>
      <w:lvlJc w:val="left"/>
      <w:pPr>
        <w:ind w:left="1440" w:hanging="360"/>
      </w:pPr>
      <w:rPr>
        <w:rFonts w:ascii="Symbol" w:hAnsi="Symbol" w:hint="default"/>
      </w:rPr>
    </w:lvl>
    <w:lvl w:ilvl="1" w:tplc="1C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9">
    <w:nsid w:val="3D467621"/>
    <w:multiLevelType w:val="hybridMultilevel"/>
    <w:tmpl w:val="2FE257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3F21251E"/>
    <w:multiLevelType w:val="multilevel"/>
    <w:tmpl w:val="449ECAD8"/>
    <w:lvl w:ilvl="0">
      <w:start w:val="1"/>
      <w:numFmt w:val="decimal"/>
      <w:lvlText w:val="%1."/>
      <w:lvlJc w:val="left"/>
      <w:pPr>
        <w:ind w:left="360" w:hanging="360"/>
      </w:p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440" w:hanging="720"/>
      </w:pPr>
      <w:rPr>
        <w:rFonts w:eastAsiaTheme="minorHAnsi" w:hint="default"/>
      </w:rPr>
    </w:lvl>
    <w:lvl w:ilvl="3">
      <w:start w:val="1"/>
      <w:numFmt w:val="decimal"/>
      <w:isLgl/>
      <w:lvlText w:val="%1.%2.%3.%4"/>
      <w:lvlJc w:val="left"/>
      <w:pPr>
        <w:ind w:left="1800" w:hanging="720"/>
      </w:pPr>
      <w:rPr>
        <w:rFonts w:eastAsiaTheme="minorHAnsi" w:hint="default"/>
      </w:rPr>
    </w:lvl>
    <w:lvl w:ilvl="4">
      <w:start w:val="1"/>
      <w:numFmt w:val="decimal"/>
      <w:isLgl/>
      <w:lvlText w:val="%1.%2.%3.%4.%5"/>
      <w:lvlJc w:val="left"/>
      <w:pPr>
        <w:ind w:left="2160" w:hanging="720"/>
      </w:pPr>
      <w:rPr>
        <w:rFonts w:eastAsiaTheme="minorHAnsi" w:hint="default"/>
      </w:rPr>
    </w:lvl>
    <w:lvl w:ilvl="5">
      <w:start w:val="1"/>
      <w:numFmt w:val="decimal"/>
      <w:isLgl/>
      <w:lvlText w:val="%1.%2.%3.%4.%5.%6"/>
      <w:lvlJc w:val="left"/>
      <w:pPr>
        <w:ind w:left="2880" w:hanging="1080"/>
      </w:pPr>
      <w:rPr>
        <w:rFonts w:eastAsiaTheme="minorHAnsi" w:hint="default"/>
      </w:rPr>
    </w:lvl>
    <w:lvl w:ilvl="6">
      <w:start w:val="1"/>
      <w:numFmt w:val="decimal"/>
      <w:isLgl/>
      <w:lvlText w:val="%1.%2.%3.%4.%5.%6.%7"/>
      <w:lvlJc w:val="left"/>
      <w:pPr>
        <w:ind w:left="3240" w:hanging="1080"/>
      </w:pPr>
      <w:rPr>
        <w:rFonts w:eastAsiaTheme="minorHAnsi" w:hint="default"/>
      </w:rPr>
    </w:lvl>
    <w:lvl w:ilvl="7">
      <w:start w:val="1"/>
      <w:numFmt w:val="decimal"/>
      <w:isLgl/>
      <w:lvlText w:val="%1.%2.%3.%4.%5.%6.%7.%8"/>
      <w:lvlJc w:val="left"/>
      <w:pPr>
        <w:ind w:left="3960" w:hanging="1440"/>
      </w:pPr>
      <w:rPr>
        <w:rFonts w:eastAsiaTheme="minorHAnsi" w:hint="default"/>
      </w:rPr>
    </w:lvl>
    <w:lvl w:ilvl="8">
      <w:start w:val="1"/>
      <w:numFmt w:val="decimal"/>
      <w:isLgl/>
      <w:lvlText w:val="%1.%2.%3.%4.%5.%6.%7.%8.%9"/>
      <w:lvlJc w:val="left"/>
      <w:pPr>
        <w:ind w:left="4320" w:hanging="1440"/>
      </w:pPr>
      <w:rPr>
        <w:rFonts w:eastAsiaTheme="minorHAnsi" w:hint="default"/>
      </w:rPr>
    </w:lvl>
  </w:abstractNum>
  <w:abstractNum w:abstractNumId="81">
    <w:nsid w:val="3F8A5B58"/>
    <w:multiLevelType w:val="hybridMultilevel"/>
    <w:tmpl w:val="8980669C"/>
    <w:lvl w:ilvl="0" w:tplc="D59EBE98">
      <w:start w:val="1"/>
      <w:numFmt w:val="bullet"/>
      <w:lvlText w:val=""/>
      <w:lvlJc w:val="left"/>
      <w:pPr>
        <w:ind w:left="360" w:hanging="360"/>
      </w:pPr>
      <w:rPr>
        <w:rFonts w:ascii="Symbol" w:hAnsi="Symbol" w:hint="default"/>
        <w:color w:val="auto"/>
        <w:u w:color="7B7B7B" w:themeColor="accent3" w:themeShade="BF"/>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40263FE7"/>
    <w:multiLevelType w:val="multilevel"/>
    <w:tmpl w:val="6958C54E"/>
    <w:lvl w:ilvl="0">
      <w:start w:val="1"/>
      <w:numFmt w:val="decimal"/>
      <w:lvlText w:val="%1."/>
      <w:lvlJc w:val="left"/>
      <w:pPr>
        <w:tabs>
          <w:tab w:val="num" w:pos="720"/>
        </w:tabs>
        <w:ind w:left="72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83">
    <w:nsid w:val="41371105"/>
    <w:multiLevelType w:val="hybridMultilevel"/>
    <w:tmpl w:val="49EEC786"/>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84">
    <w:nsid w:val="4191067C"/>
    <w:multiLevelType w:val="hybridMultilevel"/>
    <w:tmpl w:val="A8D0E5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42480BA5"/>
    <w:multiLevelType w:val="hybridMultilevel"/>
    <w:tmpl w:val="CB52C6B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86">
    <w:nsid w:val="4474629F"/>
    <w:multiLevelType w:val="hybridMultilevel"/>
    <w:tmpl w:val="6DDE63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nsid w:val="44A8342C"/>
    <w:multiLevelType w:val="hybridMultilevel"/>
    <w:tmpl w:val="77765176"/>
    <w:lvl w:ilvl="0" w:tplc="04090001">
      <w:start w:val="1"/>
      <w:numFmt w:val="bullet"/>
      <w:lvlText w:val=""/>
      <w:lvlJc w:val="left"/>
      <w:pPr>
        <w:ind w:left="8478" w:hanging="360"/>
      </w:pPr>
      <w:rPr>
        <w:rFonts w:ascii="Symbol" w:hAnsi="Symbol" w:hint="default"/>
      </w:rPr>
    </w:lvl>
    <w:lvl w:ilvl="1" w:tplc="04090003">
      <w:start w:val="1"/>
      <w:numFmt w:val="bullet"/>
      <w:lvlText w:val="o"/>
      <w:lvlJc w:val="left"/>
      <w:pPr>
        <w:ind w:left="9198" w:hanging="360"/>
      </w:pPr>
      <w:rPr>
        <w:rFonts w:ascii="Courier New" w:hAnsi="Courier New" w:cs="Courier New" w:hint="default"/>
      </w:rPr>
    </w:lvl>
    <w:lvl w:ilvl="2" w:tplc="04090005" w:tentative="1">
      <w:start w:val="1"/>
      <w:numFmt w:val="bullet"/>
      <w:lvlText w:val=""/>
      <w:lvlJc w:val="left"/>
      <w:pPr>
        <w:ind w:left="9918" w:hanging="360"/>
      </w:pPr>
      <w:rPr>
        <w:rFonts w:ascii="Wingdings" w:hAnsi="Wingdings" w:hint="default"/>
      </w:rPr>
    </w:lvl>
    <w:lvl w:ilvl="3" w:tplc="04090001" w:tentative="1">
      <w:start w:val="1"/>
      <w:numFmt w:val="bullet"/>
      <w:lvlText w:val=""/>
      <w:lvlJc w:val="left"/>
      <w:pPr>
        <w:ind w:left="10638" w:hanging="360"/>
      </w:pPr>
      <w:rPr>
        <w:rFonts w:ascii="Symbol" w:hAnsi="Symbol" w:hint="default"/>
      </w:rPr>
    </w:lvl>
    <w:lvl w:ilvl="4" w:tplc="04090003" w:tentative="1">
      <w:start w:val="1"/>
      <w:numFmt w:val="bullet"/>
      <w:lvlText w:val="o"/>
      <w:lvlJc w:val="left"/>
      <w:pPr>
        <w:ind w:left="11358" w:hanging="360"/>
      </w:pPr>
      <w:rPr>
        <w:rFonts w:ascii="Courier New" w:hAnsi="Courier New" w:cs="Courier New" w:hint="default"/>
      </w:rPr>
    </w:lvl>
    <w:lvl w:ilvl="5" w:tplc="04090005" w:tentative="1">
      <w:start w:val="1"/>
      <w:numFmt w:val="bullet"/>
      <w:lvlText w:val=""/>
      <w:lvlJc w:val="left"/>
      <w:pPr>
        <w:ind w:left="12078" w:hanging="360"/>
      </w:pPr>
      <w:rPr>
        <w:rFonts w:ascii="Wingdings" w:hAnsi="Wingdings" w:hint="default"/>
      </w:rPr>
    </w:lvl>
    <w:lvl w:ilvl="6" w:tplc="04090001" w:tentative="1">
      <w:start w:val="1"/>
      <w:numFmt w:val="bullet"/>
      <w:lvlText w:val=""/>
      <w:lvlJc w:val="left"/>
      <w:pPr>
        <w:ind w:left="12798" w:hanging="360"/>
      </w:pPr>
      <w:rPr>
        <w:rFonts w:ascii="Symbol" w:hAnsi="Symbol" w:hint="default"/>
      </w:rPr>
    </w:lvl>
    <w:lvl w:ilvl="7" w:tplc="04090003" w:tentative="1">
      <w:start w:val="1"/>
      <w:numFmt w:val="bullet"/>
      <w:lvlText w:val="o"/>
      <w:lvlJc w:val="left"/>
      <w:pPr>
        <w:ind w:left="13518" w:hanging="360"/>
      </w:pPr>
      <w:rPr>
        <w:rFonts w:ascii="Courier New" w:hAnsi="Courier New" w:cs="Courier New" w:hint="default"/>
      </w:rPr>
    </w:lvl>
    <w:lvl w:ilvl="8" w:tplc="04090005" w:tentative="1">
      <w:start w:val="1"/>
      <w:numFmt w:val="bullet"/>
      <w:lvlText w:val=""/>
      <w:lvlJc w:val="left"/>
      <w:pPr>
        <w:ind w:left="14238" w:hanging="360"/>
      </w:pPr>
      <w:rPr>
        <w:rFonts w:ascii="Wingdings" w:hAnsi="Wingdings" w:hint="default"/>
      </w:rPr>
    </w:lvl>
  </w:abstractNum>
  <w:abstractNum w:abstractNumId="88">
    <w:nsid w:val="44DE46CD"/>
    <w:multiLevelType w:val="hybridMultilevel"/>
    <w:tmpl w:val="A83EEC3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9">
    <w:nsid w:val="46ED2D49"/>
    <w:multiLevelType w:val="hybridMultilevel"/>
    <w:tmpl w:val="18166616"/>
    <w:lvl w:ilvl="0" w:tplc="2794D4B0">
      <w:numFmt w:val="bullet"/>
      <w:lvlText w:val="-"/>
      <w:lvlJc w:val="left"/>
      <w:pPr>
        <w:ind w:left="2160" w:hanging="360"/>
      </w:pPr>
      <w:rPr>
        <w:rFonts w:ascii="Calibri" w:eastAsiaTheme="minorHAnsi" w:hAnsi="Calibri" w:cstheme="minorBidi"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90">
    <w:nsid w:val="489960F5"/>
    <w:multiLevelType w:val="hybridMultilevel"/>
    <w:tmpl w:val="114AC234"/>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nsid w:val="48FE0095"/>
    <w:multiLevelType w:val="hybridMultilevel"/>
    <w:tmpl w:val="067C38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nsid w:val="4AD3434F"/>
    <w:multiLevelType w:val="hybridMultilevel"/>
    <w:tmpl w:val="E500D9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nsid w:val="4B362547"/>
    <w:multiLevelType w:val="hybridMultilevel"/>
    <w:tmpl w:val="5870230A"/>
    <w:lvl w:ilvl="0" w:tplc="BA3AFC20">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nsid w:val="4BF54665"/>
    <w:multiLevelType w:val="multilevel"/>
    <w:tmpl w:val="D0169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4CFC224C"/>
    <w:multiLevelType w:val="hybridMultilevel"/>
    <w:tmpl w:val="182CCD40"/>
    <w:lvl w:ilvl="0" w:tplc="C0EA681A">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nsid w:val="508A15FB"/>
    <w:multiLevelType w:val="hybridMultilevel"/>
    <w:tmpl w:val="D3782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nsid w:val="50EC34D9"/>
    <w:multiLevelType w:val="hybridMultilevel"/>
    <w:tmpl w:val="5D3ADD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nsid w:val="526A673E"/>
    <w:multiLevelType w:val="hybridMultilevel"/>
    <w:tmpl w:val="E06883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52CC1A39"/>
    <w:multiLevelType w:val="hybridMultilevel"/>
    <w:tmpl w:val="681431A6"/>
    <w:lvl w:ilvl="0" w:tplc="F518414C">
      <w:start w:val="1"/>
      <w:numFmt w:val="bullet"/>
      <w:lvlText w:val=""/>
      <w:lvlJc w:val="left"/>
      <w:pPr>
        <w:tabs>
          <w:tab w:val="num" w:pos="720"/>
        </w:tabs>
        <w:ind w:left="720" w:hanging="360"/>
      </w:pPr>
      <w:rPr>
        <w:rFonts w:ascii="Wingdings 3" w:hAnsi="Wingdings 3" w:hint="default"/>
      </w:rPr>
    </w:lvl>
    <w:lvl w:ilvl="1" w:tplc="8F72844E" w:tentative="1">
      <w:start w:val="1"/>
      <w:numFmt w:val="bullet"/>
      <w:lvlText w:val=""/>
      <w:lvlJc w:val="left"/>
      <w:pPr>
        <w:tabs>
          <w:tab w:val="num" w:pos="1440"/>
        </w:tabs>
        <w:ind w:left="1440" w:hanging="360"/>
      </w:pPr>
      <w:rPr>
        <w:rFonts w:ascii="Wingdings 3" w:hAnsi="Wingdings 3" w:hint="default"/>
      </w:rPr>
    </w:lvl>
    <w:lvl w:ilvl="2" w:tplc="0F3A6C22" w:tentative="1">
      <w:start w:val="1"/>
      <w:numFmt w:val="bullet"/>
      <w:lvlText w:val=""/>
      <w:lvlJc w:val="left"/>
      <w:pPr>
        <w:tabs>
          <w:tab w:val="num" w:pos="2160"/>
        </w:tabs>
        <w:ind w:left="2160" w:hanging="360"/>
      </w:pPr>
      <w:rPr>
        <w:rFonts w:ascii="Wingdings 3" w:hAnsi="Wingdings 3" w:hint="default"/>
      </w:rPr>
    </w:lvl>
    <w:lvl w:ilvl="3" w:tplc="D0246CEA" w:tentative="1">
      <w:start w:val="1"/>
      <w:numFmt w:val="bullet"/>
      <w:lvlText w:val=""/>
      <w:lvlJc w:val="left"/>
      <w:pPr>
        <w:tabs>
          <w:tab w:val="num" w:pos="2880"/>
        </w:tabs>
        <w:ind w:left="2880" w:hanging="360"/>
      </w:pPr>
      <w:rPr>
        <w:rFonts w:ascii="Wingdings 3" w:hAnsi="Wingdings 3" w:hint="default"/>
      </w:rPr>
    </w:lvl>
    <w:lvl w:ilvl="4" w:tplc="E3723920" w:tentative="1">
      <w:start w:val="1"/>
      <w:numFmt w:val="bullet"/>
      <w:lvlText w:val=""/>
      <w:lvlJc w:val="left"/>
      <w:pPr>
        <w:tabs>
          <w:tab w:val="num" w:pos="3600"/>
        </w:tabs>
        <w:ind w:left="3600" w:hanging="360"/>
      </w:pPr>
      <w:rPr>
        <w:rFonts w:ascii="Wingdings 3" w:hAnsi="Wingdings 3" w:hint="default"/>
      </w:rPr>
    </w:lvl>
    <w:lvl w:ilvl="5" w:tplc="D8F830EC" w:tentative="1">
      <w:start w:val="1"/>
      <w:numFmt w:val="bullet"/>
      <w:lvlText w:val=""/>
      <w:lvlJc w:val="left"/>
      <w:pPr>
        <w:tabs>
          <w:tab w:val="num" w:pos="4320"/>
        </w:tabs>
        <w:ind w:left="4320" w:hanging="360"/>
      </w:pPr>
      <w:rPr>
        <w:rFonts w:ascii="Wingdings 3" w:hAnsi="Wingdings 3" w:hint="default"/>
      </w:rPr>
    </w:lvl>
    <w:lvl w:ilvl="6" w:tplc="56A440FA" w:tentative="1">
      <w:start w:val="1"/>
      <w:numFmt w:val="bullet"/>
      <w:lvlText w:val=""/>
      <w:lvlJc w:val="left"/>
      <w:pPr>
        <w:tabs>
          <w:tab w:val="num" w:pos="5040"/>
        </w:tabs>
        <w:ind w:left="5040" w:hanging="360"/>
      </w:pPr>
      <w:rPr>
        <w:rFonts w:ascii="Wingdings 3" w:hAnsi="Wingdings 3" w:hint="default"/>
      </w:rPr>
    </w:lvl>
    <w:lvl w:ilvl="7" w:tplc="133EAEAC" w:tentative="1">
      <w:start w:val="1"/>
      <w:numFmt w:val="bullet"/>
      <w:lvlText w:val=""/>
      <w:lvlJc w:val="left"/>
      <w:pPr>
        <w:tabs>
          <w:tab w:val="num" w:pos="5760"/>
        </w:tabs>
        <w:ind w:left="5760" w:hanging="360"/>
      </w:pPr>
      <w:rPr>
        <w:rFonts w:ascii="Wingdings 3" w:hAnsi="Wingdings 3" w:hint="default"/>
      </w:rPr>
    </w:lvl>
    <w:lvl w:ilvl="8" w:tplc="6CB4903E" w:tentative="1">
      <w:start w:val="1"/>
      <w:numFmt w:val="bullet"/>
      <w:lvlText w:val=""/>
      <w:lvlJc w:val="left"/>
      <w:pPr>
        <w:tabs>
          <w:tab w:val="num" w:pos="6480"/>
        </w:tabs>
        <w:ind w:left="6480" w:hanging="360"/>
      </w:pPr>
      <w:rPr>
        <w:rFonts w:ascii="Wingdings 3" w:hAnsi="Wingdings 3" w:hint="default"/>
      </w:rPr>
    </w:lvl>
  </w:abstractNum>
  <w:abstractNum w:abstractNumId="100">
    <w:nsid w:val="53842B3C"/>
    <w:multiLevelType w:val="multilevel"/>
    <w:tmpl w:val="B92E8C9C"/>
    <w:lvl w:ilvl="0">
      <w:start w:val="6"/>
      <w:numFmt w:val="decimal"/>
      <w:lvlText w:val="%1"/>
      <w:lvlJc w:val="left"/>
      <w:pPr>
        <w:ind w:left="975" w:hanging="975"/>
      </w:pPr>
      <w:rPr>
        <w:rFonts w:hint="default"/>
      </w:rPr>
    </w:lvl>
    <w:lvl w:ilvl="1">
      <w:start w:val="8"/>
      <w:numFmt w:val="decimal"/>
      <w:lvlText w:val="%1.%2"/>
      <w:lvlJc w:val="left"/>
      <w:pPr>
        <w:ind w:left="975" w:hanging="975"/>
      </w:pPr>
      <w:rPr>
        <w:rFonts w:hint="default"/>
      </w:rPr>
    </w:lvl>
    <w:lvl w:ilvl="2">
      <w:start w:val="1"/>
      <w:numFmt w:val="decimal"/>
      <w:lvlText w:val="%1.%2.%3"/>
      <w:lvlJc w:val="left"/>
      <w:pPr>
        <w:ind w:left="975" w:hanging="975"/>
      </w:pPr>
      <w:rPr>
        <w:rFonts w:hint="default"/>
      </w:rPr>
    </w:lvl>
    <w:lvl w:ilvl="3">
      <w:start w:val="1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54551507"/>
    <w:multiLevelType w:val="hybridMultilevel"/>
    <w:tmpl w:val="87CE5C0A"/>
    <w:lvl w:ilvl="0" w:tplc="1C090001">
      <w:start w:val="1"/>
      <w:numFmt w:val="bullet"/>
      <w:lvlText w:val=""/>
      <w:lvlJc w:val="left"/>
      <w:pPr>
        <w:tabs>
          <w:tab w:val="num" w:pos="1080"/>
        </w:tabs>
        <w:ind w:left="1080" w:hanging="360"/>
      </w:pPr>
      <w:rPr>
        <w:rFonts w:ascii="Symbol" w:hAnsi="Symbol" w:hint="default"/>
      </w:rPr>
    </w:lvl>
    <w:lvl w:ilvl="1" w:tplc="73FC205E">
      <w:start w:val="1"/>
      <w:numFmt w:val="bullet"/>
      <w:lvlText w:val="•"/>
      <w:lvlJc w:val="left"/>
      <w:pPr>
        <w:tabs>
          <w:tab w:val="num" w:pos="1800"/>
        </w:tabs>
        <w:ind w:left="1800" w:hanging="360"/>
      </w:pPr>
      <w:rPr>
        <w:rFonts w:ascii="Arial" w:hAnsi="Arial" w:cs="Times New Roman" w:hint="default"/>
      </w:rPr>
    </w:lvl>
    <w:lvl w:ilvl="2" w:tplc="0C80DCCE">
      <w:start w:val="1"/>
      <w:numFmt w:val="bullet"/>
      <w:lvlText w:val="•"/>
      <w:lvlJc w:val="left"/>
      <w:pPr>
        <w:tabs>
          <w:tab w:val="num" w:pos="2520"/>
        </w:tabs>
        <w:ind w:left="2520" w:hanging="360"/>
      </w:pPr>
      <w:rPr>
        <w:rFonts w:ascii="Arial" w:hAnsi="Arial" w:cs="Times New Roman" w:hint="default"/>
      </w:rPr>
    </w:lvl>
    <w:lvl w:ilvl="3" w:tplc="795A02C8">
      <w:start w:val="1"/>
      <w:numFmt w:val="bullet"/>
      <w:lvlText w:val="•"/>
      <w:lvlJc w:val="left"/>
      <w:pPr>
        <w:tabs>
          <w:tab w:val="num" w:pos="3240"/>
        </w:tabs>
        <w:ind w:left="3240" w:hanging="360"/>
      </w:pPr>
      <w:rPr>
        <w:rFonts w:ascii="Arial" w:hAnsi="Arial" w:cs="Times New Roman" w:hint="default"/>
      </w:rPr>
    </w:lvl>
    <w:lvl w:ilvl="4" w:tplc="ECA29F4C">
      <w:start w:val="1"/>
      <w:numFmt w:val="bullet"/>
      <w:lvlText w:val="•"/>
      <w:lvlJc w:val="left"/>
      <w:pPr>
        <w:tabs>
          <w:tab w:val="num" w:pos="3960"/>
        </w:tabs>
        <w:ind w:left="3960" w:hanging="360"/>
      </w:pPr>
      <w:rPr>
        <w:rFonts w:ascii="Arial" w:hAnsi="Arial" w:cs="Times New Roman" w:hint="default"/>
      </w:rPr>
    </w:lvl>
    <w:lvl w:ilvl="5" w:tplc="D6D4FC0A">
      <w:start w:val="1"/>
      <w:numFmt w:val="bullet"/>
      <w:lvlText w:val="•"/>
      <w:lvlJc w:val="left"/>
      <w:pPr>
        <w:tabs>
          <w:tab w:val="num" w:pos="4680"/>
        </w:tabs>
        <w:ind w:left="4680" w:hanging="360"/>
      </w:pPr>
      <w:rPr>
        <w:rFonts w:ascii="Arial" w:hAnsi="Arial" w:cs="Times New Roman" w:hint="default"/>
      </w:rPr>
    </w:lvl>
    <w:lvl w:ilvl="6" w:tplc="CDB4F262">
      <w:start w:val="1"/>
      <w:numFmt w:val="bullet"/>
      <w:lvlText w:val="•"/>
      <w:lvlJc w:val="left"/>
      <w:pPr>
        <w:tabs>
          <w:tab w:val="num" w:pos="5400"/>
        </w:tabs>
        <w:ind w:left="5400" w:hanging="360"/>
      </w:pPr>
      <w:rPr>
        <w:rFonts w:ascii="Arial" w:hAnsi="Arial" w:cs="Times New Roman" w:hint="default"/>
      </w:rPr>
    </w:lvl>
    <w:lvl w:ilvl="7" w:tplc="443876F4">
      <w:start w:val="1"/>
      <w:numFmt w:val="bullet"/>
      <w:lvlText w:val="•"/>
      <w:lvlJc w:val="left"/>
      <w:pPr>
        <w:tabs>
          <w:tab w:val="num" w:pos="6120"/>
        </w:tabs>
        <w:ind w:left="6120" w:hanging="360"/>
      </w:pPr>
      <w:rPr>
        <w:rFonts w:ascii="Arial" w:hAnsi="Arial" w:cs="Times New Roman" w:hint="default"/>
      </w:rPr>
    </w:lvl>
    <w:lvl w:ilvl="8" w:tplc="E4A4084A">
      <w:start w:val="1"/>
      <w:numFmt w:val="bullet"/>
      <w:lvlText w:val="•"/>
      <w:lvlJc w:val="left"/>
      <w:pPr>
        <w:tabs>
          <w:tab w:val="num" w:pos="6840"/>
        </w:tabs>
        <w:ind w:left="6840" w:hanging="360"/>
      </w:pPr>
      <w:rPr>
        <w:rFonts w:ascii="Arial" w:hAnsi="Arial" w:cs="Times New Roman" w:hint="default"/>
      </w:rPr>
    </w:lvl>
  </w:abstractNum>
  <w:abstractNum w:abstractNumId="102">
    <w:nsid w:val="54AA36D7"/>
    <w:multiLevelType w:val="hybridMultilevel"/>
    <w:tmpl w:val="A2AAF56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3">
    <w:nsid w:val="55364948"/>
    <w:multiLevelType w:val="hybridMultilevel"/>
    <w:tmpl w:val="23083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nsid w:val="559878B3"/>
    <w:multiLevelType w:val="hybridMultilevel"/>
    <w:tmpl w:val="C66CBDFC"/>
    <w:lvl w:ilvl="0" w:tplc="F0B4DF96">
      <w:start w:val="1"/>
      <w:numFmt w:val="bullet"/>
      <w:lvlText w:val=""/>
      <w:lvlJc w:val="left"/>
      <w:pPr>
        <w:ind w:left="360" w:hanging="360"/>
      </w:pPr>
      <w:rPr>
        <w:rFonts w:ascii="Symbol" w:hAnsi="Symbol" w:hint="default"/>
        <w:color w:val="auto"/>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5">
    <w:nsid w:val="56734F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572447A8"/>
    <w:multiLevelType w:val="hybridMultilevel"/>
    <w:tmpl w:val="7A103FFA"/>
    <w:lvl w:ilvl="0" w:tplc="D8062154">
      <w:start w:val="1"/>
      <w:numFmt w:val="bullet"/>
      <w:lvlText w:val=""/>
      <w:lvlJc w:val="left"/>
      <w:pPr>
        <w:ind w:left="644" w:hanging="360"/>
      </w:pPr>
      <w:rPr>
        <w:rFonts w:ascii="Symbol" w:hAnsi="Symbol" w:hint="default"/>
        <w:color w:val="7B7B7B" w:themeColor="accent3" w:themeShade="BF"/>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107">
    <w:nsid w:val="5854566D"/>
    <w:multiLevelType w:val="multilevel"/>
    <w:tmpl w:val="A27CF99E"/>
    <w:lvl w:ilvl="0">
      <w:start w:val="6"/>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8">
    <w:nsid w:val="5878365F"/>
    <w:multiLevelType w:val="hybridMultilevel"/>
    <w:tmpl w:val="EA8220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nsid w:val="5880767A"/>
    <w:multiLevelType w:val="multilevel"/>
    <w:tmpl w:val="0AAE31D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0">
    <w:nsid w:val="59402339"/>
    <w:multiLevelType w:val="hybridMultilevel"/>
    <w:tmpl w:val="056EADB2"/>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1">
    <w:nsid w:val="59961B1F"/>
    <w:multiLevelType w:val="hybridMultilevel"/>
    <w:tmpl w:val="3D3442B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2">
    <w:nsid w:val="59D33B2D"/>
    <w:multiLevelType w:val="multilevel"/>
    <w:tmpl w:val="D6CCE7CE"/>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nsid w:val="5A3D1076"/>
    <w:multiLevelType w:val="multilevel"/>
    <w:tmpl w:val="7BA4DB40"/>
    <w:lvl w:ilvl="0">
      <w:start w:val="3"/>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4">
    <w:nsid w:val="5C765AEF"/>
    <w:multiLevelType w:val="hybridMultilevel"/>
    <w:tmpl w:val="3F064008"/>
    <w:lvl w:ilvl="0" w:tplc="1C090001">
      <w:start w:val="1"/>
      <w:numFmt w:val="bullet"/>
      <w:lvlText w:val=""/>
      <w:lvlJc w:val="left"/>
      <w:pPr>
        <w:ind w:left="640" w:hanging="360"/>
      </w:pPr>
      <w:rPr>
        <w:rFonts w:ascii="Symbol" w:hAnsi="Symbol" w:hint="default"/>
      </w:rPr>
    </w:lvl>
    <w:lvl w:ilvl="1" w:tplc="1C090003" w:tentative="1">
      <w:start w:val="1"/>
      <w:numFmt w:val="bullet"/>
      <w:lvlText w:val="o"/>
      <w:lvlJc w:val="left"/>
      <w:pPr>
        <w:ind w:left="1360" w:hanging="360"/>
      </w:pPr>
      <w:rPr>
        <w:rFonts w:ascii="Courier New" w:hAnsi="Courier New" w:cs="Courier New" w:hint="default"/>
      </w:rPr>
    </w:lvl>
    <w:lvl w:ilvl="2" w:tplc="1C090005" w:tentative="1">
      <w:start w:val="1"/>
      <w:numFmt w:val="bullet"/>
      <w:lvlText w:val=""/>
      <w:lvlJc w:val="left"/>
      <w:pPr>
        <w:ind w:left="2080" w:hanging="360"/>
      </w:pPr>
      <w:rPr>
        <w:rFonts w:ascii="Wingdings" w:hAnsi="Wingdings" w:hint="default"/>
      </w:rPr>
    </w:lvl>
    <w:lvl w:ilvl="3" w:tplc="1C090001" w:tentative="1">
      <w:start w:val="1"/>
      <w:numFmt w:val="bullet"/>
      <w:lvlText w:val=""/>
      <w:lvlJc w:val="left"/>
      <w:pPr>
        <w:ind w:left="2800" w:hanging="360"/>
      </w:pPr>
      <w:rPr>
        <w:rFonts w:ascii="Symbol" w:hAnsi="Symbol" w:hint="default"/>
      </w:rPr>
    </w:lvl>
    <w:lvl w:ilvl="4" w:tplc="1C090003" w:tentative="1">
      <w:start w:val="1"/>
      <w:numFmt w:val="bullet"/>
      <w:lvlText w:val="o"/>
      <w:lvlJc w:val="left"/>
      <w:pPr>
        <w:ind w:left="3520" w:hanging="360"/>
      </w:pPr>
      <w:rPr>
        <w:rFonts w:ascii="Courier New" w:hAnsi="Courier New" w:cs="Courier New" w:hint="default"/>
      </w:rPr>
    </w:lvl>
    <w:lvl w:ilvl="5" w:tplc="1C090005" w:tentative="1">
      <w:start w:val="1"/>
      <w:numFmt w:val="bullet"/>
      <w:lvlText w:val=""/>
      <w:lvlJc w:val="left"/>
      <w:pPr>
        <w:ind w:left="4240" w:hanging="360"/>
      </w:pPr>
      <w:rPr>
        <w:rFonts w:ascii="Wingdings" w:hAnsi="Wingdings" w:hint="default"/>
      </w:rPr>
    </w:lvl>
    <w:lvl w:ilvl="6" w:tplc="1C090001" w:tentative="1">
      <w:start w:val="1"/>
      <w:numFmt w:val="bullet"/>
      <w:lvlText w:val=""/>
      <w:lvlJc w:val="left"/>
      <w:pPr>
        <w:ind w:left="4960" w:hanging="360"/>
      </w:pPr>
      <w:rPr>
        <w:rFonts w:ascii="Symbol" w:hAnsi="Symbol" w:hint="default"/>
      </w:rPr>
    </w:lvl>
    <w:lvl w:ilvl="7" w:tplc="1C090003" w:tentative="1">
      <w:start w:val="1"/>
      <w:numFmt w:val="bullet"/>
      <w:lvlText w:val="o"/>
      <w:lvlJc w:val="left"/>
      <w:pPr>
        <w:ind w:left="5680" w:hanging="360"/>
      </w:pPr>
      <w:rPr>
        <w:rFonts w:ascii="Courier New" w:hAnsi="Courier New" w:cs="Courier New" w:hint="default"/>
      </w:rPr>
    </w:lvl>
    <w:lvl w:ilvl="8" w:tplc="1C090005" w:tentative="1">
      <w:start w:val="1"/>
      <w:numFmt w:val="bullet"/>
      <w:lvlText w:val=""/>
      <w:lvlJc w:val="left"/>
      <w:pPr>
        <w:ind w:left="6400" w:hanging="360"/>
      </w:pPr>
      <w:rPr>
        <w:rFonts w:ascii="Wingdings" w:hAnsi="Wingdings" w:hint="default"/>
      </w:rPr>
    </w:lvl>
  </w:abstractNum>
  <w:abstractNum w:abstractNumId="115">
    <w:nsid w:val="5F080F31"/>
    <w:multiLevelType w:val="hybridMultilevel"/>
    <w:tmpl w:val="8858063E"/>
    <w:lvl w:ilvl="0" w:tplc="1C090001">
      <w:start w:val="1"/>
      <w:numFmt w:val="bullet"/>
      <w:lvlText w:val=""/>
      <w:lvlJc w:val="left"/>
      <w:pPr>
        <w:ind w:left="360" w:hanging="360"/>
      </w:pPr>
      <w:rPr>
        <w:rFonts w:ascii="Symbol" w:hAnsi="Symbol" w:hint="default"/>
      </w:rPr>
    </w:lvl>
    <w:lvl w:ilvl="1" w:tplc="BABAE5C0">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nsid w:val="5FB85FDF"/>
    <w:multiLevelType w:val="multilevel"/>
    <w:tmpl w:val="E27E7E9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nsid w:val="6167669A"/>
    <w:multiLevelType w:val="hybridMultilevel"/>
    <w:tmpl w:val="CFFA2D3C"/>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19F6E36"/>
    <w:multiLevelType w:val="hybridMultilevel"/>
    <w:tmpl w:val="45B49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27F6765"/>
    <w:multiLevelType w:val="hybridMultilevel"/>
    <w:tmpl w:val="CE0A032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20">
    <w:nsid w:val="643766BA"/>
    <w:multiLevelType w:val="hybridMultilevel"/>
    <w:tmpl w:val="5FD49C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nsid w:val="64A60163"/>
    <w:multiLevelType w:val="multilevel"/>
    <w:tmpl w:val="DC92754A"/>
    <w:lvl w:ilvl="0">
      <w:start w:val="4"/>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122">
    <w:nsid w:val="661049D7"/>
    <w:multiLevelType w:val="hybridMultilevel"/>
    <w:tmpl w:val="8CB6AEF0"/>
    <w:lvl w:ilvl="0" w:tplc="DD7C82B0">
      <w:start w:val="1"/>
      <w:numFmt w:val="bullet"/>
      <w:lvlText w:val=""/>
      <w:lvlJc w:val="left"/>
      <w:pPr>
        <w:ind w:left="720" w:hanging="360"/>
      </w:pPr>
      <w:rPr>
        <w:rFonts w:ascii="Symbol" w:hAnsi="Symbol" w:hint="default"/>
        <w:color w:val="auto"/>
        <w:u w:color="7B7B7B" w:themeColor="accent3" w:themeShade="BF"/>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3">
    <w:nsid w:val="6841490F"/>
    <w:multiLevelType w:val="hybridMultilevel"/>
    <w:tmpl w:val="FF063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nsid w:val="69E24BD5"/>
    <w:multiLevelType w:val="hybridMultilevel"/>
    <w:tmpl w:val="CCBE32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nsid w:val="6A4760E7"/>
    <w:multiLevelType w:val="hybridMultilevel"/>
    <w:tmpl w:val="9F0AC882"/>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B19E6E42" w:tentative="1">
      <w:start w:val="1"/>
      <w:numFmt w:val="bullet"/>
      <w:lvlText w:val=""/>
      <w:lvlJc w:val="left"/>
      <w:pPr>
        <w:tabs>
          <w:tab w:val="num" w:pos="1440"/>
        </w:tabs>
        <w:ind w:left="1440" w:hanging="360"/>
      </w:pPr>
      <w:rPr>
        <w:rFonts w:ascii="Wingdings 2" w:hAnsi="Wingdings 2" w:hint="default"/>
      </w:rPr>
    </w:lvl>
    <w:lvl w:ilvl="2" w:tplc="63C4D80A" w:tentative="1">
      <w:start w:val="1"/>
      <w:numFmt w:val="bullet"/>
      <w:lvlText w:val=""/>
      <w:lvlJc w:val="left"/>
      <w:pPr>
        <w:tabs>
          <w:tab w:val="num" w:pos="2160"/>
        </w:tabs>
        <w:ind w:left="2160" w:hanging="360"/>
      </w:pPr>
      <w:rPr>
        <w:rFonts w:ascii="Wingdings 2" w:hAnsi="Wingdings 2" w:hint="default"/>
      </w:rPr>
    </w:lvl>
    <w:lvl w:ilvl="3" w:tplc="747C4CF2" w:tentative="1">
      <w:start w:val="1"/>
      <w:numFmt w:val="bullet"/>
      <w:lvlText w:val=""/>
      <w:lvlJc w:val="left"/>
      <w:pPr>
        <w:tabs>
          <w:tab w:val="num" w:pos="2880"/>
        </w:tabs>
        <w:ind w:left="2880" w:hanging="360"/>
      </w:pPr>
      <w:rPr>
        <w:rFonts w:ascii="Wingdings 2" w:hAnsi="Wingdings 2" w:hint="default"/>
      </w:rPr>
    </w:lvl>
    <w:lvl w:ilvl="4" w:tplc="3D822144" w:tentative="1">
      <w:start w:val="1"/>
      <w:numFmt w:val="bullet"/>
      <w:lvlText w:val=""/>
      <w:lvlJc w:val="left"/>
      <w:pPr>
        <w:tabs>
          <w:tab w:val="num" w:pos="3600"/>
        </w:tabs>
        <w:ind w:left="3600" w:hanging="360"/>
      </w:pPr>
      <w:rPr>
        <w:rFonts w:ascii="Wingdings 2" w:hAnsi="Wingdings 2" w:hint="default"/>
      </w:rPr>
    </w:lvl>
    <w:lvl w:ilvl="5" w:tplc="75E2020A" w:tentative="1">
      <w:start w:val="1"/>
      <w:numFmt w:val="bullet"/>
      <w:lvlText w:val=""/>
      <w:lvlJc w:val="left"/>
      <w:pPr>
        <w:tabs>
          <w:tab w:val="num" w:pos="4320"/>
        </w:tabs>
        <w:ind w:left="4320" w:hanging="360"/>
      </w:pPr>
      <w:rPr>
        <w:rFonts w:ascii="Wingdings 2" w:hAnsi="Wingdings 2" w:hint="default"/>
      </w:rPr>
    </w:lvl>
    <w:lvl w:ilvl="6" w:tplc="765C0D52" w:tentative="1">
      <w:start w:val="1"/>
      <w:numFmt w:val="bullet"/>
      <w:lvlText w:val=""/>
      <w:lvlJc w:val="left"/>
      <w:pPr>
        <w:tabs>
          <w:tab w:val="num" w:pos="5040"/>
        </w:tabs>
        <w:ind w:left="5040" w:hanging="360"/>
      </w:pPr>
      <w:rPr>
        <w:rFonts w:ascii="Wingdings 2" w:hAnsi="Wingdings 2" w:hint="default"/>
      </w:rPr>
    </w:lvl>
    <w:lvl w:ilvl="7" w:tplc="60AC1F96" w:tentative="1">
      <w:start w:val="1"/>
      <w:numFmt w:val="bullet"/>
      <w:lvlText w:val=""/>
      <w:lvlJc w:val="left"/>
      <w:pPr>
        <w:tabs>
          <w:tab w:val="num" w:pos="5760"/>
        </w:tabs>
        <w:ind w:left="5760" w:hanging="360"/>
      </w:pPr>
      <w:rPr>
        <w:rFonts w:ascii="Wingdings 2" w:hAnsi="Wingdings 2" w:hint="default"/>
      </w:rPr>
    </w:lvl>
    <w:lvl w:ilvl="8" w:tplc="20AA69CC" w:tentative="1">
      <w:start w:val="1"/>
      <w:numFmt w:val="bullet"/>
      <w:lvlText w:val=""/>
      <w:lvlJc w:val="left"/>
      <w:pPr>
        <w:tabs>
          <w:tab w:val="num" w:pos="6480"/>
        </w:tabs>
        <w:ind w:left="6480" w:hanging="360"/>
      </w:pPr>
      <w:rPr>
        <w:rFonts w:ascii="Wingdings 2" w:hAnsi="Wingdings 2" w:hint="default"/>
      </w:rPr>
    </w:lvl>
  </w:abstractNum>
  <w:abstractNum w:abstractNumId="126">
    <w:nsid w:val="6C926CF0"/>
    <w:multiLevelType w:val="multilevel"/>
    <w:tmpl w:val="ED428D98"/>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nsid w:val="6D995B09"/>
    <w:multiLevelType w:val="hybridMultilevel"/>
    <w:tmpl w:val="66065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nsid w:val="6E4632ED"/>
    <w:multiLevelType w:val="multilevel"/>
    <w:tmpl w:val="FD7AEFBC"/>
    <w:lvl w:ilvl="0">
      <w:start w:val="5"/>
      <w:numFmt w:val="decimal"/>
      <w:lvlText w:val="%1"/>
      <w:lvlJc w:val="left"/>
      <w:pPr>
        <w:tabs>
          <w:tab w:val="num" w:pos="540"/>
        </w:tabs>
        <w:ind w:left="540" w:hanging="540"/>
      </w:pPr>
      <w:rPr>
        <w:rFonts w:hint="default"/>
      </w:rPr>
    </w:lvl>
    <w:lvl w:ilvl="1">
      <w:start w:val="2"/>
      <w:numFmt w:val="decimal"/>
      <w:lvlText w:val="%1.%2"/>
      <w:lvlJc w:val="left"/>
      <w:pPr>
        <w:tabs>
          <w:tab w:val="num" w:pos="1980"/>
        </w:tabs>
        <w:ind w:left="1980" w:hanging="54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480"/>
        </w:tabs>
        <w:ind w:left="6480" w:hanging="72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9720"/>
        </w:tabs>
        <w:ind w:left="9720" w:hanging="108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2960"/>
        </w:tabs>
        <w:ind w:left="12960" w:hanging="1440"/>
      </w:pPr>
      <w:rPr>
        <w:rFonts w:hint="default"/>
      </w:rPr>
    </w:lvl>
  </w:abstractNum>
  <w:abstractNum w:abstractNumId="129">
    <w:nsid w:val="6F10103E"/>
    <w:multiLevelType w:val="hybridMultilevel"/>
    <w:tmpl w:val="6EECE5F6"/>
    <w:lvl w:ilvl="0" w:tplc="BF4EBF6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12B4404"/>
    <w:multiLevelType w:val="hybridMultilevel"/>
    <w:tmpl w:val="13CA84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1">
    <w:nsid w:val="716208D8"/>
    <w:multiLevelType w:val="hybridMultilevel"/>
    <w:tmpl w:val="5ABC6E22"/>
    <w:lvl w:ilvl="0" w:tplc="BF20DF04">
      <w:start w:val="1"/>
      <w:numFmt w:val="decimal"/>
      <w:lvlText w:val="(%1)"/>
      <w:lvlJc w:val="left"/>
      <w:pPr>
        <w:ind w:left="927" w:hanging="360"/>
      </w:pPr>
      <w:rPr>
        <w:rFonts w:hint="default"/>
      </w:rPr>
    </w:lvl>
    <w:lvl w:ilvl="1" w:tplc="1C090019" w:tentative="1">
      <w:start w:val="1"/>
      <w:numFmt w:val="lowerLetter"/>
      <w:lvlText w:val="%2."/>
      <w:lvlJc w:val="left"/>
      <w:pPr>
        <w:ind w:left="1647" w:hanging="360"/>
      </w:pPr>
    </w:lvl>
    <w:lvl w:ilvl="2" w:tplc="1C09001B" w:tentative="1">
      <w:start w:val="1"/>
      <w:numFmt w:val="lowerRoman"/>
      <w:lvlText w:val="%3."/>
      <w:lvlJc w:val="right"/>
      <w:pPr>
        <w:ind w:left="2367" w:hanging="180"/>
      </w:pPr>
    </w:lvl>
    <w:lvl w:ilvl="3" w:tplc="1C09000F" w:tentative="1">
      <w:start w:val="1"/>
      <w:numFmt w:val="decimal"/>
      <w:lvlText w:val="%4."/>
      <w:lvlJc w:val="left"/>
      <w:pPr>
        <w:ind w:left="3087" w:hanging="360"/>
      </w:pPr>
    </w:lvl>
    <w:lvl w:ilvl="4" w:tplc="1C090019" w:tentative="1">
      <w:start w:val="1"/>
      <w:numFmt w:val="lowerLetter"/>
      <w:lvlText w:val="%5."/>
      <w:lvlJc w:val="left"/>
      <w:pPr>
        <w:ind w:left="3807" w:hanging="360"/>
      </w:pPr>
    </w:lvl>
    <w:lvl w:ilvl="5" w:tplc="1C09001B" w:tentative="1">
      <w:start w:val="1"/>
      <w:numFmt w:val="lowerRoman"/>
      <w:lvlText w:val="%6."/>
      <w:lvlJc w:val="right"/>
      <w:pPr>
        <w:ind w:left="4527" w:hanging="180"/>
      </w:pPr>
    </w:lvl>
    <w:lvl w:ilvl="6" w:tplc="1C09000F" w:tentative="1">
      <w:start w:val="1"/>
      <w:numFmt w:val="decimal"/>
      <w:lvlText w:val="%7."/>
      <w:lvlJc w:val="left"/>
      <w:pPr>
        <w:ind w:left="5247" w:hanging="360"/>
      </w:pPr>
    </w:lvl>
    <w:lvl w:ilvl="7" w:tplc="1C090019" w:tentative="1">
      <w:start w:val="1"/>
      <w:numFmt w:val="lowerLetter"/>
      <w:lvlText w:val="%8."/>
      <w:lvlJc w:val="left"/>
      <w:pPr>
        <w:ind w:left="5967" w:hanging="360"/>
      </w:pPr>
    </w:lvl>
    <w:lvl w:ilvl="8" w:tplc="1C09001B" w:tentative="1">
      <w:start w:val="1"/>
      <w:numFmt w:val="lowerRoman"/>
      <w:lvlText w:val="%9."/>
      <w:lvlJc w:val="right"/>
      <w:pPr>
        <w:ind w:left="6687" w:hanging="180"/>
      </w:pPr>
    </w:lvl>
  </w:abstractNum>
  <w:abstractNum w:abstractNumId="132">
    <w:nsid w:val="72087F8D"/>
    <w:multiLevelType w:val="hybridMultilevel"/>
    <w:tmpl w:val="42447C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3">
    <w:nsid w:val="73FE2966"/>
    <w:multiLevelType w:val="hybridMultilevel"/>
    <w:tmpl w:val="F1526118"/>
    <w:lvl w:ilvl="0" w:tplc="5AC008C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745E7FA2"/>
    <w:multiLevelType w:val="hybridMultilevel"/>
    <w:tmpl w:val="98C8BFB8"/>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5">
    <w:nsid w:val="76031509"/>
    <w:multiLevelType w:val="hybridMultilevel"/>
    <w:tmpl w:val="D730F6E2"/>
    <w:lvl w:ilvl="0" w:tplc="D8062154">
      <w:start w:val="1"/>
      <w:numFmt w:val="bullet"/>
      <w:lvlText w:val=""/>
      <w:lvlJc w:val="left"/>
      <w:pPr>
        <w:ind w:left="360" w:hanging="360"/>
      </w:pPr>
      <w:rPr>
        <w:rFonts w:ascii="Symbol" w:hAnsi="Symbol" w:hint="default"/>
        <w:color w:val="7B7B7B" w:themeColor="accent3" w:themeShade="BF"/>
        <w:u w:color="7B7B7B" w:themeColor="accent3"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76CD6F07"/>
    <w:multiLevelType w:val="hybridMultilevel"/>
    <w:tmpl w:val="4E86B8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7">
    <w:nsid w:val="77955109"/>
    <w:multiLevelType w:val="multilevel"/>
    <w:tmpl w:val="FC305A94"/>
    <w:lvl w:ilvl="0">
      <w:start w:val="1"/>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38">
    <w:nsid w:val="793F34BD"/>
    <w:multiLevelType w:val="hybridMultilevel"/>
    <w:tmpl w:val="0DF036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9">
    <w:nsid w:val="7A1C60A1"/>
    <w:multiLevelType w:val="multilevel"/>
    <w:tmpl w:val="B1E6406A"/>
    <w:lvl w:ilvl="0">
      <w:start w:val="7"/>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0">
    <w:nsid w:val="7AA43992"/>
    <w:multiLevelType w:val="hybridMultilevel"/>
    <w:tmpl w:val="A872C2A6"/>
    <w:lvl w:ilvl="0" w:tplc="1C090001">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1">
    <w:nsid w:val="7CAB0218"/>
    <w:multiLevelType w:val="hybridMultilevel"/>
    <w:tmpl w:val="2F32DFA6"/>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6B087D58">
      <w:start w:val="1"/>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2">
    <w:nsid w:val="7D1D0EC6"/>
    <w:multiLevelType w:val="hybridMultilevel"/>
    <w:tmpl w:val="56F0B2FA"/>
    <w:lvl w:ilvl="0" w:tplc="D93A2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DB14537"/>
    <w:multiLevelType w:val="hybridMultilevel"/>
    <w:tmpl w:val="11902826"/>
    <w:lvl w:ilvl="0" w:tplc="8898B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DD52258"/>
    <w:multiLevelType w:val="hybridMultilevel"/>
    <w:tmpl w:val="92BEFAB0"/>
    <w:lvl w:ilvl="0" w:tplc="D8062154">
      <w:start w:val="1"/>
      <w:numFmt w:val="bullet"/>
      <w:lvlText w:val=""/>
      <w:lvlJc w:val="left"/>
      <w:pPr>
        <w:tabs>
          <w:tab w:val="num" w:pos="720"/>
        </w:tabs>
        <w:ind w:left="720" w:hanging="360"/>
      </w:pPr>
      <w:rPr>
        <w:rFonts w:ascii="Symbol" w:hAnsi="Symbol" w:hint="default"/>
        <w:color w:val="7B7B7B" w:themeColor="accent3" w:themeShade="BF"/>
        <w:u w:color="7B7B7B" w:themeColor="accent3" w:themeShade="BF"/>
      </w:rPr>
    </w:lvl>
    <w:lvl w:ilvl="1" w:tplc="5EE287D0" w:tentative="1">
      <w:start w:val="1"/>
      <w:numFmt w:val="bullet"/>
      <w:lvlText w:val=""/>
      <w:lvlJc w:val="left"/>
      <w:pPr>
        <w:tabs>
          <w:tab w:val="num" w:pos="1440"/>
        </w:tabs>
        <w:ind w:left="1440" w:hanging="360"/>
      </w:pPr>
      <w:rPr>
        <w:rFonts w:ascii="Wingdings 2" w:hAnsi="Wingdings 2" w:hint="default"/>
      </w:rPr>
    </w:lvl>
    <w:lvl w:ilvl="2" w:tplc="AA7A8822" w:tentative="1">
      <w:start w:val="1"/>
      <w:numFmt w:val="bullet"/>
      <w:lvlText w:val=""/>
      <w:lvlJc w:val="left"/>
      <w:pPr>
        <w:tabs>
          <w:tab w:val="num" w:pos="2160"/>
        </w:tabs>
        <w:ind w:left="2160" w:hanging="360"/>
      </w:pPr>
      <w:rPr>
        <w:rFonts w:ascii="Wingdings 2" w:hAnsi="Wingdings 2" w:hint="default"/>
      </w:rPr>
    </w:lvl>
    <w:lvl w:ilvl="3" w:tplc="1A28F030" w:tentative="1">
      <w:start w:val="1"/>
      <w:numFmt w:val="bullet"/>
      <w:lvlText w:val=""/>
      <w:lvlJc w:val="left"/>
      <w:pPr>
        <w:tabs>
          <w:tab w:val="num" w:pos="2880"/>
        </w:tabs>
        <w:ind w:left="2880" w:hanging="360"/>
      </w:pPr>
      <w:rPr>
        <w:rFonts w:ascii="Wingdings 2" w:hAnsi="Wingdings 2" w:hint="default"/>
      </w:rPr>
    </w:lvl>
    <w:lvl w:ilvl="4" w:tplc="2BACB16A" w:tentative="1">
      <w:start w:val="1"/>
      <w:numFmt w:val="bullet"/>
      <w:lvlText w:val=""/>
      <w:lvlJc w:val="left"/>
      <w:pPr>
        <w:tabs>
          <w:tab w:val="num" w:pos="3600"/>
        </w:tabs>
        <w:ind w:left="3600" w:hanging="360"/>
      </w:pPr>
      <w:rPr>
        <w:rFonts w:ascii="Wingdings 2" w:hAnsi="Wingdings 2" w:hint="default"/>
      </w:rPr>
    </w:lvl>
    <w:lvl w:ilvl="5" w:tplc="D0F877BC" w:tentative="1">
      <w:start w:val="1"/>
      <w:numFmt w:val="bullet"/>
      <w:lvlText w:val=""/>
      <w:lvlJc w:val="left"/>
      <w:pPr>
        <w:tabs>
          <w:tab w:val="num" w:pos="4320"/>
        </w:tabs>
        <w:ind w:left="4320" w:hanging="360"/>
      </w:pPr>
      <w:rPr>
        <w:rFonts w:ascii="Wingdings 2" w:hAnsi="Wingdings 2" w:hint="default"/>
      </w:rPr>
    </w:lvl>
    <w:lvl w:ilvl="6" w:tplc="C8724808" w:tentative="1">
      <w:start w:val="1"/>
      <w:numFmt w:val="bullet"/>
      <w:lvlText w:val=""/>
      <w:lvlJc w:val="left"/>
      <w:pPr>
        <w:tabs>
          <w:tab w:val="num" w:pos="5040"/>
        </w:tabs>
        <w:ind w:left="5040" w:hanging="360"/>
      </w:pPr>
      <w:rPr>
        <w:rFonts w:ascii="Wingdings 2" w:hAnsi="Wingdings 2" w:hint="default"/>
      </w:rPr>
    </w:lvl>
    <w:lvl w:ilvl="7" w:tplc="D2660868" w:tentative="1">
      <w:start w:val="1"/>
      <w:numFmt w:val="bullet"/>
      <w:lvlText w:val=""/>
      <w:lvlJc w:val="left"/>
      <w:pPr>
        <w:tabs>
          <w:tab w:val="num" w:pos="5760"/>
        </w:tabs>
        <w:ind w:left="5760" w:hanging="360"/>
      </w:pPr>
      <w:rPr>
        <w:rFonts w:ascii="Wingdings 2" w:hAnsi="Wingdings 2" w:hint="default"/>
      </w:rPr>
    </w:lvl>
    <w:lvl w:ilvl="8" w:tplc="EC3404F0" w:tentative="1">
      <w:start w:val="1"/>
      <w:numFmt w:val="bullet"/>
      <w:lvlText w:val=""/>
      <w:lvlJc w:val="left"/>
      <w:pPr>
        <w:tabs>
          <w:tab w:val="num" w:pos="6480"/>
        </w:tabs>
        <w:ind w:left="6480" w:hanging="360"/>
      </w:pPr>
      <w:rPr>
        <w:rFonts w:ascii="Wingdings 2" w:hAnsi="Wingdings 2" w:hint="default"/>
      </w:rPr>
    </w:lvl>
  </w:abstractNum>
  <w:abstractNum w:abstractNumId="145">
    <w:nsid w:val="7DF7537D"/>
    <w:multiLevelType w:val="hybridMultilevel"/>
    <w:tmpl w:val="67DCD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6">
    <w:nsid w:val="7E07320D"/>
    <w:multiLevelType w:val="multilevel"/>
    <w:tmpl w:val="BC5490E6"/>
    <w:lvl w:ilvl="0">
      <w:start w:val="6"/>
      <w:numFmt w:val="decimal"/>
      <w:lvlText w:val="%1"/>
      <w:lvlJc w:val="left"/>
      <w:pPr>
        <w:ind w:left="825" w:hanging="825"/>
      </w:pPr>
      <w:rPr>
        <w:rFonts w:hint="default"/>
      </w:rPr>
    </w:lvl>
    <w:lvl w:ilvl="1">
      <w:start w:val="8"/>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5"/>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7">
    <w:nsid w:val="7E9574DC"/>
    <w:multiLevelType w:val="hybridMultilevel"/>
    <w:tmpl w:val="F5705734"/>
    <w:lvl w:ilvl="0" w:tplc="D8062154">
      <w:start w:val="1"/>
      <w:numFmt w:val="bullet"/>
      <w:lvlText w:val=""/>
      <w:lvlJc w:val="left"/>
      <w:pPr>
        <w:ind w:left="720" w:hanging="360"/>
      </w:pPr>
      <w:rPr>
        <w:rFonts w:ascii="Symbol" w:hAnsi="Symbol" w:hint="default"/>
        <w:color w:val="7B7B7B" w:themeColor="accent3" w:themeShade="BF"/>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ED74C92"/>
    <w:multiLevelType w:val="hybridMultilevel"/>
    <w:tmpl w:val="CC1CFDC4"/>
    <w:lvl w:ilvl="0" w:tplc="F5B01B4C">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nsid w:val="7F716D75"/>
    <w:multiLevelType w:val="hybridMultilevel"/>
    <w:tmpl w:val="A6FA67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0">
    <w:nsid w:val="7F7B7106"/>
    <w:multiLevelType w:val="hybridMultilevel"/>
    <w:tmpl w:val="9730A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85"/>
  </w:num>
  <w:num w:numId="4">
    <w:abstractNumId w:val="34"/>
  </w:num>
  <w:num w:numId="5">
    <w:abstractNumId w:val="109"/>
  </w:num>
  <w:num w:numId="6">
    <w:abstractNumId w:val="60"/>
  </w:num>
  <w:num w:numId="7">
    <w:abstractNumId w:val="87"/>
  </w:num>
  <w:num w:numId="8">
    <w:abstractNumId w:val="137"/>
  </w:num>
  <w:num w:numId="9">
    <w:abstractNumId w:val="31"/>
  </w:num>
  <w:num w:numId="10">
    <w:abstractNumId w:val="143"/>
  </w:num>
  <w:num w:numId="11">
    <w:abstractNumId w:val="25"/>
  </w:num>
  <w:num w:numId="12">
    <w:abstractNumId w:val="121"/>
  </w:num>
  <w:num w:numId="13">
    <w:abstractNumId w:val="98"/>
  </w:num>
  <w:num w:numId="14">
    <w:abstractNumId w:val="105"/>
  </w:num>
  <w:num w:numId="15">
    <w:abstractNumId w:val="63"/>
  </w:num>
  <w:num w:numId="16">
    <w:abstractNumId w:val="112"/>
  </w:num>
  <w:num w:numId="17">
    <w:abstractNumId w:val="16"/>
  </w:num>
  <w:num w:numId="18">
    <w:abstractNumId w:val="129"/>
  </w:num>
  <w:num w:numId="19">
    <w:abstractNumId w:val="5"/>
  </w:num>
  <w:num w:numId="20">
    <w:abstractNumId w:val="42"/>
  </w:num>
  <w:num w:numId="21">
    <w:abstractNumId w:val="82"/>
  </w:num>
  <w:num w:numId="22">
    <w:abstractNumId w:val="19"/>
  </w:num>
  <w:num w:numId="23">
    <w:abstractNumId w:val="2"/>
  </w:num>
  <w:num w:numId="24">
    <w:abstractNumId w:val="17"/>
  </w:num>
  <w:num w:numId="25">
    <w:abstractNumId w:val="37"/>
  </w:num>
  <w:num w:numId="26">
    <w:abstractNumId w:val="138"/>
  </w:num>
  <w:num w:numId="27">
    <w:abstractNumId w:val="45"/>
  </w:num>
  <w:num w:numId="28">
    <w:abstractNumId w:val="128"/>
  </w:num>
  <w:num w:numId="29">
    <w:abstractNumId w:val="89"/>
  </w:num>
  <w:num w:numId="30">
    <w:abstractNumId w:val="142"/>
  </w:num>
  <w:num w:numId="31">
    <w:abstractNumId w:val="27"/>
  </w:num>
  <w:num w:numId="32">
    <w:abstractNumId w:val="74"/>
  </w:num>
  <w:num w:numId="33">
    <w:abstractNumId w:val="116"/>
  </w:num>
  <w:num w:numId="34">
    <w:abstractNumId w:val="84"/>
  </w:num>
  <w:num w:numId="35">
    <w:abstractNumId w:val="149"/>
  </w:num>
  <w:num w:numId="36">
    <w:abstractNumId w:val="57"/>
  </w:num>
  <w:num w:numId="37">
    <w:abstractNumId w:val="44"/>
  </w:num>
  <w:num w:numId="38">
    <w:abstractNumId w:val="43"/>
  </w:num>
  <w:num w:numId="39">
    <w:abstractNumId w:val="145"/>
  </w:num>
  <w:num w:numId="40">
    <w:abstractNumId w:val="55"/>
  </w:num>
  <w:num w:numId="41">
    <w:abstractNumId w:val="91"/>
  </w:num>
  <w:num w:numId="42">
    <w:abstractNumId w:val="136"/>
  </w:num>
  <w:num w:numId="43">
    <w:abstractNumId w:val="73"/>
  </w:num>
  <w:num w:numId="44">
    <w:abstractNumId w:val="139"/>
  </w:num>
  <w:num w:numId="45">
    <w:abstractNumId w:val="148"/>
  </w:num>
  <w:num w:numId="46">
    <w:abstractNumId w:val="8"/>
  </w:num>
  <w:num w:numId="47">
    <w:abstractNumId w:val="133"/>
  </w:num>
  <w:num w:numId="48">
    <w:abstractNumId w:val="13"/>
  </w:num>
  <w:num w:numId="49">
    <w:abstractNumId w:val="126"/>
  </w:num>
  <w:num w:numId="50">
    <w:abstractNumId w:val="54"/>
  </w:num>
  <w:num w:numId="51">
    <w:abstractNumId w:val="86"/>
  </w:num>
  <w:num w:numId="52">
    <w:abstractNumId w:val="141"/>
  </w:num>
  <w:num w:numId="53">
    <w:abstractNumId w:val="107"/>
  </w:num>
  <w:num w:numId="54">
    <w:abstractNumId w:val="124"/>
  </w:num>
  <w:num w:numId="55">
    <w:abstractNumId w:val="12"/>
  </w:num>
  <w:num w:numId="56">
    <w:abstractNumId w:val="23"/>
  </w:num>
  <w:num w:numId="57">
    <w:abstractNumId w:val="123"/>
  </w:num>
  <w:num w:numId="58">
    <w:abstractNumId w:val="40"/>
  </w:num>
  <w:num w:numId="59">
    <w:abstractNumId w:val="77"/>
  </w:num>
  <w:num w:numId="60">
    <w:abstractNumId w:val="70"/>
  </w:num>
  <w:num w:numId="61">
    <w:abstractNumId w:val="69"/>
  </w:num>
  <w:num w:numId="62">
    <w:abstractNumId w:val="72"/>
  </w:num>
  <w:num w:numId="63">
    <w:abstractNumId w:val="99"/>
  </w:num>
  <w:num w:numId="64">
    <w:abstractNumId w:val="46"/>
  </w:num>
  <w:num w:numId="65">
    <w:abstractNumId w:val="66"/>
  </w:num>
  <w:num w:numId="66">
    <w:abstractNumId w:val="102"/>
  </w:num>
  <w:num w:numId="67">
    <w:abstractNumId w:val="118"/>
  </w:num>
  <w:num w:numId="68">
    <w:abstractNumId w:val="15"/>
  </w:num>
  <w:num w:numId="69">
    <w:abstractNumId w:val="127"/>
  </w:num>
  <w:num w:numId="70">
    <w:abstractNumId w:val="28"/>
  </w:num>
  <w:num w:numId="71">
    <w:abstractNumId w:val="97"/>
  </w:num>
  <w:num w:numId="72">
    <w:abstractNumId w:val="79"/>
  </w:num>
  <w:num w:numId="73">
    <w:abstractNumId w:val="96"/>
  </w:num>
  <w:num w:numId="74">
    <w:abstractNumId w:val="50"/>
  </w:num>
  <w:num w:numId="75">
    <w:abstractNumId w:val="61"/>
  </w:num>
  <w:num w:numId="76">
    <w:abstractNumId w:val="33"/>
  </w:num>
  <w:num w:numId="77">
    <w:abstractNumId w:val="39"/>
  </w:num>
  <w:num w:numId="78">
    <w:abstractNumId w:val="144"/>
  </w:num>
  <w:num w:numId="79">
    <w:abstractNumId w:val="1"/>
  </w:num>
  <w:num w:numId="80">
    <w:abstractNumId w:val="22"/>
  </w:num>
  <w:num w:numId="81">
    <w:abstractNumId w:val="65"/>
  </w:num>
  <w:num w:numId="82">
    <w:abstractNumId w:val="83"/>
  </w:num>
  <w:num w:numId="83">
    <w:abstractNumId w:val="59"/>
  </w:num>
  <w:num w:numId="84">
    <w:abstractNumId w:val="122"/>
  </w:num>
  <w:num w:numId="85">
    <w:abstractNumId w:val="93"/>
  </w:num>
  <w:num w:numId="86">
    <w:abstractNumId w:val="125"/>
  </w:num>
  <w:num w:numId="87">
    <w:abstractNumId w:val="14"/>
  </w:num>
  <w:num w:numId="88">
    <w:abstractNumId w:val="81"/>
  </w:num>
  <w:num w:numId="89">
    <w:abstractNumId w:val="52"/>
  </w:num>
  <w:num w:numId="90">
    <w:abstractNumId w:val="104"/>
  </w:num>
  <w:num w:numId="91">
    <w:abstractNumId w:val="41"/>
  </w:num>
  <w:num w:numId="92">
    <w:abstractNumId w:val="62"/>
  </w:num>
  <w:num w:numId="93">
    <w:abstractNumId w:val="71"/>
  </w:num>
  <w:num w:numId="94">
    <w:abstractNumId w:val="35"/>
  </w:num>
  <w:num w:numId="95">
    <w:abstractNumId w:val="21"/>
  </w:num>
  <w:num w:numId="96">
    <w:abstractNumId w:val="134"/>
  </w:num>
  <w:num w:numId="97">
    <w:abstractNumId w:val="53"/>
  </w:num>
  <w:num w:numId="98">
    <w:abstractNumId w:val="110"/>
  </w:num>
  <w:num w:numId="99">
    <w:abstractNumId w:val="58"/>
  </w:num>
  <w:num w:numId="100">
    <w:abstractNumId w:val="147"/>
  </w:num>
  <w:num w:numId="101">
    <w:abstractNumId w:val="49"/>
  </w:num>
  <w:num w:numId="102">
    <w:abstractNumId w:val="117"/>
  </w:num>
  <w:num w:numId="103">
    <w:abstractNumId w:val="48"/>
  </w:num>
  <w:num w:numId="104">
    <w:abstractNumId w:val="6"/>
  </w:num>
  <w:num w:numId="105">
    <w:abstractNumId w:val="56"/>
  </w:num>
  <w:num w:numId="106">
    <w:abstractNumId w:val="64"/>
  </w:num>
  <w:num w:numId="107">
    <w:abstractNumId w:val="120"/>
  </w:num>
  <w:num w:numId="108">
    <w:abstractNumId w:val="150"/>
  </w:num>
  <w:num w:numId="109">
    <w:abstractNumId w:val="106"/>
  </w:num>
  <w:num w:numId="110">
    <w:abstractNumId w:val="130"/>
  </w:num>
  <w:num w:numId="111">
    <w:abstractNumId w:val="114"/>
  </w:num>
  <w:num w:numId="112">
    <w:abstractNumId w:val="38"/>
  </w:num>
  <w:num w:numId="113">
    <w:abstractNumId w:val="135"/>
  </w:num>
  <w:num w:numId="114">
    <w:abstractNumId w:val="3"/>
  </w:num>
  <w:num w:numId="115">
    <w:abstractNumId w:val="95"/>
  </w:num>
  <w:num w:numId="116">
    <w:abstractNumId w:val="80"/>
  </w:num>
  <w:num w:numId="117">
    <w:abstractNumId w:val="78"/>
  </w:num>
  <w:num w:numId="118">
    <w:abstractNumId w:val="101"/>
  </w:num>
  <w:num w:numId="119">
    <w:abstractNumId w:val="36"/>
  </w:num>
  <w:num w:numId="120">
    <w:abstractNumId w:val="20"/>
  </w:num>
  <w:num w:numId="121">
    <w:abstractNumId w:val="76"/>
  </w:num>
  <w:num w:numId="122">
    <w:abstractNumId w:val="68"/>
  </w:num>
  <w:num w:numId="123">
    <w:abstractNumId w:val="11"/>
  </w:num>
  <w:num w:numId="124">
    <w:abstractNumId w:val="94"/>
  </w:num>
  <w:num w:numId="125">
    <w:abstractNumId w:val="111"/>
  </w:num>
  <w:num w:numId="126">
    <w:abstractNumId w:val="4"/>
  </w:num>
  <w:num w:numId="127">
    <w:abstractNumId w:val="26"/>
  </w:num>
  <w:num w:numId="128">
    <w:abstractNumId w:val="140"/>
  </w:num>
  <w:num w:numId="129">
    <w:abstractNumId w:val="51"/>
  </w:num>
  <w:num w:numId="130">
    <w:abstractNumId w:val="75"/>
  </w:num>
  <w:num w:numId="131">
    <w:abstractNumId w:val="103"/>
  </w:num>
  <w:num w:numId="132">
    <w:abstractNumId w:val="108"/>
  </w:num>
  <w:num w:numId="133">
    <w:abstractNumId w:val="115"/>
  </w:num>
  <w:num w:numId="134">
    <w:abstractNumId w:val="92"/>
  </w:num>
  <w:num w:numId="135">
    <w:abstractNumId w:val="10"/>
  </w:num>
  <w:num w:numId="136">
    <w:abstractNumId w:val="18"/>
  </w:num>
  <w:num w:numId="137">
    <w:abstractNumId w:val="24"/>
  </w:num>
  <w:num w:numId="138">
    <w:abstractNumId w:val="32"/>
  </w:num>
  <w:num w:numId="139">
    <w:abstractNumId w:val="146"/>
  </w:num>
  <w:num w:numId="140">
    <w:abstractNumId w:val="100"/>
  </w:num>
  <w:num w:numId="141">
    <w:abstractNumId w:val="47"/>
  </w:num>
  <w:num w:numId="142">
    <w:abstractNumId w:val="132"/>
  </w:num>
  <w:num w:numId="143">
    <w:abstractNumId w:val="119"/>
  </w:num>
  <w:num w:numId="144">
    <w:abstractNumId w:val="131"/>
  </w:num>
  <w:num w:numId="145">
    <w:abstractNumId w:val="67"/>
  </w:num>
  <w:num w:numId="146">
    <w:abstractNumId w:val="7"/>
  </w:num>
  <w:num w:numId="147">
    <w:abstractNumId w:val="90"/>
  </w:num>
  <w:num w:numId="148">
    <w:abstractNumId w:val="30"/>
  </w:num>
  <w:num w:numId="149">
    <w:abstractNumId w:val="113"/>
  </w:num>
  <w:num w:numId="150">
    <w:abstractNumId w:val="88"/>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51"/>
    <w:rsid w:val="000015ED"/>
    <w:rsid w:val="00004152"/>
    <w:rsid w:val="000042CA"/>
    <w:rsid w:val="00004754"/>
    <w:rsid w:val="00005071"/>
    <w:rsid w:val="000057A3"/>
    <w:rsid w:val="0000661B"/>
    <w:rsid w:val="000068B0"/>
    <w:rsid w:val="00006E63"/>
    <w:rsid w:val="00007742"/>
    <w:rsid w:val="00011319"/>
    <w:rsid w:val="000117DD"/>
    <w:rsid w:val="00012E33"/>
    <w:rsid w:val="000146F9"/>
    <w:rsid w:val="000154A7"/>
    <w:rsid w:val="000158DF"/>
    <w:rsid w:val="00015BE7"/>
    <w:rsid w:val="00015D81"/>
    <w:rsid w:val="000166BD"/>
    <w:rsid w:val="000172E5"/>
    <w:rsid w:val="000175D8"/>
    <w:rsid w:val="00017FCC"/>
    <w:rsid w:val="000225C9"/>
    <w:rsid w:val="0002337E"/>
    <w:rsid w:val="000239F9"/>
    <w:rsid w:val="00024A3C"/>
    <w:rsid w:val="00024DFB"/>
    <w:rsid w:val="00025256"/>
    <w:rsid w:val="00025C94"/>
    <w:rsid w:val="00027322"/>
    <w:rsid w:val="00031867"/>
    <w:rsid w:val="00031F2A"/>
    <w:rsid w:val="00032C86"/>
    <w:rsid w:val="000332EA"/>
    <w:rsid w:val="000334A3"/>
    <w:rsid w:val="00033706"/>
    <w:rsid w:val="000348B6"/>
    <w:rsid w:val="000361AF"/>
    <w:rsid w:val="000454BF"/>
    <w:rsid w:val="0004624E"/>
    <w:rsid w:val="00047F32"/>
    <w:rsid w:val="00054177"/>
    <w:rsid w:val="0005491A"/>
    <w:rsid w:val="00057D24"/>
    <w:rsid w:val="000606CE"/>
    <w:rsid w:val="00061359"/>
    <w:rsid w:val="00063518"/>
    <w:rsid w:val="0006484E"/>
    <w:rsid w:val="0006495D"/>
    <w:rsid w:val="00066E11"/>
    <w:rsid w:val="00067076"/>
    <w:rsid w:val="000678BF"/>
    <w:rsid w:val="00070B1B"/>
    <w:rsid w:val="0007115E"/>
    <w:rsid w:val="000718FD"/>
    <w:rsid w:val="000723FB"/>
    <w:rsid w:val="00072467"/>
    <w:rsid w:val="00073BE8"/>
    <w:rsid w:val="00073D92"/>
    <w:rsid w:val="00074DC3"/>
    <w:rsid w:val="000769A7"/>
    <w:rsid w:val="00076F21"/>
    <w:rsid w:val="00077258"/>
    <w:rsid w:val="00077AB0"/>
    <w:rsid w:val="00080311"/>
    <w:rsid w:val="00080D06"/>
    <w:rsid w:val="00081ADA"/>
    <w:rsid w:val="000820E0"/>
    <w:rsid w:val="00082EF4"/>
    <w:rsid w:val="000850A9"/>
    <w:rsid w:val="00085BD3"/>
    <w:rsid w:val="00085D79"/>
    <w:rsid w:val="000872EA"/>
    <w:rsid w:val="000901C6"/>
    <w:rsid w:val="00093B12"/>
    <w:rsid w:val="000954EF"/>
    <w:rsid w:val="0009707F"/>
    <w:rsid w:val="000A11B9"/>
    <w:rsid w:val="000A1B6C"/>
    <w:rsid w:val="000A2976"/>
    <w:rsid w:val="000A314F"/>
    <w:rsid w:val="000A388C"/>
    <w:rsid w:val="000A3B06"/>
    <w:rsid w:val="000A3BC1"/>
    <w:rsid w:val="000A4A5B"/>
    <w:rsid w:val="000A68A4"/>
    <w:rsid w:val="000B088D"/>
    <w:rsid w:val="000B0CFC"/>
    <w:rsid w:val="000B1AAA"/>
    <w:rsid w:val="000B231F"/>
    <w:rsid w:val="000B28C3"/>
    <w:rsid w:val="000B3FB5"/>
    <w:rsid w:val="000B4529"/>
    <w:rsid w:val="000B4E7B"/>
    <w:rsid w:val="000B6BDA"/>
    <w:rsid w:val="000B7364"/>
    <w:rsid w:val="000B753C"/>
    <w:rsid w:val="000C05A8"/>
    <w:rsid w:val="000C0B48"/>
    <w:rsid w:val="000C2461"/>
    <w:rsid w:val="000C5D15"/>
    <w:rsid w:val="000C5E20"/>
    <w:rsid w:val="000D0479"/>
    <w:rsid w:val="000D0E59"/>
    <w:rsid w:val="000D200F"/>
    <w:rsid w:val="000D296E"/>
    <w:rsid w:val="000D36EE"/>
    <w:rsid w:val="000D3F77"/>
    <w:rsid w:val="000D4E43"/>
    <w:rsid w:val="000D5270"/>
    <w:rsid w:val="000D5865"/>
    <w:rsid w:val="000D674C"/>
    <w:rsid w:val="000D6D7C"/>
    <w:rsid w:val="000E0472"/>
    <w:rsid w:val="000E2025"/>
    <w:rsid w:val="000E299B"/>
    <w:rsid w:val="000E2CE3"/>
    <w:rsid w:val="000E42CD"/>
    <w:rsid w:val="000E4DA8"/>
    <w:rsid w:val="000E57A9"/>
    <w:rsid w:val="000E609C"/>
    <w:rsid w:val="000E7EDC"/>
    <w:rsid w:val="000E7F6B"/>
    <w:rsid w:val="000F0E88"/>
    <w:rsid w:val="000F27B5"/>
    <w:rsid w:val="000F3B81"/>
    <w:rsid w:val="000F3DFF"/>
    <w:rsid w:val="000F4A07"/>
    <w:rsid w:val="000F5329"/>
    <w:rsid w:val="000F5E01"/>
    <w:rsid w:val="000F7BF6"/>
    <w:rsid w:val="000F7E60"/>
    <w:rsid w:val="00100C64"/>
    <w:rsid w:val="00100E08"/>
    <w:rsid w:val="001019D5"/>
    <w:rsid w:val="00101BBE"/>
    <w:rsid w:val="001034B3"/>
    <w:rsid w:val="00103773"/>
    <w:rsid w:val="001044C9"/>
    <w:rsid w:val="00104EE1"/>
    <w:rsid w:val="001050AC"/>
    <w:rsid w:val="0010536C"/>
    <w:rsid w:val="001053C9"/>
    <w:rsid w:val="00105D5A"/>
    <w:rsid w:val="00106B83"/>
    <w:rsid w:val="00106C62"/>
    <w:rsid w:val="00106E54"/>
    <w:rsid w:val="00106FD8"/>
    <w:rsid w:val="0011034A"/>
    <w:rsid w:val="001107BE"/>
    <w:rsid w:val="00110F4A"/>
    <w:rsid w:val="00111A2A"/>
    <w:rsid w:val="00112D8E"/>
    <w:rsid w:val="00113AC0"/>
    <w:rsid w:val="00114E60"/>
    <w:rsid w:val="00117A84"/>
    <w:rsid w:val="00117E9A"/>
    <w:rsid w:val="00121EEE"/>
    <w:rsid w:val="001234E8"/>
    <w:rsid w:val="001254D0"/>
    <w:rsid w:val="00126760"/>
    <w:rsid w:val="00130C98"/>
    <w:rsid w:val="00132EF7"/>
    <w:rsid w:val="00133232"/>
    <w:rsid w:val="001339FA"/>
    <w:rsid w:val="00133F5B"/>
    <w:rsid w:val="00134808"/>
    <w:rsid w:val="00136087"/>
    <w:rsid w:val="00136309"/>
    <w:rsid w:val="001370CA"/>
    <w:rsid w:val="001403D6"/>
    <w:rsid w:val="001405F7"/>
    <w:rsid w:val="00140946"/>
    <w:rsid w:val="001409E7"/>
    <w:rsid w:val="00141291"/>
    <w:rsid w:val="001424F9"/>
    <w:rsid w:val="001426E2"/>
    <w:rsid w:val="001431B2"/>
    <w:rsid w:val="00144139"/>
    <w:rsid w:val="0014652C"/>
    <w:rsid w:val="00146CFC"/>
    <w:rsid w:val="00147613"/>
    <w:rsid w:val="0014785A"/>
    <w:rsid w:val="001479C5"/>
    <w:rsid w:val="00150AC0"/>
    <w:rsid w:val="00153301"/>
    <w:rsid w:val="00155090"/>
    <w:rsid w:val="00155E90"/>
    <w:rsid w:val="00157777"/>
    <w:rsid w:val="00157882"/>
    <w:rsid w:val="00157E10"/>
    <w:rsid w:val="00161C99"/>
    <w:rsid w:val="00161F2A"/>
    <w:rsid w:val="0016228A"/>
    <w:rsid w:val="001623F0"/>
    <w:rsid w:val="00162E3A"/>
    <w:rsid w:val="0016391D"/>
    <w:rsid w:val="00163D6E"/>
    <w:rsid w:val="00165400"/>
    <w:rsid w:val="0016569F"/>
    <w:rsid w:val="0016754B"/>
    <w:rsid w:val="0016779C"/>
    <w:rsid w:val="001700E8"/>
    <w:rsid w:val="00171088"/>
    <w:rsid w:val="001711FD"/>
    <w:rsid w:val="00171775"/>
    <w:rsid w:val="00172756"/>
    <w:rsid w:val="00172865"/>
    <w:rsid w:val="00175D6B"/>
    <w:rsid w:val="001804FA"/>
    <w:rsid w:val="0018069E"/>
    <w:rsid w:val="001829CA"/>
    <w:rsid w:val="00185559"/>
    <w:rsid w:val="00185A78"/>
    <w:rsid w:val="00185AE2"/>
    <w:rsid w:val="00185C07"/>
    <w:rsid w:val="00186879"/>
    <w:rsid w:val="00186BE3"/>
    <w:rsid w:val="00186CFD"/>
    <w:rsid w:val="00187EC8"/>
    <w:rsid w:val="0019050F"/>
    <w:rsid w:val="00191B1F"/>
    <w:rsid w:val="0019263A"/>
    <w:rsid w:val="00192B4D"/>
    <w:rsid w:val="00192E99"/>
    <w:rsid w:val="001A0026"/>
    <w:rsid w:val="001A070D"/>
    <w:rsid w:val="001A0F53"/>
    <w:rsid w:val="001A2AD4"/>
    <w:rsid w:val="001A35F3"/>
    <w:rsid w:val="001A3C90"/>
    <w:rsid w:val="001A41DF"/>
    <w:rsid w:val="001A46B2"/>
    <w:rsid w:val="001A4D66"/>
    <w:rsid w:val="001A5405"/>
    <w:rsid w:val="001A5465"/>
    <w:rsid w:val="001A599B"/>
    <w:rsid w:val="001A6B3B"/>
    <w:rsid w:val="001A6EDE"/>
    <w:rsid w:val="001A7C1C"/>
    <w:rsid w:val="001B1657"/>
    <w:rsid w:val="001B1724"/>
    <w:rsid w:val="001B18E1"/>
    <w:rsid w:val="001B1C35"/>
    <w:rsid w:val="001B1FC5"/>
    <w:rsid w:val="001B200A"/>
    <w:rsid w:val="001B398A"/>
    <w:rsid w:val="001B4D88"/>
    <w:rsid w:val="001B585D"/>
    <w:rsid w:val="001B67D6"/>
    <w:rsid w:val="001B6954"/>
    <w:rsid w:val="001B7227"/>
    <w:rsid w:val="001C218E"/>
    <w:rsid w:val="001C24E7"/>
    <w:rsid w:val="001C3286"/>
    <w:rsid w:val="001C37EB"/>
    <w:rsid w:val="001C3D93"/>
    <w:rsid w:val="001C3DFA"/>
    <w:rsid w:val="001C58C8"/>
    <w:rsid w:val="001C7A4A"/>
    <w:rsid w:val="001C7D3E"/>
    <w:rsid w:val="001D0528"/>
    <w:rsid w:val="001D34EB"/>
    <w:rsid w:val="001D38FF"/>
    <w:rsid w:val="001D59DB"/>
    <w:rsid w:val="001D60EF"/>
    <w:rsid w:val="001D7496"/>
    <w:rsid w:val="001E08E3"/>
    <w:rsid w:val="001E0B8D"/>
    <w:rsid w:val="001E10D5"/>
    <w:rsid w:val="001E2EE7"/>
    <w:rsid w:val="001E32AB"/>
    <w:rsid w:val="001E336C"/>
    <w:rsid w:val="001E3705"/>
    <w:rsid w:val="001E3ECC"/>
    <w:rsid w:val="001E3F24"/>
    <w:rsid w:val="001E5C16"/>
    <w:rsid w:val="001E620B"/>
    <w:rsid w:val="001F0182"/>
    <w:rsid w:val="001F1C62"/>
    <w:rsid w:val="001F1C95"/>
    <w:rsid w:val="001F2022"/>
    <w:rsid w:val="001F20F8"/>
    <w:rsid w:val="001F35D9"/>
    <w:rsid w:val="001F50C8"/>
    <w:rsid w:val="00200615"/>
    <w:rsid w:val="00200745"/>
    <w:rsid w:val="002009B1"/>
    <w:rsid w:val="002018A8"/>
    <w:rsid w:val="00202BAE"/>
    <w:rsid w:val="00207836"/>
    <w:rsid w:val="00207941"/>
    <w:rsid w:val="00207965"/>
    <w:rsid w:val="00207B5A"/>
    <w:rsid w:val="002104B2"/>
    <w:rsid w:val="00212623"/>
    <w:rsid w:val="00212DB9"/>
    <w:rsid w:val="00213CB5"/>
    <w:rsid w:val="002146D6"/>
    <w:rsid w:val="002148C1"/>
    <w:rsid w:val="00215CEF"/>
    <w:rsid w:val="00216414"/>
    <w:rsid w:val="00216D2D"/>
    <w:rsid w:val="002170CF"/>
    <w:rsid w:val="0021762E"/>
    <w:rsid w:val="002205AD"/>
    <w:rsid w:val="002211B5"/>
    <w:rsid w:val="002211E9"/>
    <w:rsid w:val="0022357C"/>
    <w:rsid w:val="00223739"/>
    <w:rsid w:val="00224205"/>
    <w:rsid w:val="00224A07"/>
    <w:rsid w:val="00224E32"/>
    <w:rsid w:val="0022517A"/>
    <w:rsid w:val="002258C1"/>
    <w:rsid w:val="002258DD"/>
    <w:rsid w:val="00225932"/>
    <w:rsid w:val="00226166"/>
    <w:rsid w:val="00226DCE"/>
    <w:rsid w:val="00226FE1"/>
    <w:rsid w:val="0023083B"/>
    <w:rsid w:val="00230A55"/>
    <w:rsid w:val="00230BCE"/>
    <w:rsid w:val="00231DF4"/>
    <w:rsid w:val="002325A5"/>
    <w:rsid w:val="00232894"/>
    <w:rsid w:val="0023325E"/>
    <w:rsid w:val="00235C9A"/>
    <w:rsid w:val="00237ED2"/>
    <w:rsid w:val="002408F0"/>
    <w:rsid w:val="00240DE1"/>
    <w:rsid w:val="002413A3"/>
    <w:rsid w:val="00241D7C"/>
    <w:rsid w:val="0024392A"/>
    <w:rsid w:val="00245E26"/>
    <w:rsid w:val="00245F8B"/>
    <w:rsid w:val="002469E9"/>
    <w:rsid w:val="002508E0"/>
    <w:rsid w:val="00250BDF"/>
    <w:rsid w:val="002528E1"/>
    <w:rsid w:val="00253492"/>
    <w:rsid w:val="0025372C"/>
    <w:rsid w:val="00253F42"/>
    <w:rsid w:val="00254468"/>
    <w:rsid w:val="00255E52"/>
    <w:rsid w:val="00255ED6"/>
    <w:rsid w:val="00257BF8"/>
    <w:rsid w:val="002625AC"/>
    <w:rsid w:val="002629A6"/>
    <w:rsid w:val="00262AEC"/>
    <w:rsid w:val="00263711"/>
    <w:rsid w:val="002644E4"/>
    <w:rsid w:val="00264DC3"/>
    <w:rsid w:val="00265E84"/>
    <w:rsid w:val="00266080"/>
    <w:rsid w:val="00266AF0"/>
    <w:rsid w:val="00267577"/>
    <w:rsid w:val="00270F77"/>
    <w:rsid w:val="00271C18"/>
    <w:rsid w:val="0027260C"/>
    <w:rsid w:val="002727B0"/>
    <w:rsid w:val="00272960"/>
    <w:rsid w:val="00272D36"/>
    <w:rsid w:val="002733DD"/>
    <w:rsid w:val="00273B4F"/>
    <w:rsid w:val="00273E77"/>
    <w:rsid w:val="00274FDB"/>
    <w:rsid w:val="00281300"/>
    <w:rsid w:val="00283B9B"/>
    <w:rsid w:val="00283F43"/>
    <w:rsid w:val="0028497D"/>
    <w:rsid w:val="00285DAE"/>
    <w:rsid w:val="00285FAF"/>
    <w:rsid w:val="00290BCD"/>
    <w:rsid w:val="00290D37"/>
    <w:rsid w:val="002913C1"/>
    <w:rsid w:val="00291EFD"/>
    <w:rsid w:val="00292922"/>
    <w:rsid w:val="0029580D"/>
    <w:rsid w:val="002A044E"/>
    <w:rsid w:val="002A06A3"/>
    <w:rsid w:val="002A078F"/>
    <w:rsid w:val="002A1831"/>
    <w:rsid w:val="002A24D0"/>
    <w:rsid w:val="002A295A"/>
    <w:rsid w:val="002A31E3"/>
    <w:rsid w:val="002A3379"/>
    <w:rsid w:val="002A41E1"/>
    <w:rsid w:val="002A5B87"/>
    <w:rsid w:val="002A5CE5"/>
    <w:rsid w:val="002A6B6F"/>
    <w:rsid w:val="002A7747"/>
    <w:rsid w:val="002A77B0"/>
    <w:rsid w:val="002B1E0D"/>
    <w:rsid w:val="002B21C6"/>
    <w:rsid w:val="002B2E20"/>
    <w:rsid w:val="002B4131"/>
    <w:rsid w:val="002B4A5F"/>
    <w:rsid w:val="002B5C6B"/>
    <w:rsid w:val="002B63AE"/>
    <w:rsid w:val="002B6644"/>
    <w:rsid w:val="002B78E8"/>
    <w:rsid w:val="002B7C63"/>
    <w:rsid w:val="002C04E7"/>
    <w:rsid w:val="002C081F"/>
    <w:rsid w:val="002C0C71"/>
    <w:rsid w:val="002C1448"/>
    <w:rsid w:val="002C188D"/>
    <w:rsid w:val="002C260D"/>
    <w:rsid w:val="002C2B1C"/>
    <w:rsid w:val="002C58E6"/>
    <w:rsid w:val="002C5DD4"/>
    <w:rsid w:val="002C6EF9"/>
    <w:rsid w:val="002C7140"/>
    <w:rsid w:val="002D0175"/>
    <w:rsid w:val="002D10EA"/>
    <w:rsid w:val="002D3A22"/>
    <w:rsid w:val="002D3D6B"/>
    <w:rsid w:val="002D3DF1"/>
    <w:rsid w:val="002D3F8F"/>
    <w:rsid w:val="002D44AC"/>
    <w:rsid w:val="002D4694"/>
    <w:rsid w:val="002D57F8"/>
    <w:rsid w:val="002D7582"/>
    <w:rsid w:val="002D7E33"/>
    <w:rsid w:val="002E07AD"/>
    <w:rsid w:val="002E10C6"/>
    <w:rsid w:val="002E1321"/>
    <w:rsid w:val="002E1F2E"/>
    <w:rsid w:val="002E308A"/>
    <w:rsid w:val="002E4422"/>
    <w:rsid w:val="002E4473"/>
    <w:rsid w:val="002E5A8F"/>
    <w:rsid w:val="002E6A3D"/>
    <w:rsid w:val="002E7FC6"/>
    <w:rsid w:val="002F0A67"/>
    <w:rsid w:val="002F0AB1"/>
    <w:rsid w:val="002F4319"/>
    <w:rsid w:val="002F4AD1"/>
    <w:rsid w:val="002F5491"/>
    <w:rsid w:val="002F5D04"/>
    <w:rsid w:val="002F5F49"/>
    <w:rsid w:val="002F61CA"/>
    <w:rsid w:val="002F780B"/>
    <w:rsid w:val="002F7D5B"/>
    <w:rsid w:val="0030070A"/>
    <w:rsid w:val="003009D4"/>
    <w:rsid w:val="00300F87"/>
    <w:rsid w:val="00301FEA"/>
    <w:rsid w:val="00302A8B"/>
    <w:rsid w:val="00302D54"/>
    <w:rsid w:val="003032F6"/>
    <w:rsid w:val="0030363D"/>
    <w:rsid w:val="0030458D"/>
    <w:rsid w:val="00304C86"/>
    <w:rsid w:val="00305473"/>
    <w:rsid w:val="00305942"/>
    <w:rsid w:val="00307729"/>
    <w:rsid w:val="003126D7"/>
    <w:rsid w:val="003127BF"/>
    <w:rsid w:val="003127F4"/>
    <w:rsid w:val="00312CF8"/>
    <w:rsid w:val="00315A21"/>
    <w:rsid w:val="00317318"/>
    <w:rsid w:val="0031743C"/>
    <w:rsid w:val="00317B76"/>
    <w:rsid w:val="003228C9"/>
    <w:rsid w:val="00322BBE"/>
    <w:rsid w:val="00323234"/>
    <w:rsid w:val="00323252"/>
    <w:rsid w:val="003253D3"/>
    <w:rsid w:val="00325F9C"/>
    <w:rsid w:val="00326AF9"/>
    <w:rsid w:val="00326C9F"/>
    <w:rsid w:val="003277CC"/>
    <w:rsid w:val="0033083D"/>
    <w:rsid w:val="00330A0D"/>
    <w:rsid w:val="00330B62"/>
    <w:rsid w:val="003329E6"/>
    <w:rsid w:val="00332FDB"/>
    <w:rsid w:val="003332FA"/>
    <w:rsid w:val="0033534E"/>
    <w:rsid w:val="00335570"/>
    <w:rsid w:val="00335F55"/>
    <w:rsid w:val="00335FBF"/>
    <w:rsid w:val="00336443"/>
    <w:rsid w:val="00340292"/>
    <w:rsid w:val="003405E9"/>
    <w:rsid w:val="00341B23"/>
    <w:rsid w:val="00342D13"/>
    <w:rsid w:val="00343F5B"/>
    <w:rsid w:val="003449C6"/>
    <w:rsid w:val="0034500F"/>
    <w:rsid w:val="0034601F"/>
    <w:rsid w:val="00346F9E"/>
    <w:rsid w:val="00347E7C"/>
    <w:rsid w:val="0035221F"/>
    <w:rsid w:val="00355E50"/>
    <w:rsid w:val="00357587"/>
    <w:rsid w:val="00360759"/>
    <w:rsid w:val="00360D2E"/>
    <w:rsid w:val="0036181F"/>
    <w:rsid w:val="00362A11"/>
    <w:rsid w:val="00362DA5"/>
    <w:rsid w:val="00363881"/>
    <w:rsid w:val="00363DEB"/>
    <w:rsid w:val="003644A7"/>
    <w:rsid w:val="00364FF6"/>
    <w:rsid w:val="00366927"/>
    <w:rsid w:val="00372D1A"/>
    <w:rsid w:val="0037323F"/>
    <w:rsid w:val="003741AC"/>
    <w:rsid w:val="00374949"/>
    <w:rsid w:val="0037531E"/>
    <w:rsid w:val="00375D02"/>
    <w:rsid w:val="00375D17"/>
    <w:rsid w:val="00376A9E"/>
    <w:rsid w:val="00380E3C"/>
    <w:rsid w:val="003820A5"/>
    <w:rsid w:val="00384C19"/>
    <w:rsid w:val="00385016"/>
    <w:rsid w:val="0038790F"/>
    <w:rsid w:val="0039020C"/>
    <w:rsid w:val="00392A64"/>
    <w:rsid w:val="003934AA"/>
    <w:rsid w:val="00393515"/>
    <w:rsid w:val="0039414C"/>
    <w:rsid w:val="00394C65"/>
    <w:rsid w:val="00395E08"/>
    <w:rsid w:val="00396B7C"/>
    <w:rsid w:val="003A0F23"/>
    <w:rsid w:val="003A1577"/>
    <w:rsid w:val="003A1A27"/>
    <w:rsid w:val="003A1BCB"/>
    <w:rsid w:val="003A1DF0"/>
    <w:rsid w:val="003A2090"/>
    <w:rsid w:val="003A2D31"/>
    <w:rsid w:val="003A2EFD"/>
    <w:rsid w:val="003A36BB"/>
    <w:rsid w:val="003A42D4"/>
    <w:rsid w:val="003A45DF"/>
    <w:rsid w:val="003A466E"/>
    <w:rsid w:val="003A585D"/>
    <w:rsid w:val="003A7099"/>
    <w:rsid w:val="003A7A6F"/>
    <w:rsid w:val="003B0471"/>
    <w:rsid w:val="003B05EC"/>
    <w:rsid w:val="003B0C7C"/>
    <w:rsid w:val="003B11B7"/>
    <w:rsid w:val="003B1969"/>
    <w:rsid w:val="003B21B9"/>
    <w:rsid w:val="003B4374"/>
    <w:rsid w:val="003B44AC"/>
    <w:rsid w:val="003B5C89"/>
    <w:rsid w:val="003B5D42"/>
    <w:rsid w:val="003B6085"/>
    <w:rsid w:val="003B75B9"/>
    <w:rsid w:val="003B798A"/>
    <w:rsid w:val="003C0460"/>
    <w:rsid w:val="003C059D"/>
    <w:rsid w:val="003C08A7"/>
    <w:rsid w:val="003C0E64"/>
    <w:rsid w:val="003C2C7D"/>
    <w:rsid w:val="003C3975"/>
    <w:rsid w:val="003C45E5"/>
    <w:rsid w:val="003C495E"/>
    <w:rsid w:val="003C6912"/>
    <w:rsid w:val="003D19C2"/>
    <w:rsid w:val="003D2677"/>
    <w:rsid w:val="003D37D4"/>
    <w:rsid w:val="003D38D1"/>
    <w:rsid w:val="003E0974"/>
    <w:rsid w:val="003E1AC6"/>
    <w:rsid w:val="003E1C3A"/>
    <w:rsid w:val="003E278D"/>
    <w:rsid w:val="003E3FA5"/>
    <w:rsid w:val="003E3FBB"/>
    <w:rsid w:val="003E4BCC"/>
    <w:rsid w:val="003E4C85"/>
    <w:rsid w:val="003E63DF"/>
    <w:rsid w:val="003E6982"/>
    <w:rsid w:val="003E6D70"/>
    <w:rsid w:val="003E7D1F"/>
    <w:rsid w:val="003F0450"/>
    <w:rsid w:val="003F0E48"/>
    <w:rsid w:val="003F12EB"/>
    <w:rsid w:val="003F1604"/>
    <w:rsid w:val="003F18E1"/>
    <w:rsid w:val="003F2D3D"/>
    <w:rsid w:val="003F3168"/>
    <w:rsid w:val="003F33F4"/>
    <w:rsid w:val="003F41A2"/>
    <w:rsid w:val="003F5589"/>
    <w:rsid w:val="003F68FF"/>
    <w:rsid w:val="003F73C7"/>
    <w:rsid w:val="00400722"/>
    <w:rsid w:val="00400DBB"/>
    <w:rsid w:val="004018A1"/>
    <w:rsid w:val="004021E9"/>
    <w:rsid w:val="0040257C"/>
    <w:rsid w:val="00402BED"/>
    <w:rsid w:val="004030AF"/>
    <w:rsid w:val="004033ED"/>
    <w:rsid w:val="004035F1"/>
    <w:rsid w:val="0040411A"/>
    <w:rsid w:val="004043E0"/>
    <w:rsid w:val="00404AC7"/>
    <w:rsid w:val="004051B0"/>
    <w:rsid w:val="00405AE0"/>
    <w:rsid w:val="00407219"/>
    <w:rsid w:val="0040784B"/>
    <w:rsid w:val="00410250"/>
    <w:rsid w:val="00410A04"/>
    <w:rsid w:val="00411483"/>
    <w:rsid w:val="00411CCB"/>
    <w:rsid w:val="004122F0"/>
    <w:rsid w:val="00413B5F"/>
    <w:rsid w:val="004145AE"/>
    <w:rsid w:val="004145D1"/>
    <w:rsid w:val="0041557E"/>
    <w:rsid w:val="00420A46"/>
    <w:rsid w:val="00420B46"/>
    <w:rsid w:val="00420F4B"/>
    <w:rsid w:val="004212C4"/>
    <w:rsid w:val="00421B2F"/>
    <w:rsid w:val="004220EA"/>
    <w:rsid w:val="0042218D"/>
    <w:rsid w:val="00422C54"/>
    <w:rsid w:val="00423088"/>
    <w:rsid w:val="00423D84"/>
    <w:rsid w:val="00425E56"/>
    <w:rsid w:val="004265EF"/>
    <w:rsid w:val="00427FA1"/>
    <w:rsid w:val="004310F0"/>
    <w:rsid w:val="004315E4"/>
    <w:rsid w:val="004319DA"/>
    <w:rsid w:val="004321A5"/>
    <w:rsid w:val="00432B1B"/>
    <w:rsid w:val="00432D13"/>
    <w:rsid w:val="004334DD"/>
    <w:rsid w:val="004339B1"/>
    <w:rsid w:val="0043478D"/>
    <w:rsid w:val="00435627"/>
    <w:rsid w:val="00436CEA"/>
    <w:rsid w:val="004379B8"/>
    <w:rsid w:val="00440764"/>
    <w:rsid w:val="00441594"/>
    <w:rsid w:val="00442DAE"/>
    <w:rsid w:val="00445109"/>
    <w:rsid w:val="004456A4"/>
    <w:rsid w:val="00446687"/>
    <w:rsid w:val="0044674A"/>
    <w:rsid w:val="00447095"/>
    <w:rsid w:val="004470F4"/>
    <w:rsid w:val="004476AB"/>
    <w:rsid w:val="00447D19"/>
    <w:rsid w:val="00450315"/>
    <w:rsid w:val="00450C12"/>
    <w:rsid w:val="00450C30"/>
    <w:rsid w:val="00453E93"/>
    <w:rsid w:val="0045434E"/>
    <w:rsid w:val="004543EC"/>
    <w:rsid w:val="00454530"/>
    <w:rsid w:val="00456270"/>
    <w:rsid w:val="00456599"/>
    <w:rsid w:val="00456A9A"/>
    <w:rsid w:val="00456B58"/>
    <w:rsid w:val="00457015"/>
    <w:rsid w:val="00460008"/>
    <w:rsid w:val="004609C6"/>
    <w:rsid w:val="00460CDE"/>
    <w:rsid w:val="00461888"/>
    <w:rsid w:val="00462BC1"/>
    <w:rsid w:val="004643C2"/>
    <w:rsid w:val="00464FCD"/>
    <w:rsid w:val="00465980"/>
    <w:rsid w:val="004661AA"/>
    <w:rsid w:val="004673E2"/>
    <w:rsid w:val="00470956"/>
    <w:rsid w:val="00471120"/>
    <w:rsid w:val="004734E7"/>
    <w:rsid w:val="0047491F"/>
    <w:rsid w:val="0047548A"/>
    <w:rsid w:val="004757ED"/>
    <w:rsid w:val="00475EF5"/>
    <w:rsid w:val="0047732D"/>
    <w:rsid w:val="00480086"/>
    <w:rsid w:val="004814B3"/>
    <w:rsid w:val="00484480"/>
    <w:rsid w:val="00484860"/>
    <w:rsid w:val="00484C93"/>
    <w:rsid w:val="00485DF5"/>
    <w:rsid w:val="00485F9E"/>
    <w:rsid w:val="004866A0"/>
    <w:rsid w:val="0048681E"/>
    <w:rsid w:val="00487D7C"/>
    <w:rsid w:val="00490654"/>
    <w:rsid w:val="00491C76"/>
    <w:rsid w:val="00491D6D"/>
    <w:rsid w:val="00492023"/>
    <w:rsid w:val="00492F7F"/>
    <w:rsid w:val="00494579"/>
    <w:rsid w:val="004946FF"/>
    <w:rsid w:val="00496364"/>
    <w:rsid w:val="004973A0"/>
    <w:rsid w:val="00497574"/>
    <w:rsid w:val="00497B86"/>
    <w:rsid w:val="004A07C0"/>
    <w:rsid w:val="004A0873"/>
    <w:rsid w:val="004A0C12"/>
    <w:rsid w:val="004A5809"/>
    <w:rsid w:val="004A62DF"/>
    <w:rsid w:val="004A6C07"/>
    <w:rsid w:val="004A7B9D"/>
    <w:rsid w:val="004B0CEA"/>
    <w:rsid w:val="004B0E65"/>
    <w:rsid w:val="004B116F"/>
    <w:rsid w:val="004B1710"/>
    <w:rsid w:val="004B171E"/>
    <w:rsid w:val="004B2AA8"/>
    <w:rsid w:val="004B2D00"/>
    <w:rsid w:val="004B2F43"/>
    <w:rsid w:val="004B330B"/>
    <w:rsid w:val="004B37CA"/>
    <w:rsid w:val="004B411C"/>
    <w:rsid w:val="004B4E07"/>
    <w:rsid w:val="004B5192"/>
    <w:rsid w:val="004C0EF1"/>
    <w:rsid w:val="004C102F"/>
    <w:rsid w:val="004C17B1"/>
    <w:rsid w:val="004C3415"/>
    <w:rsid w:val="004C4A24"/>
    <w:rsid w:val="004C5927"/>
    <w:rsid w:val="004C69BF"/>
    <w:rsid w:val="004C7BFE"/>
    <w:rsid w:val="004D041B"/>
    <w:rsid w:val="004D05A9"/>
    <w:rsid w:val="004D0EEA"/>
    <w:rsid w:val="004D1FA5"/>
    <w:rsid w:val="004D22F9"/>
    <w:rsid w:val="004D4861"/>
    <w:rsid w:val="004D76AF"/>
    <w:rsid w:val="004D781C"/>
    <w:rsid w:val="004D7DE4"/>
    <w:rsid w:val="004D7E5C"/>
    <w:rsid w:val="004E0B3D"/>
    <w:rsid w:val="004E134E"/>
    <w:rsid w:val="004E31E2"/>
    <w:rsid w:val="004E3B94"/>
    <w:rsid w:val="004E3CBF"/>
    <w:rsid w:val="004E483B"/>
    <w:rsid w:val="004E59F8"/>
    <w:rsid w:val="004E6017"/>
    <w:rsid w:val="004E69C1"/>
    <w:rsid w:val="004E756E"/>
    <w:rsid w:val="004F0992"/>
    <w:rsid w:val="004F203B"/>
    <w:rsid w:val="004F2514"/>
    <w:rsid w:val="004F5915"/>
    <w:rsid w:val="004F5FC5"/>
    <w:rsid w:val="004F6BE3"/>
    <w:rsid w:val="004F71F5"/>
    <w:rsid w:val="004F7238"/>
    <w:rsid w:val="004F7693"/>
    <w:rsid w:val="0050060B"/>
    <w:rsid w:val="00501591"/>
    <w:rsid w:val="005015C7"/>
    <w:rsid w:val="0050162C"/>
    <w:rsid w:val="00501FE5"/>
    <w:rsid w:val="00502785"/>
    <w:rsid w:val="0050337E"/>
    <w:rsid w:val="005048B2"/>
    <w:rsid w:val="00506C59"/>
    <w:rsid w:val="00506D9D"/>
    <w:rsid w:val="00507788"/>
    <w:rsid w:val="005078E9"/>
    <w:rsid w:val="00507B0B"/>
    <w:rsid w:val="00513920"/>
    <w:rsid w:val="00515AB4"/>
    <w:rsid w:val="00516464"/>
    <w:rsid w:val="00520495"/>
    <w:rsid w:val="005207A7"/>
    <w:rsid w:val="00520FFF"/>
    <w:rsid w:val="00521F92"/>
    <w:rsid w:val="00522115"/>
    <w:rsid w:val="005234B1"/>
    <w:rsid w:val="00523B9F"/>
    <w:rsid w:val="005246FF"/>
    <w:rsid w:val="00526857"/>
    <w:rsid w:val="005268CB"/>
    <w:rsid w:val="00526A37"/>
    <w:rsid w:val="005314DB"/>
    <w:rsid w:val="005317EC"/>
    <w:rsid w:val="00531F5A"/>
    <w:rsid w:val="00533EC6"/>
    <w:rsid w:val="00535E7D"/>
    <w:rsid w:val="00536D13"/>
    <w:rsid w:val="00541321"/>
    <w:rsid w:val="00541648"/>
    <w:rsid w:val="005418A1"/>
    <w:rsid w:val="005433AE"/>
    <w:rsid w:val="0054354C"/>
    <w:rsid w:val="00543ED2"/>
    <w:rsid w:val="00544BDE"/>
    <w:rsid w:val="0054564B"/>
    <w:rsid w:val="0054567A"/>
    <w:rsid w:val="00546062"/>
    <w:rsid w:val="00547687"/>
    <w:rsid w:val="00550C08"/>
    <w:rsid w:val="00550E95"/>
    <w:rsid w:val="0055160A"/>
    <w:rsid w:val="00552226"/>
    <w:rsid w:val="0055436B"/>
    <w:rsid w:val="0055587B"/>
    <w:rsid w:val="00556673"/>
    <w:rsid w:val="00556A30"/>
    <w:rsid w:val="00556ACC"/>
    <w:rsid w:val="00556CE2"/>
    <w:rsid w:val="005600CD"/>
    <w:rsid w:val="00563A0E"/>
    <w:rsid w:val="00563D6A"/>
    <w:rsid w:val="00565E4B"/>
    <w:rsid w:val="00571782"/>
    <w:rsid w:val="00571CCA"/>
    <w:rsid w:val="0057234E"/>
    <w:rsid w:val="0057295D"/>
    <w:rsid w:val="005729A1"/>
    <w:rsid w:val="005738DB"/>
    <w:rsid w:val="00573B9C"/>
    <w:rsid w:val="005773EF"/>
    <w:rsid w:val="00580DD7"/>
    <w:rsid w:val="00580FE8"/>
    <w:rsid w:val="00581358"/>
    <w:rsid w:val="005819EF"/>
    <w:rsid w:val="005833DA"/>
    <w:rsid w:val="00584A1B"/>
    <w:rsid w:val="00584D21"/>
    <w:rsid w:val="00586B1F"/>
    <w:rsid w:val="00587FF5"/>
    <w:rsid w:val="005900BD"/>
    <w:rsid w:val="00590B13"/>
    <w:rsid w:val="005914BA"/>
    <w:rsid w:val="00592BB0"/>
    <w:rsid w:val="0059603C"/>
    <w:rsid w:val="005A0688"/>
    <w:rsid w:val="005A0FCB"/>
    <w:rsid w:val="005A1726"/>
    <w:rsid w:val="005A2814"/>
    <w:rsid w:val="005A4C6C"/>
    <w:rsid w:val="005A569C"/>
    <w:rsid w:val="005A7019"/>
    <w:rsid w:val="005A78A6"/>
    <w:rsid w:val="005B1635"/>
    <w:rsid w:val="005B16FC"/>
    <w:rsid w:val="005B25A2"/>
    <w:rsid w:val="005B2692"/>
    <w:rsid w:val="005B2965"/>
    <w:rsid w:val="005B5215"/>
    <w:rsid w:val="005B5A67"/>
    <w:rsid w:val="005B60FB"/>
    <w:rsid w:val="005B78D5"/>
    <w:rsid w:val="005B7B67"/>
    <w:rsid w:val="005B7D90"/>
    <w:rsid w:val="005C1E1E"/>
    <w:rsid w:val="005C1F86"/>
    <w:rsid w:val="005C2F1D"/>
    <w:rsid w:val="005C305E"/>
    <w:rsid w:val="005C356B"/>
    <w:rsid w:val="005C3E1B"/>
    <w:rsid w:val="005C4649"/>
    <w:rsid w:val="005C4934"/>
    <w:rsid w:val="005C5174"/>
    <w:rsid w:val="005C574A"/>
    <w:rsid w:val="005C57B9"/>
    <w:rsid w:val="005C586A"/>
    <w:rsid w:val="005C5DF5"/>
    <w:rsid w:val="005C5DF6"/>
    <w:rsid w:val="005C5E6A"/>
    <w:rsid w:val="005D0585"/>
    <w:rsid w:val="005D2417"/>
    <w:rsid w:val="005D42C3"/>
    <w:rsid w:val="005D4E5A"/>
    <w:rsid w:val="005D5889"/>
    <w:rsid w:val="005D5CAF"/>
    <w:rsid w:val="005E029F"/>
    <w:rsid w:val="005E1936"/>
    <w:rsid w:val="005E1ECD"/>
    <w:rsid w:val="005E3584"/>
    <w:rsid w:val="005E3BB1"/>
    <w:rsid w:val="005E4FC8"/>
    <w:rsid w:val="005E7A60"/>
    <w:rsid w:val="005F0559"/>
    <w:rsid w:val="005F140B"/>
    <w:rsid w:val="005F1840"/>
    <w:rsid w:val="005F23E4"/>
    <w:rsid w:val="005F2947"/>
    <w:rsid w:val="005F39EE"/>
    <w:rsid w:val="005F3BBF"/>
    <w:rsid w:val="005F4D22"/>
    <w:rsid w:val="005F669C"/>
    <w:rsid w:val="00600E2C"/>
    <w:rsid w:val="00601BC9"/>
    <w:rsid w:val="0060258A"/>
    <w:rsid w:val="0060477A"/>
    <w:rsid w:val="00605086"/>
    <w:rsid w:val="006053D1"/>
    <w:rsid w:val="006055A5"/>
    <w:rsid w:val="00605E5E"/>
    <w:rsid w:val="0060797E"/>
    <w:rsid w:val="00607D29"/>
    <w:rsid w:val="00607E3D"/>
    <w:rsid w:val="006123B0"/>
    <w:rsid w:val="00614B70"/>
    <w:rsid w:val="006154DB"/>
    <w:rsid w:val="00616284"/>
    <w:rsid w:val="006207F9"/>
    <w:rsid w:val="00622062"/>
    <w:rsid w:val="00623773"/>
    <w:rsid w:val="00624646"/>
    <w:rsid w:val="00624B75"/>
    <w:rsid w:val="006251F6"/>
    <w:rsid w:val="00627739"/>
    <w:rsid w:val="00630FF5"/>
    <w:rsid w:val="00632084"/>
    <w:rsid w:val="00632520"/>
    <w:rsid w:val="0063330C"/>
    <w:rsid w:val="0063404B"/>
    <w:rsid w:val="00634076"/>
    <w:rsid w:val="00634263"/>
    <w:rsid w:val="0063520C"/>
    <w:rsid w:val="00636E8B"/>
    <w:rsid w:val="00642068"/>
    <w:rsid w:val="00644391"/>
    <w:rsid w:val="0064501C"/>
    <w:rsid w:val="006450D3"/>
    <w:rsid w:val="00645639"/>
    <w:rsid w:val="00647C30"/>
    <w:rsid w:val="006501EA"/>
    <w:rsid w:val="00650C3E"/>
    <w:rsid w:val="00654FF7"/>
    <w:rsid w:val="00655687"/>
    <w:rsid w:val="00655C97"/>
    <w:rsid w:val="00656D64"/>
    <w:rsid w:val="00657656"/>
    <w:rsid w:val="0066036E"/>
    <w:rsid w:val="0066121B"/>
    <w:rsid w:val="0066187F"/>
    <w:rsid w:val="00662737"/>
    <w:rsid w:val="00665622"/>
    <w:rsid w:val="00671B0E"/>
    <w:rsid w:val="00671E9C"/>
    <w:rsid w:val="00672543"/>
    <w:rsid w:val="00672608"/>
    <w:rsid w:val="006726B8"/>
    <w:rsid w:val="00673582"/>
    <w:rsid w:val="00673775"/>
    <w:rsid w:val="00674A4D"/>
    <w:rsid w:val="0067558F"/>
    <w:rsid w:val="00675A8E"/>
    <w:rsid w:val="00676F7F"/>
    <w:rsid w:val="0067788F"/>
    <w:rsid w:val="00677DC1"/>
    <w:rsid w:val="00677F47"/>
    <w:rsid w:val="00680182"/>
    <w:rsid w:val="00681B2F"/>
    <w:rsid w:val="0068211A"/>
    <w:rsid w:val="0068299E"/>
    <w:rsid w:val="00683EFE"/>
    <w:rsid w:val="00684834"/>
    <w:rsid w:val="00684B57"/>
    <w:rsid w:val="0069044F"/>
    <w:rsid w:val="006905E8"/>
    <w:rsid w:val="00690A89"/>
    <w:rsid w:val="0069148E"/>
    <w:rsid w:val="00692F54"/>
    <w:rsid w:val="00693A32"/>
    <w:rsid w:val="00693EB8"/>
    <w:rsid w:val="006947DC"/>
    <w:rsid w:val="00694999"/>
    <w:rsid w:val="006951C4"/>
    <w:rsid w:val="00695723"/>
    <w:rsid w:val="00696363"/>
    <w:rsid w:val="006966C1"/>
    <w:rsid w:val="00696CD4"/>
    <w:rsid w:val="00696F7E"/>
    <w:rsid w:val="00697640"/>
    <w:rsid w:val="006A0A9E"/>
    <w:rsid w:val="006A30AB"/>
    <w:rsid w:val="006A3429"/>
    <w:rsid w:val="006A43B6"/>
    <w:rsid w:val="006A5ED3"/>
    <w:rsid w:val="006A638B"/>
    <w:rsid w:val="006A6758"/>
    <w:rsid w:val="006A6D53"/>
    <w:rsid w:val="006B0EB8"/>
    <w:rsid w:val="006B0F69"/>
    <w:rsid w:val="006B2684"/>
    <w:rsid w:val="006B4477"/>
    <w:rsid w:val="006B529B"/>
    <w:rsid w:val="006B5F84"/>
    <w:rsid w:val="006C0953"/>
    <w:rsid w:val="006C0F3C"/>
    <w:rsid w:val="006C1660"/>
    <w:rsid w:val="006C1F97"/>
    <w:rsid w:val="006C2D83"/>
    <w:rsid w:val="006C4599"/>
    <w:rsid w:val="006C496A"/>
    <w:rsid w:val="006C4CBC"/>
    <w:rsid w:val="006C73AD"/>
    <w:rsid w:val="006C73EE"/>
    <w:rsid w:val="006D10DE"/>
    <w:rsid w:val="006D2315"/>
    <w:rsid w:val="006D40E3"/>
    <w:rsid w:val="006D4227"/>
    <w:rsid w:val="006D45C9"/>
    <w:rsid w:val="006D4ECA"/>
    <w:rsid w:val="006D5F20"/>
    <w:rsid w:val="006D647B"/>
    <w:rsid w:val="006D6A3F"/>
    <w:rsid w:val="006D73CE"/>
    <w:rsid w:val="006E0813"/>
    <w:rsid w:val="006E0BDC"/>
    <w:rsid w:val="006E23E6"/>
    <w:rsid w:val="006E35F9"/>
    <w:rsid w:val="006E3F51"/>
    <w:rsid w:val="006E4109"/>
    <w:rsid w:val="006E42AB"/>
    <w:rsid w:val="006E42B7"/>
    <w:rsid w:val="006E5E11"/>
    <w:rsid w:val="006E624B"/>
    <w:rsid w:val="006E6431"/>
    <w:rsid w:val="006E6DA9"/>
    <w:rsid w:val="006E6FBD"/>
    <w:rsid w:val="006F04D8"/>
    <w:rsid w:val="006F134B"/>
    <w:rsid w:val="006F1548"/>
    <w:rsid w:val="006F17F6"/>
    <w:rsid w:val="006F3594"/>
    <w:rsid w:val="006F3E49"/>
    <w:rsid w:val="006F598C"/>
    <w:rsid w:val="00700F53"/>
    <w:rsid w:val="007026EF"/>
    <w:rsid w:val="00702A0F"/>
    <w:rsid w:val="00702E23"/>
    <w:rsid w:val="00705DE7"/>
    <w:rsid w:val="00706F16"/>
    <w:rsid w:val="00706F25"/>
    <w:rsid w:val="00707FC8"/>
    <w:rsid w:val="007105C9"/>
    <w:rsid w:val="00710ED2"/>
    <w:rsid w:val="00712AF2"/>
    <w:rsid w:val="0071352A"/>
    <w:rsid w:val="00713FFA"/>
    <w:rsid w:val="007148B3"/>
    <w:rsid w:val="007152BC"/>
    <w:rsid w:val="00715705"/>
    <w:rsid w:val="00716422"/>
    <w:rsid w:val="007170DD"/>
    <w:rsid w:val="00717E00"/>
    <w:rsid w:val="0072003E"/>
    <w:rsid w:val="007206BC"/>
    <w:rsid w:val="00720A8B"/>
    <w:rsid w:val="00720AE5"/>
    <w:rsid w:val="00720D5A"/>
    <w:rsid w:val="00722429"/>
    <w:rsid w:val="007237EF"/>
    <w:rsid w:val="007243AD"/>
    <w:rsid w:val="00724C3B"/>
    <w:rsid w:val="00725047"/>
    <w:rsid w:val="007251C3"/>
    <w:rsid w:val="00731EA7"/>
    <w:rsid w:val="00732474"/>
    <w:rsid w:val="0073285F"/>
    <w:rsid w:val="00733DE0"/>
    <w:rsid w:val="0073446C"/>
    <w:rsid w:val="007348E1"/>
    <w:rsid w:val="00740E6E"/>
    <w:rsid w:val="0074247E"/>
    <w:rsid w:val="007427C3"/>
    <w:rsid w:val="007441A4"/>
    <w:rsid w:val="00744F35"/>
    <w:rsid w:val="00750535"/>
    <w:rsid w:val="0075059D"/>
    <w:rsid w:val="00750727"/>
    <w:rsid w:val="007519E2"/>
    <w:rsid w:val="00751EAB"/>
    <w:rsid w:val="00752474"/>
    <w:rsid w:val="00752AAF"/>
    <w:rsid w:val="007551F1"/>
    <w:rsid w:val="0075521F"/>
    <w:rsid w:val="007600F7"/>
    <w:rsid w:val="0076157D"/>
    <w:rsid w:val="00762148"/>
    <w:rsid w:val="00762A54"/>
    <w:rsid w:val="00763519"/>
    <w:rsid w:val="0076372D"/>
    <w:rsid w:val="00763F40"/>
    <w:rsid w:val="00764297"/>
    <w:rsid w:val="0076497C"/>
    <w:rsid w:val="007656E3"/>
    <w:rsid w:val="00765DFB"/>
    <w:rsid w:val="0076770F"/>
    <w:rsid w:val="00767AA7"/>
    <w:rsid w:val="00770338"/>
    <w:rsid w:val="007704A0"/>
    <w:rsid w:val="00770530"/>
    <w:rsid w:val="00770871"/>
    <w:rsid w:val="007708D5"/>
    <w:rsid w:val="00770E96"/>
    <w:rsid w:val="0077130F"/>
    <w:rsid w:val="0077214D"/>
    <w:rsid w:val="00773778"/>
    <w:rsid w:val="00774E06"/>
    <w:rsid w:val="0077555D"/>
    <w:rsid w:val="00775F35"/>
    <w:rsid w:val="00776D76"/>
    <w:rsid w:val="007773FC"/>
    <w:rsid w:val="00777BD0"/>
    <w:rsid w:val="00780359"/>
    <w:rsid w:val="007809DB"/>
    <w:rsid w:val="00780B43"/>
    <w:rsid w:val="00780D15"/>
    <w:rsid w:val="00780FAC"/>
    <w:rsid w:val="00781062"/>
    <w:rsid w:val="00781D4B"/>
    <w:rsid w:val="00782070"/>
    <w:rsid w:val="00782390"/>
    <w:rsid w:val="00782F2A"/>
    <w:rsid w:val="00783334"/>
    <w:rsid w:val="0078374B"/>
    <w:rsid w:val="00783AF4"/>
    <w:rsid w:val="00783C6A"/>
    <w:rsid w:val="00785AF8"/>
    <w:rsid w:val="00786585"/>
    <w:rsid w:val="007878A3"/>
    <w:rsid w:val="0079128B"/>
    <w:rsid w:val="007929D8"/>
    <w:rsid w:val="0079321E"/>
    <w:rsid w:val="007935FF"/>
    <w:rsid w:val="007941CB"/>
    <w:rsid w:val="00797932"/>
    <w:rsid w:val="00797B39"/>
    <w:rsid w:val="007A038F"/>
    <w:rsid w:val="007A055E"/>
    <w:rsid w:val="007A07AE"/>
    <w:rsid w:val="007A0B69"/>
    <w:rsid w:val="007A1E40"/>
    <w:rsid w:val="007A238D"/>
    <w:rsid w:val="007A2416"/>
    <w:rsid w:val="007A3FEC"/>
    <w:rsid w:val="007A40A7"/>
    <w:rsid w:val="007A4338"/>
    <w:rsid w:val="007A44A4"/>
    <w:rsid w:val="007A47C9"/>
    <w:rsid w:val="007A4DD0"/>
    <w:rsid w:val="007A4E50"/>
    <w:rsid w:val="007A59D5"/>
    <w:rsid w:val="007A7787"/>
    <w:rsid w:val="007B0A1D"/>
    <w:rsid w:val="007B0B75"/>
    <w:rsid w:val="007B252B"/>
    <w:rsid w:val="007B7CEB"/>
    <w:rsid w:val="007C1767"/>
    <w:rsid w:val="007C1A96"/>
    <w:rsid w:val="007C2EC7"/>
    <w:rsid w:val="007C3DEE"/>
    <w:rsid w:val="007C410E"/>
    <w:rsid w:val="007C43D8"/>
    <w:rsid w:val="007C46BC"/>
    <w:rsid w:val="007C49C2"/>
    <w:rsid w:val="007C4EA3"/>
    <w:rsid w:val="007C4F12"/>
    <w:rsid w:val="007C7177"/>
    <w:rsid w:val="007D1CCF"/>
    <w:rsid w:val="007D3A75"/>
    <w:rsid w:val="007D4A61"/>
    <w:rsid w:val="007D5E86"/>
    <w:rsid w:val="007D6587"/>
    <w:rsid w:val="007D6588"/>
    <w:rsid w:val="007D77AB"/>
    <w:rsid w:val="007E03D2"/>
    <w:rsid w:val="007E3858"/>
    <w:rsid w:val="007E5001"/>
    <w:rsid w:val="007E5DE7"/>
    <w:rsid w:val="007E614D"/>
    <w:rsid w:val="007E74FD"/>
    <w:rsid w:val="007F065A"/>
    <w:rsid w:val="007F2219"/>
    <w:rsid w:val="007F24B9"/>
    <w:rsid w:val="007F2CA9"/>
    <w:rsid w:val="007F4F1A"/>
    <w:rsid w:val="007F6EC5"/>
    <w:rsid w:val="00800911"/>
    <w:rsid w:val="00801E51"/>
    <w:rsid w:val="00801F02"/>
    <w:rsid w:val="008026A1"/>
    <w:rsid w:val="0080274C"/>
    <w:rsid w:val="00802C23"/>
    <w:rsid w:val="00803343"/>
    <w:rsid w:val="00805785"/>
    <w:rsid w:val="00814AAE"/>
    <w:rsid w:val="0081570E"/>
    <w:rsid w:val="00815881"/>
    <w:rsid w:val="00815928"/>
    <w:rsid w:val="00816123"/>
    <w:rsid w:val="008165A1"/>
    <w:rsid w:val="00817147"/>
    <w:rsid w:val="008205DD"/>
    <w:rsid w:val="00822860"/>
    <w:rsid w:val="00822E64"/>
    <w:rsid w:val="0082318C"/>
    <w:rsid w:val="00823BAA"/>
    <w:rsid w:val="00823D1B"/>
    <w:rsid w:val="00824750"/>
    <w:rsid w:val="00826CE6"/>
    <w:rsid w:val="00827202"/>
    <w:rsid w:val="00827472"/>
    <w:rsid w:val="008274C0"/>
    <w:rsid w:val="00827518"/>
    <w:rsid w:val="00831A57"/>
    <w:rsid w:val="008324EB"/>
    <w:rsid w:val="00832BF9"/>
    <w:rsid w:val="008338DD"/>
    <w:rsid w:val="0083468E"/>
    <w:rsid w:val="008354CC"/>
    <w:rsid w:val="0083579E"/>
    <w:rsid w:val="00840D73"/>
    <w:rsid w:val="008419B1"/>
    <w:rsid w:val="0084275C"/>
    <w:rsid w:val="00842FE5"/>
    <w:rsid w:val="00843166"/>
    <w:rsid w:val="00843771"/>
    <w:rsid w:val="00845534"/>
    <w:rsid w:val="008462AB"/>
    <w:rsid w:val="0084680B"/>
    <w:rsid w:val="0084683C"/>
    <w:rsid w:val="00846A23"/>
    <w:rsid w:val="00846EC1"/>
    <w:rsid w:val="00847B6D"/>
    <w:rsid w:val="0085135C"/>
    <w:rsid w:val="0085149B"/>
    <w:rsid w:val="008530B2"/>
    <w:rsid w:val="00853933"/>
    <w:rsid w:val="00853DA6"/>
    <w:rsid w:val="008550C0"/>
    <w:rsid w:val="00855732"/>
    <w:rsid w:val="008557FD"/>
    <w:rsid w:val="00856240"/>
    <w:rsid w:val="0085697E"/>
    <w:rsid w:val="00857C5E"/>
    <w:rsid w:val="00861F2D"/>
    <w:rsid w:val="008621B9"/>
    <w:rsid w:val="00863DE2"/>
    <w:rsid w:val="00864A0F"/>
    <w:rsid w:val="00865E1E"/>
    <w:rsid w:val="008667E2"/>
    <w:rsid w:val="00866D77"/>
    <w:rsid w:val="00866DD9"/>
    <w:rsid w:val="00871B5D"/>
    <w:rsid w:val="00872E2D"/>
    <w:rsid w:val="00873F86"/>
    <w:rsid w:val="008744BE"/>
    <w:rsid w:val="008744CE"/>
    <w:rsid w:val="00875B58"/>
    <w:rsid w:val="008773FA"/>
    <w:rsid w:val="0087798B"/>
    <w:rsid w:val="00880C44"/>
    <w:rsid w:val="00882E9C"/>
    <w:rsid w:val="0088395B"/>
    <w:rsid w:val="008850F1"/>
    <w:rsid w:val="00886650"/>
    <w:rsid w:val="00887F4C"/>
    <w:rsid w:val="0089087F"/>
    <w:rsid w:val="00890B7A"/>
    <w:rsid w:val="00891597"/>
    <w:rsid w:val="00891602"/>
    <w:rsid w:val="0089255A"/>
    <w:rsid w:val="0089407A"/>
    <w:rsid w:val="008973A7"/>
    <w:rsid w:val="008978F8"/>
    <w:rsid w:val="008A0072"/>
    <w:rsid w:val="008A0A3C"/>
    <w:rsid w:val="008A188F"/>
    <w:rsid w:val="008A1B05"/>
    <w:rsid w:val="008A1BA6"/>
    <w:rsid w:val="008A1DB1"/>
    <w:rsid w:val="008A20DF"/>
    <w:rsid w:val="008A35B3"/>
    <w:rsid w:val="008A45C2"/>
    <w:rsid w:val="008A5AA9"/>
    <w:rsid w:val="008A5EF8"/>
    <w:rsid w:val="008A6E98"/>
    <w:rsid w:val="008A6FC6"/>
    <w:rsid w:val="008A7C2C"/>
    <w:rsid w:val="008B06B5"/>
    <w:rsid w:val="008B0867"/>
    <w:rsid w:val="008B0E06"/>
    <w:rsid w:val="008B1525"/>
    <w:rsid w:val="008B15F0"/>
    <w:rsid w:val="008B367D"/>
    <w:rsid w:val="008B3DB7"/>
    <w:rsid w:val="008B4527"/>
    <w:rsid w:val="008B49EF"/>
    <w:rsid w:val="008B4C25"/>
    <w:rsid w:val="008B690F"/>
    <w:rsid w:val="008B6FF4"/>
    <w:rsid w:val="008B7372"/>
    <w:rsid w:val="008C0494"/>
    <w:rsid w:val="008C0B42"/>
    <w:rsid w:val="008C2701"/>
    <w:rsid w:val="008C534A"/>
    <w:rsid w:val="008C5B0A"/>
    <w:rsid w:val="008D011E"/>
    <w:rsid w:val="008D14CA"/>
    <w:rsid w:val="008D166B"/>
    <w:rsid w:val="008D1A2F"/>
    <w:rsid w:val="008D1D48"/>
    <w:rsid w:val="008D23FC"/>
    <w:rsid w:val="008D2489"/>
    <w:rsid w:val="008D2DFF"/>
    <w:rsid w:val="008D2F73"/>
    <w:rsid w:val="008D3791"/>
    <w:rsid w:val="008D44CC"/>
    <w:rsid w:val="008D44CF"/>
    <w:rsid w:val="008D558A"/>
    <w:rsid w:val="008D5B3C"/>
    <w:rsid w:val="008D6435"/>
    <w:rsid w:val="008D71DC"/>
    <w:rsid w:val="008E0CFB"/>
    <w:rsid w:val="008E0EED"/>
    <w:rsid w:val="008E20F1"/>
    <w:rsid w:val="008E298F"/>
    <w:rsid w:val="008E309B"/>
    <w:rsid w:val="008E4CA4"/>
    <w:rsid w:val="008E5B57"/>
    <w:rsid w:val="008E5BE4"/>
    <w:rsid w:val="008E69E8"/>
    <w:rsid w:val="008F42E4"/>
    <w:rsid w:val="008F4D36"/>
    <w:rsid w:val="008F578C"/>
    <w:rsid w:val="008F5AC4"/>
    <w:rsid w:val="008F5B83"/>
    <w:rsid w:val="008F66D8"/>
    <w:rsid w:val="008F68F8"/>
    <w:rsid w:val="008F773A"/>
    <w:rsid w:val="008F7A65"/>
    <w:rsid w:val="00900555"/>
    <w:rsid w:val="0090096A"/>
    <w:rsid w:val="00900DAE"/>
    <w:rsid w:val="00901BA6"/>
    <w:rsid w:val="00902164"/>
    <w:rsid w:val="009021D3"/>
    <w:rsid w:val="00902ED6"/>
    <w:rsid w:val="00904877"/>
    <w:rsid w:val="00910652"/>
    <w:rsid w:val="00912C11"/>
    <w:rsid w:val="0091351A"/>
    <w:rsid w:val="00913801"/>
    <w:rsid w:val="00914E98"/>
    <w:rsid w:val="00915AED"/>
    <w:rsid w:val="00917139"/>
    <w:rsid w:val="009219A0"/>
    <w:rsid w:val="0092313B"/>
    <w:rsid w:val="009255F8"/>
    <w:rsid w:val="00926286"/>
    <w:rsid w:val="00927D73"/>
    <w:rsid w:val="009306B7"/>
    <w:rsid w:val="009314AE"/>
    <w:rsid w:val="009331F6"/>
    <w:rsid w:val="0093340B"/>
    <w:rsid w:val="0093443E"/>
    <w:rsid w:val="009345FE"/>
    <w:rsid w:val="00934DC8"/>
    <w:rsid w:val="0093504B"/>
    <w:rsid w:val="00935838"/>
    <w:rsid w:val="00935B8C"/>
    <w:rsid w:val="00936249"/>
    <w:rsid w:val="00937177"/>
    <w:rsid w:val="009376B8"/>
    <w:rsid w:val="00937774"/>
    <w:rsid w:val="00940929"/>
    <w:rsid w:val="00940FA1"/>
    <w:rsid w:val="00941490"/>
    <w:rsid w:val="0094191E"/>
    <w:rsid w:val="00941E87"/>
    <w:rsid w:val="00941EE6"/>
    <w:rsid w:val="009433AC"/>
    <w:rsid w:val="0094361B"/>
    <w:rsid w:val="00943FE5"/>
    <w:rsid w:val="00944B44"/>
    <w:rsid w:val="009458A1"/>
    <w:rsid w:val="00945E97"/>
    <w:rsid w:val="00947862"/>
    <w:rsid w:val="009506FB"/>
    <w:rsid w:val="00950BB3"/>
    <w:rsid w:val="009512B5"/>
    <w:rsid w:val="00952738"/>
    <w:rsid w:val="00952D97"/>
    <w:rsid w:val="0095474E"/>
    <w:rsid w:val="00957ABB"/>
    <w:rsid w:val="00957BCD"/>
    <w:rsid w:val="009635E7"/>
    <w:rsid w:val="00964DF8"/>
    <w:rsid w:val="0096518B"/>
    <w:rsid w:val="0096567D"/>
    <w:rsid w:val="009658B7"/>
    <w:rsid w:val="00965FAF"/>
    <w:rsid w:val="00966402"/>
    <w:rsid w:val="00966E20"/>
    <w:rsid w:val="00970119"/>
    <w:rsid w:val="009707A2"/>
    <w:rsid w:val="00970F30"/>
    <w:rsid w:val="00971FC6"/>
    <w:rsid w:val="00972D2B"/>
    <w:rsid w:val="00972F4C"/>
    <w:rsid w:val="0097319B"/>
    <w:rsid w:val="009749FC"/>
    <w:rsid w:val="0097513E"/>
    <w:rsid w:val="00977565"/>
    <w:rsid w:val="00977D28"/>
    <w:rsid w:val="0098087E"/>
    <w:rsid w:val="00980A4E"/>
    <w:rsid w:val="009819AF"/>
    <w:rsid w:val="009850E6"/>
    <w:rsid w:val="00985AFF"/>
    <w:rsid w:val="00986E8C"/>
    <w:rsid w:val="00987150"/>
    <w:rsid w:val="00990123"/>
    <w:rsid w:val="009901BC"/>
    <w:rsid w:val="00991738"/>
    <w:rsid w:val="00991C22"/>
    <w:rsid w:val="009940FC"/>
    <w:rsid w:val="00996D5C"/>
    <w:rsid w:val="009A012F"/>
    <w:rsid w:val="009A0A2F"/>
    <w:rsid w:val="009A21C1"/>
    <w:rsid w:val="009A299D"/>
    <w:rsid w:val="009A4833"/>
    <w:rsid w:val="009A49BA"/>
    <w:rsid w:val="009A5082"/>
    <w:rsid w:val="009A63E9"/>
    <w:rsid w:val="009A69A0"/>
    <w:rsid w:val="009A6F35"/>
    <w:rsid w:val="009B055A"/>
    <w:rsid w:val="009B0637"/>
    <w:rsid w:val="009B0C0A"/>
    <w:rsid w:val="009B0EB8"/>
    <w:rsid w:val="009B14F7"/>
    <w:rsid w:val="009B1822"/>
    <w:rsid w:val="009B25D7"/>
    <w:rsid w:val="009B283B"/>
    <w:rsid w:val="009B2B71"/>
    <w:rsid w:val="009B30E9"/>
    <w:rsid w:val="009B31F7"/>
    <w:rsid w:val="009B3FBE"/>
    <w:rsid w:val="009B527C"/>
    <w:rsid w:val="009B5E32"/>
    <w:rsid w:val="009B6124"/>
    <w:rsid w:val="009B6C1F"/>
    <w:rsid w:val="009B7566"/>
    <w:rsid w:val="009C1E75"/>
    <w:rsid w:val="009C255A"/>
    <w:rsid w:val="009C4ED7"/>
    <w:rsid w:val="009C548F"/>
    <w:rsid w:val="009C5832"/>
    <w:rsid w:val="009D0469"/>
    <w:rsid w:val="009D05F0"/>
    <w:rsid w:val="009D0BCE"/>
    <w:rsid w:val="009D178D"/>
    <w:rsid w:val="009D1887"/>
    <w:rsid w:val="009D1B7D"/>
    <w:rsid w:val="009D271D"/>
    <w:rsid w:val="009D317A"/>
    <w:rsid w:val="009D3522"/>
    <w:rsid w:val="009D5954"/>
    <w:rsid w:val="009D5B37"/>
    <w:rsid w:val="009D69D5"/>
    <w:rsid w:val="009D7547"/>
    <w:rsid w:val="009E4AA8"/>
    <w:rsid w:val="009E4B87"/>
    <w:rsid w:val="009E6A81"/>
    <w:rsid w:val="009E7194"/>
    <w:rsid w:val="009F0A23"/>
    <w:rsid w:val="009F1A73"/>
    <w:rsid w:val="009F374A"/>
    <w:rsid w:val="009F4FA6"/>
    <w:rsid w:val="009F5392"/>
    <w:rsid w:val="009F63D7"/>
    <w:rsid w:val="009F66DF"/>
    <w:rsid w:val="009F758A"/>
    <w:rsid w:val="00A00D1E"/>
    <w:rsid w:val="00A01A07"/>
    <w:rsid w:val="00A01A2F"/>
    <w:rsid w:val="00A01DD7"/>
    <w:rsid w:val="00A035A5"/>
    <w:rsid w:val="00A039FF"/>
    <w:rsid w:val="00A0546D"/>
    <w:rsid w:val="00A05E4F"/>
    <w:rsid w:val="00A0778F"/>
    <w:rsid w:val="00A127FE"/>
    <w:rsid w:val="00A1327C"/>
    <w:rsid w:val="00A13385"/>
    <w:rsid w:val="00A14042"/>
    <w:rsid w:val="00A142AE"/>
    <w:rsid w:val="00A14B92"/>
    <w:rsid w:val="00A15C9A"/>
    <w:rsid w:val="00A16DD7"/>
    <w:rsid w:val="00A17274"/>
    <w:rsid w:val="00A231DF"/>
    <w:rsid w:val="00A23F8C"/>
    <w:rsid w:val="00A26E83"/>
    <w:rsid w:val="00A300F0"/>
    <w:rsid w:val="00A3230D"/>
    <w:rsid w:val="00A33C2A"/>
    <w:rsid w:val="00A35067"/>
    <w:rsid w:val="00A3610A"/>
    <w:rsid w:val="00A366AE"/>
    <w:rsid w:val="00A3682B"/>
    <w:rsid w:val="00A37073"/>
    <w:rsid w:val="00A370E5"/>
    <w:rsid w:val="00A402D7"/>
    <w:rsid w:val="00A406FE"/>
    <w:rsid w:val="00A41777"/>
    <w:rsid w:val="00A42E07"/>
    <w:rsid w:val="00A44799"/>
    <w:rsid w:val="00A4487D"/>
    <w:rsid w:val="00A4507C"/>
    <w:rsid w:val="00A457AC"/>
    <w:rsid w:val="00A45CAA"/>
    <w:rsid w:val="00A45D8A"/>
    <w:rsid w:val="00A462A3"/>
    <w:rsid w:val="00A477FE"/>
    <w:rsid w:val="00A50510"/>
    <w:rsid w:val="00A507AD"/>
    <w:rsid w:val="00A50E16"/>
    <w:rsid w:val="00A538B9"/>
    <w:rsid w:val="00A54083"/>
    <w:rsid w:val="00A5653E"/>
    <w:rsid w:val="00A6025C"/>
    <w:rsid w:val="00A60A54"/>
    <w:rsid w:val="00A61572"/>
    <w:rsid w:val="00A6515D"/>
    <w:rsid w:val="00A656CD"/>
    <w:rsid w:val="00A65F33"/>
    <w:rsid w:val="00A660E3"/>
    <w:rsid w:val="00A66314"/>
    <w:rsid w:val="00A67438"/>
    <w:rsid w:val="00A703DB"/>
    <w:rsid w:val="00A70982"/>
    <w:rsid w:val="00A7167B"/>
    <w:rsid w:val="00A71921"/>
    <w:rsid w:val="00A728EE"/>
    <w:rsid w:val="00A72A3E"/>
    <w:rsid w:val="00A74504"/>
    <w:rsid w:val="00A75005"/>
    <w:rsid w:val="00A765CB"/>
    <w:rsid w:val="00A76B4D"/>
    <w:rsid w:val="00A76BD2"/>
    <w:rsid w:val="00A76CC4"/>
    <w:rsid w:val="00A80918"/>
    <w:rsid w:val="00A812E9"/>
    <w:rsid w:val="00A82673"/>
    <w:rsid w:val="00A83124"/>
    <w:rsid w:val="00A8605C"/>
    <w:rsid w:val="00A86AEB"/>
    <w:rsid w:val="00A86EAE"/>
    <w:rsid w:val="00A87E50"/>
    <w:rsid w:val="00A90829"/>
    <w:rsid w:val="00A93BBF"/>
    <w:rsid w:val="00A94661"/>
    <w:rsid w:val="00A94671"/>
    <w:rsid w:val="00A95D6B"/>
    <w:rsid w:val="00A96921"/>
    <w:rsid w:val="00A96A3D"/>
    <w:rsid w:val="00A96EBC"/>
    <w:rsid w:val="00A978B2"/>
    <w:rsid w:val="00AA08F8"/>
    <w:rsid w:val="00AA1D96"/>
    <w:rsid w:val="00AA210E"/>
    <w:rsid w:val="00AA24DE"/>
    <w:rsid w:val="00AA2821"/>
    <w:rsid w:val="00AA2835"/>
    <w:rsid w:val="00AA35F3"/>
    <w:rsid w:val="00AA45DE"/>
    <w:rsid w:val="00AA4923"/>
    <w:rsid w:val="00AA6DB0"/>
    <w:rsid w:val="00AB0C73"/>
    <w:rsid w:val="00AB1795"/>
    <w:rsid w:val="00AB186D"/>
    <w:rsid w:val="00AB18C1"/>
    <w:rsid w:val="00AB1AAF"/>
    <w:rsid w:val="00AB207C"/>
    <w:rsid w:val="00AB2178"/>
    <w:rsid w:val="00AB25C2"/>
    <w:rsid w:val="00AB4A34"/>
    <w:rsid w:val="00AB4BA3"/>
    <w:rsid w:val="00AB601F"/>
    <w:rsid w:val="00AB6176"/>
    <w:rsid w:val="00AB6565"/>
    <w:rsid w:val="00AB67E0"/>
    <w:rsid w:val="00AB6CC5"/>
    <w:rsid w:val="00AB6D42"/>
    <w:rsid w:val="00AB6E7E"/>
    <w:rsid w:val="00AB7351"/>
    <w:rsid w:val="00AB7894"/>
    <w:rsid w:val="00AB7F11"/>
    <w:rsid w:val="00AC01BC"/>
    <w:rsid w:val="00AC0DD5"/>
    <w:rsid w:val="00AC0E2D"/>
    <w:rsid w:val="00AC14D2"/>
    <w:rsid w:val="00AC1B01"/>
    <w:rsid w:val="00AC2603"/>
    <w:rsid w:val="00AC3672"/>
    <w:rsid w:val="00AC38A2"/>
    <w:rsid w:val="00AC3E02"/>
    <w:rsid w:val="00AC484C"/>
    <w:rsid w:val="00AC56F6"/>
    <w:rsid w:val="00AC760F"/>
    <w:rsid w:val="00AD04C5"/>
    <w:rsid w:val="00AD125E"/>
    <w:rsid w:val="00AD260A"/>
    <w:rsid w:val="00AD3F47"/>
    <w:rsid w:val="00AD43AC"/>
    <w:rsid w:val="00AD4EB7"/>
    <w:rsid w:val="00AD4F86"/>
    <w:rsid w:val="00AD606C"/>
    <w:rsid w:val="00AE010F"/>
    <w:rsid w:val="00AE0463"/>
    <w:rsid w:val="00AE200E"/>
    <w:rsid w:val="00AE33D4"/>
    <w:rsid w:val="00AE34E2"/>
    <w:rsid w:val="00AE3B2A"/>
    <w:rsid w:val="00AE59FD"/>
    <w:rsid w:val="00AE5A8B"/>
    <w:rsid w:val="00AE5DEB"/>
    <w:rsid w:val="00AE731D"/>
    <w:rsid w:val="00AF0307"/>
    <w:rsid w:val="00AF0F8B"/>
    <w:rsid w:val="00AF221A"/>
    <w:rsid w:val="00AF3C69"/>
    <w:rsid w:val="00AF4528"/>
    <w:rsid w:val="00AF484E"/>
    <w:rsid w:val="00AF5D26"/>
    <w:rsid w:val="00AF754C"/>
    <w:rsid w:val="00AF7987"/>
    <w:rsid w:val="00B010B1"/>
    <w:rsid w:val="00B01EDA"/>
    <w:rsid w:val="00B021E9"/>
    <w:rsid w:val="00B0243F"/>
    <w:rsid w:val="00B02E23"/>
    <w:rsid w:val="00B03B24"/>
    <w:rsid w:val="00B03C1E"/>
    <w:rsid w:val="00B04103"/>
    <w:rsid w:val="00B05C67"/>
    <w:rsid w:val="00B060D4"/>
    <w:rsid w:val="00B10177"/>
    <w:rsid w:val="00B1379F"/>
    <w:rsid w:val="00B14C10"/>
    <w:rsid w:val="00B16745"/>
    <w:rsid w:val="00B16DDE"/>
    <w:rsid w:val="00B174C1"/>
    <w:rsid w:val="00B17527"/>
    <w:rsid w:val="00B17579"/>
    <w:rsid w:val="00B2011A"/>
    <w:rsid w:val="00B2062F"/>
    <w:rsid w:val="00B208A1"/>
    <w:rsid w:val="00B215FB"/>
    <w:rsid w:val="00B221F8"/>
    <w:rsid w:val="00B224AD"/>
    <w:rsid w:val="00B22688"/>
    <w:rsid w:val="00B22B01"/>
    <w:rsid w:val="00B232FE"/>
    <w:rsid w:val="00B23B1A"/>
    <w:rsid w:val="00B23D5F"/>
    <w:rsid w:val="00B24D3B"/>
    <w:rsid w:val="00B24F6E"/>
    <w:rsid w:val="00B26AA5"/>
    <w:rsid w:val="00B2704D"/>
    <w:rsid w:val="00B276A0"/>
    <w:rsid w:val="00B304E9"/>
    <w:rsid w:val="00B30C03"/>
    <w:rsid w:val="00B31187"/>
    <w:rsid w:val="00B32252"/>
    <w:rsid w:val="00B322CE"/>
    <w:rsid w:val="00B32522"/>
    <w:rsid w:val="00B32995"/>
    <w:rsid w:val="00B32BCC"/>
    <w:rsid w:val="00B33F99"/>
    <w:rsid w:val="00B349D4"/>
    <w:rsid w:val="00B360A4"/>
    <w:rsid w:val="00B3646E"/>
    <w:rsid w:val="00B36C0F"/>
    <w:rsid w:val="00B36DAE"/>
    <w:rsid w:val="00B374A4"/>
    <w:rsid w:val="00B3772D"/>
    <w:rsid w:val="00B37C1F"/>
    <w:rsid w:val="00B42081"/>
    <w:rsid w:val="00B42AC7"/>
    <w:rsid w:val="00B42DD3"/>
    <w:rsid w:val="00B43E52"/>
    <w:rsid w:val="00B458DB"/>
    <w:rsid w:val="00B4591B"/>
    <w:rsid w:val="00B46B47"/>
    <w:rsid w:val="00B475A3"/>
    <w:rsid w:val="00B500D3"/>
    <w:rsid w:val="00B51910"/>
    <w:rsid w:val="00B52559"/>
    <w:rsid w:val="00B528F7"/>
    <w:rsid w:val="00B546F4"/>
    <w:rsid w:val="00B55743"/>
    <w:rsid w:val="00B579FA"/>
    <w:rsid w:val="00B57B3A"/>
    <w:rsid w:val="00B617A8"/>
    <w:rsid w:val="00B62240"/>
    <w:rsid w:val="00B6363D"/>
    <w:rsid w:val="00B639E3"/>
    <w:rsid w:val="00B643E7"/>
    <w:rsid w:val="00B645E6"/>
    <w:rsid w:val="00B64887"/>
    <w:rsid w:val="00B64A6E"/>
    <w:rsid w:val="00B654F3"/>
    <w:rsid w:val="00B66435"/>
    <w:rsid w:val="00B70749"/>
    <w:rsid w:val="00B70E7D"/>
    <w:rsid w:val="00B71F46"/>
    <w:rsid w:val="00B74060"/>
    <w:rsid w:val="00B74620"/>
    <w:rsid w:val="00B747ED"/>
    <w:rsid w:val="00B753FC"/>
    <w:rsid w:val="00B75410"/>
    <w:rsid w:val="00B76AE9"/>
    <w:rsid w:val="00B7764E"/>
    <w:rsid w:val="00B77FB6"/>
    <w:rsid w:val="00B803F3"/>
    <w:rsid w:val="00B80698"/>
    <w:rsid w:val="00B83686"/>
    <w:rsid w:val="00B83B82"/>
    <w:rsid w:val="00B83E3D"/>
    <w:rsid w:val="00B83EC5"/>
    <w:rsid w:val="00B853BB"/>
    <w:rsid w:val="00B85AC1"/>
    <w:rsid w:val="00B85D3B"/>
    <w:rsid w:val="00B86B8D"/>
    <w:rsid w:val="00B91E27"/>
    <w:rsid w:val="00B927D8"/>
    <w:rsid w:val="00B92FFD"/>
    <w:rsid w:val="00B94C5E"/>
    <w:rsid w:val="00B9539C"/>
    <w:rsid w:val="00B956C1"/>
    <w:rsid w:val="00B960AC"/>
    <w:rsid w:val="00B96B27"/>
    <w:rsid w:val="00B97465"/>
    <w:rsid w:val="00BA0AE4"/>
    <w:rsid w:val="00BA0BE1"/>
    <w:rsid w:val="00BA1280"/>
    <w:rsid w:val="00BA1298"/>
    <w:rsid w:val="00BA1568"/>
    <w:rsid w:val="00BA1625"/>
    <w:rsid w:val="00BA1800"/>
    <w:rsid w:val="00BA1D96"/>
    <w:rsid w:val="00BA1E5B"/>
    <w:rsid w:val="00BA3359"/>
    <w:rsid w:val="00BA5520"/>
    <w:rsid w:val="00BA714A"/>
    <w:rsid w:val="00BA7981"/>
    <w:rsid w:val="00BB0A49"/>
    <w:rsid w:val="00BB0DA5"/>
    <w:rsid w:val="00BB2696"/>
    <w:rsid w:val="00BB28F5"/>
    <w:rsid w:val="00BB2C3D"/>
    <w:rsid w:val="00BB30CD"/>
    <w:rsid w:val="00BB3255"/>
    <w:rsid w:val="00BB38B1"/>
    <w:rsid w:val="00BC00C4"/>
    <w:rsid w:val="00BC28E3"/>
    <w:rsid w:val="00BC2F32"/>
    <w:rsid w:val="00BC335B"/>
    <w:rsid w:val="00BC36FA"/>
    <w:rsid w:val="00BC3C33"/>
    <w:rsid w:val="00BC6FE2"/>
    <w:rsid w:val="00BC7EB7"/>
    <w:rsid w:val="00BD0933"/>
    <w:rsid w:val="00BD0A65"/>
    <w:rsid w:val="00BD0BAC"/>
    <w:rsid w:val="00BD28B9"/>
    <w:rsid w:val="00BD3E4A"/>
    <w:rsid w:val="00BD4BE2"/>
    <w:rsid w:val="00BD57CA"/>
    <w:rsid w:val="00BD6A81"/>
    <w:rsid w:val="00BD7839"/>
    <w:rsid w:val="00BE0D71"/>
    <w:rsid w:val="00BE1490"/>
    <w:rsid w:val="00BE20A2"/>
    <w:rsid w:val="00BE3F10"/>
    <w:rsid w:val="00BE626D"/>
    <w:rsid w:val="00BE720B"/>
    <w:rsid w:val="00BF06CC"/>
    <w:rsid w:val="00BF15D9"/>
    <w:rsid w:val="00BF21FE"/>
    <w:rsid w:val="00BF344C"/>
    <w:rsid w:val="00BF4BBE"/>
    <w:rsid w:val="00BF4CD4"/>
    <w:rsid w:val="00BF5D92"/>
    <w:rsid w:val="00BF687D"/>
    <w:rsid w:val="00C003D1"/>
    <w:rsid w:val="00C00B04"/>
    <w:rsid w:val="00C0278E"/>
    <w:rsid w:val="00C027F9"/>
    <w:rsid w:val="00C02F6A"/>
    <w:rsid w:val="00C03733"/>
    <w:rsid w:val="00C05333"/>
    <w:rsid w:val="00C06C9C"/>
    <w:rsid w:val="00C07866"/>
    <w:rsid w:val="00C07C84"/>
    <w:rsid w:val="00C11281"/>
    <w:rsid w:val="00C11A48"/>
    <w:rsid w:val="00C12D41"/>
    <w:rsid w:val="00C130BC"/>
    <w:rsid w:val="00C1529E"/>
    <w:rsid w:val="00C163A9"/>
    <w:rsid w:val="00C165FE"/>
    <w:rsid w:val="00C16DEA"/>
    <w:rsid w:val="00C16F73"/>
    <w:rsid w:val="00C20E5F"/>
    <w:rsid w:val="00C213BD"/>
    <w:rsid w:val="00C213E7"/>
    <w:rsid w:val="00C22376"/>
    <w:rsid w:val="00C226F7"/>
    <w:rsid w:val="00C259F0"/>
    <w:rsid w:val="00C275F5"/>
    <w:rsid w:val="00C276B0"/>
    <w:rsid w:val="00C305D9"/>
    <w:rsid w:val="00C31030"/>
    <w:rsid w:val="00C333EC"/>
    <w:rsid w:val="00C346E1"/>
    <w:rsid w:val="00C35C08"/>
    <w:rsid w:val="00C36C27"/>
    <w:rsid w:val="00C40F0B"/>
    <w:rsid w:val="00C45DB6"/>
    <w:rsid w:val="00C464FF"/>
    <w:rsid w:val="00C46598"/>
    <w:rsid w:val="00C4769F"/>
    <w:rsid w:val="00C50524"/>
    <w:rsid w:val="00C50F40"/>
    <w:rsid w:val="00C51664"/>
    <w:rsid w:val="00C51D39"/>
    <w:rsid w:val="00C52764"/>
    <w:rsid w:val="00C52983"/>
    <w:rsid w:val="00C52B31"/>
    <w:rsid w:val="00C52F4E"/>
    <w:rsid w:val="00C53108"/>
    <w:rsid w:val="00C53167"/>
    <w:rsid w:val="00C53527"/>
    <w:rsid w:val="00C54C79"/>
    <w:rsid w:val="00C5509A"/>
    <w:rsid w:val="00C5593F"/>
    <w:rsid w:val="00C568EA"/>
    <w:rsid w:val="00C56B32"/>
    <w:rsid w:val="00C5709E"/>
    <w:rsid w:val="00C570B7"/>
    <w:rsid w:val="00C60095"/>
    <w:rsid w:val="00C60310"/>
    <w:rsid w:val="00C603F3"/>
    <w:rsid w:val="00C60499"/>
    <w:rsid w:val="00C61D35"/>
    <w:rsid w:val="00C62611"/>
    <w:rsid w:val="00C6370E"/>
    <w:rsid w:val="00C64CB6"/>
    <w:rsid w:val="00C64F7A"/>
    <w:rsid w:val="00C65B2E"/>
    <w:rsid w:val="00C65EB7"/>
    <w:rsid w:val="00C65F34"/>
    <w:rsid w:val="00C669CC"/>
    <w:rsid w:val="00C72410"/>
    <w:rsid w:val="00C7282E"/>
    <w:rsid w:val="00C73BC1"/>
    <w:rsid w:val="00C73C1B"/>
    <w:rsid w:val="00C74990"/>
    <w:rsid w:val="00C752AD"/>
    <w:rsid w:val="00C7730C"/>
    <w:rsid w:val="00C82DFE"/>
    <w:rsid w:val="00C837E6"/>
    <w:rsid w:val="00C84555"/>
    <w:rsid w:val="00C8591A"/>
    <w:rsid w:val="00C85E40"/>
    <w:rsid w:val="00C908B6"/>
    <w:rsid w:val="00C92E9C"/>
    <w:rsid w:val="00C938A6"/>
    <w:rsid w:val="00C96D69"/>
    <w:rsid w:val="00C97613"/>
    <w:rsid w:val="00C97788"/>
    <w:rsid w:val="00C97D12"/>
    <w:rsid w:val="00CA0F0E"/>
    <w:rsid w:val="00CA3D1A"/>
    <w:rsid w:val="00CA69C9"/>
    <w:rsid w:val="00CB027E"/>
    <w:rsid w:val="00CB0758"/>
    <w:rsid w:val="00CB17C6"/>
    <w:rsid w:val="00CB3184"/>
    <w:rsid w:val="00CB3AD8"/>
    <w:rsid w:val="00CB4901"/>
    <w:rsid w:val="00CB6727"/>
    <w:rsid w:val="00CB7338"/>
    <w:rsid w:val="00CB7677"/>
    <w:rsid w:val="00CB79D9"/>
    <w:rsid w:val="00CB7BDE"/>
    <w:rsid w:val="00CB7EAD"/>
    <w:rsid w:val="00CB7F27"/>
    <w:rsid w:val="00CC1C5E"/>
    <w:rsid w:val="00CC2909"/>
    <w:rsid w:val="00CC3125"/>
    <w:rsid w:val="00CC32B1"/>
    <w:rsid w:val="00CC3528"/>
    <w:rsid w:val="00CC4620"/>
    <w:rsid w:val="00CC5003"/>
    <w:rsid w:val="00CC515C"/>
    <w:rsid w:val="00CC5618"/>
    <w:rsid w:val="00CC5743"/>
    <w:rsid w:val="00CC6183"/>
    <w:rsid w:val="00CD096C"/>
    <w:rsid w:val="00CD0CF8"/>
    <w:rsid w:val="00CD0EEF"/>
    <w:rsid w:val="00CD2E32"/>
    <w:rsid w:val="00CD3BA0"/>
    <w:rsid w:val="00CD5CD3"/>
    <w:rsid w:val="00CD5FB8"/>
    <w:rsid w:val="00CD6261"/>
    <w:rsid w:val="00CD73EB"/>
    <w:rsid w:val="00CD748C"/>
    <w:rsid w:val="00CE1BCF"/>
    <w:rsid w:val="00CE219E"/>
    <w:rsid w:val="00CE2740"/>
    <w:rsid w:val="00CE3093"/>
    <w:rsid w:val="00CE3334"/>
    <w:rsid w:val="00CE39FC"/>
    <w:rsid w:val="00CE3A22"/>
    <w:rsid w:val="00CE43EC"/>
    <w:rsid w:val="00CE4AB7"/>
    <w:rsid w:val="00CE543D"/>
    <w:rsid w:val="00CE6008"/>
    <w:rsid w:val="00CE642B"/>
    <w:rsid w:val="00CF019C"/>
    <w:rsid w:val="00CF262C"/>
    <w:rsid w:val="00CF30FC"/>
    <w:rsid w:val="00CF4051"/>
    <w:rsid w:val="00CF4683"/>
    <w:rsid w:val="00CF4ACC"/>
    <w:rsid w:val="00CF4BE8"/>
    <w:rsid w:val="00CF4FF2"/>
    <w:rsid w:val="00CF5B9E"/>
    <w:rsid w:val="00CF5D3F"/>
    <w:rsid w:val="00CF5E66"/>
    <w:rsid w:val="00CF7723"/>
    <w:rsid w:val="00D01FFD"/>
    <w:rsid w:val="00D03447"/>
    <w:rsid w:val="00D03865"/>
    <w:rsid w:val="00D055D9"/>
    <w:rsid w:val="00D057E1"/>
    <w:rsid w:val="00D05E1F"/>
    <w:rsid w:val="00D064B7"/>
    <w:rsid w:val="00D06663"/>
    <w:rsid w:val="00D07A02"/>
    <w:rsid w:val="00D07C53"/>
    <w:rsid w:val="00D110D5"/>
    <w:rsid w:val="00D11569"/>
    <w:rsid w:val="00D1221E"/>
    <w:rsid w:val="00D12899"/>
    <w:rsid w:val="00D12B72"/>
    <w:rsid w:val="00D13996"/>
    <w:rsid w:val="00D14324"/>
    <w:rsid w:val="00D1526C"/>
    <w:rsid w:val="00D174E7"/>
    <w:rsid w:val="00D236CB"/>
    <w:rsid w:val="00D2701F"/>
    <w:rsid w:val="00D27E4C"/>
    <w:rsid w:val="00D305BE"/>
    <w:rsid w:val="00D3318A"/>
    <w:rsid w:val="00D33752"/>
    <w:rsid w:val="00D33A08"/>
    <w:rsid w:val="00D33DBD"/>
    <w:rsid w:val="00D34021"/>
    <w:rsid w:val="00D350B6"/>
    <w:rsid w:val="00D35A3D"/>
    <w:rsid w:val="00D361F3"/>
    <w:rsid w:val="00D36A18"/>
    <w:rsid w:val="00D36E55"/>
    <w:rsid w:val="00D405B8"/>
    <w:rsid w:val="00D416F3"/>
    <w:rsid w:val="00D41E06"/>
    <w:rsid w:val="00D44EFE"/>
    <w:rsid w:val="00D46464"/>
    <w:rsid w:val="00D46F7F"/>
    <w:rsid w:val="00D47136"/>
    <w:rsid w:val="00D471DA"/>
    <w:rsid w:val="00D47790"/>
    <w:rsid w:val="00D4785F"/>
    <w:rsid w:val="00D47905"/>
    <w:rsid w:val="00D47C24"/>
    <w:rsid w:val="00D50803"/>
    <w:rsid w:val="00D51F8C"/>
    <w:rsid w:val="00D520AF"/>
    <w:rsid w:val="00D534BC"/>
    <w:rsid w:val="00D5444F"/>
    <w:rsid w:val="00D54771"/>
    <w:rsid w:val="00D54B03"/>
    <w:rsid w:val="00D5588C"/>
    <w:rsid w:val="00D57AC1"/>
    <w:rsid w:val="00D61712"/>
    <w:rsid w:val="00D61767"/>
    <w:rsid w:val="00D62135"/>
    <w:rsid w:val="00D62155"/>
    <w:rsid w:val="00D657D0"/>
    <w:rsid w:val="00D66689"/>
    <w:rsid w:val="00D66CBC"/>
    <w:rsid w:val="00D678F5"/>
    <w:rsid w:val="00D709B3"/>
    <w:rsid w:val="00D70DE2"/>
    <w:rsid w:val="00D715C5"/>
    <w:rsid w:val="00D72DE0"/>
    <w:rsid w:val="00D72EEA"/>
    <w:rsid w:val="00D734D9"/>
    <w:rsid w:val="00D73FA3"/>
    <w:rsid w:val="00D76356"/>
    <w:rsid w:val="00D77B1D"/>
    <w:rsid w:val="00D80322"/>
    <w:rsid w:val="00D814B5"/>
    <w:rsid w:val="00D81776"/>
    <w:rsid w:val="00D8196C"/>
    <w:rsid w:val="00D827B3"/>
    <w:rsid w:val="00D82E1B"/>
    <w:rsid w:val="00D8352A"/>
    <w:rsid w:val="00D83D58"/>
    <w:rsid w:val="00D84539"/>
    <w:rsid w:val="00D84EAF"/>
    <w:rsid w:val="00D85F18"/>
    <w:rsid w:val="00D8690A"/>
    <w:rsid w:val="00D86F95"/>
    <w:rsid w:val="00D87EE7"/>
    <w:rsid w:val="00D90D89"/>
    <w:rsid w:val="00D933C8"/>
    <w:rsid w:val="00D937F2"/>
    <w:rsid w:val="00D94218"/>
    <w:rsid w:val="00D9425C"/>
    <w:rsid w:val="00D94D75"/>
    <w:rsid w:val="00D95990"/>
    <w:rsid w:val="00D95C1D"/>
    <w:rsid w:val="00D9603D"/>
    <w:rsid w:val="00D9634B"/>
    <w:rsid w:val="00D96AC5"/>
    <w:rsid w:val="00DA035C"/>
    <w:rsid w:val="00DA0753"/>
    <w:rsid w:val="00DA08FD"/>
    <w:rsid w:val="00DA0C89"/>
    <w:rsid w:val="00DA267C"/>
    <w:rsid w:val="00DA4349"/>
    <w:rsid w:val="00DA4C41"/>
    <w:rsid w:val="00DA608A"/>
    <w:rsid w:val="00DA665A"/>
    <w:rsid w:val="00DA6A93"/>
    <w:rsid w:val="00DA7AA7"/>
    <w:rsid w:val="00DB0EAE"/>
    <w:rsid w:val="00DB2721"/>
    <w:rsid w:val="00DB5677"/>
    <w:rsid w:val="00DB5830"/>
    <w:rsid w:val="00DB5C65"/>
    <w:rsid w:val="00DB5EBA"/>
    <w:rsid w:val="00DB667A"/>
    <w:rsid w:val="00DB6B96"/>
    <w:rsid w:val="00DB7D1B"/>
    <w:rsid w:val="00DC0775"/>
    <w:rsid w:val="00DC1113"/>
    <w:rsid w:val="00DC16C3"/>
    <w:rsid w:val="00DC27F6"/>
    <w:rsid w:val="00DC2FC1"/>
    <w:rsid w:val="00DC3321"/>
    <w:rsid w:val="00DC53EF"/>
    <w:rsid w:val="00DC565A"/>
    <w:rsid w:val="00DC5E5A"/>
    <w:rsid w:val="00DC689D"/>
    <w:rsid w:val="00DD0B66"/>
    <w:rsid w:val="00DD19A7"/>
    <w:rsid w:val="00DD3D3B"/>
    <w:rsid w:val="00DD3E0F"/>
    <w:rsid w:val="00DD41D1"/>
    <w:rsid w:val="00DD6DEB"/>
    <w:rsid w:val="00DD7626"/>
    <w:rsid w:val="00DE1C39"/>
    <w:rsid w:val="00DE2AA8"/>
    <w:rsid w:val="00DE3353"/>
    <w:rsid w:val="00DE6001"/>
    <w:rsid w:val="00DE7287"/>
    <w:rsid w:val="00DF0A5C"/>
    <w:rsid w:val="00DF1AC7"/>
    <w:rsid w:val="00DF1E60"/>
    <w:rsid w:val="00DF4717"/>
    <w:rsid w:val="00DF50FE"/>
    <w:rsid w:val="00DF5443"/>
    <w:rsid w:val="00DF613E"/>
    <w:rsid w:val="00E00CBE"/>
    <w:rsid w:val="00E03A89"/>
    <w:rsid w:val="00E052FA"/>
    <w:rsid w:val="00E05B93"/>
    <w:rsid w:val="00E06095"/>
    <w:rsid w:val="00E06CF9"/>
    <w:rsid w:val="00E07104"/>
    <w:rsid w:val="00E0727D"/>
    <w:rsid w:val="00E07CBE"/>
    <w:rsid w:val="00E100E4"/>
    <w:rsid w:val="00E1075F"/>
    <w:rsid w:val="00E109C1"/>
    <w:rsid w:val="00E12DEA"/>
    <w:rsid w:val="00E13174"/>
    <w:rsid w:val="00E13365"/>
    <w:rsid w:val="00E13DAB"/>
    <w:rsid w:val="00E151C0"/>
    <w:rsid w:val="00E16818"/>
    <w:rsid w:val="00E20769"/>
    <w:rsid w:val="00E21503"/>
    <w:rsid w:val="00E21619"/>
    <w:rsid w:val="00E21814"/>
    <w:rsid w:val="00E225A5"/>
    <w:rsid w:val="00E231F6"/>
    <w:rsid w:val="00E2348A"/>
    <w:rsid w:val="00E279E9"/>
    <w:rsid w:val="00E27AEB"/>
    <w:rsid w:val="00E30432"/>
    <w:rsid w:val="00E308E0"/>
    <w:rsid w:val="00E30915"/>
    <w:rsid w:val="00E319C5"/>
    <w:rsid w:val="00E31BF9"/>
    <w:rsid w:val="00E321E7"/>
    <w:rsid w:val="00E325D0"/>
    <w:rsid w:val="00E32E9C"/>
    <w:rsid w:val="00E34FD1"/>
    <w:rsid w:val="00E35727"/>
    <w:rsid w:val="00E3591D"/>
    <w:rsid w:val="00E361DF"/>
    <w:rsid w:val="00E36598"/>
    <w:rsid w:val="00E369F8"/>
    <w:rsid w:val="00E36B58"/>
    <w:rsid w:val="00E40541"/>
    <w:rsid w:val="00E420A6"/>
    <w:rsid w:val="00E421AE"/>
    <w:rsid w:val="00E427A9"/>
    <w:rsid w:val="00E44C6B"/>
    <w:rsid w:val="00E450AF"/>
    <w:rsid w:val="00E469F1"/>
    <w:rsid w:val="00E46DC8"/>
    <w:rsid w:val="00E47309"/>
    <w:rsid w:val="00E4763E"/>
    <w:rsid w:val="00E47C7D"/>
    <w:rsid w:val="00E518B7"/>
    <w:rsid w:val="00E52C31"/>
    <w:rsid w:val="00E545A1"/>
    <w:rsid w:val="00E545D4"/>
    <w:rsid w:val="00E54657"/>
    <w:rsid w:val="00E548F1"/>
    <w:rsid w:val="00E56FE7"/>
    <w:rsid w:val="00E576A0"/>
    <w:rsid w:val="00E57F8F"/>
    <w:rsid w:val="00E60553"/>
    <w:rsid w:val="00E60628"/>
    <w:rsid w:val="00E60A58"/>
    <w:rsid w:val="00E61664"/>
    <w:rsid w:val="00E62204"/>
    <w:rsid w:val="00E64ABB"/>
    <w:rsid w:val="00E64D8A"/>
    <w:rsid w:val="00E6646E"/>
    <w:rsid w:val="00E72333"/>
    <w:rsid w:val="00E72C7C"/>
    <w:rsid w:val="00E74205"/>
    <w:rsid w:val="00E743E5"/>
    <w:rsid w:val="00E744BB"/>
    <w:rsid w:val="00E749C4"/>
    <w:rsid w:val="00E755DB"/>
    <w:rsid w:val="00E7589F"/>
    <w:rsid w:val="00E775B8"/>
    <w:rsid w:val="00E77600"/>
    <w:rsid w:val="00E778BC"/>
    <w:rsid w:val="00E77E6B"/>
    <w:rsid w:val="00E80D1A"/>
    <w:rsid w:val="00E81A6E"/>
    <w:rsid w:val="00E82742"/>
    <w:rsid w:val="00E8605A"/>
    <w:rsid w:val="00E865B0"/>
    <w:rsid w:val="00E867E3"/>
    <w:rsid w:val="00E87887"/>
    <w:rsid w:val="00E87E33"/>
    <w:rsid w:val="00E90634"/>
    <w:rsid w:val="00E90836"/>
    <w:rsid w:val="00E90860"/>
    <w:rsid w:val="00E91CFF"/>
    <w:rsid w:val="00E91DD3"/>
    <w:rsid w:val="00E91F01"/>
    <w:rsid w:val="00E92E88"/>
    <w:rsid w:val="00E93A71"/>
    <w:rsid w:val="00E9509F"/>
    <w:rsid w:val="00E95626"/>
    <w:rsid w:val="00E95B36"/>
    <w:rsid w:val="00E975FD"/>
    <w:rsid w:val="00E979D6"/>
    <w:rsid w:val="00E97CAA"/>
    <w:rsid w:val="00E97CAE"/>
    <w:rsid w:val="00EA1A2A"/>
    <w:rsid w:val="00EA1ECF"/>
    <w:rsid w:val="00EA2249"/>
    <w:rsid w:val="00EA2729"/>
    <w:rsid w:val="00EA2BA5"/>
    <w:rsid w:val="00EA4A9E"/>
    <w:rsid w:val="00EA7391"/>
    <w:rsid w:val="00EA7D25"/>
    <w:rsid w:val="00EB06A4"/>
    <w:rsid w:val="00EB1880"/>
    <w:rsid w:val="00EB235B"/>
    <w:rsid w:val="00EB310F"/>
    <w:rsid w:val="00EB360C"/>
    <w:rsid w:val="00EB3744"/>
    <w:rsid w:val="00EB409A"/>
    <w:rsid w:val="00EB43A9"/>
    <w:rsid w:val="00EB518D"/>
    <w:rsid w:val="00EB5505"/>
    <w:rsid w:val="00EB5831"/>
    <w:rsid w:val="00EB6B5B"/>
    <w:rsid w:val="00EB6E79"/>
    <w:rsid w:val="00EB7560"/>
    <w:rsid w:val="00EB76F6"/>
    <w:rsid w:val="00EB7D26"/>
    <w:rsid w:val="00EC1211"/>
    <w:rsid w:val="00EC34D3"/>
    <w:rsid w:val="00EC42B8"/>
    <w:rsid w:val="00EC57FF"/>
    <w:rsid w:val="00EC583E"/>
    <w:rsid w:val="00EC5A1A"/>
    <w:rsid w:val="00EC7425"/>
    <w:rsid w:val="00ED2F67"/>
    <w:rsid w:val="00ED3205"/>
    <w:rsid w:val="00ED3A0C"/>
    <w:rsid w:val="00ED44EC"/>
    <w:rsid w:val="00ED4DD1"/>
    <w:rsid w:val="00ED4F7B"/>
    <w:rsid w:val="00ED54ED"/>
    <w:rsid w:val="00ED6BC6"/>
    <w:rsid w:val="00ED6E82"/>
    <w:rsid w:val="00ED7136"/>
    <w:rsid w:val="00EE13F8"/>
    <w:rsid w:val="00EE1E0A"/>
    <w:rsid w:val="00EE4724"/>
    <w:rsid w:val="00EE580C"/>
    <w:rsid w:val="00EE603B"/>
    <w:rsid w:val="00EE697F"/>
    <w:rsid w:val="00EE6B57"/>
    <w:rsid w:val="00EE74A2"/>
    <w:rsid w:val="00EF05FF"/>
    <w:rsid w:val="00EF16A0"/>
    <w:rsid w:val="00EF27AA"/>
    <w:rsid w:val="00EF2A93"/>
    <w:rsid w:val="00EF3D20"/>
    <w:rsid w:val="00EF4405"/>
    <w:rsid w:val="00EF5C58"/>
    <w:rsid w:val="00EF6173"/>
    <w:rsid w:val="00EF6E58"/>
    <w:rsid w:val="00EF711C"/>
    <w:rsid w:val="00EF7E8A"/>
    <w:rsid w:val="00F00257"/>
    <w:rsid w:val="00F017AD"/>
    <w:rsid w:val="00F033FF"/>
    <w:rsid w:val="00F042B8"/>
    <w:rsid w:val="00F04393"/>
    <w:rsid w:val="00F04AAD"/>
    <w:rsid w:val="00F0575C"/>
    <w:rsid w:val="00F05AE9"/>
    <w:rsid w:val="00F071AA"/>
    <w:rsid w:val="00F110E4"/>
    <w:rsid w:val="00F115F0"/>
    <w:rsid w:val="00F11A83"/>
    <w:rsid w:val="00F12F4B"/>
    <w:rsid w:val="00F13020"/>
    <w:rsid w:val="00F1504A"/>
    <w:rsid w:val="00F15331"/>
    <w:rsid w:val="00F15B55"/>
    <w:rsid w:val="00F16E23"/>
    <w:rsid w:val="00F2004A"/>
    <w:rsid w:val="00F20C99"/>
    <w:rsid w:val="00F20CFD"/>
    <w:rsid w:val="00F220D2"/>
    <w:rsid w:val="00F24CD5"/>
    <w:rsid w:val="00F25298"/>
    <w:rsid w:val="00F2748A"/>
    <w:rsid w:val="00F30023"/>
    <w:rsid w:val="00F3010D"/>
    <w:rsid w:val="00F30BC2"/>
    <w:rsid w:val="00F312D3"/>
    <w:rsid w:val="00F31C77"/>
    <w:rsid w:val="00F32249"/>
    <w:rsid w:val="00F345F5"/>
    <w:rsid w:val="00F348CB"/>
    <w:rsid w:val="00F406FC"/>
    <w:rsid w:val="00F40E83"/>
    <w:rsid w:val="00F41737"/>
    <w:rsid w:val="00F4271F"/>
    <w:rsid w:val="00F4400C"/>
    <w:rsid w:val="00F46F10"/>
    <w:rsid w:val="00F50173"/>
    <w:rsid w:val="00F50ABC"/>
    <w:rsid w:val="00F50B33"/>
    <w:rsid w:val="00F518A3"/>
    <w:rsid w:val="00F51E23"/>
    <w:rsid w:val="00F5351A"/>
    <w:rsid w:val="00F555C0"/>
    <w:rsid w:val="00F55985"/>
    <w:rsid w:val="00F55B91"/>
    <w:rsid w:val="00F5760F"/>
    <w:rsid w:val="00F57DDB"/>
    <w:rsid w:val="00F6155D"/>
    <w:rsid w:val="00F61AD1"/>
    <w:rsid w:val="00F61E40"/>
    <w:rsid w:val="00F6296D"/>
    <w:rsid w:val="00F630BD"/>
    <w:rsid w:val="00F63DFF"/>
    <w:rsid w:val="00F64120"/>
    <w:rsid w:val="00F64ED6"/>
    <w:rsid w:val="00F65166"/>
    <w:rsid w:val="00F6523E"/>
    <w:rsid w:val="00F65905"/>
    <w:rsid w:val="00F709F9"/>
    <w:rsid w:val="00F70EDB"/>
    <w:rsid w:val="00F724EE"/>
    <w:rsid w:val="00F728AF"/>
    <w:rsid w:val="00F72AEF"/>
    <w:rsid w:val="00F72B06"/>
    <w:rsid w:val="00F72FC7"/>
    <w:rsid w:val="00F74F6C"/>
    <w:rsid w:val="00F7755B"/>
    <w:rsid w:val="00F77656"/>
    <w:rsid w:val="00F77881"/>
    <w:rsid w:val="00F836F2"/>
    <w:rsid w:val="00F84AEE"/>
    <w:rsid w:val="00F864E1"/>
    <w:rsid w:val="00F8681E"/>
    <w:rsid w:val="00F870C7"/>
    <w:rsid w:val="00F878E0"/>
    <w:rsid w:val="00F90458"/>
    <w:rsid w:val="00F9078C"/>
    <w:rsid w:val="00F91089"/>
    <w:rsid w:val="00F9198B"/>
    <w:rsid w:val="00F921E8"/>
    <w:rsid w:val="00F928AD"/>
    <w:rsid w:val="00F92B6B"/>
    <w:rsid w:val="00F947ED"/>
    <w:rsid w:val="00F9495B"/>
    <w:rsid w:val="00F95A3D"/>
    <w:rsid w:val="00F95C1C"/>
    <w:rsid w:val="00F968B7"/>
    <w:rsid w:val="00F96F21"/>
    <w:rsid w:val="00F97C41"/>
    <w:rsid w:val="00FA0CB2"/>
    <w:rsid w:val="00FA1635"/>
    <w:rsid w:val="00FA23FB"/>
    <w:rsid w:val="00FA2ABE"/>
    <w:rsid w:val="00FA3E9A"/>
    <w:rsid w:val="00FA4464"/>
    <w:rsid w:val="00FA4A0A"/>
    <w:rsid w:val="00FA4B70"/>
    <w:rsid w:val="00FA6244"/>
    <w:rsid w:val="00FB0D67"/>
    <w:rsid w:val="00FB0EAA"/>
    <w:rsid w:val="00FB2291"/>
    <w:rsid w:val="00FB3D66"/>
    <w:rsid w:val="00FB5905"/>
    <w:rsid w:val="00FB6932"/>
    <w:rsid w:val="00FB6A79"/>
    <w:rsid w:val="00FB6EAF"/>
    <w:rsid w:val="00FC071E"/>
    <w:rsid w:val="00FC10E1"/>
    <w:rsid w:val="00FC1ADE"/>
    <w:rsid w:val="00FC36DE"/>
    <w:rsid w:val="00FC3A38"/>
    <w:rsid w:val="00FC4C9B"/>
    <w:rsid w:val="00FC5A51"/>
    <w:rsid w:val="00FC6360"/>
    <w:rsid w:val="00FC6759"/>
    <w:rsid w:val="00FD0D60"/>
    <w:rsid w:val="00FD3D7E"/>
    <w:rsid w:val="00FD6C27"/>
    <w:rsid w:val="00FE00F9"/>
    <w:rsid w:val="00FE1654"/>
    <w:rsid w:val="00FE375D"/>
    <w:rsid w:val="00FE3FBD"/>
    <w:rsid w:val="00FE5186"/>
    <w:rsid w:val="00FE5B0A"/>
    <w:rsid w:val="00FE5BC9"/>
    <w:rsid w:val="00FE5E3F"/>
    <w:rsid w:val="00FF05E7"/>
    <w:rsid w:val="00FF263D"/>
    <w:rsid w:val="00FF41CD"/>
    <w:rsid w:val="00FF48AE"/>
    <w:rsid w:val="00FF5148"/>
    <w:rsid w:val="00FF5CC5"/>
    <w:rsid w:val="00FF7226"/>
    <w:rsid w:val="00FF72D4"/>
    <w:rsid w:val="00FF7619"/>
    <w:rsid w:val="00FF7F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15:docId w15:val="{E97764F9-D425-48EB-9177-94B08E4A0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ZA"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E3D"/>
    <w:pPr>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qFormat/>
    <w:rsid w:val="00972D2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4946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39B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32894"/>
    <w:pPr>
      <w:keepNext/>
      <w:keepLines/>
      <w:spacing w:before="40" w:line="276" w:lineRule="auto"/>
      <w:ind w:left="864" w:hanging="864"/>
      <w:outlineLvl w:val="3"/>
    </w:pPr>
    <w:rPr>
      <w:rFonts w:asciiTheme="majorHAnsi" w:eastAsiaTheme="majorEastAsia" w:hAnsiTheme="majorHAnsi" w:cstheme="majorBidi"/>
      <w:i/>
      <w:iCs/>
      <w:color w:val="2E74B5" w:themeColor="accent1" w:themeShade="BF"/>
      <w:lang w:val="en-ZA"/>
    </w:rPr>
  </w:style>
  <w:style w:type="paragraph" w:styleId="Heading5">
    <w:name w:val="heading 5"/>
    <w:basedOn w:val="Normal"/>
    <w:next w:val="Normal"/>
    <w:link w:val="Heading5Char"/>
    <w:uiPriority w:val="9"/>
    <w:semiHidden/>
    <w:unhideWhenUsed/>
    <w:qFormat/>
    <w:rsid w:val="00232894"/>
    <w:pPr>
      <w:keepNext/>
      <w:keepLines/>
      <w:spacing w:before="40" w:line="276" w:lineRule="auto"/>
      <w:ind w:left="1008" w:hanging="1008"/>
      <w:outlineLvl w:val="4"/>
    </w:pPr>
    <w:rPr>
      <w:rFonts w:asciiTheme="majorHAnsi" w:eastAsiaTheme="majorEastAsia" w:hAnsiTheme="majorHAnsi" w:cstheme="majorBidi"/>
      <w:color w:val="2E74B5" w:themeColor="accent1" w:themeShade="BF"/>
      <w:lang w:val="en-ZA"/>
    </w:rPr>
  </w:style>
  <w:style w:type="paragraph" w:styleId="Heading6">
    <w:name w:val="heading 6"/>
    <w:basedOn w:val="Normal"/>
    <w:next w:val="Normal"/>
    <w:link w:val="Heading6Char"/>
    <w:uiPriority w:val="9"/>
    <w:semiHidden/>
    <w:unhideWhenUsed/>
    <w:qFormat/>
    <w:rsid w:val="00232894"/>
    <w:pPr>
      <w:keepNext/>
      <w:keepLines/>
      <w:spacing w:before="40" w:line="276" w:lineRule="auto"/>
      <w:ind w:left="1152" w:hanging="1152"/>
      <w:outlineLvl w:val="5"/>
    </w:pPr>
    <w:rPr>
      <w:rFonts w:asciiTheme="majorHAnsi" w:eastAsiaTheme="majorEastAsia" w:hAnsiTheme="majorHAnsi" w:cstheme="majorBidi"/>
      <w:color w:val="1F4D78" w:themeColor="accent1" w:themeShade="7F"/>
      <w:lang w:val="en-ZA"/>
    </w:rPr>
  </w:style>
  <w:style w:type="paragraph" w:styleId="Heading7">
    <w:name w:val="heading 7"/>
    <w:basedOn w:val="Normal"/>
    <w:next w:val="Normal"/>
    <w:link w:val="Heading7Char"/>
    <w:uiPriority w:val="9"/>
    <w:semiHidden/>
    <w:unhideWhenUsed/>
    <w:qFormat/>
    <w:rsid w:val="00232894"/>
    <w:pPr>
      <w:keepNext/>
      <w:keepLines/>
      <w:spacing w:before="40" w:line="276" w:lineRule="auto"/>
      <w:ind w:left="1296" w:hanging="1296"/>
      <w:outlineLvl w:val="6"/>
    </w:pPr>
    <w:rPr>
      <w:rFonts w:asciiTheme="majorHAnsi" w:eastAsiaTheme="majorEastAsia" w:hAnsiTheme="majorHAnsi" w:cstheme="majorBidi"/>
      <w:i/>
      <w:iCs/>
      <w:color w:val="1F4D78" w:themeColor="accent1" w:themeShade="7F"/>
      <w:lang w:val="en-ZA"/>
    </w:rPr>
  </w:style>
  <w:style w:type="paragraph" w:styleId="Heading8">
    <w:name w:val="heading 8"/>
    <w:basedOn w:val="Normal"/>
    <w:next w:val="Normal"/>
    <w:link w:val="Heading8Char"/>
    <w:uiPriority w:val="9"/>
    <w:semiHidden/>
    <w:unhideWhenUsed/>
    <w:qFormat/>
    <w:rsid w:val="00864A0F"/>
    <w:pPr>
      <w:keepNext/>
      <w:keepLines/>
      <w:spacing w:before="40"/>
      <w:outlineLvl w:val="7"/>
    </w:pPr>
    <w:rPr>
      <w:rFonts w:ascii="Cambria" w:hAnsi="Cambria"/>
      <w:color w:val="272727"/>
      <w:sz w:val="21"/>
      <w:szCs w:val="21"/>
      <w:lang w:val="en-ZA"/>
    </w:rPr>
  </w:style>
  <w:style w:type="paragraph" w:styleId="Heading9">
    <w:name w:val="heading 9"/>
    <w:basedOn w:val="Normal"/>
    <w:next w:val="Normal"/>
    <w:link w:val="Heading9Char"/>
    <w:uiPriority w:val="9"/>
    <w:semiHidden/>
    <w:unhideWhenUsed/>
    <w:qFormat/>
    <w:rsid w:val="00232894"/>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2D2B"/>
    <w:rPr>
      <w:rFonts w:eastAsia="Times New Roman"/>
      <w:b/>
      <w:bCs/>
      <w:kern w:val="32"/>
      <w:sz w:val="32"/>
      <w:szCs w:val="32"/>
      <w:lang w:val="en-US"/>
    </w:rPr>
  </w:style>
  <w:style w:type="paragraph" w:styleId="Title">
    <w:name w:val="Title"/>
    <w:basedOn w:val="Normal"/>
    <w:link w:val="TitleChar"/>
    <w:qFormat/>
    <w:rsid w:val="00972D2B"/>
    <w:pPr>
      <w:jc w:val="center"/>
    </w:pPr>
    <w:rPr>
      <w:b/>
      <w:bCs/>
      <w:sz w:val="36"/>
      <w:u w:val="single"/>
    </w:rPr>
  </w:style>
  <w:style w:type="character" w:customStyle="1" w:styleId="TitleChar">
    <w:name w:val="Title Char"/>
    <w:basedOn w:val="DefaultParagraphFont"/>
    <w:link w:val="Title"/>
    <w:rsid w:val="00972D2B"/>
    <w:rPr>
      <w:rFonts w:ascii="Times New Roman" w:eastAsia="Times New Roman" w:hAnsi="Times New Roman" w:cs="Times New Roman"/>
      <w:b/>
      <w:bCs/>
      <w:sz w:val="36"/>
      <w:u w:val="single"/>
      <w:lang w:val="en-US"/>
    </w:rPr>
  </w:style>
  <w:style w:type="paragraph" w:styleId="ListParagraph">
    <w:name w:val="List Paragraph"/>
    <w:aliases w:val="List Paragraph 1"/>
    <w:basedOn w:val="Normal"/>
    <w:link w:val="ListParagraphChar"/>
    <w:qFormat/>
    <w:rsid w:val="008530B2"/>
    <w:pPr>
      <w:spacing w:after="200" w:line="276" w:lineRule="auto"/>
      <w:ind w:left="720"/>
      <w:contextualSpacing/>
    </w:pPr>
    <w:rPr>
      <w:rFonts w:ascii="Calibri" w:eastAsia="Calibri" w:hAnsi="Calibri"/>
      <w:sz w:val="22"/>
      <w:szCs w:val="22"/>
      <w:lang w:val="en-ZA"/>
    </w:rPr>
  </w:style>
  <w:style w:type="character" w:customStyle="1" w:styleId="ListParagraphChar">
    <w:name w:val="List Paragraph Char"/>
    <w:aliases w:val="List Paragraph 1 Char"/>
    <w:link w:val="ListParagraph"/>
    <w:locked/>
    <w:rsid w:val="008530B2"/>
    <w:rPr>
      <w:rFonts w:ascii="Calibri" w:eastAsia="Calibri" w:hAnsi="Calibri" w:cs="Times New Roman"/>
      <w:sz w:val="22"/>
      <w:szCs w:val="22"/>
    </w:rPr>
  </w:style>
  <w:style w:type="table" w:styleId="TableGrid">
    <w:name w:val="Table Grid"/>
    <w:basedOn w:val="TableNormal"/>
    <w:uiPriority w:val="59"/>
    <w:rsid w:val="008530B2"/>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2B6B"/>
    <w:pPr>
      <w:tabs>
        <w:tab w:val="center" w:pos="4513"/>
        <w:tab w:val="right" w:pos="9026"/>
      </w:tabs>
    </w:pPr>
  </w:style>
  <w:style w:type="character" w:customStyle="1" w:styleId="HeaderChar">
    <w:name w:val="Header Char"/>
    <w:basedOn w:val="DefaultParagraphFont"/>
    <w:link w:val="Header"/>
    <w:uiPriority w:val="99"/>
    <w:rsid w:val="00F92B6B"/>
    <w:rPr>
      <w:rFonts w:ascii="Times New Roman" w:eastAsia="Times New Roman" w:hAnsi="Times New Roman" w:cs="Times New Roman"/>
      <w:lang w:val="en-US"/>
    </w:rPr>
  </w:style>
  <w:style w:type="paragraph" w:styleId="Footer">
    <w:name w:val="footer"/>
    <w:basedOn w:val="Normal"/>
    <w:link w:val="FooterChar"/>
    <w:uiPriority w:val="99"/>
    <w:unhideWhenUsed/>
    <w:rsid w:val="00F92B6B"/>
    <w:pPr>
      <w:tabs>
        <w:tab w:val="center" w:pos="4513"/>
        <w:tab w:val="right" w:pos="9026"/>
      </w:tabs>
    </w:pPr>
  </w:style>
  <w:style w:type="character" w:customStyle="1" w:styleId="FooterChar">
    <w:name w:val="Footer Char"/>
    <w:basedOn w:val="DefaultParagraphFont"/>
    <w:link w:val="Footer"/>
    <w:uiPriority w:val="99"/>
    <w:rsid w:val="00F92B6B"/>
    <w:rPr>
      <w:rFonts w:ascii="Times New Roman" w:eastAsia="Times New Roman" w:hAnsi="Times New Roman" w:cs="Times New Roman"/>
      <w:lang w:val="en-US"/>
    </w:rPr>
  </w:style>
  <w:style w:type="paragraph" w:styleId="BodyText">
    <w:name w:val="Body Text"/>
    <w:basedOn w:val="Normal"/>
    <w:link w:val="BodyTextChar"/>
    <w:rsid w:val="00783AF4"/>
    <w:pPr>
      <w:spacing w:after="120"/>
    </w:pPr>
  </w:style>
  <w:style w:type="character" w:customStyle="1" w:styleId="BodyTextChar">
    <w:name w:val="Body Text Char"/>
    <w:basedOn w:val="DefaultParagraphFont"/>
    <w:link w:val="BodyText"/>
    <w:rsid w:val="00783AF4"/>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339B1"/>
    <w:rPr>
      <w:rFonts w:asciiTheme="majorHAnsi" w:eastAsiaTheme="majorEastAsia" w:hAnsiTheme="majorHAnsi" w:cstheme="majorBidi"/>
      <w:color w:val="1F4D78" w:themeColor="accent1" w:themeShade="7F"/>
      <w:lang w:val="en-US"/>
    </w:rPr>
  </w:style>
  <w:style w:type="table" w:customStyle="1" w:styleId="TableGrid1">
    <w:name w:val="Table Grid1"/>
    <w:basedOn w:val="TableNormal"/>
    <w:next w:val="TableGrid"/>
    <w:uiPriority w:val="39"/>
    <w:rsid w:val="004339B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C54C79"/>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0C0B4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E5DE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45F8B"/>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241D7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F21F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0239F9"/>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360D2E"/>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30070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05491A"/>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BC335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580FE8"/>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rsid w:val="00580FE8"/>
    <w:rPr>
      <w:rFonts w:asciiTheme="minorHAnsi" w:eastAsiaTheme="minorEastAsia" w:hAnsiTheme="minorHAnsi" w:cstheme="minorBidi"/>
      <w:sz w:val="22"/>
      <w:szCs w:val="22"/>
      <w:lang w:val="en-US"/>
    </w:rPr>
  </w:style>
  <w:style w:type="paragraph" w:styleId="TOCHeading">
    <w:name w:val="TOC Heading"/>
    <w:basedOn w:val="Heading1"/>
    <w:next w:val="Normal"/>
    <w:uiPriority w:val="39"/>
    <w:unhideWhenUsed/>
    <w:qFormat/>
    <w:rsid w:val="0039020C"/>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qFormat/>
    <w:rsid w:val="0039020C"/>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qFormat/>
    <w:rsid w:val="0039020C"/>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qFormat/>
    <w:rsid w:val="0039020C"/>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sid w:val="00484C93"/>
    <w:rPr>
      <w:color w:val="0563C1" w:themeColor="hyperlink"/>
      <w:u w:val="single"/>
    </w:rPr>
  </w:style>
  <w:style w:type="table" w:customStyle="1" w:styleId="TableGrid25">
    <w:name w:val="Table Grid25"/>
    <w:basedOn w:val="TableNormal"/>
    <w:next w:val="TableGrid"/>
    <w:uiPriority w:val="39"/>
    <w:rsid w:val="00934DC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C356B"/>
    <w:pPr>
      <w:spacing w:before="100" w:beforeAutospacing="1" w:after="100" w:afterAutospacing="1"/>
    </w:pPr>
    <w:rPr>
      <w:lang w:val="en-ZA" w:eastAsia="en-ZA"/>
    </w:rPr>
  </w:style>
  <w:style w:type="paragraph" w:styleId="BalloonText">
    <w:name w:val="Balloon Text"/>
    <w:basedOn w:val="Normal"/>
    <w:link w:val="BalloonTextChar"/>
    <w:uiPriority w:val="99"/>
    <w:unhideWhenUsed/>
    <w:rsid w:val="00520495"/>
    <w:rPr>
      <w:rFonts w:ascii="Segoe UI" w:hAnsi="Segoe UI" w:cs="Segoe UI"/>
      <w:sz w:val="18"/>
      <w:szCs w:val="18"/>
    </w:rPr>
  </w:style>
  <w:style w:type="character" w:customStyle="1" w:styleId="BalloonTextChar">
    <w:name w:val="Balloon Text Char"/>
    <w:basedOn w:val="DefaultParagraphFont"/>
    <w:link w:val="BalloonText"/>
    <w:uiPriority w:val="99"/>
    <w:rsid w:val="00520495"/>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EC42B8"/>
    <w:rPr>
      <w:sz w:val="16"/>
      <w:szCs w:val="16"/>
    </w:rPr>
  </w:style>
  <w:style w:type="paragraph" w:styleId="CommentText">
    <w:name w:val="annotation text"/>
    <w:basedOn w:val="Normal"/>
    <w:link w:val="CommentTextChar"/>
    <w:uiPriority w:val="99"/>
    <w:semiHidden/>
    <w:unhideWhenUsed/>
    <w:rsid w:val="00EC42B8"/>
    <w:rPr>
      <w:sz w:val="20"/>
      <w:szCs w:val="20"/>
    </w:rPr>
  </w:style>
  <w:style w:type="character" w:customStyle="1" w:styleId="CommentTextChar">
    <w:name w:val="Comment Text Char"/>
    <w:basedOn w:val="DefaultParagraphFont"/>
    <w:link w:val="CommentText"/>
    <w:uiPriority w:val="99"/>
    <w:semiHidden/>
    <w:rsid w:val="00EC42B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C42B8"/>
    <w:rPr>
      <w:b/>
      <w:bCs/>
    </w:rPr>
  </w:style>
  <w:style w:type="character" w:customStyle="1" w:styleId="CommentSubjectChar">
    <w:name w:val="Comment Subject Char"/>
    <w:basedOn w:val="CommentTextChar"/>
    <w:link w:val="CommentSubject"/>
    <w:uiPriority w:val="99"/>
    <w:semiHidden/>
    <w:rsid w:val="00EC42B8"/>
    <w:rPr>
      <w:rFonts w:ascii="Times New Roman" w:eastAsia="Times New Roman" w:hAnsi="Times New Roman" w:cs="Times New Roman"/>
      <w:b/>
      <w:bCs/>
      <w:sz w:val="20"/>
      <w:szCs w:val="20"/>
      <w:lang w:val="en-US"/>
    </w:rPr>
  </w:style>
  <w:style w:type="table" w:customStyle="1" w:styleId="TableGrid162">
    <w:name w:val="Table Grid162"/>
    <w:basedOn w:val="TableNormal"/>
    <w:next w:val="TableGrid"/>
    <w:uiPriority w:val="39"/>
    <w:rsid w:val="004A6C07"/>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3520C"/>
  </w:style>
  <w:style w:type="table" w:customStyle="1" w:styleId="TableGrid26">
    <w:name w:val="Table Grid26"/>
    <w:basedOn w:val="TableNormal"/>
    <w:next w:val="TableGrid"/>
    <w:uiPriority w:val="39"/>
    <w:rsid w:val="0063520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vr">
    <w:name w:val="hvr"/>
    <w:basedOn w:val="DefaultParagraphFont"/>
    <w:rsid w:val="0063520C"/>
  </w:style>
  <w:style w:type="numbering" w:customStyle="1" w:styleId="NoList2">
    <w:name w:val="No List2"/>
    <w:next w:val="NoList"/>
    <w:uiPriority w:val="99"/>
    <w:semiHidden/>
    <w:unhideWhenUsed/>
    <w:rsid w:val="00E979D6"/>
  </w:style>
  <w:style w:type="table" w:customStyle="1" w:styleId="TableGrid27">
    <w:name w:val="Table Grid27"/>
    <w:basedOn w:val="TableNormal"/>
    <w:next w:val="TableGrid"/>
    <w:uiPriority w:val="39"/>
    <w:rsid w:val="00BA0AE4"/>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F05E7"/>
    <w:pPr>
      <w:autoSpaceDE w:val="0"/>
      <w:autoSpaceDN w:val="0"/>
      <w:adjustRightInd w:val="0"/>
      <w:spacing w:after="0" w:line="240" w:lineRule="auto"/>
    </w:pPr>
    <w:rPr>
      <w:color w:val="000000"/>
      <w:lang w:val="en-US"/>
    </w:rPr>
  </w:style>
  <w:style w:type="table" w:customStyle="1" w:styleId="TableGrid28">
    <w:name w:val="Table Grid28"/>
    <w:basedOn w:val="TableNormal"/>
    <w:next w:val="TableGrid"/>
    <w:uiPriority w:val="39"/>
    <w:rsid w:val="001037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BA0BE1"/>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C152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165A1"/>
  </w:style>
  <w:style w:type="table" w:customStyle="1" w:styleId="TableGrid31">
    <w:name w:val="Table Grid31"/>
    <w:basedOn w:val="TableNormal"/>
    <w:next w:val="TableGrid"/>
    <w:uiPriority w:val="39"/>
    <w:rsid w:val="00816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1">
    <w:name w:val="Subtitle1"/>
    <w:basedOn w:val="Normal"/>
    <w:next w:val="Normal"/>
    <w:uiPriority w:val="11"/>
    <w:qFormat/>
    <w:rsid w:val="008165A1"/>
    <w:pPr>
      <w:numPr>
        <w:ilvl w:val="1"/>
      </w:numPr>
      <w:spacing w:after="160" w:line="259" w:lineRule="auto"/>
    </w:pPr>
    <w:rPr>
      <w:rFonts w:ascii="Century Gothic" w:hAnsi="Century Gothic"/>
      <w:color w:val="5A5A5A"/>
      <w:spacing w:val="15"/>
      <w:sz w:val="22"/>
      <w:szCs w:val="22"/>
    </w:rPr>
  </w:style>
  <w:style w:type="character" w:customStyle="1" w:styleId="SubtitleChar">
    <w:name w:val="Subtitle Char"/>
    <w:basedOn w:val="DefaultParagraphFont"/>
    <w:link w:val="Subtitle"/>
    <w:uiPriority w:val="11"/>
    <w:rsid w:val="008165A1"/>
    <w:rPr>
      <w:rFonts w:ascii="Century Gothic" w:eastAsia="Times New Roman" w:hAnsi="Century Gothic" w:cs="Times New Roman"/>
      <w:color w:val="5A5A5A"/>
      <w:spacing w:val="15"/>
      <w:sz w:val="22"/>
      <w:szCs w:val="22"/>
      <w:lang w:val="en-US"/>
    </w:rPr>
  </w:style>
  <w:style w:type="table" w:customStyle="1" w:styleId="TableGrid110">
    <w:name w:val="Table Grid110"/>
    <w:basedOn w:val="TableNormal"/>
    <w:next w:val="TableGrid"/>
    <w:uiPriority w:val="39"/>
    <w:rsid w:val="008165A1"/>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8165A1"/>
    <w:pPr>
      <w:numPr>
        <w:ilvl w:val="1"/>
      </w:numPr>
      <w:spacing w:after="160"/>
    </w:pPr>
    <w:rPr>
      <w:rFonts w:ascii="Century Gothic" w:hAnsi="Century Gothic"/>
      <w:color w:val="5A5A5A"/>
      <w:spacing w:val="15"/>
      <w:sz w:val="22"/>
      <w:szCs w:val="22"/>
    </w:rPr>
  </w:style>
  <w:style w:type="character" w:customStyle="1" w:styleId="SubtitleChar1">
    <w:name w:val="Subtitle Char1"/>
    <w:basedOn w:val="DefaultParagraphFont"/>
    <w:uiPriority w:val="11"/>
    <w:rsid w:val="008165A1"/>
    <w:rPr>
      <w:rFonts w:asciiTheme="minorHAnsi" w:eastAsiaTheme="minorEastAsia" w:hAnsiTheme="minorHAnsi" w:cstheme="minorBidi"/>
      <w:color w:val="5A5A5A" w:themeColor="text1" w:themeTint="A5"/>
      <w:spacing w:val="15"/>
      <w:sz w:val="22"/>
      <w:szCs w:val="22"/>
      <w:lang w:val="en-US"/>
    </w:rPr>
  </w:style>
  <w:style w:type="character" w:styleId="FollowedHyperlink">
    <w:name w:val="FollowedHyperlink"/>
    <w:basedOn w:val="DefaultParagraphFont"/>
    <w:uiPriority w:val="99"/>
    <w:semiHidden/>
    <w:unhideWhenUsed/>
    <w:rsid w:val="00D9425C"/>
    <w:rPr>
      <w:color w:val="800080"/>
      <w:u w:val="single"/>
    </w:rPr>
  </w:style>
  <w:style w:type="paragraph" w:customStyle="1" w:styleId="xl66">
    <w:name w:val="xl66"/>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67">
    <w:name w:val="xl6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n-ZA" w:eastAsia="en-ZA"/>
    </w:rPr>
  </w:style>
  <w:style w:type="paragraph" w:customStyle="1" w:styleId="xl68">
    <w:name w:val="xl68"/>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lang w:val="en-ZA" w:eastAsia="en-ZA"/>
    </w:rPr>
  </w:style>
  <w:style w:type="paragraph" w:customStyle="1" w:styleId="xl69">
    <w:name w:val="xl69"/>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lang w:val="en-ZA" w:eastAsia="en-ZA"/>
    </w:rPr>
  </w:style>
  <w:style w:type="paragraph" w:customStyle="1" w:styleId="xl70">
    <w:name w:val="xl70"/>
    <w:basedOn w:val="Normal"/>
    <w:rsid w:val="00D9425C"/>
    <w:pPr>
      <w:shd w:val="clear" w:color="000000" w:fill="FFFFFF"/>
      <w:spacing w:before="100" w:beforeAutospacing="1" w:after="100" w:afterAutospacing="1"/>
    </w:pPr>
    <w:rPr>
      <w:lang w:val="en-ZA" w:eastAsia="en-ZA"/>
    </w:rPr>
  </w:style>
  <w:style w:type="paragraph" w:customStyle="1" w:styleId="xl71">
    <w:name w:val="xl71"/>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72">
    <w:name w:val="xl72"/>
    <w:basedOn w:val="Normal"/>
    <w:rsid w:val="00D9425C"/>
    <w:pPr>
      <w:spacing w:before="100" w:beforeAutospacing="1" w:after="100" w:afterAutospacing="1"/>
    </w:pPr>
    <w:rPr>
      <w:b/>
      <w:bCs/>
      <w:lang w:val="en-ZA" w:eastAsia="en-ZA"/>
    </w:rPr>
  </w:style>
  <w:style w:type="paragraph" w:customStyle="1" w:styleId="xl73">
    <w:name w:val="xl73"/>
    <w:basedOn w:val="Normal"/>
    <w:rsid w:val="00D9425C"/>
    <w:pPr>
      <w:pBdr>
        <w:top w:val="single" w:sz="4" w:space="0" w:color="auto"/>
        <w:left w:val="single" w:sz="4" w:space="0" w:color="auto"/>
        <w:bottom w:val="single" w:sz="12"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4">
    <w:name w:val="xl74"/>
    <w:basedOn w:val="Normal"/>
    <w:rsid w:val="00D9425C"/>
    <w:pPr>
      <w:shd w:val="clear" w:color="000000" w:fill="FFC000"/>
      <w:spacing w:before="100" w:beforeAutospacing="1" w:after="100" w:afterAutospacing="1"/>
    </w:pPr>
    <w:rPr>
      <w:b/>
      <w:bCs/>
      <w:lang w:val="en-ZA" w:eastAsia="en-ZA"/>
    </w:rPr>
  </w:style>
  <w:style w:type="paragraph" w:customStyle="1" w:styleId="xl75">
    <w:name w:val="xl75"/>
    <w:basedOn w:val="Normal"/>
    <w:rsid w:val="00D9425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lang w:val="en-ZA" w:eastAsia="en-ZA"/>
    </w:rPr>
  </w:style>
  <w:style w:type="paragraph" w:customStyle="1" w:styleId="xl77">
    <w:name w:val="xl77"/>
    <w:basedOn w:val="Normal"/>
    <w:rsid w:val="00D9425C"/>
    <w:pPr>
      <w:spacing w:before="100" w:beforeAutospacing="1" w:after="100" w:afterAutospacing="1"/>
      <w:jc w:val="center"/>
    </w:pPr>
    <w:rPr>
      <w:color w:val="FF0000"/>
      <w:lang w:val="en-ZA" w:eastAsia="en-ZA"/>
    </w:rPr>
  </w:style>
  <w:style w:type="paragraph" w:customStyle="1" w:styleId="xl78">
    <w:name w:val="xl78"/>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79">
    <w:name w:val="xl7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80">
    <w:name w:val="xl8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1">
    <w:name w:val="xl81"/>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82">
    <w:name w:val="xl8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3">
    <w:name w:val="xl83"/>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4">
    <w:name w:val="xl84"/>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85">
    <w:name w:val="xl85"/>
    <w:basedOn w:val="Normal"/>
    <w:rsid w:val="00D9425C"/>
    <w:pPr>
      <w:shd w:val="clear" w:color="000000" w:fill="FFFFFF"/>
      <w:spacing w:before="100" w:beforeAutospacing="1" w:after="100" w:afterAutospacing="1"/>
    </w:pPr>
    <w:rPr>
      <w:lang w:val="en-ZA" w:eastAsia="en-ZA"/>
    </w:rPr>
  </w:style>
  <w:style w:type="paragraph" w:customStyle="1" w:styleId="xl86">
    <w:name w:val="xl86"/>
    <w:basedOn w:val="Normal"/>
    <w:rsid w:val="00D9425C"/>
    <w:pPr>
      <w:spacing w:before="100" w:beforeAutospacing="1" w:after="100" w:afterAutospacing="1"/>
    </w:pPr>
    <w:rPr>
      <w:color w:val="FF0000"/>
      <w:lang w:val="en-ZA" w:eastAsia="en-ZA"/>
    </w:rPr>
  </w:style>
  <w:style w:type="paragraph" w:customStyle="1" w:styleId="xl87">
    <w:name w:val="xl8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89">
    <w:name w:val="xl8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0">
    <w:name w:val="xl90"/>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n-ZA" w:eastAsia="en-ZA"/>
    </w:rPr>
  </w:style>
  <w:style w:type="paragraph" w:customStyle="1" w:styleId="xl91">
    <w:name w:val="xl91"/>
    <w:basedOn w:val="Normal"/>
    <w:rsid w:val="00D9425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ZA" w:eastAsia="en-ZA"/>
    </w:rPr>
  </w:style>
  <w:style w:type="paragraph" w:customStyle="1" w:styleId="xl92">
    <w:name w:val="xl92"/>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color w:val="00B050"/>
      <w:lang w:val="en-ZA" w:eastAsia="en-ZA"/>
    </w:rPr>
  </w:style>
  <w:style w:type="paragraph" w:customStyle="1" w:styleId="xl93">
    <w:name w:val="xl93"/>
    <w:basedOn w:val="Normal"/>
    <w:rsid w:val="00D9425C"/>
    <w:pPr>
      <w:pBdr>
        <w:top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94">
    <w:name w:val="xl94"/>
    <w:basedOn w:val="Normal"/>
    <w:rsid w:val="00D9425C"/>
    <w:pPr>
      <w:pBdr>
        <w:top w:val="single" w:sz="4" w:space="0" w:color="auto"/>
        <w:left w:val="single" w:sz="4" w:space="0" w:color="auto"/>
        <w:right w:val="single" w:sz="4" w:space="0" w:color="auto"/>
      </w:pBdr>
      <w:spacing w:before="100" w:beforeAutospacing="1" w:after="100" w:afterAutospacing="1"/>
    </w:pPr>
    <w:rPr>
      <w:lang w:val="en-ZA" w:eastAsia="en-ZA"/>
    </w:rPr>
  </w:style>
  <w:style w:type="paragraph" w:customStyle="1" w:styleId="xl95">
    <w:name w:val="xl95"/>
    <w:basedOn w:val="Normal"/>
    <w:rsid w:val="00D9425C"/>
    <w:pPr>
      <w:pBdr>
        <w:top w:val="single" w:sz="4" w:space="0" w:color="4F81BD"/>
        <w:left w:val="single" w:sz="4" w:space="0" w:color="4F81BD"/>
        <w:bottom w:val="single" w:sz="4" w:space="0" w:color="4F81BD"/>
        <w:right w:val="single" w:sz="4" w:space="0" w:color="auto"/>
      </w:pBdr>
      <w:spacing w:before="100" w:beforeAutospacing="1" w:after="100" w:afterAutospacing="1"/>
    </w:pPr>
    <w:rPr>
      <w:lang w:val="en-ZA" w:eastAsia="en-ZA"/>
    </w:rPr>
  </w:style>
  <w:style w:type="paragraph" w:customStyle="1" w:styleId="xl96">
    <w:name w:val="xl96"/>
    <w:basedOn w:val="Normal"/>
    <w:rsid w:val="00D9425C"/>
    <w:pPr>
      <w:pBdr>
        <w:top w:val="single" w:sz="4" w:space="0" w:color="4F81BD"/>
        <w:left w:val="single" w:sz="4" w:space="0" w:color="auto"/>
        <w:bottom w:val="single" w:sz="4" w:space="0" w:color="4F81BD"/>
        <w:right w:val="single" w:sz="4" w:space="0" w:color="4F81BD"/>
      </w:pBdr>
      <w:spacing w:before="100" w:beforeAutospacing="1" w:after="100" w:afterAutospacing="1"/>
    </w:pPr>
    <w:rPr>
      <w:lang w:val="en-ZA" w:eastAsia="en-ZA"/>
    </w:rPr>
  </w:style>
  <w:style w:type="paragraph" w:customStyle="1" w:styleId="xl97">
    <w:name w:val="xl97"/>
    <w:basedOn w:val="Normal"/>
    <w:rsid w:val="00D9425C"/>
    <w:pPr>
      <w:spacing w:before="100" w:beforeAutospacing="1" w:after="100" w:afterAutospacing="1"/>
    </w:pPr>
    <w:rPr>
      <w:lang w:val="en-ZA" w:eastAsia="en-ZA"/>
    </w:rPr>
  </w:style>
  <w:style w:type="paragraph" w:customStyle="1" w:styleId="xl98">
    <w:name w:val="xl98"/>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99">
    <w:name w:val="xl9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paragraph" w:customStyle="1" w:styleId="xl100">
    <w:name w:val="xl100"/>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1">
    <w:name w:val="xl101"/>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ZA" w:eastAsia="en-ZA"/>
    </w:rPr>
  </w:style>
  <w:style w:type="paragraph" w:customStyle="1" w:styleId="xl102">
    <w:name w:val="xl102"/>
    <w:basedOn w:val="Normal"/>
    <w:rsid w:val="00D9425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ZA" w:eastAsia="en-ZA"/>
    </w:rPr>
  </w:style>
  <w:style w:type="paragraph" w:customStyle="1" w:styleId="xl103">
    <w:name w:val="xl103"/>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4">
    <w:name w:val="xl104"/>
    <w:basedOn w:val="Normal"/>
    <w:rsid w:val="00D9425C"/>
    <w:pPr>
      <w:pBdr>
        <w:top w:val="single" w:sz="4" w:space="0" w:color="auto"/>
      </w:pBdr>
      <w:shd w:val="clear" w:color="000000" w:fill="FFFFFF"/>
      <w:spacing w:before="100" w:beforeAutospacing="1" w:after="100" w:afterAutospacing="1"/>
    </w:pPr>
    <w:rPr>
      <w:b/>
      <w:bCs/>
      <w:lang w:val="en-ZA" w:eastAsia="en-ZA"/>
    </w:rPr>
  </w:style>
  <w:style w:type="paragraph" w:customStyle="1" w:styleId="xl105">
    <w:name w:val="xl105"/>
    <w:basedOn w:val="Normal"/>
    <w:rsid w:val="00D9425C"/>
    <w:pPr>
      <w:pBdr>
        <w:bottom w:val="single" w:sz="4" w:space="0" w:color="auto"/>
      </w:pBdr>
      <w:shd w:val="clear" w:color="000000" w:fill="FFFFFF"/>
      <w:spacing w:before="100" w:beforeAutospacing="1" w:after="100" w:afterAutospacing="1"/>
    </w:pPr>
    <w:rPr>
      <w:lang w:val="en-ZA" w:eastAsia="en-ZA"/>
    </w:rPr>
  </w:style>
  <w:style w:type="paragraph" w:customStyle="1" w:styleId="xl106">
    <w:name w:val="xl106"/>
    <w:basedOn w:val="Normal"/>
    <w:rsid w:val="00D9425C"/>
    <w:pPr>
      <w:spacing w:before="100" w:beforeAutospacing="1" w:after="100" w:afterAutospacing="1"/>
    </w:pPr>
    <w:rPr>
      <w:lang w:val="en-ZA" w:eastAsia="en-ZA"/>
    </w:rPr>
  </w:style>
  <w:style w:type="paragraph" w:customStyle="1" w:styleId="xl107">
    <w:name w:val="xl107"/>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lang w:val="en-ZA" w:eastAsia="en-ZA"/>
    </w:rPr>
  </w:style>
  <w:style w:type="paragraph" w:customStyle="1" w:styleId="xl108">
    <w:name w:val="xl108"/>
    <w:basedOn w:val="Normal"/>
    <w:rsid w:val="00D9425C"/>
    <w:pPr>
      <w:pBdr>
        <w:left w:val="single" w:sz="4" w:space="0" w:color="auto"/>
        <w:right w:val="single" w:sz="4" w:space="0" w:color="auto"/>
      </w:pBdr>
      <w:spacing w:before="100" w:beforeAutospacing="1" w:after="100" w:afterAutospacing="1"/>
    </w:pPr>
    <w:rPr>
      <w:lang w:val="en-ZA" w:eastAsia="en-ZA"/>
    </w:rPr>
  </w:style>
  <w:style w:type="paragraph" w:customStyle="1" w:styleId="xl109">
    <w:name w:val="xl109"/>
    <w:basedOn w:val="Normal"/>
    <w:rsid w:val="00D9425C"/>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ZA" w:eastAsia="en-ZA"/>
    </w:rPr>
  </w:style>
  <w:style w:type="numbering" w:customStyle="1" w:styleId="NoList4">
    <w:name w:val="No List4"/>
    <w:next w:val="NoList"/>
    <w:uiPriority w:val="99"/>
    <w:semiHidden/>
    <w:unhideWhenUsed/>
    <w:rsid w:val="00AC38A2"/>
  </w:style>
  <w:style w:type="table" w:customStyle="1" w:styleId="TableGrid32">
    <w:name w:val="Table Grid32"/>
    <w:basedOn w:val="TableNormal"/>
    <w:next w:val="TableGrid"/>
    <w:uiPriority w:val="39"/>
    <w:rsid w:val="00AC3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D84EAF"/>
    <w:pPr>
      <w:spacing w:before="100" w:beforeAutospacing="1" w:after="100" w:afterAutospacing="1"/>
    </w:pPr>
    <w:rPr>
      <w:rFonts w:ascii="Tahoma" w:hAnsi="Tahoma" w:cs="Tahoma"/>
      <w:color w:val="000000"/>
      <w:sz w:val="18"/>
      <w:szCs w:val="18"/>
      <w:lang w:val="en-ZA" w:eastAsia="en-ZA"/>
    </w:rPr>
  </w:style>
  <w:style w:type="paragraph" w:customStyle="1" w:styleId="font6">
    <w:name w:val="font6"/>
    <w:basedOn w:val="Normal"/>
    <w:rsid w:val="00D84EAF"/>
    <w:pPr>
      <w:spacing w:before="100" w:beforeAutospacing="1" w:after="100" w:afterAutospacing="1"/>
    </w:pPr>
    <w:rPr>
      <w:rFonts w:ascii="Tahoma" w:hAnsi="Tahoma" w:cs="Tahoma"/>
      <w:b/>
      <w:bCs/>
      <w:color w:val="000000"/>
      <w:sz w:val="18"/>
      <w:szCs w:val="18"/>
      <w:lang w:val="en-ZA" w:eastAsia="en-ZA"/>
    </w:rPr>
  </w:style>
  <w:style w:type="paragraph" w:customStyle="1" w:styleId="xl76">
    <w:name w:val="xl76"/>
    <w:basedOn w:val="Normal"/>
    <w:rsid w:val="00D84EAF"/>
    <w:pPr>
      <w:pBdr>
        <w:left w:val="single" w:sz="8" w:space="0" w:color="auto"/>
        <w:bottom w:val="single" w:sz="8" w:space="0" w:color="auto"/>
      </w:pBdr>
      <w:spacing w:before="100" w:beforeAutospacing="1" w:after="100" w:afterAutospacing="1"/>
    </w:pPr>
    <w:rPr>
      <w:b/>
      <w:bCs/>
      <w:color w:val="000000"/>
      <w:sz w:val="32"/>
      <w:szCs w:val="32"/>
      <w:lang w:val="en-ZA" w:eastAsia="en-ZA"/>
    </w:rPr>
  </w:style>
  <w:style w:type="paragraph" w:customStyle="1" w:styleId="xl88">
    <w:name w:val="xl88"/>
    <w:basedOn w:val="Normal"/>
    <w:rsid w:val="00D84EAF"/>
    <w:pPr>
      <w:pBdr>
        <w:left w:val="single" w:sz="4" w:space="0" w:color="auto"/>
        <w:right w:val="single" w:sz="4" w:space="0" w:color="auto"/>
      </w:pBdr>
      <w:shd w:val="clear" w:color="000000" w:fill="D9D9D9"/>
      <w:spacing w:before="100" w:beforeAutospacing="1" w:after="100" w:afterAutospacing="1"/>
    </w:pPr>
    <w:rPr>
      <w:b/>
      <w:bCs/>
      <w:sz w:val="32"/>
      <w:szCs w:val="32"/>
      <w:lang w:val="en-ZA" w:eastAsia="en-ZA"/>
    </w:rPr>
  </w:style>
  <w:style w:type="paragraph" w:customStyle="1" w:styleId="xl110">
    <w:name w:val="xl110"/>
    <w:basedOn w:val="Normal"/>
    <w:rsid w:val="00D84EAF"/>
    <w:pPr>
      <w:pBdr>
        <w:bottom w:val="single" w:sz="8" w:space="0" w:color="auto"/>
        <w:right w:val="single" w:sz="4" w:space="0" w:color="auto"/>
      </w:pBdr>
      <w:spacing w:before="100" w:beforeAutospacing="1" w:after="100" w:afterAutospacing="1"/>
    </w:pPr>
    <w:rPr>
      <w:b/>
      <w:bCs/>
      <w:color w:val="000000"/>
      <w:sz w:val="32"/>
      <w:szCs w:val="32"/>
      <w:lang w:val="en-ZA" w:eastAsia="en-ZA"/>
    </w:rPr>
  </w:style>
  <w:style w:type="paragraph" w:customStyle="1" w:styleId="xl111">
    <w:name w:val="xl111"/>
    <w:basedOn w:val="Normal"/>
    <w:rsid w:val="00D84EA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2">
    <w:name w:val="xl112"/>
    <w:basedOn w:val="Normal"/>
    <w:rsid w:val="00D84EA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13">
    <w:name w:val="xl113"/>
    <w:basedOn w:val="Normal"/>
    <w:rsid w:val="00D84EAF"/>
    <w:pPr>
      <w:pBdr>
        <w:top w:val="single" w:sz="4"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14">
    <w:name w:val="xl114"/>
    <w:basedOn w:val="Normal"/>
    <w:rsid w:val="00D84EAF"/>
    <w:pPr>
      <w:pBdr>
        <w:top w:val="single" w:sz="4"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15">
    <w:name w:val="xl115"/>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6">
    <w:name w:val="xl116"/>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7">
    <w:name w:val="xl117"/>
    <w:basedOn w:val="Normal"/>
    <w:rsid w:val="00D84EAF"/>
    <w:pPr>
      <w:pBdr>
        <w:top w:val="single" w:sz="4" w:space="0" w:color="auto"/>
        <w:left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18">
    <w:name w:val="xl118"/>
    <w:basedOn w:val="Normal"/>
    <w:rsid w:val="00D84EAF"/>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19">
    <w:name w:val="xl119"/>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20">
    <w:name w:val="xl120"/>
    <w:basedOn w:val="Normal"/>
    <w:rsid w:val="00D84EAF"/>
    <w:pPr>
      <w:pBdr>
        <w:top w:val="single" w:sz="8" w:space="0" w:color="auto"/>
        <w:left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1">
    <w:name w:val="xl121"/>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2">
    <w:name w:val="xl122"/>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3">
    <w:name w:val="xl123"/>
    <w:basedOn w:val="Normal"/>
    <w:rsid w:val="00D84EAF"/>
    <w:pPr>
      <w:pBdr>
        <w:top w:val="single" w:sz="8" w:space="0" w:color="auto"/>
        <w:left w:val="single" w:sz="4"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4">
    <w:name w:val="xl124"/>
    <w:basedOn w:val="Normal"/>
    <w:rsid w:val="00D84EA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25">
    <w:name w:val="xl125"/>
    <w:basedOn w:val="Normal"/>
    <w:rsid w:val="00D84EAF"/>
    <w:pPr>
      <w:pBdr>
        <w:top w:val="single" w:sz="4" w:space="0" w:color="auto"/>
        <w:left w:val="single" w:sz="8"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26">
    <w:name w:val="xl126"/>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27">
    <w:name w:val="xl127"/>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28">
    <w:name w:val="xl128"/>
    <w:basedOn w:val="Normal"/>
    <w:rsid w:val="00D84EAF"/>
    <w:pPr>
      <w:pBdr>
        <w:top w:val="single" w:sz="8" w:space="0" w:color="auto"/>
        <w:bottom w:val="single" w:sz="4" w:space="0" w:color="auto"/>
        <w:right w:val="single" w:sz="4" w:space="0" w:color="auto"/>
      </w:pBdr>
      <w:spacing w:before="100" w:beforeAutospacing="1" w:after="100" w:afterAutospacing="1"/>
    </w:pPr>
    <w:rPr>
      <w:sz w:val="32"/>
      <w:szCs w:val="32"/>
      <w:lang w:val="en-ZA" w:eastAsia="en-ZA"/>
    </w:rPr>
  </w:style>
  <w:style w:type="paragraph" w:customStyle="1" w:styleId="xl129">
    <w:name w:val="xl129"/>
    <w:basedOn w:val="Normal"/>
    <w:rsid w:val="00D84EAF"/>
    <w:pPr>
      <w:pBdr>
        <w:top w:val="single" w:sz="4" w:space="0" w:color="auto"/>
        <w:bottom w:val="single" w:sz="8" w:space="0" w:color="auto"/>
        <w:right w:val="single" w:sz="4" w:space="0" w:color="auto"/>
      </w:pBdr>
      <w:spacing w:before="100" w:beforeAutospacing="1" w:after="100" w:afterAutospacing="1"/>
    </w:pPr>
    <w:rPr>
      <w:sz w:val="32"/>
      <w:szCs w:val="32"/>
      <w:lang w:val="en-ZA" w:eastAsia="en-ZA"/>
    </w:rPr>
  </w:style>
  <w:style w:type="paragraph" w:customStyle="1" w:styleId="xl130">
    <w:name w:val="xl13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31">
    <w:name w:val="xl13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32">
    <w:name w:val="xl132"/>
    <w:basedOn w:val="Normal"/>
    <w:rsid w:val="00D84EAF"/>
    <w:pPr>
      <w:pBdr>
        <w:top w:val="single" w:sz="8" w:space="0" w:color="auto"/>
        <w:left w:val="single" w:sz="8" w:space="0" w:color="auto"/>
      </w:pBdr>
      <w:spacing w:before="100" w:beforeAutospacing="1" w:after="100" w:afterAutospacing="1"/>
    </w:pPr>
    <w:rPr>
      <w:b/>
      <w:bCs/>
      <w:sz w:val="32"/>
      <w:szCs w:val="32"/>
      <w:lang w:val="en-ZA" w:eastAsia="en-ZA"/>
    </w:rPr>
  </w:style>
  <w:style w:type="paragraph" w:customStyle="1" w:styleId="xl133">
    <w:name w:val="xl133"/>
    <w:basedOn w:val="Normal"/>
    <w:rsid w:val="00D84EAF"/>
    <w:pPr>
      <w:pBdr>
        <w:top w:val="single" w:sz="8" w:space="0" w:color="auto"/>
        <w:left w:val="single" w:sz="4" w:space="0" w:color="auto"/>
        <w:bottom w:val="single" w:sz="4" w:space="0" w:color="auto"/>
      </w:pBdr>
      <w:spacing w:before="100" w:beforeAutospacing="1" w:after="100" w:afterAutospacing="1"/>
    </w:pPr>
    <w:rPr>
      <w:sz w:val="32"/>
      <w:szCs w:val="32"/>
      <w:lang w:val="en-ZA" w:eastAsia="en-ZA"/>
    </w:rPr>
  </w:style>
  <w:style w:type="paragraph" w:customStyle="1" w:styleId="xl134">
    <w:name w:val="xl134"/>
    <w:basedOn w:val="Normal"/>
    <w:rsid w:val="00D84EAF"/>
    <w:pPr>
      <w:pBdr>
        <w:top w:val="single" w:sz="4" w:space="0" w:color="auto"/>
        <w:left w:val="single" w:sz="4" w:space="0" w:color="auto"/>
        <w:bottom w:val="single" w:sz="8" w:space="0" w:color="auto"/>
      </w:pBdr>
      <w:spacing w:before="100" w:beforeAutospacing="1" w:after="100" w:afterAutospacing="1"/>
    </w:pPr>
    <w:rPr>
      <w:sz w:val="32"/>
      <w:szCs w:val="32"/>
      <w:lang w:val="en-ZA" w:eastAsia="en-ZA"/>
    </w:rPr>
  </w:style>
  <w:style w:type="paragraph" w:customStyle="1" w:styleId="xl135">
    <w:name w:val="xl135"/>
    <w:basedOn w:val="Normal"/>
    <w:rsid w:val="00D84EAF"/>
    <w:pPr>
      <w:pBdr>
        <w:top w:val="single" w:sz="8" w:space="0" w:color="auto"/>
        <w:left w:val="single" w:sz="8" w:space="0" w:color="auto"/>
        <w:right w:val="single" w:sz="8" w:space="0" w:color="auto"/>
      </w:pBdr>
      <w:shd w:val="clear" w:color="000000" w:fill="D9D9D9"/>
      <w:spacing w:before="100" w:beforeAutospacing="1" w:after="100" w:afterAutospacing="1"/>
    </w:pPr>
    <w:rPr>
      <w:b/>
      <w:bCs/>
      <w:sz w:val="32"/>
      <w:szCs w:val="32"/>
      <w:lang w:val="en-ZA" w:eastAsia="en-ZA"/>
    </w:rPr>
  </w:style>
  <w:style w:type="paragraph" w:customStyle="1" w:styleId="xl136">
    <w:name w:val="xl136"/>
    <w:basedOn w:val="Normal"/>
    <w:rsid w:val="00D84EA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7">
    <w:name w:val="xl137"/>
    <w:basedOn w:val="Normal"/>
    <w:rsid w:val="00D84EA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38">
    <w:name w:val="xl138"/>
    <w:basedOn w:val="Normal"/>
    <w:rsid w:val="00D84EA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sz w:val="32"/>
      <w:szCs w:val="32"/>
      <w:lang w:val="en-ZA" w:eastAsia="en-ZA"/>
    </w:rPr>
  </w:style>
  <w:style w:type="paragraph" w:customStyle="1" w:styleId="xl139">
    <w:name w:val="xl139"/>
    <w:basedOn w:val="Normal"/>
    <w:rsid w:val="00D84EA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sz w:val="32"/>
      <w:szCs w:val="32"/>
      <w:lang w:val="en-ZA" w:eastAsia="en-ZA"/>
    </w:rPr>
  </w:style>
  <w:style w:type="paragraph" w:customStyle="1" w:styleId="xl140">
    <w:name w:val="xl140"/>
    <w:basedOn w:val="Normal"/>
    <w:rsid w:val="00D84EAF"/>
    <w:pPr>
      <w:pBdr>
        <w:top w:val="single" w:sz="8" w:space="0" w:color="auto"/>
        <w:left w:val="single" w:sz="8" w:space="0" w:color="auto"/>
        <w:bottom w:val="single" w:sz="4" w:space="0" w:color="auto"/>
        <w:right w:val="single" w:sz="8" w:space="0" w:color="auto"/>
      </w:pBdr>
      <w:spacing w:before="100" w:beforeAutospacing="1" w:after="100" w:afterAutospacing="1"/>
    </w:pPr>
    <w:rPr>
      <w:sz w:val="32"/>
      <w:szCs w:val="32"/>
      <w:lang w:val="en-ZA" w:eastAsia="en-ZA"/>
    </w:rPr>
  </w:style>
  <w:style w:type="paragraph" w:customStyle="1" w:styleId="xl141">
    <w:name w:val="xl141"/>
    <w:basedOn w:val="Normal"/>
    <w:rsid w:val="00D84EAF"/>
    <w:pPr>
      <w:pBdr>
        <w:top w:val="single" w:sz="4" w:space="0" w:color="auto"/>
        <w:left w:val="single" w:sz="8" w:space="0" w:color="auto"/>
        <w:bottom w:val="single" w:sz="8" w:space="0" w:color="auto"/>
        <w:right w:val="single" w:sz="8" w:space="0" w:color="auto"/>
      </w:pBdr>
      <w:spacing w:before="100" w:beforeAutospacing="1" w:after="100" w:afterAutospacing="1"/>
    </w:pPr>
    <w:rPr>
      <w:sz w:val="32"/>
      <w:szCs w:val="32"/>
      <w:lang w:val="en-ZA" w:eastAsia="en-ZA"/>
    </w:rPr>
  </w:style>
  <w:style w:type="paragraph" w:customStyle="1" w:styleId="xl142">
    <w:name w:val="xl142"/>
    <w:basedOn w:val="Normal"/>
    <w:rsid w:val="00D84EAF"/>
    <w:pPr>
      <w:pBdr>
        <w:top w:val="single" w:sz="8" w:space="0" w:color="auto"/>
      </w:pBdr>
      <w:spacing w:before="100" w:beforeAutospacing="1" w:after="100" w:afterAutospacing="1"/>
    </w:pPr>
    <w:rPr>
      <w:b/>
      <w:bCs/>
      <w:sz w:val="32"/>
      <w:szCs w:val="32"/>
      <w:lang w:val="en-ZA" w:eastAsia="en-ZA"/>
    </w:rPr>
  </w:style>
  <w:style w:type="paragraph" w:customStyle="1" w:styleId="xl143">
    <w:name w:val="xl143"/>
    <w:basedOn w:val="Normal"/>
    <w:rsid w:val="00D84EAF"/>
    <w:pPr>
      <w:pBdr>
        <w:top w:val="single" w:sz="8" w:space="0" w:color="auto"/>
        <w:bottom w:val="single" w:sz="4" w:space="0" w:color="auto"/>
      </w:pBdr>
      <w:spacing w:before="100" w:beforeAutospacing="1" w:after="100" w:afterAutospacing="1"/>
    </w:pPr>
    <w:rPr>
      <w:sz w:val="32"/>
      <w:szCs w:val="32"/>
      <w:lang w:val="en-ZA" w:eastAsia="en-ZA"/>
    </w:rPr>
  </w:style>
  <w:style w:type="paragraph" w:customStyle="1" w:styleId="xl144">
    <w:name w:val="xl144"/>
    <w:basedOn w:val="Normal"/>
    <w:rsid w:val="00D84EAF"/>
    <w:pPr>
      <w:pBdr>
        <w:top w:val="single" w:sz="4" w:space="0" w:color="auto"/>
        <w:bottom w:val="single" w:sz="4" w:space="0" w:color="auto"/>
      </w:pBdr>
      <w:spacing w:before="100" w:beforeAutospacing="1" w:after="100" w:afterAutospacing="1"/>
    </w:pPr>
    <w:rPr>
      <w:sz w:val="32"/>
      <w:szCs w:val="32"/>
      <w:lang w:val="en-ZA" w:eastAsia="en-ZA"/>
    </w:rPr>
  </w:style>
  <w:style w:type="paragraph" w:customStyle="1" w:styleId="xl145">
    <w:name w:val="xl145"/>
    <w:basedOn w:val="Normal"/>
    <w:rsid w:val="00D84EAF"/>
    <w:pPr>
      <w:pBdr>
        <w:top w:val="single" w:sz="4" w:space="0" w:color="auto"/>
        <w:bottom w:val="single" w:sz="8" w:space="0" w:color="auto"/>
      </w:pBdr>
      <w:spacing w:before="100" w:beforeAutospacing="1" w:after="100" w:afterAutospacing="1"/>
    </w:pPr>
    <w:rPr>
      <w:sz w:val="32"/>
      <w:szCs w:val="32"/>
      <w:lang w:val="en-ZA" w:eastAsia="en-ZA"/>
    </w:rPr>
  </w:style>
  <w:style w:type="paragraph" w:customStyle="1" w:styleId="xl146">
    <w:name w:val="xl146"/>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7">
    <w:name w:val="xl147"/>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color w:val="000000"/>
      <w:sz w:val="52"/>
      <w:szCs w:val="52"/>
      <w:lang w:val="en-ZA" w:eastAsia="en-ZA"/>
    </w:rPr>
  </w:style>
  <w:style w:type="paragraph" w:customStyle="1" w:styleId="xl148">
    <w:name w:val="xl148"/>
    <w:basedOn w:val="Normal"/>
    <w:rsid w:val="00D84EAF"/>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49">
    <w:name w:val="xl149"/>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0">
    <w:name w:val="xl150"/>
    <w:basedOn w:val="Normal"/>
    <w:rsid w:val="00D84EAF"/>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1">
    <w:name w:val="xl151"/>
    <w:basedOn w:val="Normal"/>
    <w:rsid w:val="00D84EAF"/>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152">
    <w:name w:val="xl152"/>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3">
    <w:name w:val="xl153"/>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4">
    <w:name w:val="xl154"/>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55">
    <w:name w:val="xl155"/>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56">
    <w:name w:val="xl156"/>
    <w:basedOn w:val="Normal"/>
    <w:rsid w:val="00D84EAF"/>
    <w:pPr>
      <w:pBdr>
        <w:top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7">
    <w:name w:val="xl157"/>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8">
    <w:name w:val="xl158"/>
    <w:basedOn w:val="Normal"/>
    <w:rsid w:val="00D84EAF"/>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59">
    <w:name w:val="xl159"/>
    <w:basedOn w:val="Normal"/>
    <w:rsid w:val="00D84EAF"/>
    <w:pPr>
      <w:pBdr>
        <w:top w:val="single" w:sz="4" w:space="0" w:color="auto"/>
        <w:left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0">
    <w:name w:val="xl160"/>
    <w:basedOn w:val="Normal"/>
    <w:rsid w:val="00D84EAF"/>
    <w:pPr>
      <w:pBdr>
        <w:top w:val="single" w:sz="4" w:space="0" w:color="auto"/>
        <w:left w:val="single" w:sz="8" w:space="0" w:color="auto"/>
        <w:bottom w:val="single" w:sz="4" w:space="0" w:color="auto"/>
        <w:right w:val="single" w:sz="4" w:space="0" w:color="auto"/>
      </w:pBdr>
      <w:shd w:val="clear" w:color="000000" w:fill="5B9BD5"/>
      <w:spacing w:before="100" w:beforeAutospacing="1" w:after="100" w:afterAutospacing="1"/>
    </w:pPr>
    <w:rPr>
      <w:sz w:val="32"/>
      <w:szCs w:val="32"/>
      <w:lang w:val="en-ZA" w:eastAsia="en-ZA"/>
    </w:rPr>
  </w:style>
  <w:style w:type="paragraph" w:customStyle="1" w:styleId="xl161">
    <w:name w:val="xl161"/>
    <w:basedOn w:val="Normal"/>
    <w:rsid w:val="00D84EAF"/>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2">
    <w:name w:val="xl162"/>
    <w:basedOn w:val="Normal"/>
    <w:rsid w:val="00D84EAF"/>
    <w:pPr>
      <w:pBdr>
        <w:top w:val="single" w:sz="4" w:space="0" w:color="auto"/>
        <w:left w:val="single" w:sz="8" w:space="0" w:color="auto"/>
        <w:bottom w:val="single" w:sz="4" w:space="0" w:color="auto"/>
        <w:right w:val="single" w:sz="8" w:space="0" w:color="auto"/>
      </w:pBdr>
      <w:shd w:val="clear" w:color="000000" w:fill="5B9BD5"/>
      <w:spacing w:before="100" w:beforeAutospacing="1" w:after="100" w:afterAutospacing="1"/>
    </w:pPr>
    <w:rPr>
      <w:sz w:val="32"/>
      <w:szCs w:val="32"/>
      <w:lang w:val="en-ZA" w:eastAsia="en-ZA"/>
    </w:rPr>
  </w:style>
  <w:style w:type="paragraph" w:customStyle="1" w:styleId="xl163">
    <w:name w:val="xl163"/>
    <w:basedOn w:val="Normal"/>
    <w:rsid w:val="00D84EAF"/>
    <w:pPr>
      <w:pBdr>
        <w:top w:val="single" w:sz="4" w:space="0" w:color="auto"/>
        <w:bottom w:val="single" w:sz="4" w:space="0" w:color="auto"/>
      </w:pBdr>
      <w:shd w:val="clear" w:color="000000" w:fill="5B9BD5"/>
      <w:spacing w:before="100" w:beforeAutospacing="1" w:after="100" w:afterAutospacing="1"/>
    </w:pPr>
    <w:rPr>
      <w:sz w:val="32"/>
      <w:szCs w:val="32"/>
      <w:lang w:val="en-ZA" w:eastAsia="en-ZA"/>
    </w:rPr>
  </w:style>
  <w:style w:type="paragraph" w:customStyle="1" w:styleId="xl164">
    <w:name w:val="xl164"/>
    <w:basedOn w:val="Normal"/>
    <w:rsid w:val="00D84EAF"/>
    <w:pPr>
      <w:shd w:val="clear" w:color="000000" w:fill="5B9BD5"/>
      <w:spacing w:before="100" w:beforeAutospacing="1" w:after="100" w:afterAutospacing="1"/>
    </w:pPr>
    <w:rPr>
      <w:lang w:val="en-ZA" w:eastAsia="en-ZA"/>
    </w:rPr>
  </w:style>
  <w:style w:type="paragraph" w:customStyle="1" w:styleId="xl165">
    <w:name w:val="xl165"/>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6">
    <w:name w:val="xl166"/>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67">
    <w:name w:val="xl167"/>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68">
    <w:name w:val="xl168"/>
    <w:basedOn w:val="Normal"/>
    <w:rsid w:val="00D84EAF"/>
    <w:pPr>
      <w:pBdr>
        <w:top w:val="single" w:sz="4"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69">
    <w:name w:val="xl169"/>
    <w:basedOn w:val="Normal"/>
    <w:rsid w:val="00D84EAF"/>
    <w:pPr>
      <w:pBdr>
        <w:top w:val="single" w:sz="4" w:space="0" w:color="auto"/>
        <w:left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0">
    <w:name w:val="xl170"/>
    <w:basedOn w:val="Normal"/>
    <w:rsid w:val="00D84EA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sz w:val="32"/>
      <w:szCs w:val="32"/>
      <w:lang w:val="en-ZA" w:eastAsia="en-ZA"/>
    </w:rPr>
  </w:style>
  <w:style w:type="paragraph" w:customStyle="1" w:styleId="xl171">
    <w:name w:val="xl171"/>
    <w:basedOn w:val="Normal"/>
    <w:rsid w:val="00D84EA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2">
    <w:name w:val="xl172"/>
    <w:basedOn w:val="Normal"/>
    <w:rsid w:val="00D84EA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sz w:val="32"/>
      <w:szCs w:val="32"/>
      <w:lang w:val="en-ZA" w:eastAsia="en-ZA"/>
    </w:rPr>
  </w:style>
  <w:style w:type="paragraph" w:customStyle="1" w:styleId="xl173">
    <w:name w:val="xl173"/>
    <w:basedOn w:val="Normal"/>
    <w:rsid w:val="00D84EAF"/>
    <w:pPr>
      <w:pBdr>
        <w:top w:val="single" w:sz="4" w:space="0" w:color="auto"/>
        <w:bottom w:val="single" w:sz="4" w:space="0" w:color="auto"/>
      </w:pBdr>
      <w:shd w:val="clear" w:color="000000" w:fill="FFFF00"/>
      <w:spacing w:before="100" w:beforeAutospacing="1" w:after="100" w:afterAutospacing="1"/>
    </w:pPr>
    <w:rPr>
      <w:sz w:val="32"/>
      <w:szCs w:val="32"/>
      <w:lang w:val="en-ZA" w:eastAsia="en-ZA"/>
    </w:rPr>
  </w:style>
  <w:style w:type="paragraph" w:customStyle="1" w:styleId="xl174">
    <w:name w:val="xl174"/>
    <w:basedOn w:val="Normal"/>
    <w:rsid w:val="00D84EAF"/>
    <w:pPr>
      <w:shd w:val="clear" w:color="000000" w:fill="FFFF00"/>
      <w:spacing w:before="100" w:beforeAutospacing="1" w:after="100" w:afterAutospacing="1"/>
    </w:pPr>
    <w:rPr>
      <w:lang w:val="en-ZA" w:eastAsia="en-ZA"/>
    </w:rPr>
  </w:style>
  <w:style w:type="paragraph" w:customStyle="1" w:styleId="xl175">
    <w:name w:val="xl175"/>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6">
    <w:name w:val="xl176"/>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77">
    <w:name w:val="xl177"/>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78">
    <w:name w:val="xl178"/>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79">
    <w:name w:val="xl179"/>
    <w:basedOn w:val="Normal"/>
    <w:rsid w:val="00D84EAF"/>
    <w:pPr>
      <w:pBdr>
        <w:top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0">
    <w:name w:val="xl180"/>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1">
    <w:name w:val="xl181"/>
    <w:basedOn w:val="Normal"/>
    <w:rsid w:val="00D84EAF"/>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2">
    <w:name w:val="xl182"/>
    <w:basedOn w:val="Normal"/>
    <w:rsid w:val="00D84EAF"/>
    <w:pPr>
      <w:pBdr>
        <w:top w:val="single" w:sz="4" w:space="0" w:color="auto"/>
        <w:left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3">
    <w:name w:val="xl183"/>
    <w:basedOn w:val="Normal"/>
    <w:rsid w:val="00D84EAF"/>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pPr>
    <w:rPr>
      <w:sz w:val="32"/>
      <w:szCs w:val="32"/>
      <w:lang w:val="en-ZA" w:eastAsia="en-ZA"/>
    </w:rPr>
  </w:style>
  <w:style w:type="paragraph" w:customStyle="1" w:styleId="xl184">
    <w:name w:val="xl184"/>
    <w:basedOn w:val="Normal"/>
    <w:rsid w:val="00D84EAF"/>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5">
    <w:name w:val="xl185"/>
    <w:basedOn w:val="Normal"/>
    <w:rsid w:val="00D84EAF"/>
    <w:pPr>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pPr>
    <w:rPr>
      <w:sz w:val="32"/>
      <w:szCs w:val="32"/>
      <w:lang w:val="en-ZA" w:eastAsia="en-ZA"/>
    </w:rPr>
  </w:style>
  <w:style w:type="paragraph" w:customStyle="1" w:styleId="xl186">
    <w:name w:val="xl186"/>
    <w:basedOn w:val="Normal"/>
    <w:rsid w:val="00D84EAF"/>
    <w:pPr>
      <w:pBdr>
        <w:top w:val="single" w:sz="4" w:space="0" w:color="auto"/>
        <w:bottom w:val="single" w:sz="4" w:space="0" w:color="auto"/>
      </w:pBdr>
      <w:shd w:val="clear" w:color="000000" w:fill="C6E0B4"/>
      <w:spacing w:before="100" w:beforeAutospacing="1" w:after="100" w:afterAutospacing="1"/>
    </w:pPr>
    <w:rPr>
      <w:sz w:val="32"/>
      <w:szCs w:val="32"/>
      <w:lang w:val="en-ZA" w:eastAsia="en-ZA"/>
    </w:rPr>
  </w:style>
  <w:style w:type="paragraph" w:customStyle="1" w:styleId="xl187">
    <w:name w:val="xl187"/>
    <w:basedOn w:val="Normal"/>
    <w:rsid w:val="00D84EAF"/>
    <w:pPr>
      <w:shd w:val="clear" w:color="000000" w:fill="C6E0B4"/>
      <w:spacing w:before="100" w:beforeAutospacing="1" w:after="100" w:afterAutospacing="1"/>
    </w:pPr>
    <w:rPr>
      <w:lang w:val="en-ZA" w:eastAsia="en-ZA"/>
    </w:rPr>
  </w:style>
  <w:style w:type="paragraph" w:customStyle="1" w:styleId="xl188">
    <w:name w:val="xl188"/>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89">
    <w:name w:val="xl189"/>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0">
    <w:name w:val="xl190"/>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1">
    <w:name w:val="xl191"/>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2">
    <w:name w:val="xl192"/>
    <w:basedOn w:val="Normal"/>
    <w:rsid w:val="00D84EAF"/>
    <w:pPr>
      <w:pBdr>
        <w:top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3">
    <w:name w:val="xl193"/>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4">
    <w:name w:val="xl194"/>
    <w:basedOn w:val="Normal"/>
    <w:rsid w:val="00D84EA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5">
    <w:name w:val="xl195"/>
    <w:basedOn w:val="Normal"/>
    <w:rsid w:val="00D84EAF"/>
    <w:pPr>
      <w:pBdr>
        <w:top w:val="single" w:sz="4" w:space="0" w:color="auto"/>
        <w:left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196">
    <w:name w:val="xl196"/>
    <w:basedOn w:val="Normal"/>
    <w:rsid w:val="00D84EAF"/>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pPr>
    <w:rPr>
      <w:sz w:val="32"/>
      <w:szCs w:val="32"/>
      <w:lang w:val="en-ZA" w:eastAsia="en-ZA"/>
    </w:rPr>
  </w:style>
  <w:style w:type="paragraph" w:customStyle="1" w:styleId="xl197">
    <w:name w:val="xl197"/>
    <w:basedOn w:val="Normal"/>
    <w:rsid w:val="00D84EAF"/>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8">
    <w:name w:val="xl198"/>
    <w:basedOn w:val="Normal"/>
    <w:rsid w:val="00D84EAF"/>
    <w:pPr>
      <w:pBdr>
        <w:top w:val="single" w:sz="4" w:space="0" w:color="auto"/>
        <w:left w:val="single" w:sz="8" w:space="0" w:color="auto"/>
        <w:bottom w:val="single" w:sz="4" w:space="0" w:color="auto"/>
        <w:right w:val="single" w:sz="8" w:space="0" w:color="auto"/>
      </w:pBdr>
      <w:shd w:val="clear" w:color="000000" w:fill="00B050"/>
      <w:spacing w:before="100" w:beforeAutospacing="1" w:after="100" w:afterAutospacing="1"/>
    </w:pPr>
    <w:rPr>
      <w:sz w:val="32"/>
      <w:szCs w:val="32"/>
      <w:lang w:val="en-ZA" w:eastAsia="en-ZA"/>
    </w:rPr>
  </w:style>
  <w:style w:type="paragraph" w:customStyle="1" w:styleId="xl199">
    <w:name w:val="xl199"/>
    <w:basedOn w:val="Normal"/>
    <w:rsid w:val="00D84EAF"/>
    <w:pPr>
      <w:pBdr>
        <w:top w:val="single" w:sz="4" w:space="0" w:color="auto"/>
        <w:bottom w:val="single" w:sz="4" w:space="0" w:color="auto"/>
      </w:pBdr>
      <w:shd w:val="clear" w:color="000000" w:fill="00B050"/>
      <w:spacing w:before="100" w:beforeAutospacing="1" w:after="100" w:afterAutospacing="1"/>
    </w:pPr>
    <w:rPr>
      <w:sz w:val="32"/>
      <w:szCs w:val="32"/>
      <w:lang w:val="en-ZA" w:eastAsia="en-ZA"/>
    </w:rPr>
  </w:style>
  <w:style w:type="paragraph" w:customStyle="1" w:styleId="xl200">
    <w:name w:val="xl200"/>
    <w:basedOn w:val="Normal"/>
    <w:rsid w:val="00D84EAF"/>
    <w:pPr>
      <w:shd w:val="clear" w:color="000000" w:fill="00B050"/>
      <w:spacing w:before="100" w:beforeAutospacing="1" w:after="100" w:afterAutospacing="1"/>
    </w:pPr>
    <w:rPr>
      <w:lang w:val="en-ZA" w:eastAsia="en-ZA"/>
    </w:rPr>
  </w:style>
  <w:style w:type="numbering" w:customStyle="1" w:styleId="NoList5">
    <w:name w:val="No List5"/>
    <w:next w:val="NoList"/>
    <w:uiPriority w:val="99"/>
    <w:semiHidden/>
    <w:unhideWhenUsed/>
    <w:rsid w:val="00EF711C"/>
  </w:style>
  <w:style w:type="table" w:customStyle="1" w:styleId="TableGrid33">
    <w:name w:val="Table Grid33"/>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3">
    <w:name w:val="Table Grid163"/>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59"/>
    <w:rsid w:val="00EF711C"/>
    <w:pPr>
      <w:spacing w:after="0" w:line="240" w:lineRule="auto"/>
    </w:pPr>
    <w:rPr>
      <w:rFonts w:ascii="Calibri" w:hAnsi="Calibri" w:cs="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next w:val="TableGrid"/>
    <w:uiPriority w:val="59"/>
    <w:rsid w:val="00EF711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1">
    <w:name w:val="Table Grid162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F711C"/>
  </w:style>
  <w:style w:type="table" w:customStyle="1" w:styleId="TableGrid261">
    <w:name w:val="Table Grid261"/>
    <w:basedOn w:val="TableNormal"/>
    <w:next w:val="TableGrid"/>
    <w:uiPriority w:val="39"/>
    <w:rsid w:val="00EF711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EF711C"/>
  </w:style>
  <w:style w:type="table" w:customStyle="1" w:styleId="TableGrid271">
    <w:name w:val="Table Grid271"/>
    <w:basedOn w:val="TableNormal"/>
    <w:next w:val="TableGrid"/>
    <w:uiPriority w:val="3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59"/>
    <w:rsid w:val="00EF711C"/>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EF711C"/>
  </w:style>
  <w:style w:type="table" w:customStyle="1" w:styleId="TableGrid311">
    <w:name w:val="Table Grid31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1">
    <w:name w:val="Table Grid1101"/>
    <w:basedOn w:val="TableNormal"/>
    <w:next w:val="TableGrid"/>
    <w:uiPriority w:val="39"/>
    <w:rsid w:val="00EF711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EF711C"/>
  </w:style>
  <w:style w:type="table" w:customStyle="1" w:styleId="TableGrid321">
    <w:name w:val="Table Grid321"/>
    <w:basedOn w:val="TableNormal"/>
    <w:next w:val="TableGrid"/>
    <w:uiPriority w:val="39"/>
    <w:rsid w:val="00EF7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EF711C"/>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30363D"/>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946FF"/>
    <w:rPr>
      <w:rFonts w:asciiTheme="majorHAnsi" w:eastAsiaTheme="majorEastAsia" w:hAnsiTheme="majorHAnsi" w:cstheme="majorBidi"/>
      <w:color w:val="2E74B5" w:themeColor="accent1" w:themeShade="BF"/>
      <w:sz w:val="26"/>
      <w:szCs w:val="26"/>
      <w:lang w:val="en-US"/>
    </w:rPr>
  </w:style>
  <w:style w:type="paragraph" w:customStyle="1" w:styleId="xl201">
    <w:name w:val="xl201"/>
    <w:basedOn w:val="Normal"/>
    <w:rsid w:val="002B63AE"/>
    <w:pPr>
      <w:spacing w:before="100" w:beforeAutospacing="1" w:after="100" w:afterAutospacing="1"/>
    </w:pPr>
    <w:rPr>
      <w:lang w:val="en-ZA" w:eastAsia="en-ZA"/>
    </w:rPr>
  </w:style>
  <w:style w:type="paragraph" w:customStyle="1" w:styleId="xl202">
    <w:name w:val="xl202"/>
    <w:basedOn w:val="Normal"/>
    <w:rsid w:val="002B63AE"/>
    <w:pPr>
      <w:spacing w:before="100" w:beforeAutospacing="1" w:after="100" w:afterAutospacing="1"/>
    </w:pPr>
    <w:rPr>
      <w:lang w:val="en-ZA" w:eastAsia="en-ZA"/>
    </w:rPr>
  </w:style>
  <w:style w:type="paragraph" w:customStyle="1" w:styleId="xl203">
    <w:name w:val="xl203"/>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4">
    <w:name w:val="xl204"/>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5">
    <w:name w:val="xl205"/>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6">
    <w:name w:val="xl206"/>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7">
    <w:name w:val="xl207"/>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52"/>
      <w:szCs w:val="52"/>
      <w:lang w:val="en-ZA" w:eastAsia="en-ZA"/>
    </w:rPr>
  </w:style>
  <w:style w:type="paragraph" w:customStyle="1" w:styleId="xl208">
    <w:name w:val="xl208"/>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09">
    <w:name w:val="xl209"/>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0">
    <w:name w:val="xl210"/>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1">
    <w:name w:val="xl211"/>
    <w:basedOn w:val="Normal"/>
    <w:rsid w:val="002B63AE"/>
    <w:pPr>
      <w:pBdr>
        <w:top w:val="single" w:sz="8" w:space="0" w:color="auto"/>
        <w:left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2">
    <w:name w:val="xl212"/>
    <w:basedOn w:val="Normal"/>
    <w:rsid w:val="002B63AE"/>
    <w:pPr>
      <w:pBdr>
        <w:top w:val="single" w:sz="8" w:space="0" w:color="auto"/>
        <w:bottom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xl213">
    <w:name w:val="xl213"/>
    <w:basedOn w:val="Normal"/>
    <w:rsid w:val="002B63AE"/>
    <w:pPr>
      <w:pBdr>
        <w:top w:val="single" w:sz="8" w:space="0" w:color="auto"/>
        <w:bottom w:val="single" w:sz="8" w:space="0" w:color="auto"/>
        <w:right w:val="single" w:sz="8" w:space="0" w:color="auto"/>
      </w:pBdr>
      <w:shd w:val="clear" w:color="000000" w:fill="D9D9D9"/>
      <w:spacing w:before="100" w:beforeAutospacing="1" w:after="100" w:afterAutospacing="1"/>
      <w:jc w:val="center"/>
    </w:pPr>
    <w:rPr>
      <w:b/>
      <w:bCs/>
      <w:sz w:val="32"/>
      <w:szCs w:val="32"/>
      <w:lang w:val="en-ZA" w:eastAsia="en-ZA"/>
    </w:rPr>
  </w:style>
  <w:style w:type="paragraph" w:customStyle="1" w:styleId="Heading81">
    <w:name w:val="Heading 81"/>
    <w:basedOn w:val="Normal"/>
    <w:next w:val="Normal"/>
    <w:uiPriority w:val="9"/>
    <w:semiHidden/>
    <w:unhideWhenUsed/>
    <w:qFormat/>
    <w:rsid w:val="00864A0F"/>
    <w:pPr>
      <w:keepNext/>
      <w:keepLines/>
      <w:spacing w:before="40" w:line="276" w:lineRule="auto"/>
      <w:outlineLvl w:val="7"/>
    </w:pPr>
    <w:rPr>
      <w:rFonts w:ascii="Cambria" w:hAnsi="Cambria"/>
      <w:color w:val="272727"/>
      <w:sz w:val="21"/>
      <w:szCs w:val="21"/>
      <w:lang w:val="en-ZA"/>
    </w:rPr>
  </w:style>
  <w:style w:type="numbering" w:customStyle="1" w:styleId="NoList6">
    <w:name w:val="No List6"/>
    <w:next w:val="NoList"/>
    <w:uiPriority w:val="99"/>
    <w:semiHidden/>
    <w:unhideWhenUsed/>
    <w:rsid w:val="00864A0F"/>
  </w:style>
  <w:style w:type="character" w:customStyle="1" w:styleId="Heading8Char">
    <w:name w:val="Heading 8 Char"/>
    <w:basedOn w:val="DefaultParagraphFont"/>
    <w:link w:val="Heading8"/>
    <w:uiPriority w:val="9"/>
    <w:semiHidden/>
    <w:rsid w:val="00864A0F"/>
    <w:rPr>
      <w:rFonts w:ascii="Cambria" w:eastAsia="Times New Roman" w:hAnsi="Cambria" w:cs="Times New Roman"/>
      <w:color w:val="272727"/>
      <w:sz w:val="21"/>
      <w:szCs w:val="21"/>
    </w:rPr>
  </w:style>
  <w:style w:type="table" w:customStyle="1" w:styleId="TableGrid38">
    <w:name w:val="Table Grid38"/>
    <w:basedOn w:val="TableNormal"/>
    <w:next w:val="TableGrid"/>
    <w:uiPriority w:val="59"/>
    <w:rsid w:val="00864A0F"/>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next w:val="LightShading-Accent5"/>
    <w:uiPriority w:val="60"/>
    <w:rsid w:val="00864A0F"/>
    <w:pPr>
      <w:spacing w:after="0" w:line="240" w:lineRule="auto"/>
    </w:pPr>
    <w:rPr>
      <w:rFonts w:ascii="Calibri" w:hAnsi="Calibri"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EndnoteText1">
    <w:name w:val="Endnote Text1"/>
    <w:basedOn w:val="Normal"/>
    <w:next w:val="EndnoteText"/>
    <w:link w:val="EndnoteTextChar"/>
    <w:uiPriority w:val="99"/>
    <w:semiHidden/>
    <w:unhideWhenUsed/>
    <w:rsid w:val="00864A0F"/>
    <w:rPr>
      <w:rFonts w:ascii="Arial" w:eastAsiaTheme="minorHAnsi" w:hAnsi="Arial" w:cs="Arial"/>
      <w:sz w:val="20"/>
      <w:szCs w:val="20"/>
      <w:lang w:val="en-ZA"/>
    </w:rPr>
  </w:style>
  <w:style w:type="character" w:customStyle="1" w:styleId="EndnoteTextChar">
    <w:name w:val="Endnote Text Char"/>
    <w:basedOn w:val="DefaultParagraphFont"/>
    <w:link w:val="EndnoteText1"/>
    <w:uiPriority w:val="99"/>
    <w:semiHidden/>
    <w:rsid w:val="00864A0F"/>
    <w:rPr>
      <w:sz w:val="20"/>
      <w:szCs w:val="20"/>
    </w:rPr>
  </w:style>
  <w:style w:type="character" w:styleId="EndnoteReference">
    <w:name w:val="endnote reference"/>
    <w:basedOn w:val="DefaultParagraphFont"/>
    <w:uiPriority w:val="99"/>
    <w:semiHidden/>
    <w:unhideWhenUsed/>
    <w:rsid w:val="00864A0F"/>
    <w:rPr>
      <w:vertAlign w:val="superscript"/>
    </w:rPr>
  </w:style>
  <w:style w:type="paragraph" w:customStyle="1" w:styleId="FootnoteText1">
    <w:name w:val="Footnote Text1"/>
    <w:basedOn w:val="Normal"/>
    <w:next w:val="FootnoteText"/>
    <w:link w:val="FootnoteTextChar"/>
    <w:unhideWhenUsed/>
    <w:rsid w:val="00864A0F"/>
    <w:rPr>
      <w:rFonts w:ascii="Arial" w:eastAsiaTheme="minorHAnsi" w:hAnsi="Arial" w:cs="Arial"/>
      <w:sz w:val="20"/>
      <w:szCs w:val="20"/>
      <w:lang w:val="en-ZA"/>
    </w:rPr>
  </w:style>
  <w:style w:type="character" w:customStyle="1" w:styleId="FootnoteTextChar">
    <w:name w:val="Footnote Text Char"/>
    <w:basedOn w:val="DefaultParagraphFont"/>
    <w:link w:val="FootnoteText1"/>
    <w:rsid w:val="00864A0F"/>
    <w:rPr>
      <w:sz w:val="20"/>
      <w:szCs w:val="20"/>
    </w:rPr>
  </w:style>
  <w:style w:type="character" w:styleId="FootnoteReference">
    <w:name w:val="footnote reference"/>
    <w:basedOn w:val="DefaultParagraphFont"/>
    <w:semiHidden/>
    <w:unhideWhenUsed/>
    <w:rsid w:val="00864A0F"/>
    <w:rPr>
      <w:vertAlign w:val="superscript"/>
    </w:rPr>
  </w:style>
  <w:style w:type="paragraph" w:customStyle="1" w:styleId="Caption1">
    <w:name w:val="Caption1"/>
    <w:basedOn w:val="Normal"/>
    <w:next w:val="Normal"/>
    <w:uiPriority w:val="35"/>
    <w:unhideWhenUsed/>
    <w:qFormat/>
    <w:rsid w:val="00864A0F"/>
    <w:pPr>
      <w:spacing w:after="200"/>
    </w:pPr>
    <w:rPr>
      <w:rFonts w:ascii="Calibri" w:eastAsia="Calibri" w:hAnsi="Calibri"/>
      <w:b/>
      <w:bCs/>
      <w:color w:val="4F81BD"/>
      <w:sz w:val="18"/>
      <w:szCs w:val="18"/>
      <w:lang w:val="en-ZA"/>
    </w:rPr>
  </w:style>
  <w:style w:type="paragraph" w:customStyle="1" w:styleId="TableofFigures1">
    <w:name w:val="Table of Figures1"/>
    <w:basedOn w:val="Normal"/>
    <w:next w:val="Normal"/>
    <w:uiPriority w:val="99"/>
    <w:unhideWhenUsed/>
    <w:rsid w:val="00864A0F"/>
    <w:pPr>
      <w:spacing w:line="276" w:lineRule="auto"/>
    </w:pPr>
    <w:rPr>
      <w:rFonts w:ascii="Calibri" w:eastAsia="Calibri" w:hAnsi="Calibri"/>
      <w:sz w:val="22"/>
      <w:szCs w:val="22"/>
      <w:lang w:val="en-ZA"/>
    </w:rPr>
  </w:style>
  <w:style w:type="paragraph" w:customStyle="1" w:styleId="Revision1">
    <w:name w:val="Revision1"/>
    <w:next w:val="Revision"/>
    <w:hidden/>
    <w:uiPriority w:val="99"/>
    <w:semiHidden/>
    <w:rsid w:val="00864A0F"/>
    <w:pPr>
      <w:spacing w:after="0" w:line="240" w:lineRule="auto"/>
    </w:pPr>
    <w:rPr>
      <w:rFonts w:ascii="Calibri" w:hAnsi="Calibri" w:cs="Times New Roman"/>
      <w:sz w:val="22"/>
      <w:szCs w:val="22"/>
    </w:rPr>
  </w:style>
  <w:style w:type="character" w:styleId="HTMLCite">
    <w:name w:val="HTML Cite"/>
    <w:basedOn w:val="DefaultParagraphFont"/>
    <w:uiPriority w:val="99"/>
    <w:semiHidden/>
    <w:unhideWhenUsed/>
    <w:rsid w:val="00864A0F"/>
    <w:rPr>
      <w:i/>
      <w:iCs/>
    </w:rPr>
  </w:style>
  <w:style w:type="paragraph" w:customStyle="1" w:styleId="Style1">
    <w:name w:val="Style1"/>
    <w:basedOn w:val="Heading1"/>
    <w:qFormat/>
    <w:rsid w:val="00864A0F"/>
    <w:pPr>
      <w:numPr>
        <w:numId w:val="75"/>
      </w:numPr>
      <w:spacing w:before="0" w:after="0"/>
      <w:jc w:val="both"/>
    </w:pPr>
    <w:rPr>
      <w:rFonts w:ascii="Calibri" w:hAnsi="Calibri"/>
      <w:kern w:val="0"/>
      <w:sz w:val="28"/>
      <w:u w:val="single"/>
      <w:lang w:val="en-ZA"/>
    </w:rPr>
  </w:style>
  <w:style w:type="paragraph" w:customStyle="1" w:styleId="Style2">
    <w:name w:val="Style2"/>
    <w:basedOn w:val="Style1"/>
    <w:qFormat/>
    <w:rsid w:val="00864A0F"/>
  </w:style>
  <w:style w:type="paragraph" w:customStyle="1" w:styleId="Style3">
    <w:name w:val="Style3"/>
    <w:basedOn w:val="Style1"/>
    <w:qFormat/>
    <w:rsid w:val="00864A0F"/>
  </w:style>
  <w:style w:type="paragraph" w:customStyle="1" w:styleId="Style4">
    <w:name w:val="Style4"/>
    <w:basedOn w:val="Style3"/>
    <w:qFormat/>
    <w:rsid w:val="00864A0F"/>
  </w:style>
  <w:style w:type="paragraph" w:customStyle="1" w:styleId="Style5">
    <w:name w:val="Style5"/>
    <w:basedOn w:val="Style4"/>
    <w:qFormat/>
    <w:rsid w:val="00864A0F"/>
    <w:pPr>
      <w:numPr>
        <w:ilvl w:val="5"/>
        <w:numId w:val="74"/>
      </w:numPr>
      <w:ind w:left="1440" w:hanging="1080"/>
    </w:pPr>
    <w:rPr>
      <w:color w:val="4F6228"/>
      <w:u w:val="none" w:color="4F6228"/>
    </w:rPr>
  </w:style>
  <w:style w:type="paragraph" w:customStyle="1" w:styleId="TOC41">
    <w:name w:val="TOC 41"/>
    <w:basedOn w:val="Normal"/>
    <w:next w:val="Normal"/>
    <w:autoRedefine/>
    <w:uiPriority w:val="39"/>
    <w:unhideWhenUsed/>
    <w:rsid w:val="00864A0F"/>
    <w:pPr>
      <w:spacing w:after="100" w:line="259" w:lineRule="auto"/>
      <w:ind w:left="660"/>
    </w:pPr>
    <w:rPr>
      <w:rFonts w:ascii="Calibri" w:hAnsi="Calibri"/>
      <w:sz w:val="22"/>
      <w:szCs w:val="22"/>
      <w:lang w:val="en-ZA" w:eastAsia="en-ZA"/>
    </w:rPr>
  </w:style>
  <w:style w:type="paragraph" w:customStyle="1" w:styleId="TOC51">
    <w:name w:val="TOC 51"/>
    <w:basedOn w:val="Normal"/>
    <w:next w:val="Normal"/>
    <w:autoRedefine/>
    <w:uiPriority w:val="39"/>
    <w:unhideWhenUsed/>
    <w:rsid w:val="00864A0F"/>
    <w:pPr>
      <w:spacing w:after="100" w:line="259" w:lineRule="auto"/>
      <w:ind w:left="880"/>
    </w:pPr>
    <w:rPr>
      <w:rFonts w:ascii="Calibri" w:hAnsi="Calibri"/>
      <w:sz w:val="22"/>
      <w:szCs w:val="22"/>
      <w:lang w:val="en-ZA" w:eastAsia="en-ZA"/>
    </w:rPr>
  </w:style>
  <w:style w:type="paragraph" w:customStyle="1" w:styleId="TOC61">
    <w:name w:val="TOC 61"/>
    <w:basedOn w:val="Normal"/>
    <w:next w:val="Normal"/>
    <w:autoRedefine/>
    <w:uiPriority w:val="39"/>
    <w:unhideWhenUsed/>
    <w:rsid w:val="00864A0F"/>
    <w:pPr>
      <w:spacing w:after="100" w:line="259" w:lineRule="auto"/>
      <w:ind w:left="1100"/>
    </w:pPr>
    <w:rPr>
      <w:rFonts w:ascii="Calibri" w:hAnsi="Calibri"/>
      <w:sz w:val="22"/>
      <w:szCs w:val="22"/>
      <w:lang w:val="en-ZA" w:eastAsia="en-ZA"/>
    </w:rPr>
  </w:style>
  <w:style w:type="paragraph" w:customStyle="1" w:styleId="TOC71">
    <w:name w:val="TOC 71"/>
    <w:basedOn w:val="Normal"/>
    <w:next w:val="Normal"/>
    <w:autoRedefine/>
    <w:uiPriority w:val="39"/>
    <w:unhideWhenUsed/>
    <w:rsid w:val="00864A0F"/>
    <w:pPr>
      <w:spacing w:after="100" w:line="259" w:lineRule="auto"/>
      <w:ind w:left="1320"/>
    </w:pPr>
    <w:rPr>
      <w:rFonts w:ascii="Calibri" w:hAnsi="Calibri"/>
      <w:sz w:val="22"/>
      <w:szCs w:val="22"/>
      <w:lang w:val="en-ZA" w:eastAsia="en-ZA"/>
    </w:rPr>
  </w:style>
  <w:style w:type="paragraph" w:customStyle="1" w:styleId="TOC81">
    <w:name w:val="TOC 81"/>
    <w:basedOn w:val="Normal"/>
    <w:next w:val="Normal"/>
    <w:autoRedefine/>
    <w:uiPriority w:val="39"/>
    <w:unhideWhenUsed/>
    <w:rsid w:val="00864A0F"/>
    <w:pPr>
      <w:spacing w:after="100" w:line="259" w:lineRule="auto"/>
      <w:ind w:left="1540"/>
    </w:pPr>
    <w:rPr>
      <w:rFonts w:ascii="Calibri" w:hAnsi="Calibri"/>
      <w:sz w:val="22"/>
      <w:szCs w:val="22"/>
      <w:lang w:val="en-ZA" w:eastAsia="en-ZA"/>
    </w:rPr>
  </w:style>
  <w:style w:type="paragraph" w:customStyle="1" w:styleId="TOC91">
    <w:name w:val="TOC 91"/>
    <w:basedOn w:val="Normal"/>
    <w:next w:val="Normal"/>
    <w:autoRedefine/>
    <w:uiPriority w:val="39"/>
    <w:unhideWhenUsed/>
    <w:rsid w:val="00864A0F"/>
    <w:pPr>
      <w:spacing w:after="100" w:line="259" w:lineRule="auto"/>
      <w:ind w:left="1760"/>
    </w:pPr>
    <w:rPr>
      <w:rFonts w:ascii="Calibri" w:hAnsi="Calibri"/>
      <w:sz w:val="22"/>
      <w:szCs w:val="22"/>
      <w:lang w:val="en-ZA" w:eastAsia="en-ZA"/>
    </w:rPr>
  </w:style>
  <w:style w:type="character" w:customStyle="1" w:styleId="reference-text">
    <w:name w:val="reference-text"/>
    <w:basedOn w:val="DefaultParagraphFont"/>
    <w:rsid w:val="00864A0F"/>
  </w:style>
  <w:style w:type="character" w:customStyle="1" w:styleId="FootnoteTextChar1">
    <w:name w:val="Footnote Text Char1"/>
    <w:basedOn w:val="DefaultParagraphFont"/>
    <w:semiHidden/>
    <w:rsid w:val="00864A0F"/>
    <w:rPr>
      <w:rFonts w:ascii="Times New Roman" w:eastAsia="Times New Roman" w:hAnsi="Times New Roman" w:cs="Times New Roman"/>
      <w:sz w:val="20"/>
      <w:szCs w:val="20"/>
      <w:lang w:val="en-GB" w:eastAsia="en-GB"/>
    </w:rPr>
  </w:style>
  <w:style w:type="table" w:customStyle="1" w:styleId="TableGrid113">
    <w:name w:val="Table Grid11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next w:val="TableGrid"/>
    <w:uiPriority w:val="59"/>
    <w:rsid w:val="00864A0F"/>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4">
    <w:name w:val="Table Grid16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2">
    <w:name w:val="Table Grid2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2">
    <w:name w:val="Table Grid27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
    <w:name w:val="Table Grid28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2">
    <w:name w:val="Table Grid29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
    <w:name w:val="Table Grid30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
    <w:name w:val="Table Grid35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
    <w:name w:val="Table Grid36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
    <w:name w:val="Table Grid37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1">
    <w:name w:val="Table Grid38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0"/>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864A0F"/>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864A0F"/>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1">
    <w:name w:val="Heading 8 Char1"/>
    <w:basedOn w:val="DefaultParagraphFont"/>
    <w:uiPriority w:val="9"/>
    <w:semiHidden/>
    <w:rsid w:val="00864A0F"/>
    <w:rPr>
      <w:rFonts w:asciiTheme="majorHAnsi" w:eastAsiaTheme="majorEastAsia" w:hAnsiTheme="majorHAnsi" w:cstheme="majorBidi"/>
      <w:color w:val="272727" w:themeColor="text1" w:themeTint="D8"/>
      <w:sz w:val="21"/>
      <w:szCs w:val="21"/>
      <w:lang w:val="en-US"/>
    </w:rPr>
  </w:style>
  <w:style w:type="table" w:styleId="LightShading-Accent5">
    <w:name w:val="Light Shading Accent 5"/>
    <w:basedOn w:val="TableNormal"/>
    <w:uiPriority w:val="60"/>
    <w:semiHidden/>
    <w:unhideWhenUsed/>
    <w:rsid w:val="00864A0F"/>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EndnoteText">
    <w:name w:val="endnote text"/>
    <w:basedOn w:val="Normal"/>
    <w:link w:val="EndnoteTextChar1"/>
    <w:uiPriority w:val="99"/>
    <w:semiHidden/>
    <w:unhideWhenUsed/>
    <w:rsid w:val="00864A0F"/>
    <w:rPr>
      <w:sz w:val="20"/>
      <w:szCs w:val="20"/>
    </w:rPr>
  </w:style>
  <w:style w:type="character" w:customStyle="1" w:styleId="EndnoteTextChar1">
    <w:name w:val="Endnote Text Char1"/>
    <w:basedOn w:val="DefaultParagraphFont"/>
    <w:link w:val="EndnoteText"/>
    <w:uiPriority w:val="99"/>
    <w:semiHidden/>
    <w:rsid w:val="00864A0F"/>
    <w:rPr>
      <w:rFonts w:ascii="Times New Roman" w:eastAsia="Times New Roman" w:hAnsi="Times New Roman" w:cs="Times New Roman"/>
      <w:sz w:val="20"/>
      <w:szCs w:val="20"/>
      <w:lang w:val="en-US"/>
    </w:rPr>
  </w:style>
  <w:style w:type="paragraph" w:styleId="FootnoteText">
    <w:name w:val="footnote text"/>
    <w:basedOn w:val="Normal"/>
    <w:link w:val="FootnoteTextChar2"/>
    <w:unhideWhenUsed/>
    <w:rsid w:val="00864A0F"/>
    <w:rPr>
      <w:sz w:val="20"/>
      <w:szCs w:val="20"/>
    </w:rPr>
  </w:style>
  <w:style w:type="character" w:customStyle="1" w:styleId="FootnoteTextChar2">
    <w:name w:val="Footnote Text Char2"/>
    <w:basedOn w:val="DefaultParagraphFont"/>
    <w:link w:val="FootnoteText"/>
    <w:uiPriority w:val="99"/>
    <w:semiHidden/>
    <w:rsid w:val="00864A0F"/>
    <w:rPr>
      <w:rFonts w:ascii="Times New Roman" w:eastAsia="Times New Roman" w:hAnsi="Times New Roman" w:cs="Times New Roman"/>
      <w:sz w:val="20"/>
      <w:szCs w:val="20"/>
      <w:lang w:val="en-US"/>
    </w:rPr>
  </w:style>
  <w:style w:type="paragraph" w:styleId="Revision">
    <w:name w:val="Revision"/>
    <w:hidden/>
    <w:uiPriority w:val="99"/>
    <w:semiHidden/>
    <w:rsid w:val="00864A0F"/>
    <w:pPr>
      <w:spacing w:after="0" w:line="240" w:lineRule="auto"/>
    </w:pPr>
    <w:rPr>
      <w:rFonts w:ascii="Times New Roman" w:eastAsia="Times New Roman" w:hAnsi="Times New Roman" w:cs="Times New Roman"/>
      <w:lang w:val="en-US"/>
    </w:rPr>
  </w:style>
  <w:style w:type="numbering" w:customStyle="1" w:styleId="NoList7">
    <w:name w:val="No List7"/>
    <w:next w:val="NoList"/>
    <w:uiPriority w:val="99"/>
    <w:semiHidden/>
    <w:unhideWhenUsed/>
    <w:rsid w:val="00DA035C"/>
  </w:style>
  <w:style w:type="table" w:customStyle="1" w:styleId="TableGrid49">
    <w:name w:val="Table Grid49"/>
    <w:basedOn w:val="TableNormal"/>
    <w:next w:val="TableGrid"/>
    <w:uiPriority w:val="59"/>
    <w:rsid w:val="00DA035C"/>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2">
    <w:name w:val="Light Shading - Accent 52"/>
    <w:basedOn w:val="TableNormal"/>
    <w:next w:val="LightShading-Accent5"/>
    <w:uiPriority w:val="60"/>
    <w:rsid w:val="00DA035C"/>
    <w:pPr>
      <w:spacing w:after="0" w:line="240" w:lineRule="auto"/>
    </w:pPr>
    <w:rPr>
      <w:rFonts w:ascii="Calibri" w:hAnsi="Calibri"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aption2">
    <w:name w:val="Caption2"/>
    <w:basedOn w:val="Normal"/>
    <w:next w:val="Normal"/>
    <w:uiPriority w:val="35"/>
    <w:unhideWhenUsed/>
    <w:qFormat/>
    <w:rsid w:val="00DA035C"/>
    <w:pPr>
      <w:spacing w:after="200"/>
    </w:pPr>
    <w:rPr>
      <w:rFonts w:ascii="Calibri" w:eastAsia="Calibri" w:hAnsi="Calibri"/>
      <w:b/>
      <w:bCs/>
      <w:color w:val="4F81BD"/>
      <w:sz w:val="18"/>
      <w:szCs w:val="18"/>
      <w:lang w:val="en-ZA"/>
    </w:rPr>
  </w:style>
  <w:style w:type="paragraph" w:styleId="TableofFigures">
    <w:name w:val="table of figures"/>
    <w:basedOn w:val="Normal"/>
    <w:next w:val="Normal"/>
    <w:uiPriority w:val="99"/>
    <w:unhideWhenUsed/>
    <w:rsid w:val="00DA035C"/>
    <w:pPr>
      <w:spacing w:line="276" w:lineRule="auto"/>
    </w:pPr>
    <w:rPr>
      <w:rFonts w:ascii="Calibri" w:eastAsia="Calibri" w:hAnsi="Calibri"/>
      <w:sz w:val="22"/>
      <w:szCs w:val="22"/>
      <w:lang w:val="en-ZA"/>
    </w:rPr>
  </w:style>
  <w:style w:type="paragraph" w:customStyle="1" w:styleId="TOC42">
    <w:name w:val="TOC 42"/>
    <w:basedOn w:val="Normal"/>
    <w:next w:val="Normal"/>
    <w:autoRedefine/>
    <w:uiPriority w:val="39"/>
    <w:unhideWhenUsed/>
    <w:rsid w:val="00DA035C"/>
    <w:pPr>
      <w:spacing w:after="100" w:line="259" w:lineRule="auto"/>
      <w:ind w:left="660"/>
    </w:pPr>
    <w:rPr>
      <w:rFonts w:ascii="Calibri" w:hAnsi="Calibri"/>
      <w:sz w:val="22"/>
      <w:szCs w:val="22"/>
      <w:lang w:val="en-ZA" w:eastAsia="en-ZA"/>
    </w:rPr>
  </w:style>
  <w:style w:type="paragraph" w:customStyle="1" w:styleId="TOC52">
    <w:name w:val="TOC 52"/>
    <w:basedOn w:val="Normal"/>
    <w:next w:val="Normal"/>
    <w:autoRedefine/>
    <w:uiPriority w:val="39"/>
    <w:unhideWhenUsed/>
    <w:rsid w:val="00DA035C"/>
    <w:pPr>
      <w:spacing w:after="100" w:line="259" w:lineRule="auto"/>
      <w:ind w:left="880"/>
    </w:pPr>
    <w:rPr>
      <w:rFonts w:ascii="Calibri" w:hAnsi="Calibri"/>
      <w:sz w:val="22"/>
      <w:szCs w:val="22"/>
      <w:lang w:val="en-ZA" w:eastAsia="en-ZA"/>
    </w:rPr>
  </w:style>
  <w:style w:type="paragraph" w:customStyle="1" w:styleId="TOC62">
    <w:name w:val="TOC 62"/>
    <w:basedOn w:val="Normal"/>
    <w:next w:val="Normal"/>
    <w:autoRedefine/>
    <w:uiPriority w:val="39"/>
    <w:unhideWhenUsed/>
    <w:rsid w:val="00DA035C"/>
    <w:pPr>
      <w:spacing w:after="100" w:line="259" w:lineRule="auto"/>
      <w:ind w:left="1100"/>
    </w:pPr>
    <w:rPr>
      <w:rFonts w:ascii="Calibri" w:hAnsi="Calibri"/>
      <w:sz w:val="22"/>
      <w:szCs w:val="22"/>
      <w:lang w:val="en-ZA" w:eastAsia="en-ZA"/>
    </w:rPr>
  </w:style>
  <w:style w:type="paragraph" w:customStyle="1" w:styleId="TOC72">
    <w:name w:val="TOC 72"/>
    <w:basedOn w:val="Normal"/>
    <w:next w:val="Normal"/>
    <w:autoRedefine/>
    <w:uiPriority w:val="39"/>
    <w:unhideWhenUsed/>
    <w:rsid w:val="00DA035C"/>
    <w:pPr>
      <w:spacing w:after="100" w:line="259" w:lineRule="auto"/>
      <w:ind w:left="1320"/>
    </w:pPr>
    <w:rPr>
      <w:rFonts w:ascii="Calibri" w:hAnsi="Calibri"/>
      <w:sz w:val="22"/>
      <w:szCs w:val="22"/>
      <w:lang w:val="en-ZA" w:eastAsia="en-ZA"/>
    </w:rPr>
  </w:style>
  <w:style w:type="paragraph" w:customStyle="1" w:styleId="TOC82">
    <w:name w:val="TOC 82"/>
    <w:basedOn w:val="Normal"/>
    <w:next w:val="Normal"/>
    <w:autoRedefine/>
    <w:uiPriority w:val="39"/>
    <w:unhideWhenUsed/>
    <w:rsid w:val="00DA035C"/>
    <w:pPr>
      <w:spacing w:after="100" w:line="259" w:lineRule="auto"/>
      <w:ind w:left="1540"/>
    </w:pPr>
    <w:rPr>
      <w:rFonts w:ascii="Calibri" w:hAnsi="Calibri"/>
      <w:sz w:val="22"/>
      <w:szCs w:val="22"/>
      <w:lang w:val="en-ZA" w:eastAsia="en-ZA"/>
    </w:rPr>
  </w:style>
  <w:style w:type="paragraph" w:customStyle="1" w:styleId="TOC92">
    <w:name w:val="TOC 92"/>
    <w:basedOn w:val="Normal"/>
    <w:next w:val="Normal"/>
    <w:autoRedefine/>
    <w:uiPriority w:val="39"/>
    <w:unhideWhenUsed/>
    <w:rsid w:val="00DA035C"/>
    <w:pPr>
      <w:spacing w:after="100" w:line="259" w:lineRule="auto"/>
      <w:ind w:left="1760"/>
    </w:pPr>
    <w:rPr>
      <w:rFonts w:ascii="Calibri" w:hAnsi="Calibri"/>
      <w:sz w:val="22"/>
      <w:szCs w:val="22"/>
      <w:lang w:val="en-ZA" w:eastAsia="en-ZA"/>
    </w:rPr>
  </w:style>
  <w:style w:type="table" w:customStyle="1" w:styleId="TableGrid115">
    <w:name w:val="Table Grid11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5">
    <w:name w:val="Table Grid165"/>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3">
    <w:name w:val="Table Grid2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3">
    <w:name w:val="Table Grid27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3">
    <w:name w:val="Table Grid28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3">
    <w:name w:val="Table Grid29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3">
    <w:name w:val="Table Grid30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3">
    <w:name w:val="Table Grid343"/>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2">
    <w:name w:val="Table Grid36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
    <w:name w:val="Table Grid37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2">
    <w:name w:val="Table Grid38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next w:val="TableGrid"/>
    <w:uiPriority w:val="59"/>
    <w:rsid w:val="00DA035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39"/>
    <w:rsid w:val="00526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402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B46B47"/>
    <w:pPr>
      <w:spacing w:before="100" w:beforeAutospacing="1" w:after="100" w:afterAutospacing="1"/>
    </w:pPr>
    <w:rPr>
      <w:rFonts w:ascii="Calibri" w:hAnsi="Calibri"/>
      <w:b/>
      <w:bCs/>
      <w:sz w:val="28"/>
      <w:szCs w:val="28"/>
      <w:lang w:val="en-GB" w:eastAsia="en-GB"/>
    </w:rPr>
  </w:style>
  <w:style w:type="paragraph" w:customStyle="1" w:styleId="font8">
    <w:name w:val="font8"/>
    <w:basedOn w:val="Normal"/>
    <w:rsid w:val="00B46B47"/>
    <w:pPr>
      <w:spacing w:before="100" w:beforeAutospacing="1" w:after="100" w:afterAutospacing="1"/>
    </w:pPr>
    <w:rPr>
      <w:rFonts w:ascii="Calibri" w:hAnsi="Calibri"/>
      <w:sz w:val="28"/>
      <w:szCs w:val="28"/>
      <w:lang w:val="en-GB" w:eastAsia="en-GB"/>
    </w:rPr>
  </w:style>
  <w:style w:type="paragraph" w:customStyle="1" w:styleId="xl214">
    <w:name w:val="xl214"/>
    <w:basedOn w:val="Normal"/>
    <w:rsid w:val="00B46B47"/>
    <w:pPr>
      <w:pBdr>
        <w:left w:val="single" w:sz="8" w:space="0" w:color="auto"/>
        <w:bottom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15">
    <w:name w:val="xl215"/>
    <w:basedOn w:val="Normal"/>
    <w:rsid w:val="00B46B47"/>
    <w:pPr>
      <w:pBdr>
        <w:bottom w:val="single" w:sz="8" w:space="0" w:color="auto"/>
      </w:pBdr>
      <w:spacing w:before="100" w:beforeAutospacing="1" w:after="100" w:afterAutospacing="1"/>
    </w:pPr>
    <w:rPr>
      <w:b/>
      <w:bCs/>
      <w:sz w:val="28"/>
      <w:szCs w:val="28"/>
      <w:lang w:val="en-GB" w:eastAsia="en-GB"/>
    </w:rPr>
  </w:style>
  <w:style w:type="paragraph" w:customStyle="1" w:styleId="xl216">
    <w:name w:val="xl216"/>
    <w:basedOn w:val="Normal"/>
    <w:rsid w:val="00B46B47"/>
    <w:pPr>
      <w:pBdr>
        <w:left w:val="single" w:sz="8" w:space="0" w:color="auto"/>
        <w:bottom w:val="single" w:sz="8" w:space="0" w:color="auto"/>
      </w:pBdr>
      <w:spacing w:before="100" w:beforeAutospacing="1" w:after="100" w:afterAutospacing="1"/>
    </w:pPr>
    <w:rPr>
      <w:b/>
      <w:bCs/>
      <w:sz w:val="28"/>
      <w:szCs w:val="28"/>
      <w:lang w:val="en-GB" w:eastAsia="en-GB"/>
    </w:rPr>
  </w:style>
  <w:style w:type="paragraph" w:customStyle="1" w:styleId="xl217">
    <w:name w:val="xl217"/>
    <w:basedOn w:val="Normal"/>
    <w:rsid w:val="00B46B47"/>
    <w:pPr>
      <w:pBdr>
        <w:left w:val="single" w:sz="8" w:space="0" w:color="auto"/>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18">
    <w:name w:val="xl218"/>
    <w:basedOn w:val="Normal"/>
    <w:rsid w:val="00B46B47"/>
    <w:pPr>
      <w:pBdr>
        <w:left w:val="single" w:sz="8" w:space="0" w:color="auto"/>
        <w:bottom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19">
    <w:name w:val="xl219"/>
    <w:basedOn w:val="Normal"/>
    <w:rsid w:val="00B46B47"/>
    <w:pPr>
      <w:pBdr>
        <w:bottom w:val="single" w:sz="8" w:space="0" w:color="auto"/>
        <w:righ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20">
    <w:name w:val="xl220"/>
    <w:basedOn w:val="Normal"/>
    <w:rsid w:val="00B46B47"/>
    <w:pPr>
      <w:pBdr>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21">
    <w:name w:val="xl221"/>
    <w:basedOn w:val="Normal"/>
    <w:rsid w:val="00B46B47"/>
    <w:pPr>
      <w:spacing w:before="100" w:beforeAutospacing="1" w:after="100" w:afterAutospacing="1"/>
    </w:pPr>
    <w:rPr>
      <w:rFonts w:ascii="Arial" w:hAnsi="Arial" w:cs="Arial"/>
      <w:sz w:val="28"/>
      <w:szCs w:val="28"/>
      <w:lang w:val="en-GB" w:eastAsia="en-GB"/>
    </w:rPr>
  </w:style>
  <w:style w:type="paragraph" w:customStyle="1" w:styleId="xl222">
    <w:name w:val="xl222"/>
    <w:basedOn w:val="Normal"/>
    <w:rsid w:val="00B46B47"/>
    <w:pPr>
      <w:pBdr>
        <w:bottom w:val="single" w:sz="4" w:space="0" w:color="auto"/>
      </w:pBdr>
      <w:spacing w:before="100" w:beforeAutospacing="1" w:after="100" w:afterAutospacing="1"/>
    </w:pPr>
    <w:rPr>
      <w:b/>
      <w:bCs/>
      <w:sz w:val="28"/>
      <w:szCs w:val="28"/>
      <w:lang w:val="en-GB" w:eastAsia="en-GB"/>
    </w:rPr>
  </w:style>
  <w:style w:type="paragraph" w:customStyle="1" w:styleId="xl223">
    <w:name w:val="xl223"/>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24">
    <w:name w:val="xl224"/>
    <w:basedOn w:val="Normal"/>
    <w:rsid w:val="00B46B47"/>
    <w:pPr>
      <w:spacing w:before="100" w:beforeAutospacing="1" w:after="100" w:afterAutospacing="1"/>
    </w:pPr>
    <w:rPr>
      <w:sz w:val="28"/>
      <w:szCs w:val="28"/>
      <w:lang w:val="en-GB" w:eastAsia="en-GB"/>
    </w:rPr>
  </w:style>
  <w:style w:type="paragraph" w:customStyle="1" w:styleId="xl225">
    <w:name w:val="xl225"/>
    <w:basedOn w:val="Normal"/>
    <w:rsid w:val="00B46B47"/>
    <w:pPr>
      <w:pBdr>
        <w:right w:val="single" w:sz="8" w:space="0" w:color="auto"/>
      </w:pBdr>
      <w:spacing w:before="100" w:beforeAutospacing="1" w:after="100" w:afterAutospacing="1"/>
    </w:pPr>
    <w:rPr>
      <w:sz w:val="28"/>
      <w:szCs w:val="28"/>
      <w:lang w:val="en-GB" w:eastAsia="en-GB"/>
    </w:rPr>
  </w:style>
  <w:style w:type="paragraph" w:customStyle="1" w:styleId="xl226">
    <w:name w:val="xl226"/>
    <w:basedOn w:val="Normal"/>
    <w:rsid w:val="00B46B47"/>
    <w:pPr>
      <w:spacing w:before="100" w:beforeAutospacing="1" w:after="100" w:afterAutospacing="1"/>
    </w:pPr>
    <w:rPr>
      <w:rFonts w:ascii="Tahoma" w:hAnsi="Tahoma" w:cs="Tahoma"/>
      <w:sz w:val="28"/>
      <w:szCs w:val="28"/>
      <w:lang w:val="en-GB" w:eastAsia="en-GB"/>
    </w:rPr>
  </w:style>
  <w:style w:type="paragraph" w:customStyle="1" w:styleId="xl227">
    <w:name w:val="xl227"/>
    <w:basedOn w:val="Normal"/>
    <w:rsid w:val="00B46B47"/>
    <w:pPr>
      <w:pBdr>
        <w:left w:val="single" w:sz="8" w:space="0" w:color="auto"/>
        <w:right w:val="single" w:sz="4" w:space="0" w:color="auto"/>
      </w:pBdr>
      <w:spacing w:before="100" w:beforeAutospacing="1" w:after="100" w:afterAutospacing="1"/>
    </w:pPr>
    <w:rPr>
      <w:sz w:val="28"/>
      <w:szCs w:val="28"/>
      <w:lang w:val="en-GB" w:eastAsia="en-GB"/>
    </w:rPr>
  </w:style>
  <w:style w:type="paragraph" w:customStyle="1" w:styleId="xl228">
    <w:name w:val="xl228"/>
    <w:basedOn w:val="Normal"/>
    <w:rsid w:val="00B46B47"/>
    <w:pPr>
      <w:spacing w:before="100" w:beforeAutospacing="1" w:after="100" w:afterAutospacing="1"/>
    </w:pPr>
    <w:rPr>
      <w:sz w:val="28"/>
      <w:szCs w:val="28"/>
      <w:lang w:val="en-GB" w:eastAsia="en-GB"/>
    </w:rPr>
  </w:style>
  <w:style w:type="paragraph" w:customStyle="1" w:styleId="xl229">
    <w:name w:val="xl229"/>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30">
    <w:name w:val="xl230"/>
    <w:basedOn w:val="Normal"/>
    <w:rsid w:val="00B46B47"/>
    <w:pPr>
      <w:pBdr>
        <w:right w:val="single" w:sz="8" w:space="0" w:color="auto"/>
      </w:pBdr>
      <w:spacing w:before="100" w:beforeAutospacing="1" w:after="100" w:afterAutospacing="1"/>
    </w:pPr>
    <w:rPr>
      <w:sz w:val="28"/>
      <w:szCs w:val="28"/>
      <w:lang w:val="en-GB" w:eastAsia="en-GB"/>
    </w:rPr>
  </w:style>
  <w:style w:type="paragraph" w:customStyle="1" w:styleId="xl231">
    <w:name w:val="xl231"/>
    <w:basedOn w:val="Normal"/>
    <w:rsid w:val="00B46B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lang w:val="en-GB" w:eastAsia="en-GB"/>
    </w:rPr>
  </w:style>
  <w:style w:type="paragraph" w:customStyle="1" w:styleId="xl232">
    <w:name w:val="xl232"/>
    <w:basedOn w:val="Normal"/>
    <w:rsid w:val="00B46B47"/>
    <w:pPr>
      <w:pBdr>
        <w:top w:val="single" w:sz="8" w:space="0" w:color="auto"/>
        <w:bottom w:val="single" w:sz="8" w:space="0" w:color="auto"/>
      </w:pBdr>
      <w:spacing w:before="100" w:beforeAutospacing="1" w:after="100" w:afterAutospacing="1"/>
    </w:pPr>
    <w:rPr>
      <w:b/>
      <w:bCs/>
      <w:sz w:val="28"/>
      <w:szCs w:val="28"/>
      <w:lang w:val="en-GB" w:eastAsia="en-GB"/>
    </w:rPr>
  </w:style>
  <w:style w:type="paragraph" w:customStyle="1" w:styleId="xl233">
    <w:name w:val="xl233"/>
    <w:basedOn w:val="Normal"/>
    <w:rsid w:val="00B46B4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en-GB" w:eastAsia="en-GB"/>
    </w:rPr>
  </w:style>
  <w:style w:type="paragraph" w:customStyle="1" w:styleId="xl234">
    <w:name w:val="xl234"/>
    <w:basedOn w:val="Normal"/>
    <w:rsid w:val="00B46B4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sz w:val="28"/>
      <w:szCs w:val="28"/>
      <w:lang w:val="en-GB" w:eastAsia="en-GB"/>
    </w:rPr>
  </w:style>
  <w:style w:type="paragraph" w:customStyle="1" w:styleId="xl235">
    <w:name w:val="xl235"/>
    <w:basedOn w:val="Normal"/>
    <w:rsid w:val="00B46B47"/>
    <w:pPr>
      <w:shd w:val="clear" w:color="000000" w:fill="BFBFBF"/>
      <w:spacing w:before="100" w:beforeAutospacing="1" w:after="100" w:afterAutospacing="1"/>
    </w:pPr>
    <w:rPr>
      <w:sz w:val="28"/>
      <w:szCs w:val="28"/>
      <w:lang w:val="en-GB" w:eastAsia="en-GB"/>
    </w:rPr>
  </w:style>
  <w:style w:type="paragraph" w:customStyle="1" w:styleId="xl236">
    <w:name w:val="xl236"/>
    <w:basedOn w:val="Normal"/>
    <w:rsid w:val="00B46B47"/>
    <w:pPr>
      <w:shd w:val="clear" w:color="000000" w:fill="BFBFBF"/>
      <w:spacing w:before="100" w:beforeAutospacing="1" w:after="100" w:afterAutospacing="1"/>
    </w:pPr>
    <w:rPr>
      <w:sz w:val="28"/>
      <w:szCs w:val="28"/>
      <w:lang w:val="en-GB" w:eastAsia="en-GB"/>
    </w:rPr>
  </w:style>
  <w:style w:type="paragraph" w:customStyle="1" w:styleId="xl237">
    <w:name w:val="xl237"/>
    <w:basedOn w:val="Normal"/>
    <w:rsid w:val="00B46B47"/>
    <w:pPr>
      <w:spacing w:before="100" w:beforeAutospacing="1" w:after="100" w:afterAutospacing="1"/>
    </w:pPr>
    <w:rPr>
      <w:sz w:val="28"/>
      <w:szCs w:val="28"/>
      <w:lang w:val="en-GB" w:eastAsia="en-GB"/>
    </w:rPr>
  </w:style>
  <w:style w:type="paragraph" w:customStyle="1" w:styleId="xl238">
    <w:name w:val="xl238"/>
    <w:basedOn w:val="Normal"/>
    <w:rsid w:val="00B46B47"/>
    <w:pPr>
      <w:pBdr>
        <w:right w:val="single" w:sz="4" w:space="0" w:color="auto"/>
      </w:pBdr>
      <w:spacing w:before="100" w:beforeAutospacing="1" w:after="100" w:afterAutospacing="1"/>
    </w:pPr>
    <w:rPr>
      <w:sz w:val="28"/>
      <w:szCs w:val="28"/>
      <w:lang w:val="en-GB" w:eastAsia="en-GB"/>
    </w:rPr>
  </w:style>
  <w:style w:type="paragraph" w:customStyle="1" w:styleId="xl239">
    <w:name w:val="xl239"/>
    <w:basedOn w:val="Normal"/>
    <w:rsid w:val="00B46B47"/>
    <w:pPr>
      <w:spacing w:before="100" w:beforeAutospacing="1" w:after="100" w:afterAutospacing="1"/>
    </w:pPr>
    <w:rPr>
      <w:sz w:val="28"/>
      <w:szCs w:val="28"/>
      <w:lang w:val="en-GB" w:eastAsia="en-GB"/>
    </w:rPr>
  </w:style>
  <w:style w:type="paragraph" w:customStyle="1" w:styleId="xl240">
    <w:name w:val="xl240"/>
    <w:basedOn w:val="Normal"/>
    <w:rsid w:val="00B46B47"/>
    <w:pPr>
      <w:spacing w:before="100" w:beforeAutospacing="1" w:after="100" w:afterAutospacing="1"/>
    </w:pPr>
    <w:rPr>
      <w:sz w:val="28"/>
      <w:szCs w:val="28"/>
      <w:lang w:val="en-GB" w:eastAsia="en-GB"/>
    </w:rPr>
  </w:style>
  <w:style w:type="paragraph" w:customStyle="1" w:styleId="xl241">
    <w:name w:val="xl241"/>
    <w:basedOn w:val="Normal"/>
    <w:rsid w:val="00B46B47"/>
    <w:pPr>
      <w:pBdr>
        <w:left w:val="single" w:sz="8" w:space="0" w:color="auto"/>
      </w:pBdr>
      <w:spacing w:before="100" w:beforeAutospacing="1" w:after="100" w:afterAutospacing="1"/>
    </w:pPr>
    <w:rPr>
      <w:sz w:val="28"/>
      <w:szCs w:val="28"/>
      <w:lang w:val="en-GB" w:eastAsia="en-GB"/>
    </w:rPr>
  </w:style>
  <w:style w:type="paragraph" w:customStyle="1" w:styleId="xl242">
    <w:name w:val="xl242"/>
    <w:basedOn w:val="Normal"/>
    <w:rsid w:val="00B46B47"/>
    <w:pPr>
      <w:pBdr>
        <w:right w:val="single" w:sz="8" w:space="0" w:color="auto"/>
      </w:pBdr>
      <w:shd w:val="clear" w:color="000000" w:fill="BFBFBF"/>
      <w:spacing w:before="100" w:beforeAutospacing="1" w:after="100" w:afterAutospacing="1"/>
    </w:pPr>
    <w:rPr>
      <w:sz w:val="28"/>
      <w:szCs w:val="28"/>
      <w:lang w:val="en-GB" w:eastAsia="en-GB"/>
    </w:rPr>
  </w:style>
  <w:style w:type="paragraph" w:customStyle="1" w:styleId="xl243">
    <w:name w:val="xl243"/>
    <w:basedOn w:val="Normal"/>
    <w:rsid w:val="00B46B47"/>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44">
    <w:name w:val="xl244"/>
    <w:basedOn w:val="Normal"/>
    <w:rsid w:val="00B46B47"/>
    <w:pPr>
      <w:pBdr>
        <w:left w:val="single" w:sz="4" w:space="0" w:color="auto"/>
        <w:bottom w:val="single" w:sz="4" w:space="0" w:color="auto"/>
      </w:pBdr>
      <w:spacing w:before="100" w:beforeAutospacing="1" w:after="100" w:afterAutospacing="1"/>
    </w:pPr>
    <w:rPr>
      <w:b/>
      <w:bCs/>
      <w:sz w:val="28"/>
      <w:szCs w:val="28"/>
      <w:lang w:val="en-GB" w:eastAsia="en-GB"/>
    </w:rPr>
  </w:style>
  <w:style w:type="paragraph" w:customStyle="1" w:styleId="xl245">
    <w:name w:val="xl245"/>
    <w:basedOn w:val="Normal"/>
    <w:rsid w:val="00B46B47"/>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pPr>
    <w:rPr>
      <w:b/>
      <w:bCs/>
      <w:sz w:val="28"/>
      <w:szCs w:val="28"/>
      <w:lang w:val="en-GB" w:eastAsia="en-GB"/>
    </w:rPr>
  </w:style>
  <w:style w:type="paragraph" w:customStyle="1" w:styleId="xl246">
    <w:name w:val="xl246"/>
    <w:basedOn w:val="Normal"/>
    <w:rsid w:val="00B46B47"/>
    <w:pPr>
      <w:spacing w:before="100" w:beforeAutospacing="1" w:after="100" w:afterAutospacing="1"/>
    </w:pPr>
    <w:rPr>
      <w:b/>
      <w:bCs/>
      <w:sz w:val="28"/>
      <w:szCs w:val="28"/>
      <w:lang w:val="en-GB" w:eastAsia="en-GB"/>
    </w:rPr>
  </w:style>
  <w:style w:type="paragraph" w:customStyle="1" w:styleId="xl247">
    <w:name w:val="xl247"/>
    <w:basedOn w:val="Normal"/>
    <w:rsid w:val="00B46B47"/>
    <w:pPr>
      <w:pBdr>
        <w:left w:val="single" w:sz="4" w:space="0" w:color="auto"/>
      </w:pBdr>
      <w:spacing w:before="100" w:beforeAutospacing="1" w:after="100" w:afterAutospacing="1"/>
    </w:pPr>
    <w:rPr>
      <w:sz w:val="28"/>
      <w:szCs w:val="28"/>
      <w:lang w:val="en-GB" w:eastAsia="en-GB"/>
    </w:rPr>
  </w:style>
  <w:style w:type="paragraph" w:customStyle="1" w:styleId="xl248">
    <w:name w:val="xl248"/>
    <w:basedOn w:val="Normal"/>
    <w:rsid w:val="00B46B47"/>
    <w:pPr>
      <w:spacing w:before="100" w:beforeAutospacing="1" w:after="100" w:afterAutospacing="1"/>
    </w:pPr>
    <w:rPr>
      <w:sz w:val="28"/>
      <w:szCs w:val="28"/>
      <w:lang w:val="en-GB" w:eastAsia="en-GB"/>
    </w:rPr>
  </w:style>
  <w:style w:type="paragraph" w:customStyle="1" w:styleId="xl249">
    <w:name w:val="xl249"/>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0">
    <w:name w:val="xl250"/>
    <w:basedOn w:val="Normal"/>
    <w:rsid w:val="00B46B47"/>
    <w:pPr>
      <w:pBdr>
        <w:top w:val="single" w:sz="8" w:space="0" w:color="auto"/>
      </w:pBdr>
      <w:spacing w:before="100" w:beforeAutospacing="1" w:after="100" w:afterAutospacing="1"/>
    </w:pPr>
    <w:rPr>
      <w:b/>
      <w:bCs/>
      <w:sz w:val="28"/>
      <w:szCs w:val="28"/>
      <w:lang w:val="en-GB" w:eastAsia="en-GB"/>
    </w:rPr>
  </w:style>
  <w:style w:type="paragraph" w:customStyle="1" w:styleId="xl251">
    <w:name w:val="xl251"/>
    <w:basedOn w:val="Normal"/>
    <w:rsid w:val="00B46B47"/>
    <w:pPr>
      <w:pBdr>
        <w:top w:val="single" w:sz="8" w:space="0" w:color="auto"/>
      </w:pBdr>
      <w:spacing w:before="100" w:beforeAutospacing="1" w:after="100" w:afterAutospacing="1"/>
    </w:pPr>
    <w:rPr>
      <w:sz w:val="28"/>
      <w:szCs w:val="28"/>
      <w:lang w:val="en-GB" w:eastAsia="en-GB"/>
    </w:rPr>
  </w:style>
  <w:style w:type="paragraph" w:customStyle="1" w:styleId="xl252">
    <w:name w:val="xl252"/>
    <w:basedOn w:val="Normal"/>
    <w:rsid w:val="00B46B47"/>
    <w:pPr>
      <w:pBdr>
        <w:top w:val="single" w:sz="8" w:space="0" w:color="auto"/>
        <w:left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53">
    <w:name w:val="xl253"/>
    <w:basedOn w:val="Normal"/>
    <w:rsid w:val="00B46B47"/>
    <w:pPr>
      <w:pBdr>
        <w:top w:val="single" w:sz="8" w:space="0" w:color="auto"/>
        <w:right w:val="single" w:sz="4" w:space="0" w:color="auto"/>
      </w:pBdr>
      <w:spacing w:before="100" w:beforeAutospacing="1" w:after="100" w:afterAutospacing="1"/>
    </w:pPr>
    <w:rPr>
      <w:b/>
      <w:bCs/>
      <w:sz w:val="28"/>
      <w:szCs w:val="28"/>
      <w:lang w:val="en-GB" w:eastAsia="en-GB"/>
    </w:rPr>
  </w:style>
  <w:style w:type="paragraph" w:customStyle="1" w:styleId="xl254">
    <w:name w:val="xl254"/>
    <w:basedOn w:val="Normal"/>
    <w:rsid w:val="00B46B47"/>
    <w:pPr>
      <w:pBdr>
        <w:top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55">
    <w:name w:val="xl255"/>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6">
    <w:name w:val="xl256"/>
    <w:basedOn w:val="Normal"/>
    <w:rsid w:val="00B46B47"/>
    <w:pPr>
      <w:pBdr>
        <w:top w:val="single" w:sz="8" w:space="0" w:color="auto"/>
        <w:left w:val="single" w:sz="8" w:space="0" w:color="auto"/>
      </w:pBdr>
      <w:spacing w:before="100" w:beforeAutospacing="1" w:after="100" w:afterAutospacing="1"/>
    </w:pPr>
    <w:rPr>
      <w:rFonts w:ascii="Tahoma" w:hAnsi="Tahoma" w:cs="Tahoma"/>
      <w:b/>
      <w:bCs/>
      <w:sz w:val="28"/>
      <w:szCs w:val="28"/>
      <w:lang w:val="en-GB" w:eastAsia="en-GB"/>
    </w:rPr>
  </w:style>
  <w:style w:type="paragraph" w:customStyle="1" w:styleId="xl257">
    <w:name w:val="xl257"/>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58">
    <w:name w:val="xl258"/>
    <w:basedOn w:val="Normal"/>
    <w:rsid w:val="00B46B47"/>
    <w:pPr>
      <w:pBdr>
        <w:top w:val="single" w:sz="8" w:space="0" w:color="auto"/>
      </w:pBdr>
      <w:spacing w:before="100" w:beforeAutospacing="1" w:after="100" w:afterAutospacing="1"/>
    </w:pPr>
    <w:rPr>
      <w:b/>
      <w:bCs/>
      <w:sz w:val="28"/>
      <w:szCs w:val="28"/>
      <w:lang w:val="en-GB" w:eastAsia="en-GB"/>
    </w:rPr>
  </w:style>
  <w:style w:type="paragraph" w:customStyle="1" w:styleId="xl259">
    <w:name w:val="xl259"/>
    <w:basedOn w:val="Normal"/>
    <w:rsid w:val="00B46B47"/>
    <w:pPr>
      <w:pBdr>
        <w:top w:val="single" w:sz="8" w:space="0" w:color="auto"/>
        <w:left w:val="single" w:sz="8" w:space="0" w:color="auto"/>
      </w:pBdr>
      <w:spacing w:before="100" w:beforeAutospacing="1" w:after="100" w:afterAutospacing="1"/>
    </w:pPr>
    <w:rPr>
      <w:b/>
      <w:bCs/>
      <w:sz w:val="28"/>
      <w:szCs w:val="28"/>
      <w:lang w:val="en-GB" w:eastAsia="en-GB"/>
    </w:rPr>
  </w:style>
  <w:style w:type="paragraph" w:customStyle="1" w:styleId="xl260">
    <w:name w:val="xl260"/>
    <w:basedOn w:val="Normal"/>
    <w:rsid w:val="00B46B47"/>
    <w:pPr>
      <w:pBdr>
        <w:top w:val="single" w:sz="8" w:space="0" w:color="auto"/>
        <w:left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61">
    <w:name w:val="xl261"/>
    <w:basedOn w:val="Normal"/>
    <w:rsid w:val="00B46B47"/>
    <w:pPr>
      <w:spacing w:before="100" w:beforeAutospacing="1" w:after="100" w:afterAutospacing="1"/>
    </w:pPr>
    <w:rPr>
      <w:b/>
      <w:bCs/>
      <w:sz w:val="28"/>
      <w:szCs w:val="28"/>
      <w:lang w:val="en-GB" w:eastAsia="en-GB"/>
    </w:rPr>
  </w:style>
  <w:style w:type="paragraph" w:customStyle="1" w:styleId="xl262">
    <w:name w:val="xl262"/>
    <w:basedOn w:val="Normal"/>
    <w:rsid w:val="00B46B47"/>
    <w:pPr>
      <w:pBdr>
        <w:left w:val="single" w:sz="4" w:space="0" w:color="auto"/>
      </w:pBdr>
      <w:spacing w:before="100" w:beforeAutospacing="1" w:after="100" w:afterAutospacing="1"/>
    </w:pPr>
    <w:rPr>
      <w:sz w:val="28"/>
      <w:szCs w:val="28"/>
      <w:lang w:val="en-GB" w:eastAsia="en-GB"/>
    </w:rPr>
  </w:style>
  <w:style w:type="paragraph" w:customStyle="1" w:styleId="xl263">
    <w:name w:val="xl263"/>
    <w:basedOn w:val="Normal"/>
    <w:rsid w:val="00B46B47"/>
    <w:pPr>
      <w:pBdr>
        <w:top w:val="single" w:sz="8" w:space="0" w:color="auto"/>
        <w:lef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64">
    <w:name w:val="xl264"/>
    <w:basedOn w:val="Normal"/>
    <w:rsid w:val="00B46B47"/>
    <w:pPr>
      <w:pBdr>
        <w:top w:val="single" w:sz="8" w:space="0" w:color="auto"/>
        <w:right w:val="single" w:sz="8" w:space="0" w:color="auto"/>
      </w:pBdr>
      <w:shd w:val="clear" w:color="000000" w:fill="BFBFBF"/>
      <w:spacing w:before="100" w:beforeAutospacing="1" w:after="100" w:afterAutospacing="1"/>
    </w:pPr>
    <w:rPr>
      <w:b/>
      <w:bCs/>
      <w:sz w:val="28"/>
      <w:szCs w:val="28"/>
      <w:lang w:val="en-GB" w:eastAsia="en-GB"/>
    </w:rPr>
  </w:style>
  <w:style w:type="paragraph" w:customStyle="1" w:styleId="xl265">
    <w:name w:val="xl265"/>
    <w:basedOn w:val="Normal"/>
    <w:rsid w:val="00B46B47"/>
    <w:pPr>
      <w:pBdr>
        <w:top w:val="single" w:sz="8" w:space="0" w:color="auto"/>
        <w:right w:val="single" w:sz="8" w:space="0" w:color="auto"/>
      </w:pBdr>
      <w:spacing w:before="100" w:beforeAutospacing="1" w:after="100" w:afterAutospacing="1"/>
    </w:pPr>
    <w:rPr>
      <w:b/>
      <w:bCs/>
      <w:sz w:val="28"/>
      <w:szCs w:val="28"/>
      <w:lang w:val="en-GB" w:eastAsia="en-GB"/>
    </w:rPr>
  </w:style>
  <w:style w:type="paragraph" w:customStyle="1" w:styleId="xl266">
    <w:name w:val="xl266"/>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7">
    <w:name w:val="xl267"/>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8">
    <w:name w:val="xl268"/>
    <w:basedOn w:val="Normal"/>
    <w:rsid w:val="00B46B47"/>
    <w:pPr>
      <w:pBdr>
        <w:top w:val="single" w:sz="8" w:space="0" w:color="auto"/>
        <w:lef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69">
    <w:name w:val="xl269"/>
    <w:basedOn w:val="Normal"/>
    <w:rsid w:val="00B46B47"/>
    <w:pPr>
      <w:pBdr>
        <w:top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0">
    <w:name w:val="xl270"/>
    <w:basedOn w:val="Normal"/>
    <w:rsid w:val="00B46B47"/>
    <w:pPr>
      <w:pBdr>
        <w:top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1">
    <w:name w:val="xl271"/>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2">
    <w:name w:val="xl272"/>
    <w:basedOn w:val="Normal"/>
    <w:rsid w:val="00B46B47"/>
    <w:pPr>
      <w:pBdr>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3">
    <w:name w:val="xl273"/>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4">
    <w:name w:val="xl274"/>
    <w:basedOn w:val="Normal"/>
    <w:rsid w:val="00B46B47"/>
    <w:pPr>
      <w:pBdr>
        <w:left w:val="single" w:sz="8" w:space="0" w:color="auto"/>
        <w:bottom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5">
    <w:name w:val="xl275"/>
    <w:basedOn w:val="Normal"/>
    <w:rsid w:val="00B46B47"/>
    <w:pPr>
      <w:pBdr>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paragraph" w:customStyle="1" w:styleId="xl276">
    <w:name w:val="xl276"/>
    <w:basedOn w:val="Normal"/>
    <w:rsid w:val="00B46B47"/>
    <w:pPr>
      <w:pBdr>
        <w:top w:val="single" w:sz="8" w:space="0" w:color="auto"/>
        <w:bottom w:val="single" w:sz="8" w:space="0" w:color="auto"/>
        <w:right w:val="single" w:sz="8" w:space="0" w:color="auto"/>
      </w:pBdr>
      <w:shd w:val="clear" w:color="000000" w:fill="BFBFBF"/>
      <w:spacing w:before="100" w:beforeAutospacing="1" w:after="100" w:afterAutospacing="1"/>
      <w:jc w:val="center"/>
    </w:pPr>
    <w:rPr>
      <w:b/>
      <w:bCs/>
      <w:sz w:val="28"/>
      <w:szCs w:val="28"/>
      <w:lang w:val="en-GB" w:eastAsia="en-GB"/>
    </w:rPr>
  </w:style>
  <w:style w:type="numbering" w:customStyle="1" w:styleId="NoList8">
    <w:name w:val="No List8"/>
    <w:next w:val="NoList"/>
    <w:uiPriority w:val="99"/>
    <w:semiHidden/>
    <w:unhideWhenUsed/>
    <w:rsid w:val="00B42AC7"/>
  </w:style>
  <w:style w:type="table" w:customStyle="1" w:styleId="TableGrid55">
    <w:name w:val="Table Grid55"/>
    <w:basedOn w:val="TableNormal"/>
    <w:next w:val="TableGrid"/>
    <w:uiPriority w:val="59"/>
    <w:rsid w:val="0074247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next w:val="TableGrid"/>
    <w:uiPriority w:val="59"/>
    <w:rsid w:val="0074247E"/>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59"/>
    <w:rsid w:val="00265E84"/>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semiHidden/>
    <w:rsid w:val="009B25D7"/>
  </w:style>
  <w:style w:type="paragraph" w:customStyle="1" w:styleId="Level1">
    <w:name w:val="Level 1"/>
    <w:basedOn w:val="Normal"/>
    <w:rsid w:val="009B25D7"/>
    <w:pPr>
      <w:widowControl w:val="0"/>
      <w:numPr>
        <w:numId w:val="1"/>
      </w:numPr>
      <w:autoSpaceDE w:val="0"/>
      <w:autoSpaceDN w:val="0"/>
      <w:adjustRightInd w:val="0"/>
      <w:ind w:left="720"/>
      <w:outlineLvl w:val="0"/>
    </w:pPr>
  </w:style>
  <w:style w:type="table" w:customStyle="1" w:styleId="TableGrid56">
    <w:name w:val="Table Grid56"/>
    <w:basedOn w:val="TableNormal"/>
    <w:next w:val="TableGrid"/>
    <w:rsid w:val="009B25D7"/>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B25D7"/>
  </w:style>
  <w:style w:type="paragraph" w:customStyle="1" w:styleId="CharCharCharCharCharCharCharCharCharChar">
    <w:name w:val="Char Char Char Char Char Char Char Char Char Char"/>
    <w:basedOn w:val="Normal"/>
    <w:rsid w:val="009B25D7"/>
    <w:pPr>
      <w:spacing w:after="160" w:line="240" w:lineRule="exact"/>
    </w:pPr>
    <w:rPr>
      <w:rFonts w:ascii="Arial" w:hAnsi="Arial"/>
      <w:sz w:val="22"/>
      <w:lang w:val="en-ZA"/>
    </w:rPr>
  </w:style>
  <w:style w:type="table" w:customStyle="1" w:styleId="TableGrid224">
    <w:name w:val="Table Grid224"/>
    <w:basedOn w:val="TableNormal"/>
    <w:next w:val="TableGrid"/>
    <w:uiPriority w:val="59"/>
    <w:rsid w:val="008E5B57"/>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330A0D"/>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266AF0"/>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59"/>
    <w:rsid w:val="009F5392"/>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59"/>
    <w:rsid w:val="005E029F"/>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9">
    <w:name w:val="Table Grid119"/>
    <w:basedOn w:val="TableNormal"/>
    <w:next w:val="TableGrid"/>
    <w:uiPriority w:val="59"/>
    <w:rsid w:val="005E029F"/>
    <w:pPr>
      <w:spacing w:after="0" w:line="240" w:lineRule="auto"/>
    </w:pPr>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6">
    <w:name w:val="Table Grid226"/>
    <w:basedOn w:val="TableNormal"/>
    <w:next w:val="TableGrid"/>
    <w:uiPriority w:val="59"/>
    <w:rsid w:val="00E92E88"/>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4">
    <w:name w:val="Table Grid294"/>
    <w:basedOn w:val="TableNormal"/>
    <w:next w:val="TableGrid"/>
    <w:uiPriority w:val="59"/>
    <w:rsid w:val="00457015"/>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next w:val="TableGrid"/>
    <w:uiPriority w:val="59"/>
    <w:rsid w:val="00861F2D"/>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59"/>
    <w:rsid w:val="00C669CC"/>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FE5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39"/>
    <w:rsid w:val="00FE5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semiHidden/>
    <w:rsid w:val="00B52559"/>
  </w:style>
  <w:style w:type="table" w:customStyle="1" w:styleId="TableGrid65">
    <w:name w:val="Table Grid65"/>
    <w:basedOn w:val="TableNormal"/>
    <w:next w:val="TableGrid"/>
    <w:rsid w:val="00B52559"/>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DF50FE"/>
    <w:rPr>
      <w:color w:val="0000FF"/>
      <w:u w:val="single"/>
    </w:rPr>
  </w:style>
  <w:style w:type="paragraph" w:styleId="Caption">
    <w:name w:val="caption"/>
    <w:basedOn w:val="Normal"/>
    <w:next w:val="Normal"/>
    <w:uiPriority w:val="35"/>
    <w:unhideWhenUsed/>
    <w:qFormat/>
    <w:rsid w:val="00DF50FE"/>
    <w:pPr>
      <w:spacing w:after="200"/>
    </w:pPr>
    <w:rPr>
      <w:rFonts w:ascii="Arial" w:eastAsiaTheme="minorHAnsi" w:hAnsi="Arial" w:cs="Arial"/>
      <w:i/>
      <w:iCs/>
      <w:color w:val="44546A" w:themeColor="text2"/>
      <w:sz w:val="18"/>
      <w:szCs w:val="18"/>
      <w:lang w:val="en-ZA"/>
    </w:rPr>
  </w:style>
  <w:style w:type="table" w:customStyle="1" w:styleId="TableGrid84">
    <w:name w:val="Table Grid84"/>
    <w:basedOn w:val="TableNormal"/>
    <w:next w:val="TableGrid"/>
    <w:uiPriority w:val="39"/>
    <w:rsid w:val="00DF50F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1">
    <w:name w:val="Table Grid831"/>
    <w:basedOn w:val="TableNormal"/>
    <w:next w:val="TableGrid"/>
    <w:uiPriority w:val="39"/>
    <w:rsid w:val="00DF50FE"/>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59"/>
    <w:rsid w:val="00DF50FE"/>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6">
    <w:name w:val="Table Grid126"/>
    <w:basedOn w:val="TableNormal"/>
    <w:next w:val="TableGrid"/>
    <w:uiPriority w:val="59"/>
    <w:rsid w:val="002E1F2E"/>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1">
    <w:name w:val="Table Grid57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59"/>
    <w:rsid w:val="002E1F2E"/>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7">
    <w:name w:val="Table Grid127"/>
    <w:basedOn w:val="TableNormal"/>
    <w:next w:val="TableGrid"/>
    <w:uiPriority w:val="59"/>
    <w:rsid w:val="002E1F2E"/>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1">
    <w:name w:val="Table Grid116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next w:val="TableGrid"/>
    <w:uiPriority w:val="59"/>
    <w:rsid w:val="002E1F2E"/>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
    <w:name w:val="Table Grid621"/>
    <w:basedOn w:val="TableNormal"/>
    <w:next w:val="TableGrid"/>
    <w:uiPriority w:val="59"/>
    <w:rsid w:val="002E1F2E"/>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8">
    <w:name w:val="Table Grid128"/>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1">
    <w:name w:val="Table Grid56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1">
    <w:name w:val="Table Grid60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1">
    <w:name w:val="Table Grid117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9">
    <w:name w:val="Table Grid129"/>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4">
    <w:name w:val="Table Grid20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4">
    <w:name w:val="Table Grid27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1">
    <w:name w:val="Table Grid50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
    <w:name w:val="Table Grid9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1">
    <w:name w:val="Table Grid115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1">
    <w:name w:val="Table Grid59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1">
    <w:name w:val="Table Grid64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51">
    <w:name w:val="Table Grid65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1">
    <w:name w:val="Table Grid210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0">
    <w:name w:val="Table Grid130"/>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1">
    <w:name w:val="Table Grid28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1">
    <w:name w:val="Table Grid118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1">
    <w:name w:val="Table Grid29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1">
    <w:name w:val="Table Grid119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1">
    <w:name w:val="Table Grid30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1">
    <w:name w:val="Table Grid120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
    <w:name w:val="Table Grid47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23289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3289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3289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32894"/>
    <w:rPr>
      <w:rFonts w:asciiTheme="majorHAnsi" w:eastAsiaTheme="majorEastAsia" w:hAnsiTheme="majorHAnsi" w:cstheme="majorBidi"/>
      <w:i/>
      <w:iCs/>
      <w:color w:val="1F4D78" w:themeColor="accent1" w:themeShade="7F"/>
    </w:rPr>
  </w:style>
  <w:style w:type="character" w:customStyle="1" w:styleId="Heading9Char">
    <w:name w:val="Heading 9 Char"/>
    <w:basedOn w:val="DefaultParagraphFont"/>
    <w:link w:val="Heading9"/>
    <w:uiPriority w:val="9"/>
    <w:semiHidden/>
    <w:rsid w:val="00232894"/>
    <w:rPr>
      <w:rFonts w:asciiTheme="majorHAnsi" w:eastAsiaTheme="majorEastAsia" w:hAnsiTheme="majorHAnsi" w:cstheme="majorBidi"/>
      <w:i/>
      <w:iCs/>
      <w:color w:val="272727" w:themeColor="text1" w:themeTint="D8"/>
      <w:sz w:val="21"/>
      <w:szCs w:val="21"/>
    </w:rPr>
  </w:style>
  <w:style w:type="numbering" w:customStyle="1" w:styleId="NoList12">
    <w:name w:val="No List12"/>
    <w:next w:val="NoList"/>
    <w:uiPriority w:val="99"/>
    <w:semiHidden/>
    <w:unhideWhenUsed/>
    <w:rsid w:val="00232894"/>
  </w:style>
  <w:style w:type="table" w:customStyle="1" w:styleId="TableGrid75">
    <w:name w:val="Table Grid75"/>
    <w:basedOn w:val="TableNormal"/>
    <w:next w:val="TableGrid"/>
    <w:uiPriority w:val="39"/>
    <w:rsid w:val="00232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232894"/>
  </w:style>
  <w:style w:type="paragraph" w:customStyle="1" w:styleId="p4">
    <w:name w:val="p4"/>
    <w:basedOn w:val="Normal"/>
    <w:rsid w:val="00232894"/>
    <w:rPr>
      <w:lang w:val="en-ZA" w:eastAsia="en-ZA"/>
    </w:rPr>
  </w:style>
  <w:style w:type="paragraph" w:customStyle="1" w:styleId="p26">
    <w:name w:val="p26"/>
    <w:basedOn w:val="Normal"/>
    <w:rsid w:val="00232894"/>
    <w:rPr>
      <w:lang w:val="en-ZA" w:eastAsia="en-ZA"/>
    </w:rPr>
  </w:style>
  <w:style w:type="paragraph" w:customStyle="1" w:styleId="p49">
    <w:name w:val="p49"/>
    <w:basedOn w:val="Normal"/>
    <w:rsid w:val="00232894"/>
    <w:rPr>
      <w:lang w:val="en-ZA" w:eastAsia="en-ZA"/>
    </w:rPr>
  </w:style>
  <w:style w:type="paragraph" w:customStyle="1" w:styleId="p109">
    <w:name w:val="p109"/>
    <w:basedOn w:val="Normal"/>
    <w:rsid w:val="00232894"/>
    <w:rPr>
      <w:lang w:val="en-ZA" w:eastAsia="en-ZA"/>
    </w:rPr>
  </w:style>
  <w:style w:type="numbering" w:customStyle="1" w:styleId="NoList13">
    <w:name w:val="No List13"/>
    <w:next w:val="NoList"/>
    <w:uiPriority w:val="99"/>
    <w:semiHidden/>
    <w:unhideWhenUsed/>
    <w:rsid w:val="00232894"/>
  </w:style>
  <w:style w:type="table" w:customStyle="1" w:styleId="TableGrid137">
    <w:name w:val="Table Grid137"/>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1">
    <w:name w:val="Light Shading - Accent 511"/>
    <w:basedOn w:val="TableNormal"/>
    <w:next w:val="LightShading-Accent5"/>
    <w:uiPriority w:val="60"/>
    <w:rsid w:val="00232894"/>
    <w:pPr>
      <w:spacing w:after="0" w:line="240" w:lineRule="auto"/>
    </w:pPr>
    <w:rPr>
      <w:rFonts w:ascii="Calibri" w:hAnsi="Calibri" w:cs="Times New Roman"/>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31">
    <w:name w:val="TOC 31"/>
    <w:basedOn w:val="Normal"/>
    <w:next w:val="Normal"/>
    <w:autoRedefine/>
    <w:uiPriority w:val="39"/>
    <w:unhideWhenUsed/>
    <w:qFormat/>
    <w:rsid w:val="00232894"/>
    <w:pPr>
      <w:spacing w:after="100" w:line="276" w:lineRule="auto"/>
      <w:ind w:left="440"/>
    </w:pPr>
    <w:rPr>
      <w:rFonts w:ascii="Calibri" w:hAnsi="Calibri"/>
      <w:sz w:val="22"/>
      <w:szCs w:val="22"/>
    </w:rPr>
  </w:style>
  <w:style w:type="table" w:customStyle="1" w:styleId="TableGrid1112">
    <w:name w:val="Table Grid11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59"/>
    <w:rsid w:val="00232894"/>
    <w:pPr>
      <w:spacing w:after="0" w:line="240" w:lineRule="auto"/>
    </w:pPr>
    <w:rPr>
      <w:rFonts w:ascii="Times New Roman" w:eastAsia="Batang"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0">
    <w:name w:val="Table Grid610"/>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0">
    <w:name w:val="Table Grid1210"/>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6">
    <w:name w:val="Table Grid166"/>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5">
    <w:name w:val="Table Grid20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5">
    <w:name w:val="Table Grid27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4">
    <w:name w:val="Table Grid28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5">
    <w:name w:val="Table Grid29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4">
    <w:name w:val="Table Grid30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4">
    <w:name w:val="Table Grid32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4">
    <w:name w:val="Table Grid34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3">
    <w:name w:val="Table Grid36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3">
    <w:name w:val="Table Grid37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3">
    <w:name w:val="Table Grid38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1">
    <w:name w:val="Table Grid39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1">
    <w:name w:val="Table Grid40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1">
    <w:name w:val="Table Grid310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2">
    <w:name w:val="Table Grid47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1">
    <w:name w:val="Table Grid481"/>
    <w:basedOn w:val="TableNormal"/>
    <w:next w:val="TableGrid"/>
    <w:uiPriority w:val="39"/>
    <w:rsid w:val="00232894"/>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3">
    <w:name w:val="Light Shading - Accent 53"/>
    <w:basedOn w:val="TableNormal"/>
    <w:next w:val="LightShading-Accent5"/>
    <w:uiPriority w:val="60"/>
    <w:semiHidden/>
    <w:unhideWhenUsed/>
    <w:rsid w:val="0023289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ableGrid3111">
    <w:name w:val="Table Grid31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1">
    <w:name w:val="Table Grid49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2">
    <w:name w:val="Table Grid110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
    <w:name w:val="Table Grid112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1">
    <w:name w:val="Table Grid71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2">
    <w:name w:val="Table Grid50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3">
    <w:name w:val="Table Grid913"/>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1">
    <w:name w:val="Table Grid91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21">
    <w:name w:val="Table Grid91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2">
    <w:name w:val="Table Grid10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2">
    <w:name w:val="Table Grid116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2">
    <w:name w:val="Table Grid56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3">
    <w:name w:val="Table Grid613"/>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2">
    <w:name w:val="Table Grid57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1">
    <w:name w:val="Table Grid58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2">
    <w:name w:val="Table Grid72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2">
    <w:name w:val="Table Grid59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2">
    <w:name w:val="Table Grid60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2">
    <w:name w:val="Table Grid117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2">
    <w:name w:val="Table Grid64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232894"/>
    <w:pPr>
      <w:spacing w:after="100" w:line="259" w:lineRule="auto"/>
      <w:ind w:left="660"/>
    </w:pPr>
    <w:rPr>
      <w:rFonts w:asciiTheme="minorHAnsi" w:eastAsiaTheme="minorEastAsia" w:hAnsiTheme="minorHAnsi" w:cstheme="minorBidi"/>
      <w:sz w:val="22"/>
      <w:szCs w:val="22"/>
      <w:lang w:val="en-ZA" w:eastAsia="en-ZA"/>
    </w:rPr>
  </w:style>
  <w:style w:type="paragraph" w:styleId="TOC5">
    <w:name w:val="toc 5"/>
    <w:basedOn w:val="Normal"/>
    <w:next w:val="Normal"/>
    <w:autoRedefine/>
    <w:uiPriority w:val="39"/>
    <w:unhideWhenUsed/>
    <w:rsid w:val="00232894"/>
    <w:pPr>
      <w:spacing w:after="100" w:line="259" w:lineRule="auto"/>
      <w:ind w:left="880"/>
    </w:pPr>
    <w:rPr>
      <w:rFonts w:asciiTheme="minorHAnsi" w:eastAsiaTheme="minorEastAsia" w:hAnsiTheme="minorHAnsi" w:cstheme="minorBidi"/>
      <w:sz w:val="22"/>
      <w:szCs w:val="22"/>
      <w:lang w:val="en-ZA" w:eastAsia="en-ZA"/>
    </w:rPr>
  </w:style>
  <w:style w:type="paragraph" w:styleId="TOC6">
    <w:name w:val="toc 6"/>
    <w:basedOn w:val="Normal"/>
    <w:next w:val="Normal"/>
    <w:autoRedefine/>
    <w:uiPriority w:val="39"/>
    <w:unhideWhenUsed/>
    <w:rsid w:val="00232894"/>
    <w:pPr>
      <w:spacing w:after="100" w:line="259" w:lineRule="auto"/>
      <w:ind w:left="1100"/>
    </w:pPr>
    <w:rPr>
      <w:rFonts w:asciiTheme="minorHAnsi" w:eastAsiaTheme="minorEastAsia" w:hAnsiTheme="minorHAnsi" w:cstheme="minorBidi"/>
      <w:sz w:val="22"/>
      <w:szCs w:val="22"/>
      <w:lang w:val="en-ZA" w:eastAsia="en-ZA"/>
    </w:rPr>
  </w:style>
  <w:style w:type="paragraph" w:styleId="TOC7">
    <w:name w:val="toc 7"/>
    <w:basedOn w:val="Normal"/>
    <w:next w:val="Normal"/>
    <w:autoRedefine/>
    <w:uiPriority w:val="39"/>
    <w:unhideWhenUsed/>
    <w:rsid w:val="00232894"/>
    <w:pPr>
      <w:spacing w:after="100" w:line="259" w:lineRule="auto"/>
      <w:ind w:left="1320"/>
    </w:pPr>
    <w:rPr>
      <w:rFonts w:asciiTheme="minorHAnsi" w:eastAsiaTheme="minorEastAsia" w:hAnsiTheme="minorHAnsi" w:cstheme="minorBidi"/>
      <w:sz w:val="22"/>
      <w:szCs w:val="22"/>
      <w:lang w:val="en-ZA" w:eastAsia="en-ZA"/>
    </w:rPr>
  </w:style>
  <w:style w:type="paragraph" w:styleId="TOC8">
    <w:name w:val="toc 8"/>
    <w:basedOn w:val="Normal"/>
    <w:next w:val="Normal"/>
    <w:autoRedefine/>
    <w:uiPriority w:val="39"/>
    <w:unhideWhenUsed/>
    <w:rsid w:val="00232894"/>
    <w:pPr>
      <w:spacing w:after="100" w:line="259" w:lineRule="auto"/>
      <w:ind w:left="1540"/>
    </w:pPr>
    <w:rPr>
      <w:rFonts w:asciiTheme="minorHAnsi" w:eastAsiaTheme="minorEastAsia" w:hAnsiTheme="minorHAnsi" w:cstheme="minorBidi"/>
      <w:sz w:val="22"/>
      <w:szCs w:val="22"/>
      <w:lang w:val="en-ZA" w:eastAsia="en-ZA"/>
    </w:rPr>
  </w:style>
  <w:style w:type="paragraph" w:styleId="TOC9">
    <w:name w:val="toc 9"/>
    <w:basedOn w:val="Normal"/>
    <w:next w:val="Normal"/>
    <w:autoRedefine/>
    <w:uiPriority w:val="39"/>
    <w:unhideWhenUsed/>
    <w:rsid w:val="00232894"/>
    <w:pPr>
      <w:spacing w:after="100" w:line="259" w:lineRule="auto"/>
      <w:ind w:left="1760"/>
    </w:pPr>
    <w:rPr>
      <w:rFonts w:asciiTheme="minorHAnsi" w:eastAsiaTheme="minorEastAsia" w:hAnsiTheme="minorHAnsi" w:cstheme="minorBidi"/>
      <w:sz w:val="22"/>
      <w:szCs w:val="22"/>
      <w:lang w:val="en-ZA" w:eastAsia="en-ZA"/>
    </w:rPr>
  </w:style>
  <w:style w:type="table" w:customStyle="1" w:styleId="TableGrid652">
    <w:name w:val="Table Grid65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2">
    <w:name w:val="Table Grid210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1">
    <w:name w:val="Table Grid66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1">
    <w:name w:val="Table Grid67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1">
    <w:name w:val="Table Grid281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1">
    <w:name w:val="Table Grid68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1">
    <w:name w:val="Table Grid69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1">
    <w:name w:val="Table Grid70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22">
    <w:name w:val="Table Grid282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2">
    <w:name w:val="Table Grid118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2">
    <w:name w:val="Table Grid29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2">
    <w:name w:val="Table Grid119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2">
    <w:name w:val="Table Grid301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2">
    <w:name w:val="Table Grid1202"/>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1">
    <w:name w:val="Table Grid73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21">
    <w:name w:val="Table Grid30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
    <w:name w:val="Table Grid123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11">
    <w:name w:val="Table Grid36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1">
    <w:name w:val="Table Grid74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11">
    <w:name w:val="Table Grid37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2">
    <w:name w:val="Table Grid82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1">
    <w:name w:val="Table Grid1110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1">
    <w:name w:val="Table Grid46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11">
    <w:name w:val="Table Grid47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11">
    <w:name w:val="Table Grid351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1">
    <w:name w:val="Table Grid35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21">
    <w:name w:val="Table Grid372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0">
    <w:name w:val="Table Grid710"/>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next w:val="TableGrid"/>
    <w:uiPriority w:val="59"/>
    <w:rsid w:val="00232894"/>
    <w:pPr>
      <w:spacing w:after="0" w:line="240" w:lineRule="auto"/>
    </w:pPr>
    <w:rPr>
      <w:rFonts w:ascii="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31">
    <w:name w:val="Table Grid3031"/>
    <w:basedOn w:val="TableNormal"/>
    <w:next w:val="TableGrid"/>
    <w:uiPriority w:val="59"/>
    <w:rsid w:val="00232894"/>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2">
    <w:name w:val="Table Grid832"/>
    <w:basedOn w:val="TableNormal"/>
    <w:next w:val="TableGrid"/>
    <w:uiPriority w:val="39"/>
    <w:rsid w:val="00232894"/>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1">
    <w:name w:val="Table Grid841"/>
    <w:basedOn w:val="TableNormal"/>
    <w:next w:val="TableGrid"/>
    <w:uiPriority w:val="39"/>
    <w:rsid w:val="00232894"/>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2">
    <w:name w:val="Table Grid482"/>
    <w:basedOn w:val="TableNormal"/>
    <w:next w:val="TableGrid"/>
    <w:uiPriority w:val="39"/>
    <w:rsid w:val="00C53167"/>
    <w:pPr>
      <w:spacing w:after="0" w:line="240" w:lineRule="auto"/>
    </w:pPr>
    <w:rPr>
      <w:rFonts w:ascii="Cambria" w:eastAsia="Times New Roman" w:hAnsi="Cambria"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next w:val="TableGrid"/>
    <w:uiPriority w:val="59"/>
    <w:rsid w:val="00A94671"/>
    <w:pPr>
      <w:spacing w:after="0" w:line="240" w:lineRule="auto"/>
    </w:pPr>
    <w:rPr>
      <w:rFonts w:ascii="Calibri" w:eastAsia="Calibri" w:hAnsi="Calibri"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607E3D"/>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78">
      <w:bodyDiv w:val="1"/>
      <w:marLeft w:val="0"/>
      <w:marRight w:val="0"/>
      <w:marTop w:val="0"/>
      <w:marBottom w:val="0"/>
      <w:divBdr>
        <w:top w:val="none" w:sz="0" w:space="0" w:color="auto"/>
        <w:left w:val="none" w:sz="0" w:space="0" w:color="auto"/>
        <w:bottom w:val="none" w:sz="0" w:space="0" w:color="auto"/>
        <w:right w:val="none" w:sz="0" w:space="0" w:color="auto"/>
      </w:divBdr>
    </w:div>
    <w:div w:id="33043320">
      <w:bodyDiv w:val="1"/>
      <w:marLeft w:val="0"/>
      <w:marRight w:val="0"/>
      <w:marTop w:val="0"/>
      <w:marBottom w:val="0"/>
      <w:divBdr>
        <w:top w:val="none" w:sz="0" w:space="0" w:color="auto"/>
        <w:left w:val="none" w:sz="0" w:space="0" w:color="auto"/>
        <w:bottom w:val="none" w:sz="0" w:space="0" w:color="auto"/>
        <w:right w:val="none" w:sz="0" w:space="0" w:color="auto"/>
      </w:divBdr>
    </w:div>
    <w:div w:id="35856246">
      <w:bodyDiv w:val="1"/>
      <w:marLeft w:val="0"/>
      <w:marRight w:val="0"/>
      <w:marTop w:val="0"/>
      <w:marBottom w:val="0"/>
      <w:divBdr>
        <w:top w:val="none" w:sz="0" w:space="0" w:color="auto"/>
        <w:left w:val="none" w:sz="0" w:space="0" w:color="auto"/>
        <w:bottom w:val="none" w:sz="0" w:space="0" w:color="auto"/>
        <w:right w:val="none" w:sz="0" w:space="0" w:color="auto"/>
      </w:divBdr>
    </w:div>
    <w:div w:id="61684270">
      <w:bodyDiv w:val="1"/>
      <w:marLeft w:val="0"/>
      <w:marRight w:val="0"/>
      <w:marTop w:val="0"/>
      <w:marBottom w:val="0"/>
      <w:divBdr>
        <w:top w:val="none" w:sz="0" w:space="0" w:color="auto"/>
        <w:left w:val="none" w:sz="0" w:space="0" w:color="auto"/>
        <w:bottom w:val="none" w:sz="0" w:space="0" w:color="auto"/>
        <w:right w:val="none" w:sz="0" w:space="0" w:color="auto"/>
      </w:divBdr>
    </w:div>
    <w:div w:id="134421623">
      <w:bodyDiv w:val="1"/>
      <w:marLeft w:val="0"/>
      <w:marRight w:val="0"/>
      <w:marTop w:val="0"/>
      <w:marBottom w:val="0"/>
      <w:divBdr>
        <w:top w:val="none" w:sz="0" w:space="0" w:color="auto"/>
        <w:left w:val="none" w:sz="0" w:space="0" w:color="auto"/>
        <w:bottom w:val="none" w:sz="0" w:space="0" w:color="auto"/>
        <w:right w:val="none" w:sz="0" w:space="0" w:color="auto"/>
      </w:divBdr>
    </w:div>
    <w:div w:id="152913166">
      <w:bodyDiv w:val="1"/>
      <w:marLeft w:val="0"/>
      <w:marRight w:val="0"/>
      <w:marTop w:val="0"/>
      <w:marBottom w:val="0"/>
      <w:divBdr>
        <w:top w:val="none" w:sz="0" w:space="0" w:color="auto"/>
        <w:left w:val="none" w:sz="0" w:space="0" w:color="auto"/>
        <w:bottom w:val="none" w:sz="0" w:space="0" w:color="auto"/>
        <w:right w:val="none" w:sz="0" w:space="0" w:color="auto"/>
      </w:divBdr>
    </w:div>
    <w:div w:id="179897431">
      <w:bodyDiv w:val="1"/>
      <w:marLeft w:val="0"/>
      <w:marRight w:val="0"/>
      <w:marTop w:val="0"/>
      <w:marBottom w:val="0"/>
      <w:divBdr>
        <w:top w:val="none" w:sz="0" w:space="0" w:color="auto"/>
        <w:left w:val="none" w:sz="0" w:space="0" w:color="auto"/>
        <w:bottom w:val="none" w:sz="0" w:space="0" w:color="auto"/>
        <w:right w:val="none" w:sz="0" w:space="0" w:color="auto"/>
      </w:divBdr>
    </w:div>
    <w:div w:id="248471520">
      <w:bodyDiv w:val="1"/>
      <w:marLeft w:val="0"/>
      <w:marRight w:val="0"/>
      <w:marTop w:val="0"/>
      <w:marBottom w:val="0"/>
      <w:divBdr>
        <w:top w:val="none" w:sz="0" w:space="0" w:color="auto"/>
        <w:left w:val="none" w:sz="0" w:space="0" w:color="auto"/>
        <w:bottom w:val="none" w:sz="0" w:space="0" w:color="auto"/>
        <w:right w:val="none" w:sz="0" w:space="0" w:color="auto"/>
      </w:divBdr>
    </w:div>
    <w:div w:id="267469244">
      <w:bodyDiv w:val="1"/>
      <w:marLeft w:val="0"/>
      <w:marRight w:val="0"/>
      <w:marTop w:val="0"/>
      <w:marBottom w:val="0"/>
      <w:divBdr>
        <w:top w:val="none" w:sz="0" w:space="0" w:color="auto"/>
        <w:left w:val="none" w:sz="0" w:space="0" w:color="auto"/>
        <w:bottom w:val="none" w:sz="0" w:space="0" w:color="auto"/>
        <w:right w:val="none" w:sz="0" w:space="0" w:color="auto"/>
      </w:divBdr>
    </w:div>
    <w:div w:id="280887626">
      <w:bodyDiv w:val="1"/>
      <w:marLeft w:val="0"/>
      <w:marRight w:val="0"/>
      <w:marTop w:val="0"/>
      <w:marBottom w:val="0"/>
      <w:divBdr>
        <w:top w:val="none" w:sz="0" w:space="0" w:color="auto"/>
        <w:left w:val="none" w:sz="0" w:space="0" w:color="auto"/>
        <w:bottom w:val="none" w:sz="0" w:space="0" w:color="auto"/>
        <w:right w:val="none" w:sz="0" w:space="0" w:color="auto"/>
      </w:divBdr>
    </w:div>
    <w:div w:id="313029897">
      <w:bodyDiv w:val="1"/>
      <w:marLeft w:val="0"/>
      <w:marRight w:val="0"/>
      <w:marTop w:val="0"/>
      <w:marBottom w:val="0"/>
      <w:divBdr>
        <w:top w:val="none" w:sz="0" w:space="0" w:color="auto"/>
        <w:left w:val="none" w:sz="0" w:space="0" w:color="auto"/>
        <w:bottom w:val="none" w:sz="0" w:space="0" w:color="auto"/>
        <w:right w:val="none" w:sz="0" w:space="0" w:color="auto"/>
      </w:divBdr>
    </w:div>
    <w:div w:id="353192916">
      <w:bodyDiv w:val="1"/>
      <w:marLeft w:val="0"/>
      <w:marRight w:val="0"/>
      <w:marTop w:val="0"/>
      <w:marBottom w:val="0"/>
      <w:divBdr>
        <w:top w:val="none" w:sz="0" w:space="0" w:color="auto"/>
        <w:left w:val="none" w:sz="0" w:space="0" w:color="auto"/>
        <w:bottom w:val="none" w:sz="0" w:space="0" w:color="auto"/>
        <w:right w:val="none" w:sz="0" w:space="0" w:color="auto"/>
      </w:divBdr>
    </w:div>
    <w:div w:id="402676845">
      <w:bodyDiv w:val="1"/>
      <w:marLeft w:val="0"/>
      <w:marRight w:val="0"/>
      <w:marTop w:val="0"/>
      <w:marBottom w:val="0"/>
      <w:divBdr>
        <w:top w:val="none" w:sz="0" w:space="0" w:color="auto"/>
        <w:left w:val="none" w:sz="0" w:space="0" w:color="auto"/>
        <w:bottom w:val="none" w:sz="0" w:space="0" w:color="auto"/>
        <w:right w:val="none" w:sz="0" w:space="0" w:color="auto"/>
      </w:divBdr>
    </w:div>
    <w:div w:id="416751980">
      <w:bodyDiv w:val="1"/>
      <w:marLeft w:val="0"/>
      <w:marRight w:val="0"/>
      <w:marTop w:val="0"/>
      <w:marBottom w:val="0"/>
      <w:divBdr>
        <w:top w:val="none" w:sz="0" w:space="0" w:color="auto"/>
        <w:left w:val="none" w:sz="0" w:space="0" w:color="auto"/>
        <w:bottom w:val="none" w:sz="0" w:space="0" w:color="auto"/>
        <w:right w:val="none" w:sz="0" w:space="0" w:color="auto"/>
      </w:divBdr>
    </w:div>
    <w:div w:id="485972014">
      <w:bodyDiv w:val="1"/>
      <w:marLeft w:val="0"/>
      <w:marRight w:val="0"/>
      <w:marTop w:val="0"/>
      <w:marBottom w:val="0"/>
      <w:divBdr>
        <w:top w:val="none" w:sz="0" w:space="0" w:color="auto"/>
        <w:left w:val="none" w:sz="0" w:space="0" w:color="auto"/>
        <w:bottom w:val="none" w:sz="0" w:space="0" w:color="auto"/>
        <w:right w:val="none" w:sz="0" w:space="0" w:color="auto"/>
      </w:divBdr>
    </w:div>
    <w:div w:id="486166938">
      <w:bodyDiv w:val="1"/>
      <w:marLeft w:val="0"/>
      <w:marRight w:val="0"/>
      <w:marTop w:val="0"/>
      <w:marBottom w:val="0"/>
      <w:divBdr>
        <w:top w:val="none" w:sz="0" w:space="0" w:color="auto"/>
        <w:left w:val="none" w:sz="0" w:space="0" w:color="auto"/>
        <w:bottom w:val="none" w:sz="0" w:space="0" w:color="auto"/>
        <w:right w:val="none" w:sz="0" w:space="0" w:color="auto"/>
      </w:divBdr>
    </w:div>
    <w:div w:id="562372301">
      <w:bodyDiv w:val="1"/>
      <w:marLeft w:val="0"/>
      <w:marRight w:val="0"/>
      <w:marTop w:val="0"/>
      <w:marBottom w:val="0"/>
      <w:divBdr>
        <w:top w:val="none" w:sz="0" w:space="0" w:color="auto"/>
        <w:left w:val="none" w:sz="0" w:space="0" w:color="auto"/>
        <w:bottom w:val="none" w:sz="0" w:space="0" w:color="auto"/>
        <w:right w:val="none" w:sz="0" w:space="0" w:color="auto"/>
      </w:divBdr>
    </w:div>
    <w:div w:id="576282957">
      <w:bodyDiv w:val="1"/>
      <w:marLeft w:val="0"/>
      <w:marRight w:val="0"/>
      <w:marTop w:val="0"/>
      <w:marBottom w:val="0"/>
      <w:divBdr>
        <w:top w:val="none" w:sz="0" w:space="0" w:color="auto"/>
        <w:left w:val="none" w:sz="0" w:space="0" w:color="auto"/>
        <w:bottom w:val="none" w:sz="0" w:space="0" w:color="auto"/>
        <w:right w:val="none" w:sz="0" w:space="0" w:color="auto"/>
      </w:divBdr>
    </w:div>
    <w:div w:id="587231485">
      <w:bodyDiv w:val="1"/>
      <w:marLeft w:val="0"/>
      <w:marRight w:val="0"/>
      <w:marTop w:val="0"/>
      <w:marBottom w:val="0"/>
      <w:divBdr>
        <w:top w:val="none" w:sz="0" w:space="0" w:color="auto"/>
        <w:left w:val="none" w:sz="0" w:space="0" w:color="auto"/>
        <w:bottom w:val="none" w:sz="0" w:space="0" w:color="auto"/>
        <w:right w:val="none" w:sz="0" w:space="0" w:color="auto"/>
      </w:divBdr>
    </w:div>
    <w:div w:id="594436392">
      <w:bodyDiv w:val="1"/>
      <w:marLeft w:val="0"/>
      <w:marRight w:val="0"/>
      <w:marTop w:val="0"/>
      <w:marBottom w:val="0"/>
      <w:divBdr>
        <w:top w:val="none" w:sz="0" w:space="0" w:color="auto"/>
        <w:left w:val="none" w:sz="0" w:space="0" w:color="auto"/>
        <w:bottom w:val="none" w:sz="0" w:space="0" w:color="auto"/>
        <w:right w:val="none" w:sz="0" w:space="0" w:color="auto"/>
      </w:divBdr>
    </w:div>
    <w:div w:id="639307535">
      <w:bodyDiv w:val="1"/>
      <w:marLeft w:val="0"/>
      <w:marRight w:val="0"/>
      <w:marTop w:val="0"/>
      <w:marBottom w:val="0"/>
      <w:divBdr>
        <w:top w:val="none" w:sz="0" w:space="0" w:color="auto"/>
        <w:left w:val="none" w:sz="0" w:space="0" w:color="auto"/>
        <w:bottom w:val="none" w:sz="0" w:space="0" w:color="auto"/>
        <w:right w:val="none" w:sz="0" w:space="0" w:color="auto"/>
      </w:divBdr>
    </w:div>
    <w:div w:id="673722795">
      <w:bodyDiv w:val="1"/>
      <w:marLeft w:val="0"/>
      <w:marRight w:val="0"/>
      <w:marTop w:val="0"/>
      <w:marBottom w:val="0"/>
      <w:divBdr>
        <w:top w:val="none" w:sz="0" w:space="0" w:color="auto"/>
        <w:left w:val="none" w:sz="0" w:space="0" w:color="auto"/>
        <w:bottom w:val="none" w:sz="0" w:space="0" w:color="auto"/>
        <w:right w:val="none" w:sz="0" w:space="0" w:color="auto"/>
      </w:divBdr>
    </w:div>
    <w:div w:id="696391694">
      <w:bodyDiv w:val="1"/>
      <w:marLeft w:val="0"/>
      <w:marRight w:val="0"/>
      <w:marTop w:val="0"/>
      <w:marBottom w:val="0"/>
      <w:divBdr>
        <w:top w:val="none" w:sz="0" w:space="0" w:color="auto"/>
        <w:left w:val="none" w:sz="0" w:space="0" w:color="auto"/>
        <w:bottom w:val="none" w:sz="0" w:space="0" w:color="auto"/>
        <w:right w:val="none" w:sz="0" w:space="0" w:color="auto"/>
      </w:divBdr>
    </w:div>
    <w:div w:id="706374582">
      <w:bodyDiv w:val="1"/>
      <w:marLeft w:val="0"/>
      <w:marRight w:val="0"/>
      <w:marTop w:val="0"/>
      <w:marBottom w:val="0"/>
      <w:divBdr>
        <w:top w:val="none" w:sz="0" w:space="0" w:color="auto"/>
        <w:left w:val="none" w:sz="0" w:space="0" w:color="auto"/>
        <w:bottom w:val="none" w:sz="0" w:space="0" w:color="auto"/>
        <w:right w:val="none" w:sz="0" w:space="0" w:color="auto"/>
      </w:divBdr>
    </w:div>
    <w:div w:id="748893900">
      <w:bodyDiv w:val="1"/>
      <w:marLeft w:val="0"/>
      <w:marRight w:val="0"/>
      <w:marTop w:val="0"/>
      <w:marBottom w:val="0"/>
      <w:divBdr>
        <w:top w:val="none" w:sz="0" w:space="0" w:color="auto"/>
        <w:left w:val="none" w:sz="0" w:space="0" w:color="auto"/>
        <w:bottom w:val="none" w:sz="0" w:space="0" w:color="auto"/>
        <w:right w:val="none" w:sz="0" w:space="0" w:color="auto"/>
      </w:divBdr>
    </w:div>
    <w:div w:id="764301237">
      <w:bodyDiv w:val="1"/>
      <w:marLeft w:val="0"/>
      <w:marRight w:val="0"/>
      <w:marTop w:val="0"/>
      <w:marBottom w:val="0"/>
      <w:divBdr>
        <w:top w:val="none" w:sz="0" w:space="0" w:color="auto"/>
        <w:left w:val="none" w:sz="0" w:space="0" w:color="auto"/>
        <w:bottom w:val="none" w:sz="0" w:space="0" w:color="auto"/>
        <w:right w:val="none" w:sz="0" w:space="0" w:color="auto"/>
      </w:divBdr>
      <w:divsChild>
        <w:div w:id="582491324">
          <w:marLeft w:val="547"/>
          <w:marRight w:val="0"/>
          <w:marTop w:val="200"/>
          <w:marBottom w:val="0"/>
          <w:divBdr>
            <w:top w:val="none" w:sz="0" w:space="0" w:color="auto"/>
            <w:left w:val="none" w:sz="0" w:space="0" w:color="auto"/>
            <w:bottom w:val="none" w:sz="0" w:space="0" w:color="auto"/>
            <w:right w:val="none" w:sz="0" w:space="0" w:color="auto"/>
          </w:divBdr>
        </w:div>
        <w:div w:id="710107813">
          <w:marLeft w:val="547"/>
          <w:marRight w:val="0"/>
          <w:marTop w:val="200"/>
          <w:marBottom w:val="0"/>
          <w:divBdr>
            <w:top w:val="none" w:sz="0" w:space="0" w:color="auto"/>
            <w:left w:val="none" w:sz="0" w:space="0" w:color="auto"/>
            <w:bottom w:val="none" w:sz="0" w:space="0" w:color="auto"/>
            <w:right w:val="none" w:sz="0" w:space="0" w:color="auto"/>
          </w:divBdr>
        </w:div>
        <w:div w:id="719747101">
          <w:marLeft w:val="547"/>
          <w:marRight w:val="0"/>
          <w:marTop w:val="200"/>
          <w:marBottom w:val="0"/>
          <w:divBdr>
            <w:top w:val="none" w:sz="0" w:space="0" w:color="auto"/>
            <w:left w:val="none" w:sz="0" w:space="0" w:color="auto"/>
            <w:bottom w:val="none" w:sz="0" w:space="0" w:color="auto"/>
            <w:right w:val="none" w:sz="0" w:space="0" w:color="auto"/>
          </w:divBdr>
        </w:div>
        <w:div w:id="794324721">
          <w:marLeft w:val="547"/>
          <w:marRight w:val="0"/>
          <w:marTop w:val="200"/>
          <w:marBottom w:val="0"/>
          <w:divBdr>
            <w:top w:val="none" w:sz="0" w:space="0" w:color="auto"/>
            <w:left w:val="none" w:sz="0" w:space="0" w:color="auto"/>
            <w:bottom w:val="none" w:sz="0" w:space="0" w:color="auto"/>
            <w:right w:val="none" w:sz="0" w:space="0" w:color="auto"/>
          </w:divBdr>
        </w:div>
        <w:div w:id="1538077499">
          <w:marLeft w:val="547"/>
          <w:marRight w:val="0"/>
          <w:marTop w:val="200"/>
          <w:marBottom w:val="0"/>
          <w:divBdr>
            <w:top w:val="none" w:sz="0" w:space="0" w:color="auto"/>
            <w:left w:val="none" w:sz="0" w:space="0" w:color="auto"/>
            <w:bottom w:val="none" w:sz="0" w:space="0" w:color="auto"/>
            <w:right w:val="none" w:sz="0" w:space="0" w:color="auto"/>
          </w:divBdr>
        </w:div>
        <w:div w:id="1665625342">
          <w:marLeft w:val="547"/>
          <w:marRight w:val="0"/>
          <w:marTop w:val="200"/>
          <w:marBottom w:val="0"/>
          <w:divBdr>
            <w:top w:val="none" w:sz="0" w:space="0" w:color="auto"/>
            <w:left w:val="none" w:sz="0" w:space="0" w:color="auto"/>
            <w:bottom w:val="none" w:sz="0" w:space="0" w:color="auto"/>
            <w:right w:val="none" w:sz="0" w:space="0" w:color="auto"/>
          </w:divBdr>
        </w:div>
        <w:div w:id="1762801322">
          <w:marLeft w:val="547"/>
          <w:marRight w:val="0"/>
          <w:marTop w:val="200"/>
          <w:marBottom w:val="0"/>
          <w:divBdr>
            <w:top w:val="none" w:sz="0" w:space="0" w:color="auto"/>
            <w:left w:val="none" w:sz="0" w:space="0" w:color="auto"/>
            <w:bottom w:val="none" w:sz="0" w:space="0" w:color="auto"/>
            <w:right w:val="none" w:sz="0" w:space="0" w:color="auto"/>
          </w:divBdr>
        </w:div>
        <w:div w:id="2041779074">
          <w:marLeft w:val="547"/>
          <w:marRight w:val="0"/>
          <w:marTop w:val="200"/>
          <w:marBottom w:val="0"/>
          <w:divBdr>
            <w:top w:val="none" w:sz="0" w:space="0" w:color="auto"/>
            <w:left w:val="none" w:sz="0" w:space="0" w:color="auto"/>
            <w:bottom w:val="none" w:sz="0" w:space="0" w:color="auto"/>
            <w:right w:val="none" w:sz="0" w:space="0" w:color="auto"/>
          </w:divBdr>
        </w:div>
        <w:div w:id="2117022941">
          <w:marLeft w:val="547"/>
          <w:marRight w:val="0"/>
          <w:marTop w:val="200"/>
          <w:marBottom w:val="0"/>
          <w:divBdr>
            <w:top w:val="none" w:sz="0" w:space="0" w:color="auto"/>
            <w:left w:val="none" w:sz="0" w:space="0" w:color="auto"/>
            <w:bottom w:val="none" w:sz="0" w:space="0" w:color="auto"/>
            <w:right w:val="none" w:sz="0" w:space="0" w:color="auto"/>
          </w:divBdr>
        </w:div>
      </w:divsChild>
    </w:div>
    <w:div w:id="781000297">
      <w:bodyDiv w:val="1"/>
      <w:marLeft w:val="0"/>
      <w:marRight w:val="0"/>
      <w:marTop w:val="0"/>
      <w:marBottom w:val="0"/>
      <w:divBdr>
        <w:top w:val="none" w:sz="0" w:space="0" w:color="auto"/>
        <w:left w:val="none" w:sz="0" w:space="0" w:color="auto"/>
        <w:bottom w:val="none" w:sz="0" w:space="0" w:color="auto"/>
        <w:right w:val="none" w:sz="0" w:space="0" w:color="auto"/>
      </w:divBdr>
    </w:div>
    <w:div w:id="798303248">
      <w:bodyDiv w:val="1"/>
      <w:marLeft w:val="0"/>
      <w:marRight w:val="0"/>
      <w:marTop w:val="0"/>
      <w:marBottom w:val="0"/>
      <w:divBdr>
        <w:top w:val="none" w:sz="0" w:space="0" w:color="auto"/>
        <w:left w:val="none" w:sz="0" w:space="0" w:color="auto"/>
        <w:bottom w:val="none" w:sz="0" w:space="0" w:color="auto"/>
        <w:right w:val="none" w:sz="0" w:space="0" w:color="auto"/>
      </w:divBdr>
    </w:div>
    <w:div w:id="812914184">
      <w:bodyDiv w:val="1"/>
      <w:marLeft w:val="0"/>
      <w:marRight w:val="0"/>
      <w:marTop w:val="0"/>
      <w:marBottom w:val="0"/>
      <w:divBdr>
        <w:top w:val="none" w:sz="0" w:space="0" w:color="auto"/>
        <w:left w:val="none" w:sz="0" w:space="0" w:color="auto"/>
        <w:bottom w:val="none" w:sz="0" w:space="0" w:color="auto"/>
        <w:right w:val="none" w:sz="0" w:space="0" w:color="auto"/>
      </w:divBdr>
    </w:div>
    <w:div w:id="818572633">
      <w:bodyDiv w:val="1"/>
      <w:marLeft w:val="0"/>
      <w:marRight w:val="0"/>
      <w:marTop w:val="0"/>
      <w:marBottom w:val="0"/>
      <w:divBdr>
        <w:top w:val="none" w:sz="0" w:space="0" w:color="auto"/>
        <w:left w:val="none" w:sz="0" w:space="0" w:color="auto"/>
        <w:bottom w:val="none" w:sz="0" w:space="0" w:color="auto"/>
        <w:right w:val="none" w:sz="0" w:space="0" w:color="auto"/>
      </w:divBdr>
    </w:div>
    <w:div w:id="883057834">
      <w:bodyDiv w:val="1"/>
      <w:marLeft w:val="0"/>
      <w:marRight w:val="0"/>
      <w:marTop w:val="0"/>
      <w:marBottom w:val="0"/>
      <w:divBdr>
        <w:top w:val="none" w:sz="0" w:space="0" w:color="auto"/>
        <w:left w:val="none" w:sz="0" w:space="0" w:color="auto"/>
        <w:bottom w:val="none" w:sz="0" w:space="0" w:color="auto"/>
        <w:right w:val="none" w:sz="0" w:space="0" w:color="auto"/>
      </w:divBdr>
    </w:div>
    <w:div w:id="898050350">
      <w:bodyDiv w:val="1"/>
      <w:marLeft w:val="0"/>
      <w:marRight w:val="0"/>
      <w:marTop w:val="0"/>
      <w:marBottom w:val="0"/>
      <w:divBdr>
        <w:top w:val="none" w:sz="0" w:space="0" w:color="auto"/>
        <w:left w:val="none" w:sz="0" w:space="0" w:color="auto"/>
        <w:bottom w:val="none" w:sz="0" w:space="0" w:color="auto"/>
        <w:right w:val="none" w:sz="0" w:space="0" w:color="auto"/>
      </w:divBdr>
    </w:div>
    <w:div w:id="925919141">
      <w:bodyDiv w:val="1"/>
      <w:marLeft w:val="0"/>
      <w:marRight w:val="0"/>
      <w:marTop w:val="0"/>
      <w:marBottom w:val="0"/>
      <w:divBdr>
        <w:top w:val="none" w:sz="0" w:space="0" w:color="auto"/>
        <w:left w:val="none" w:sz="0" w:space="0" w:color="auto"/>
        <w:bottom w:val="none" w:sz="0" w:space="0" w:color="auto"/>
        <w:right w:val="none" w:sz="0" w:space="0" w:color="auto"/>
      </w:divBdr>
    </w:div>
    <w:div w:id="931083001">
      <w:bodyDiv w:val="1"/>
      <w:marLeft w:val="0"/>
      <w:marRight w:val="0"/>
      <w:marTop w:val="0"/>
      <w:marBottom w:val="0"/>
      <w:divBdr>
        <w:top w:val="none" w:sz="0" w:space="0" w:color="auto"/>
        <w:left w:val="none" w:sz="0" w:space="0" w:color="auto"/>
        <w:bottom w:val="none" w:sz="0" w:space="0" w:color="auto"/>
        <w:right w:val="none" w:sz="0" w:space="0" w:color="auto"/>
      </w:divBdr>
    </w:div>
    <w:div w:id="957416848">
      <w:bodyDiv w:val="1"/>
      <w:marLeft w:val="0"/>
      <w:marRight w:val="0"/>
      <w:marTop w:val="0"/>
      <w:marBottom w:val="0"/>
      <w:divBdr>
        <w:top w:val="none" w:sz="0" w:space="0" w:color="auto"/>
        <w:left w:val="none" w:sz="0" w:space="0" w:color="auto"/>
        <w:bottom w:val="none" w:sz="0" w:space="0" w:color="auto"/>
        <w:right w:val="none" w:sz="0" w:space="0" w:color="auto"/>
      </w:divBdr>
    </w:div>
    <w:div w:id="1015425423">
      <w:bodyDiv w:val="1"/>
      <w:marLeft w:val="0"/>
      <w:marRight w:val="0"/>
      <w:marTop w:val="0"/>
      <w:marBottom w:val="0"/>
      <w:divBdr>
        <w:top w:val="none" w:sz="0" w:space="0" w:color="auto"/>
        <w:left w:val="none" w:sz="0" w:space="0" w:color="auto"/>
        <w:bottom w:val="none" w:sz="0" w:space="0" w:color="auto"/>
        <w:right w:val="none" w:sz="0" w:space="0" w:color="auto"/>
      </w:divBdr>
    </w:div>
    <w:div w:id="1024788987">
      <w:bodyDiv w:val="1"/>
      <w:marLeft w:val="0"/>
      <w:marRight w:val="0"/>
      <w:marTop w:val="0"/>
      <w:marBottom w:val="0"/>
      <w:divBdr>
        <w:top w:val="none" w:sz="0" w:space="0" w:color="auto"/>
        <w:left w:val="none" w:sz="0" w:space="0" w:color="auto"/>
        <w:bottom w:val="none" w:sz="0" w:space="0" w:color="auto"/>
        <w:right w:val="none" w:sz="0" w:space="0" w:color="auto"/>
      </w:divBdr>
    </w:div>
    <w:div w:id="1030374523">
      <w:bodyDiv w:val="1"/>
      <w:marLeft w:val="0"/>
      <w:marRight w:val="0"/>
      <w:marTop w:val="0"/>
      <w:marBottom w:val="0"/>
      <w:divBdr>
        <w:top w:val="none" w:sz="0" w:space="0" w:color="auto"/>
        <w:left w:val="none" w:sz="0" w:space="0" w:color="auto"/>
        <w:bottom w:val="none" w:sz="0" w:space="0" w:color="auto"/>
        <w:right w:val="none" w:sz="0" w:space="0" w:color="auto"/>
      </w:divBdr>
    </w:div>
    <w:div w:id="1172373737">
      <w:bodyDiv w:val="1"/>
      <w:marLeft w:val="0"/>
      <w:marRight w:val="0"/>
      <w:marTop w:val="0"/>
      <w:marBottom w:val="0"/>
      <w:divBdr>
        <w:top w:val="none" w:sz="0" w:space="0" w:color="auto"/>
        <w:left w:val="none" w:sz="0" w:space="0" w:color="auto"/>
        <w:bottom w:val="none" w:sz="0" w:space="0" w:color="auto"/>
        <w:right w:val="none" w:sz="0" w:space="0" w:color="auto"/>
      </w:divBdr>
    </w:div>
    <w:div w:id="1177842708">
      <w:bodyDiv w:val="1"/>
      <w:marLeft w:val="0"/>
      <w:marRight w:val="0"/>
      <w:marTop w:val="0"/>
      <w:marBottom w:val="0"/>
      <w:divBdr>
        <w:top w:val="none" w:sz="0" w:space="0" w:color="auto"/>
        <w:left w:val="none" w:sz="0" w:space="0" w:color="auto"/>
        <w:bottom w:val="none" w:sz="0" w:space="0" w:color="auto"/>
        <w:right w:val="none" w:sz="0" w:space="0" w:color="auto"/>
      </w:divBdr>
    </w:div>
    <w:div w:id="1182816950">
      <w:bodyDiv w:val="1"/>
      <w:marLeft w:val="0"/>
      <w:marRight w:val="0"/>
      <w:marTop w:val="0"/>
      <w:marBottom w:val="0"/>
      <w:divBdr>
        <w:top w:val="none" w:sz="0" w:space="0" w:color="auto"/>
        <w:left w:val="none" w:sz="0" w:space="0" w:color="auto"/>
        <w:bottom w:val="none" w:sz="0" w:space="0" w:color="auto"/>
        <w:right w:val="none" w:sz="0" w:space="0" w:color="auto"/>
      </w:divBdr>
    </w:div>
    <w:div w:id="1187060885">
      <w:bodyDiv w:val="1"/>
      <w:marLeft w:val="0"/>
      <w:marRight w:val="0"/>
      <w:marTop w:val="0"/>
      <w:marBottom w:val="0"/>
      <w:divBdr>
        <w:top w:val="none" w:sz="0" w:space="0" w:color="auto"/>
        <w:left w:val="none" w:sz="0" w:space="0" w:color="auto"/>
        <w:bottom w:val="none" w:sz="0" w:space="0" w:color="auto"/>
        <w:right w:val="none" w:sz="0" w:space="0" w:color="auto"/>
      </w:divBdr>
    </w:div>
    <w:div w:id="1192767867">
      <w:bodyDiv w:val="1"/>
      <w:marLeft w:val="0"/>
      <w:marRight w:val="0"/>
      <w:marTop w:val="0"/>
      <w:marBottom w:val="0"/>
      <w:divBdr>
        <w:top w:val="none" w:sz="0" w:space="0" w:color="auto"/>
        <w:left w:val="none" w:sz="0" w:space="0" w:color="auto"/>
        <w:bottom w:val="none" w:sz="0" w:space="0" w:color="auto"/>
        <w:right w:val="none" w:sz="0" w:space="0" w:color="auto"/>
      </w:divBdr>
    </w:div>
    <w:div w:id="1216240241">
      <w:bodyDiv w:val="1"/>
      <w:marLeft w:val="0"/>
      <w:marRight w:val="0"/>
      <w:marTop w:val="0"/>
      <w:marBottom w:val="0"/>
      <w:divBdr>
        <w:top w:val="none" w:sz="0" w:space="0" w:color="auto"/>
        <w:left w:val="none" w:sz="0" w:space="0" w:color="auto"/>
        <w:bottom w:val="none" w:sz="0" w:space="0" w:color="auto"/>
        <w:right w:val="none" w:sz="0" w:space="0" w:color="auto"/>
      </w:divBdr>
    </w:div>
    <w:div w:id="1258909406">
      <w:bodyDiv w:val="1"/>
      <w:marLeft w:val="0"/>
      <w:marRight w:val="0"/>
      <w:marTop w:val="0"/>
      <w:marBottom w:val="0"/>
      <w:divBdr>
        <w:top w:val="none" w:sz="0" w:space="0" w:color="auto"/>
        <w:left w:val="none" w:sz="0" w:space="0" w:color="auto"/>
        <w:bottom w:val="none" w:sz="0" w:space="0" w:color="auto"/>
        <w:right w:val="none" w:sz="0" w:space="0" w:color="auto"/>
      </w:divBdr>
    </w:div>
    <w:div w:id="1260874781">
      <w:bodyDiv w:val="1"/>
      <w:marLeft w:val="0"/>
      <w:marRight w:val="0"/>
      <w:marTop w:val="0"/>
      <w:marBottom w:val="0"/>
      <w:divBdr>
        <w:top w:val="none" w:sz="0" w:space="0" w:color="auto"/>
        <w:left w:val="none" w:sz="0" w:space="0" w:color="auto"/>
        <w:bottom w:val="none" w:sz="0" w:space="0" w:color="auto"/>
        <w:right w:val="none" w:sz="0" w:space="0" w:color="auto"/>
      </w:divBdr>
    </w:div>
    <w:div w:id="1277558845">
      <w:bodyDiv w:val="1"/>
      <w:marLeft w:val="0"/>
      <w:marRight w:val="0"/>
      <w:marTop w:val="0"/>
      <w:marBottom w:val="0"/>
      <w:divBdr>
        <w:top w:val="none" w:sz="0" w:space="0" w:color="auto"/>
        <w:left w:val="none" w:sz="0" w:space="0" w:color="auto"/>
        <w:bottom w:val="none" w:sz="0" w:space="0" w:color="auto"/>
        <w:right w:val="none" w:sz="0" w:space="0" w:color="auto"/>
      </w:divBdr>
    </w:div>
    <w:div w:id="1361516297">
      <w:bodyDiv w:val="1"/>
      <w:marLeft w:val="0"/>
      <w:marRight w:val="0"/>
      <w:marTop w:val="0"/>
      <w:marBottom w:val="0"/>
      <w:divBdr>
        <w:top w:val="none" w:sz="0" w:space="0" w:color="auto"/>
        <w:left w:val="none" w:sz="0" w:space="0" w:color="auto"/>
        <w:bottom w:val="none" w:sz="0" w:space="0" w:color="auto"/>
        <w:right w:val="none" w:sz="0" w:space="0" w:color="auto"/>
      </w:divBdr>
    </w:div>
    <w:div w:id="1422021011">
      <w:bodyDiv w:val="1"/>
      <w:marLeft w:val="0"/>
      <w:marRight w:val="0"/>
      <w:marTop w:val="0"/>
      <w:marBottom w:val="0"/>
      <w:divBdr>
        <w:top w:val="none" w:sz="0" w:space="0" w:color="auto"/>
        <w:left w:val="none" w:sz="0" w:space="0" w:color="auto"/>
        <w:bottom w:val="none" w:sz="0" w:space="0" w:color="auto"/>
        <w:right w:val="none" w:sz="0" w:space="0" w:color="auto"/>
      </w:divBdr>
    </w:div>
    <w:div w:id="1445611371">
      <w:bodyDiv w:val="1"/>
      <w:marLeft w:val="0"/>
      <w:marRight w:val="0"/>
      <w:marTop w:val="0"/>
      <w:marBottom w:val="0"/>
      <w:divBdr>
        <w:top w:val="none" w:sz="0" w:space="0" w:color="auto"/>
        <w:left w:val="none" w:sz="0" w:space="0" w:color="auto"/>
        <w:bottom w:val="none" w:sz="0" w:space="0" w:color="auto"/>
        <w:right w:val="none" w:sz="0" w:space="0" w:color="auto"/>
      </w:divBdr>
    </w:div>
    <w:div w:id="1465200342">
      <w:bodyDiv w:val="1"/>
      <w:marLeft w:val="0"/>
      <w:marRight w:val="0"/>
      <w:marTop w:val="0"/>
      <w:marBottom w:val="0"/>
      <w:divBdr>
        <w:top w:val="none" w:sz="0" w:space="0" w:color="auto"/>
        <w:left w:val="none" w:sz="0" w:space="0" w:color="auto"/>
        <w:bottom w:val="none" w:sz="0" w:space="0" w:color="auto"/>
        <w:right w:val="none" w:sz="0" w:space="0" w:color="auto"/>
      </w:divBdr>
    </w:div>
    <w:div w:id="1480655898">
      <w:bodyDiv w:val="1"/>
      <w:marLeft w:val="0"/>
      <w:marRight w:val="0"/>
      <w:marTop w:val="0"/>
      <w:marBottom w:val="0"/>
      <w:divBdr>
        <w:top w:val="none" w:sz="0" w:space="0" w:color="auto"/>
        <w:left w:val="none" w:sz="0" w:space="0" w:color="auto"/>
        <w:bottom w:val="none" w:sz="0" w:space="0" w:color="auto"/>
        <w:right w:val="none" w:sz="0" w:space="0" w:color="auto"/>
      </w:divBdr>
    </w:div>
    <w:div w:id="1485196894">
      <w:bodyDiv w:val="1"/>
      <w:marLeft w:val="0"/>
      <w:marRight w:val="0"/>
      <w:marTop w:val="0"/>
      <w:marBottom w:val="0"/>
      <w:divBdr>
        <w:top w:val="none" w:sz="0" w:space="0" w:color="auto"/>
        <w:left w:val="none" w:sz="0" w:space="0" w:color="auto"/>
        <w:bottom w:val="none" w:sz="0" w:space="0" w:color="auto"/>
        <w:right w:val="none" w:sz="0" w:space="0" w:color="auto"/>
      </w:divBdr>
    </w:div>
    <w:div w:id="1505973078">
      <w:bodyDiv w:val="1"/>
      <w:marLeft w:val="0"/>
      <w:marRight w:val="0"/>
      <w:marTop w:val="0"/>
      <w:marBottom w:val="0"/>
      <w:divBdr>
        <w:top w:val="none" w:sz="0" w:space="0" w:color="auto"/>
        <w:left w:val="none" w:sz="0" w:space="0" w:color="auto"/>
        <w:bottom w:val="none" w:sz="0" w:space="0" w:color="auto"/>
        <w:right w:val="none" w:sz="0" w:space="0" w:color="auto"/>
      </w:divBdr>
    </w:div>
    <w:div w:id="1563247386">
      <w:bodyDiv w:val="1"/>
      <w:marLeft w:val="0"/>
      <w:marRight w:val="0"/>
      <w:marTop w:val="0"/>
      <w:marBottom w:val="0"/>
      <w:divBdr>
        <w:top w:val="none" w:sz="0" w:space="0" w:color="auto"/>
        <w:left w:val="none" w:sz="0" w:space="0" w:color="auto"/>
        <w:bottom w:val="none" w:sz="0" w:space="0" w:color="auto"/>
        <w:right w:val="none" w:sz="0" w:space="0" w:color="auto"/>
      </w:divBdr>
    </w:div>
    <w:div w:id="1591893879">
      <w:bodyDiv w:val="1"/>
      <w:marLeft w:val="0"/>
      <w:marRight w:val="0"/>
      <w:marTop w:val="0"/>
      <w:marBottom w:val="0"/>
      <w:divBdr>
        <w:top w:val="none" w:sz="0" w:space="0" w:color="auto"/>
        <w:left w:val="none" w:sz="0" w:space="0" w:color="auto"/>
        <w:bottom w:val="none" w:sz="0" w:space="0" w:color="auto"/>
        <w:right w:val="none" w:sz="0" w:space="0" w:color="auto"/>
      </w:divBdr>
    </w:div>
    <w:div w:id="1600211087">
      <w:bodyDiv w:val="1"/>
      <w:marLeft w:val="0"/>
      <w:marRight w:val="0"/>
      <w:marTop w:val="0"/>
      <w:marBottom w:val="0"/>
      <w:divBdr>
        <w:top w:val="none" w:sz="0" w:space="0" w:color="auto"/>
        <w:left w:val="none" w:sz="0" w:space="0" w:color="auto"/>
        <w:bottom w:val="none" w:sz="0" w:space="0" w:color="auto"/>
        <w:right w:val="none" w:sz="0" w:space="0" w:color="auto"/>
      </w:divBdr>
    </w:div>
    <w:div w:id="1638336143">
      <w:bodyDiv w:val="1"/>
      <w:marLeft w:val="0"/>
      <w:marRight w:val="0"/>
      <w:marTop w:val="0"/>
      <w:marBottom w:val="0"/>
      <w:divBdr>
        <w:top w:val="none" w:sz="0" w:space="0" w:color="auto"/>
        <w:left w:val="none" w:sz="0" w:space="0" w:color="auto"/>
        <w:bottom w:val="none" w:sz="0" w:space="0" w:color="auto"/>
        <w:right w:val="none" w:sz="0" w:space="0" w:color="auto"/>
      </w:divBdr>
    </w:div>
    <w:div w:id="1658069442">
      <w:bodyDiv w:val="1"/>
      <w:marLeft w:val="0"/>
      <w:marRight w:val="0"/>
      <w:marTop w:val="0"/>
      <w:marBottom w:val="0"/>
      <w:divBdr>
        <w:top w:val="none" w:sz="0" w:space="0" w:color="auto"/>
        <w:left w:val="none" w:sz="0" w:space="0" w:color="auto"/>
        <w:bottom w:val="none" w:sz="0" w:space="0" w:color="auto"/>
        <w:right w:val="none" w:sz="0" w:space="0" w:color="auto"/>
      </w:divBdr>
    </w:div>
    <w:div w:id="1666010148">
      <w:bodyDiv w:val="1"/>
      <w:marLeft w:val="0"/>
      <w:marRight w:val="0"/>
      <w:marTop w:val="0"/>
      <w:marBottom w:val="0"/>
      <w:divBdr>
        <w:top w:val="none" w:sz="0" w:space="0" w:color="auto"/>
        <w:left w:val="none" w:sz="0" w:space="0" w:color="auto"/>
        <w:bottom w:val="none" w:sz="0" w:space="0" w:color="auto"/>
        <w:right w:val="none" w:sz="0" w:space="0" w:color="auto"/>
      </w:divBdr>
    </w:div>
    <w:div w:id="1666398877">
      <w:bodyDiv w:val="1"/>
      <w:marLeft w:val="0"/>
      <w:marRight w:val="0"/>
      <w:marTop w:val="0"/>
      <w:marBottom w:val="0"/>
      <w:divBdr>
        <w:top w:val="none" w:sz="0" w:space="0" w:color="auto"/>
        <w:left w:val="none" w:sz="0" w:space="0" w:color="auto"/>
        <w:bottom w:val="none" w:sz="0" w:space="0" w:color="auto"/>
        <w:right w:val="none" w:sz="0" w:space="0" w:color="auto"/>
      </w:divBdr>
    </w:div>
    <w:div w:id="1674448809">
      <w:bodyDiv w:val="1"/>
      <w:marLeft w:val="0"/>
      <w:marRight w:val="0"/>
      <w:marTop w:val="0"/>
      <w:marBottom w:val="0"/>
      <w:divBdr>
        <w:top w:val="none" w:sz="0" w:space="0" w:color="auto"/>
        <w:left w:val="none" w:sz="0" w:space="0" w:color="auto"/>
        <w:bottom w:val="none" w:sz="0" w:space="0" w:color="auto"/>
        <w:right w:val="none" w:sz="0" w:space="0" w:color="auto"/>
      </w:divBdr>
    </w:div>
    <w:div w:id="1706904809">
      <w:bodyDiv w:val="1"/>
      <w:marLeft w:val="0"/>
      <w:marRight w:val="0"/>
      <w:marTop w:val="0"/>
      <w:marBottom w:val="0"/>
      <w:divBdr>
        <w:top w:val="none" w:sz="0" w:space="0" w:color="auto"/>
        <w:left w:val="none" w:sz="0" w:space="0" w:color="auto"/>
        <w:bottom w:val="none" w:sz="0" w:space="0" w:color="auto"/>
        <w:right w:val="none" w:sz="0" w:space="0" w:color="auto"/>
      </w:divBdr>
    </w:div>
    <w:div w:id="1758478686">
      <w:bodyDiv w:val="1"/>
      <w:marLeft w:val="0"/>
      <w:marRight w:val="0"/>
      <w:marTop w:val="0"/>
      <w:marBottom w:val="0"/>
      <w:divBdr>
        <w:top w:val="none" w:sz="0" w:space="0" w:color="auto"/>
        <w:left w:val="none" w:sz="0" w:space="0" w:color="auto"/>
        <w:bottom w:val="none" w:sz="0" w:space="0" w:color="auto"/>
        <w:right w:val="none" w:sz="0" w:space="0" w:color="auto"/>
      </w:divBdr>
    </w:div>
    <w:div w:id="1788888006">
      <w:bodyDiv w:val="1"/>
      <w:marLeft w:val="0"/>
      <w:marRight w:val="0"/>
      <w:marTop w:val="0"/>
      <w:marBottom w:val="0"/>
      <w:divBdr>
        <w:top w:val="none" w:sz="0" w:space="0" w:color="auto"/>
        <w:left w:val="none" w:sz="0" w:space="0" w:color="auto"/>
        <w:bottom w:val="none" w:sz="0" w:space="0" w:color="auto"/>
        <w:right w:val="none" w:sz="0" w:space="0" w:color="auto"/>
      </w:divBdr>
    </w:div>
    <w:div w:id="1790201007">
      <w:bodyDiv w:val="1"/>
      <w:marLeft w:val="0"/>
      <w:marRight w:val="0"/>
      <w:marTop w:val="0"/>
      <w:marBottom w:val="0"/>
      <w:divBdr>
        <w:top w:val="none" w:sz="0" w:space="0" w:color="auto"/>
        <w:left w:val="none" w:sz="0" w:space="0" w:color="auto"/>
        <w:bottom w:val="none" w:sz="0" w:space="0" w:color="auto"/>
        <w:right w:val="none" w:sz="0" w:space="0" w:color="auto"/>
      </w:divBdr>
    </w:div>
    <w:div w:id="1835753198">
      <w:bodyDiv w:val="1"/>
      <w:marLeft w:val="0"/>
      <w:marRight w:val="0"/>
      <w:marTop w:val="0"/>
      <w:marBottom w:val="0"/>
      <w:divBdr>
        <w:top w:val="none" w:sz="0" w:space="0" w:color="auto"/>
        <w:left w:val="none" w:sz="0" w:space="0" w:color="auto"/>
        <w:bottom w:val="none" w:sz="0" w:space="0" w:color="auto"/>
        <w:right w:val="none" w:sz="0" w:space="0" w:color="auto"/>
      </w:divBdr>
    </w:div>
    <w:div w:id="1864589419">
      <w:bodyDiv w:val="1"/>
      <w:marLeft w:val="0"/>
      <w:marRight w:val="0"/>
      <w:marTop w:val="0"/>
      <w:marBottom w:val="0"/>
      <w:divBdr>
        <w:top w:val="none" w:sz="0" w:space="0" w:color="auto"/>
        <w:left w:val="none" w:sz="0" w:space="0" w:color="auto"/>
        <w:bottom w:val="none" w:sz="0" w:space="0" w:color="auto"/>
        <w:right w:val="none" w:sz="0" w:space="0" w:color="auto"/>
      </w:divBdr>
    </w:div>
    <w:div w:id="1872065476">
      <w:bodyDiv w:val="1"/>
      <w:marLeft w:val="0"/>
      <w:marRight w:val="0"/>
      <w:marTop w:val="0"/>
      <w:marBottom w:val="0"/>
      <w:divBdr>
        <w:top w:val="none" w:sz="0" w:space="0" w:color="auto"/>
        <w:left w:val="none" w:sz="0" w:space="0" w:color="auto"/>
        <w:bottom w:val="none" w:sz="0" w:space="0" w:color="auto"/>
        <w:right w:val="none" w:sz="0" w:space="0" w:color="auto"/>
      </w:divBdr>
    </w:div>
    <w:div w:id="1877542355">
      <w:bodyDiv w:val="1"/>
      <w:marLeft w:val="0"/>
      <w:marRight w:val="0"/>
      <w:marTop w:val="0"/>
      <w:marBottom w:val="0"/>
      <w:divBdr>
        <w:top w:val="none" w:sz="0" w:space="0" w:color="auto"/>
        <w:left w:val="none" w:sz="0" w:space="0" w:color="auto"/>
        <w:bottom w:val="none" w:sz="0" w:space="0" w:color="auto"/>
        <w:right w:val="none" w:sz="0" w:space="0" w:color="auto"/>
      </w:divBdr>
    </w:div>
    <w:div w:id="1887599616">
      <w:bodyDiv w:val="1"/>
      <w:marLeft w:val="0"/>
      <w:marRight w:val="0"/>
      <w:marTop w:val="0"/>
      <w:marBottom w:val="0"/>
      <w:divBdr>
        <w:top w:val="none" w:sz="0" w:space="0" w:color="auto"/>
        <w:left w:val="none" w:sz="0" w:space="0" w:color="auto"/>
        <w:bottom w:val="none" w:sz="0" w:space="0" w:color="auto"/>
        <w:right w:val="none" w:sz="0" w:space="0" w:color="auto"/>
      </w:divBdr>
    </w:div>
    <w:div w:id="1896505906">
      <w:bodyDiv w:val="1"/>
      <w:marLeft w:val="0"/>
      <w:marRight w:val="0"/>
      <w:marTop w:val="0"/>
      <w:marBottom w:val="0"/>
      <w:divBdr>
        <w:top w:val="none" w:sz="0" w:space="0" w:color="auto"/>
        <w:left w:val="none" w:sz="0" w:space="0" w:color="auto"/>
        <w:bottom w:val="none" w:sz="0" w:space="0" w:color="auto"/>
        <w:right w:val="none" w:sz="0" w:space="0" w:color="auto"/>
      </w:divBdr>
    </w:div>
    <w:div w:id="1918173431">
      <w:bodyDiv w:val="1"/>
      <w:marLeft w:val="0"/>
      <w:marRight w:val="0"/>
      <w:marTop w:val="0"/>
      <w:marBottom w:val="0"/>
      <w:divBdr>
        <w:top w:val="none" w:sz="0" w:space="0" w:color="auto"/>
        <w:left w:val="none" w:sz="0" w:space="0" w:color="auto"/>
        <w:bottom w:val="none" w:sz="0" w:space="0" w:color="auto"/>
        <w:right w:val="none" w:sz="0" w:space="0" w:color="auto"/>
      </w:divBdr>
    </w:div>
    <w:div w:id="1987591030">
      <w:bodyDiv w:val="1"/>
      <w:marLeft w:val="0"/>
      <w:marRight w:val="0"/>
      <w:marTop w:val="0"/>
      <w:marBottom w:val="0"/>
      <w:divBdr>
        <w:top w:val="none" w:sz="0" w:space="0" w:color="auto"/>
        <w:left w:val="none" w:sz="0" w:space="0" w:color="auto"/>
        <w:bottom w:val="none" w:sz="0" w:space="0" w:color="auto"/>
        <w:right w:val="none" w:sz="0" w:space="0" w:color="auto"/>
      </w:divBdr>
    </w:div>
    <w:div w:id="2079402270">
      <w:bodyDiv w:val="1"/>
      <w:marLeft w:val="0"/>
      <w:marRight w:val="0"/>
      <w:marTop w:val="0"/>
      <w:marBottom w:val="0"/>
      <w:divBdr>
        <w:top w:val="none" w:sz="0" w:space="0" w:color="auto"/>
        <w:left w:val="none" w:sz="0" w:space="0" w:color="auto"/>
        <w:bottom w:val="none" w:sz="0" w:space="0" w:color="auto"/>
        <w:right w:val="none" w:sz="0" w:space="0" w:color="auto"/>
      </w:divBdr>
    </w:div>
    <w:div w:id="2104064076">
      <w:bodyDiv w:val="1"/>
      <w:marLeft w:val="0"/>
      <w:marRight w:val="0"/>
      <w:marTop w:val="0"/>
      <w:marBottom w:val="0"/>
      <w:divBdr>
        <w:top w:val="none" w:sz="0" w:space="0" w:color="auto"/>
        <w:left w:val="none" w:sz="0" w:space="0" w:color="auto"/>
        <w:bottom w:val="none" w:sz="0" w:space="0" w:color="auto"/>
        <w:right w:val="none" w:sz="0" w:space="0" w:color="auto"/>
      </w:divBdr>
    </w:div>
    <w:div w:id="212638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8.emf"/><Relationship Id="rId21" Type="http://schemas.openxmlformats.org/officeDocument/2006/relationships/diagramData" Target="diagrams/data2.xml"/><Relationship Id="rId34" Type="http://schemas.openxmlformats.org/officeDocument/2006/relationships/image" Target="media/image15.e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2.xml"/><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image" Target="media/image19.emf"/><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image" Target="media/image14.emf"/><Relationship Id="rId38" Type="http://schemas.openxmlformats.org/officeDocument/2006/relationships/image" Target="media/image17.emf"/></Relationships>
</file>

<file path=word/_rels/footnotes.xml.rels><?xml version="1.0" encoding="UTF-8" standalone="yes"?>
<Relationships xmlns="http://schemas.openxmlformats.org/package/2006/relationships"><Relationship Id="rId1" Type="http://schemas.openxmlformats.org/officeDocument/2006/relationships/hyperlink" Target="http://www.gov.za/documents/download.php?f=106567"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image" Target="../media/image6.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Annual Household Income </a:t>
            </a:r>
          </a:p>
        </c:rich>
      </c:tx>
      <c:layout>
        <c:manualLayout>
          <c:xMode val="edge"/>
          <c:yMode val="edge"/>
          <c:x val="0.35780625686437856"/>
          <c:y val="2.1450274556136323E-2"/>
        </c:manualLayout>
      </c:layout>
      <c:overlay val="0"/>
      <c:spPr>
        <a:blipFill>
          <a:blip xmlns:r="http://schemas.openxmlformats.org/officeDocument/2006/relationships" r:embed="rId1"/>
          <a:tile tx="0" ty="0" sx="100000" sy="100000" flip="none" algn="tl"/>
        </a:blipFill>
      </c:spPr>
    </c:title>
    <c:autoTitleDeleted val="0"/>
    <c:plotArea>
      <c:layout>
        <c:manualLayout>
          <c:layoutTarget val="inner"/>
          <c:xMode val="edge"/>
          <c:yMode val="edge"/>
          <c:x val="5.1702779895699387E-2"/>
          <c:y val="0.1676722738262918"/>
          <c:w val="0.59975311916057028"/>
          <c:h val="0.76965949587270865"/>
        </c:manualLayout>
      </c:layout>
      <c:ofPieChart>
        <c:ofPieType val="bar"/>
        <c:varyColors val="1"/>
        <c:ser>
          <c:idx val="0"/>
          <c:order val="0"/>
          <c:dLbls>
            <c:dLbl>
              <c:idx val="8"/>
              <c:layout>
                <c:manualLayout>
                  <c:x val="-0.35555555555555557"/>
                  <c:y val="-9.722222222222222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0.28333355205599303"/>
                  <c:y val="-0.111111111111111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0.28055555555555556"/>
                  <c:y val="-6.018518518518518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0.31944444444444442"/>
                  <c:y val="-8.796296296296296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2"/>
              <c:layout>
                <c:manualLayout>
                  <c:x val="-9.166666666666666E-2"/>
                  <c:y val="-2.7777777777777776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'Space-Time Research'!$A$7:$A$19</c:f>
              <c:strCache>
                <c:ptCount val="13"/>
                <c:pt idx="0">
                  <c:v>No income</c:v>
                </c:pt>
                <c:pt idx="1">
                  <c:v>R 1 - R 4800</c:v>
                </c:pt>
                <c:pt idx="2">
                  <c:v>R 4801 - R 9600</c:v>
                </c:pt>
                <c:pt idx="3">
                  <c:v>R 9601 - R 19 600</c:v>
                </c:pt>
                <c:pt idx="4">
                  <c:v>R 19 601 - R 38 200</c:v>
                </c:pt>
                <c:pt idx="5">
                  <c:v>R 38 201 - R 76 400</c:v>
                </c:pt>
                <c:pt idx="6">
                  <c:v>R 76 401 - R 153 800</c:v>
                </c:pt>
                <c:pt idx="7">
                  <c:v>R 153 801 - R 307 600</c:v>
                </c:pt>
                <c:pt idx="8">
                  <c:v>R 307 601 - R 614 400</c:v>
                </c:pt>
                <c:pt idx="9">
                  <c:v>R 614 001 - R 1 228 800</c:v>
                </c:pt>
                <c:pt idx="10">
                  <c:v>R 1 228 801 - R 2 457 600</c:v>
                </c:pt>
                <c:pt idx="11">
                  <c:v>R 2 457 601 or more</c:v>
                </c:pt>
                <c:pt idx="12">
                  <c:v>Grand Total</c:v>
                </c:pt>
              </c:strCache>
            </c:strRef>
          </c:cat>
          <c:val>
            <c:numRef>
              <c:f>'Space-Time Research'!$B$7:$B$19</c:f>
              <c:numCache>
                <c:formatCode>0</c:formatCode>
                <c:ptCount val="13"/>
                <c:pt idx="0">
                  <c:v>4988</c:v>
                </c:pt>
                <c:pt idx="1">
                  <c:v>1823</c:v>
                </c:pt>
                <c:pt idx="2">
                  <c:v>3794</c:v>
                </c:pt>
                <c:pt idx="3">
                  <c:v>9222</c:v>
                </c:pt>
                <c:pt idx="4">
                  <c:v>7203</c:v>
                </c:pt>
                <c:pt idx="5">
                  <c:v>2544</c:v>
                </c:pt>
                <c:pt idx="6">
                  <c:v>1317</c:v>
                </c:pt>
                <c:pt idx="7">
                  <c:v>889</c:v>
                </c:pt>
                <c:pt idx="8">
                  <c:v>335</c:v>
                </c:pt>
                <c:pt idx="9">
                  <c:v>72</c:v>
                </c:pt>
                <c:pt idx="10">
                  <c:v>54</c:v>
                </c:pt>
                <c:pt idx="11">
                  <c:v>42</c:v>
                </c:pt>
                <c:pt idx="12">
                  <c:v>32284</c:v>
                </c:pt>
              </c:numCache>
            </c:numRef>
          </c:val>
        </c:ser>
        <c:dLbls>
          <c:dLblPos val="bestFit"/>
          <c:showLegendKey val="0"/>
          <c:showVal val="0"/>
          <c:showCatName val="0"/>
          <c:showSerName val="0"/>
          <c:showPercent val="1"/>
          <c:showBubbleSize val="0"/>
          <c:showLeaderLines val="1"/>
        </c:dLbls>
        <c:gapWidth val="100"/>
        <c:secondPieSize val="75"/>
        <c:serLines/>
      </c:ofPieChart>
      <c:spPr>
        <a:blipFill>
          <a:blip xmlns:r="http://schemas.openxmlformats.org/officeDocument/2006/relationships" r:embed="rId1"/>
          <a:tile tx="0" ty="0" sx="100000" sy="100000" flip="none" algn="tl"/>
        </a:blipFill>
      </c:spPr>
    </c:plotArea>
    <c:legend>
      <c:legendPos val="r"/>
      <c:layout>
        <c:manualLayout>
          <c:xMode val="edge"/>
          <c:yMode val="edge"/>
          <c:x val="0.77394545707542728"/>
          <c:y val="0.17112273245011769"/>
          <c:w val="0.20866098056961041"/>
          <c:h val="0.75911968829065324"/>
        </c:manualLayout>
      </c:layout>
      <c:overlay val="0"/>
      <c:spPr>
        <a:blipFill>
          <a:blip xmlns:r="http://schemas.openxmlformats.org/officeDocument/2006/relationships" r:embed="rId1"/>
          <a:tile tx="0" ty="0" sx="100000" sy="100000" flip="none" algn="tl"/>
        </a:blipFill>
      </c:spPr>
    </c:legend>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accent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 of dwelling</a:t>
            </a:r>
          </a:p>
        </c:rich>
      </c:tx>
      <c:overlay val="0"/>
      <c:spPr>
        <a:blipFill>
          <a:blip xmlns:r="http://schemas.openxmlformats.org/officeDocument/2006/relationships" r:embed="rId1"/>
          <a:tile tx="0" ty="0" sx="100000" sy="100000" flip="none" algn="tl"/>
        </a:blipFill>
        <a:ln>
          <a:noFill/>
        </a:ln>
        <a:effectLst/>
      </c:sp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blipFill>
                <a:blip xmlns:r="http://schemas.openxmlformats.org/officeDocument/2006/relationships" r:embed="rId1"/>
                <a:tile tx="0" ty="0" sx="100000" sy="100000" flip="none" algn="tl"/>
              </a:blip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Sheet1!$A$2:$A$7</c:f>
              <c:strCache>
                <c:ptCount val="6"/>
                <c:pt idx="0">
                  <c:v>House or brick on a stand</c:v>
                </c:pt>
                <c:pt idx="1">
                  <c:v>traditional Dwelling</c:v>
                </c:pt>
                <c:pt idx="2">
                  <c:v>Flat</c:v>
                </c:pt>
                <c:pt idx="3">
                  <c:v>Shacks</c:v>
                </c:pt>
                <c:pt idx="4">
                  <c:v>Cluster house in complex</c:v>
                </c:pt>
                <c:pt idx="5">
                  <c:v>House or brick on a farm</c:v>
                </c:pt>
              </c:strCache>
            </c:strRef>
          </c:cat>
          <c:val>
            <c:numRef>
              <c:f>Sheet1!$B$2:$B$7</c:f>
              <c:numCache>
                <c:formatCode>0%</c:formatCode>
                <c:ptCount val="6"/>
                <c:pt idx="0">
                  <c:v>0.6</c:v>
                </c:pt>
                <c:pt idx="1">
                  <c:v>0.1</c:v>
                </c:pt>
                <c:pt idx="2" formatCode="0.00%">
                  <c:v>1.4E-2</c:v>
                </c:pt>
                <c:pt idx="3">
                  <c:v>0.04</c:v>
                </c:pt>
                <c:pt idx="4">
                  <c:v>0.02</c:v>
                </c:pt>
                <c:pt idx="5" formatCode="0.00%">
                  <c:v>0.26600000000000001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1000">
          <a:schemeClr val="bg1">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E43A3B-7A3F-4C24-9D69-D92030879E6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10A7253-487E-4EE5-B91E-ED51D2FBEBDB}">
      <dgm:prSet phldrT="[Text]" custT="1"/>
      <dgm:spPr>
        <a:xfrm>
          <a:off x="2402033" y="1353184"/>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PREPARING FOR THE IDP</a:t>
          </a:r>
        </a:p>
      </dgm:t>
    </dgm:pt>
    <dgm:pt modelId="{32853CB2-6C33-4A8E-A49C-6CE8148989DE}" type="parTrans" cxnId="{E2564B39-BA85-4481-9531-1E6A5E2A7FF3}">
      <dgm:prSet/>
      <dgm:spPr>
        <a:xfrm>
          <a:off x="4605623" y="1689097"/>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901D459-8AAD-40B6-9C9A-D94A65045AE4}" type="sibTrans" cxnId="{E2564B39-BA85-4481-9531-1E6A5E2A7FF3}">
      <dgm:prSet/>
      <dgm:spPr/>
      <dgm:t>
        <a:bodyPr/>
        <a:lstStyle/>
        <a:p>
          <a:pPr algn="ctr"/>
          <a:endParaRPr lang="en-US"/>
        </a:p>
      </dgm:t>
    </dgm:pt>
    <dgm:pt modelId="{46228A47-0CDC-4C53-B452-ED8000E2DA60}">
      <dgm:prSet phldrT="[Text]" custT="1"/>
      <dgm:spPr>
        <a:xfrm>
          <a:off x="2402033" y="2192967"/>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SITUATIONAL ANALYISIS</a:t>
          </a:r>
        </a:p>
      </dgm:t>
    </dgm:pt>
    <dgm:pt modelId="{4EEFA445-EC3C-43EB-9333-345E1AE72A6B}" type="parTrans" cxnId="{C10574DE-9028-4475-ADDF-DB845D0E8065}">
      <dgm:prSet/>
      <dgm:spPr>
        <a:xfrm>
          <a:off x="4605623" y="2528880"/>
          <a:ext cx="449752" cy="1274191"/>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DE21154-838A-4B98-9B07-0A04CB86D5E3}" type="sibTrans" cxnId="{C10574DE-9028-4475-ADDF-DB845D0E8065}">
      <dgm:prSet/>
      <dgm:spPr/>
      <dgm:t>
        <a:bodyPr/>
        <a:lstStyle/>
        <a:p>
          <a:pPr algn="ctr"/>
          <a:endParaRPr lang="en-US"/>
        </a:p>
      </dgm:t>
    </dgm:pt>
    <dgm:pt modelId="{75D55364-C406-431B-A50C-D722FC75BFA5}">
      <dgm:prSet phldrT="[Text]" custT="1"/>
      <dgm:spPr>
        <a:xfrm>
          <a:off x="2402033" y="3032750"/>
          <a:ext cx="2203589" cy="123063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REFINED OBJECTIVES, STRATEGIES AND PROJECT PHASE</a:t>
          </a:r>
        </a:p>
      </dgm:t>
    </dgm:pt>
    <dgm:pt modelId="{05397EB7-20DD-49DB-B3D5-A10DE78B5779}" type="parTrans" cxnId="{3B67DA6F-86B4-4797-81F0-22574B5C9E79}">
      <dgm:prSet/>
      <dgm:spPr>
        <a:xfrm>
          <a:off x="4605623" y="3648065"/>
          <a:ext cx="449752" cy="155007"/>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C8A6232-5F2D-459E-BD7E-E2F5FF57DB86}" type="sibTrans" cxnId="{3B67DA6F-86B4-4797-81F0-22574B5C9E79}">
      <dgm:prSet/>
      <dgm:spPr/>
      <dgm:t>
        <a:bodyPr/>
        <a:lstStyle/>
        <a:p>
          <a:pPr algn="ctr"/>
          <a:endParaRPr lang="en-US"/>
        </a:p>
      </dgm:t>
    </dgm:pt>
    <dgm:pt modelId="{76D978D0-2F20-4C6D-B98F-6A0971929687}">
      <dgm:prSet phldrT="[Text]" custT="1"/>
      <dgm:spPr>
        <a:xfrm rot="5400000">
          <a:off x="3623325" y="3467159"/>
          <a:ext cx="3535926" cy="671826"/>
        </a:xfr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2000">
              <a:solidFill>
                <a:sysClr val="windowText" lastClr="000000"/>
              </a:solidFill>
              <a:latin typeface="Calibri"/>
              <a:ea typeface="+mn-ea"/>
              <a:cs typeface="+mn-cs"/>
            </a:rPr>
            <a:t>PUBLIC PARTICIPATION</a:t>
          </a:r>
        </a:p>
      </dgm:t>
    </dgm:pt>
    <dgm:pt modelId="{FB16EAC7-2526-4631-B7EA-EDDC1C9545CB}" type="sibTrans" cxnId="{E6874A51-31C3-4D54-B4CB-653BA8CEAE50}">
      <dgm:prSet/>
      <dgm:spPr/>
      <dgm:t>
        <a:bodyPr/>
        <a:lstStyle/>
        <a:p>
          <a:pPr algn="ctr"/>
          <a:endParaRPr lang="en-US"/>
        </a:p>
      </dgm:t>
    </dgm:pt>
    <dgm:pt modelId="{A537738F-0C2C-4DCE-BE01-3D3D066AB50A}" type="parTrans" cxnId="{E6874A51-31C3-4D54-B4CB-653BA8CEAE50}">
      <dgm:prSet/>
      <dgm:spPr/>
      <dgm:t>
        <a:bodyPr/>
        <a:lstStyle/>
        <a:p>
          <a:pPr algn="ctr"/>
          <a:endParaRPr lang="en-US"/>
        </a:p>
      </dgm:t>
    </dgm:pt>
    <dgm:pt modelId="{BA5AB8E2-AAEA-4811-96A8-72295FCBEA20}">
      <dgm:prSet custT="1"/>
      <dgm:spPr>
        <a:xfrm>
          <a:off x="2402033" y="4431337"/>
          <a:ext cx="2203589" cy="981840"/>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DRAFTING REVIEW DOCUMENT, INCLUDING</a:t>
          </a:r>
        </a:p>
      </dgm:t>
    </dgm:pt>
    <dgm:pt modelId="{BF9D9E9C-6FAD-4AFA-B2FE-43AB53D70536}" type="parTrans" cxnId="{EB6C1E31-373C-4A08-B256-730041BD2B88}">
      <dgm:prSet/>
      <dgm:spPr>
        <a:xfrm>
          <a:off x="4605623" y="3803072"/>
          <a:ext cx="449752" cy="111918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4AFEEEBE-A523-41EC-A7B6-C22DDC165C34}" type="sibTrans" cxnId="{EB6C1E31-373C-4A08-B256-730041BD2B88}">
      <dgm:prSet/>
      <dgm:spPr/>
      <dgm:t>
        <a:bodyPr/>
        <a:lstStyle/>
        <a:p>
          <a:pPr algn="ctr"/>
          <a:endParaRPr lang="en-US"/>
        </a:p>
      </dgm:t>
    </dgm:pt>
    <dgm:pt modelId="{591C129A-B882-4401-8C0E-302EBF6323E2}">
      <dgm:prSet custT="1"/>
      <dgm:spPr>
        <a:xfrm>
          <a:off x="0" y="5290522"/>
          <a:ext cx="1966042" cy="671826"/>
        </a:xfr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 IDP</a:t>
          </a:r>
        </a:p>
        <a:p>
          <a:pPr algn="ctr"/>
          <a:r>
            <a:rPr lang="en-US" sz="1600">
              <a:solidFill>
                <a:sysClr val="windowText" lastClr="000000"/>
              </a:solidFill>
              <a:latin typeface="Calibri"/>
              <a:ea typeface="+mn-ea"/>
              <a:cs typeface="+mn-cs"/>
            </a:rPr>
            <a:t>IMPLEMENTATION</a:t>
          </a:r>
        </a:p>
      </dgm:t>
    </dgm:pt>
    <dgm:pt modelId="{CC3815E4-483D-4394-A2F2-0C5A3ADC8539}" type="parTrans" cxnId="{08A58513-66AF-4404-A367-12C9F4511255}">
      <dgm:prSet/>
      <dgm:spPr>
        <a:xfrm>
          <a:off x="1966042" y="5626435"/>
          <a:ext cx="435991" cy="290611"/>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C459C61E-4852-43D0-A553-D4466B719FCC}" type="sibTrans" cxnId="{08A58513-66AF-4404-A367-12C9F4511255}">
      <dgm:prSet/>
      <dgm:spPr/>
      <dgm:t>
        <a:bodyPr/>
        <a:lstStyle/>
        <a:p>
          <a:pPr algn="ctr"/>
          <a:endParaRPr lang="en-US"/>
        </a:p>
      </dgm:t>
    </dgm:pt>
    <dgm:pt modelId="{742AA409-1E28-466D-AFE0-DD23033861B3}">
      <dgm:prSet custT="1"/>
      <dgm:spPr>
        <a:xfrm>
          <a:off x="0" y="1542525"/>
          <a:ext cx="1953371" cy="671826"/>
        </a:xfr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PERFORMANCE MANAGEMENT</a:t>
          </a:r>
        </a:p>
      </dgm:t>
    </dgm:pt>
    <dgm:pt modelId="{19E2E1FA-8016-4BF7-8824-B72410A34099}" type="parTrans" cxnId="{74CB7ECB-4D90-4124-8CCB-E526566FE9B9}">
      <dgm:prSet/>
      <dgm:spPr>
        <a:xfrm>
          <a:off x="1953371" y="1689097"/>
          <a:ext cx="448661" cy="189340"/>
        </a:xfr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07A51AAF-2A8F-4B4E-88D3-A0AC4C5D1DDD}" type="sibTrans" cxnId="{74CB7ECB-4D90-4124-8CCB-E526566FE9B9}">
      <dgm:prSet/>
      <dgm:spPr/>
      <dgm:t>
        <a:bodyPr/>
        <a:lstStyle/>
        <a:p>
          <a:pPr algn="ctr"/>
          <a:endParaRPr lang="en-US"/>
        </a:p>
      </dgm:t>
    </dgm:pt>
    <dgm:pt modelId="{D6DC2766-8C86-46B1-8A27-24CD5A3D3B9E}">
      <dgm:prSet custT="1"/>
      <dgm:spPr>
        <a:xfrm>
          <a:off x="2402033" y="5581133"/>
          <a:ext cx="2203589" cy="671826"/>
        </a:xfr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600">
              <a:solidFill>
                <a:sysClr val="windowText" lastClr="000000"/>
              </a:solidFill>
              <a:latin typeface="Calibri"/>
              <a:ea typeface="+mn-ea"/>
              <a:cs typeface="+mn-cs"/>
            </a:rPr>
            <a:t>APPROVAL</a:t>
          </a:r>
        </a:p>
      </dgm:t>
    </dgm:pt>
    <dgm:pt modelId="{341C1382-DADB-4BEB-AF98-350AC7EE152A}" type="parTrans" cxnId="{CBA87C1A-1C3C-4351-93DC-BCB0D0C3DCD7}">
      <dgm:prSet/>
      <dgm:spPr>
        <a:xfrm>
          <a:off x="4605623" y="3803072"/>
          <a:ext cx="449752" cy="2113974"/>
        </a:xfr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65857CD6-8880-42D8-A661-55EC51F0191C}" type="sibTrans" cxnId="{CBA87C1A-1C3C-4351-93DC-BCB0D0C3DCD7}">
      <dgm:prSet/>
      <dgm:spPr/>
      <dgm:t>
        <a:bodyPr/>
        <a:lstStyle/>
        <a:p>
          <a:pPr algn="ctr"/>
          <a:endParaRPr lang="en-US"/>
        </a:p>
      </dgm:t>
    </dgm:pt>
    <dgm:pt modelId="{56D4F96F-744F-47AD-A5B6-99CCC0097CB2}" type="pres">
      <dgm:prSet presAssocID="{88E43A3B-7A3F-4C24-9D69-D92030879E6F}" presName="Name0" presStyleCnt="0">
        <dgm:presLayoutVars>
          <dgm:chPref val="1"/>
          <dgm:dir val="rev"/>
          <dgm:animOne val="branch"/>
          <dgm:animLvl val="lvl"/>
          <dgm:resizeHandles val="exact"/>
        </dgm:presLayoutVars>
      </dgm:prSet>
      <dgm:spPr/>
      <dgm:t>
        <a:bodyPr/>
        <a:lstStyle/>
        <a:p>
          <a:endParaRPr lang="en-US"/>
        </a:p>
      </dgm:t>
    </dgm:pt>
    <dgm:pt modelId="{D36892F6-ACBD-45B8-AD70-1FF57152A2C0}" type="pres">
      <dgm:prSet presAssocID="{76D978D0-2F20-4C6D-B98F-6A0971929687}" presName="root1" presStyleCnt="0"/>
      <dgm:spPr/>
    </dgm:pt>
    <dgm:pt modelId="{32A8808C-A5E3-4747-A2EC-FB7237FE9FA8}" type="pres">
      <dgm:prSet presAssocID="{76D978D0-2F20-4C6D-B98F-6A0971929687}" presName="LevelOneTextNode" presStyleLbl="node0" presStyleIdx="0" presStyleCnt="1">
        <dgm:presLayoutVars>
          <dgm:chPref val="3"/>
        </dgm:presLayoutVars>
      </dgm:prSet>
      <dgm:spPr>
        <a:prstGeom prst="rect">
          <a:avLst/>
        </a:prstGeom>
      </dgm:spPr>
      <dgm:t>
        <a:bodyPr/>
        <a:lstStyle/>
        <a:p>
          <a:endParaRPr lang="en-US"/>
        </a:p>
      </dgm:t>
    </dgm:pt>
    <dgm:pt modelId="{D47AD18A-39A2-4820-9A93-0BECF9C06DD5}" type="pres">
      <dgm:prSet presAssocID="{76D978D0-2F20-4C6D-B98F-6A0971929687}" presName="level2hierChild" presStyleCnt="0"/>
      <dgm:spPr/>
    </dgm:pt>
    <dgm:pt modelId="{273B7A2F-23AA-47F2-B5CE-BAB093A2786D}" type="pres">
      <dgm:prSet presAssocID="{32853CB2-6C33-4A8E-A49C-6CE8148989DE}" presName="conn2-1" presStyleLbl="parChTrans1D2" presStyleIdx="0" presStyleCnt="5"/>
      <dgm:spPr>
        <a:custGeom>
          <a:avLst/>
          <a:gdLst/>
          <a:ahLst/>
          <a:cxnLst/>
          <a:rect l="0" t="0" r="0" b="0"/>
          <a:pathLst>
            <a:path>
              <a:moveTo>
                <a:pt x="449752" y="2113974"/>
              </a:moveTo>
              <a:lnTo>
                <a:pt x="224876" y="2113974"/>
              </a:lnTo>
              <a:lnTo>
                <a:pt x="224876" y="0"/>
              </a:lnTo>
              <a:lnTo>
                <a:pt x="0" y="0"/>
              </a:lnTo>
            </a:path>
          </a:pathLst>
        </a:custGeom>
      </dgm:spPr>
      <dgm:t>
        <a:bodyPr/>
        <a:lstStyle/>
        <a:p>
          <a:endParaRPr lang="en-US"/>
        </a:p>
      </dgm:t>
    </dgm:pt>
    <dgm:pt modelId="{FCD9F96C-4544-4B56-B418-702E4A8B1C0A}" type="pres">
      <dgm:prSet presAssocID="{32853CB2-6C33-4A8E-A49C-6CE8148989DE}" presName="connTx" presStyleLbl="parChTrans1D2" presStyleIdx="0" presStyleCnt="5"/>
      <dgm:spPr/>
      <dgm:t>
        <a:bodyPr/>
        <a:lstStyle/>
        <a:p>
          <a:endParaRPr lang="en-US"/>
        </a:p>
      </dgm:t>
    </dgm:pt>
    <dgm:pt modelId="{5A77BC2D-7300-4045-8CA8-B6D113F42C0C}" type="pres">
      <dgm:prSet presAssocID="{610A7253-487E-4EE5-B91E-ED51D2FBEBDB}" presName="root2" presStyleCnt="0"/>
      <dgm:spPr/>
    </dgm:pt>
    <dgm:pt modelId="{C6EF07F0-AFFD-49F3-836E-A3623B465670}" type="pres">
      <dgm:prSet presAssocID="{610A7253-487E-4EE5-B91E-ED51D2FBEBDB}" presName="LevelTwoTextNode" presStyleLbl="node2" presStyleIdx="0" presStyleCnt="5" custLinFactNeighborX="-410">
        <dgm:presLayoutVars>
          <dgm:chPref val="3"/>
        </dgm:presLayoutVars>
      </dgm:prSet>
      <dgm:spPr>
        <a:prstGeom prst="rect">
          <a:avLst/>
        </a:prstGeom>
      </dgm:spPr>
      <dgm:t>
        <a:bodyPr/>
        <a:lstStyle/>
        <a:p>
          <a:endParaRPr lang="en-US"/>
        </a:p>
      </dgm:t>
    </dgm:pt>
    <dgm:pt modelId="{7C504F2B-B833-4957-BCAF-D2BCB50DDC2C}" type="pres">
      <dgm:prSet presAssocID="{610A7253-487E-4EE5-B91E-ED51D2FBEBDB}" presName="level3hierChild" presStyleCnt="0"/>
      <dgm:spPr/>
    </dgm:pt>
    <dgm:pt modelId="{34961E67-0EFF-433F-9CCB-045F5E5B8B36}" type="pres">
      <dgm:prSet presAssocID="{19E2E1FA-8016-4BF7-8824-B72410A34099}" presName="conn2-1" presStyleLbl="parChTrans1D3" presStyleIdx="0" presStyleCnt="2"/>
      <dgm:spPr>
        <a:custGeom>
          <a:avLst/>
          <a:gdLst/>
          <a:ahLst/>
          <a:cxnLst/>
          <a:rect l="0" t="0" r="0" b="0"/>
          <a:pathLst>
            <a:path>
              <a:moveTo>
                <a:pt x="448661" y="0"/>
              </a:moveTo>
              <a:lnTo>
                <a:pt x="224330" y="0"/>
              </a:lnTo>
              <a:lnTo>
                <a:pt x="224330" y="189340"/>
              </a:lnTo>
              <a:lnTo>
                <a:pt x="0" y="189340"/>
              </a:lnTo>
            </a:path>
          </a:pathLst>
        </a:custGeom>
      </dgm:spPr>
      <dgm:t>
        <a:bodyPr/>
        <a:lstStyle/>
        <a:p>
          <a:endParaRPr lang="en-US"/>
        </a:p>
      </dgm:t>
    </dgm:pt>
    <dgm:pt modelId="{1E26AB1F-556C-41B0-A513-8BDDF790D543}" type="pres">
      <dgm:prSet presAssocID="{19E2E1FA-8016-4BF7-8824-B72410A34099}" presName="connTx" presStyleLbl="parChTrans1D3" presStyleIdx="0" presStyleCnt="2"/>
      <dgm:spPr/>
      <dgm:t>
        <a:bodyPr/>
        <a:lstStyle/>
        <a:p>
          <a:endParaRPr lang="en-US"/>
        </a:p>
      </dgm:t>
    </dgm:pt>
    <dgm:pt modelId="{A124A265-CDC1-4890-83EC-88DA9E1F0FB6}" type="pres">
      <dgm:prSet presAssocID="{742AA409-1E28-466D-AFE0-DD23033861B3}" presName="root2" presStyleCnt="0"/>
      <dgm:spPr/>
    </dgm:pt>
    <dgm:pt modelId="{73AA0838-2138-49BA-8180-A63C0001C4F9}" type="pres">
      <dgm:prSet presAssocID="{742AA409-1E28-466D-AFE0-DD23033861B3}" presName="LevelTwoTextNode" presStyleLbl="node3" presStyleIdx="0" presStyleCnt="2" custScaleX="88645" custLinFactNeighborX="-37055" custLinFactNeighborY="28183">
        <dgm:presLayoutVars>
          <dgm:chPref val="3"/>
        </dgm:presLayoutVars>
      </dgm:prSet>
      <dgm:spPr>
        <a:prstGeom prst="rect">
          <a:avLst/>
        </a:prstGeom>
      </dgm:spPr>
      <dgm:t>
        <a:bodyPr/>
        <a:lstStyle/>
        <a:p>
          <a:endParaRPr lang="en-US"/>
        </a:p>
      </dgm:t>
    </dgm:pt>
    <dgm:pt modelId="{FA722A56-264E-4C3E-9FC5-3613F653AD93}" type="pres">
      <dgm:prSet presAssocID="{742AA409-1E28-466D-AFE0-DD23033861B3}" presName="level3hierChild" presStyleCnt="0"/>
      <dgm:spPr/>
    </dgm:pt>
    <dgm:pt modelId="{8B711823-75A0-4C6E-9A4A-B93703926A7B}" type="pres">
      <dgm:prSet presAssocID="{4EEFA445-EC3C-43EB-9333-345E1AE72A6B}" presName="conn2-1" presStyleLbl="parChTrans1D2" presStyleIdx="1" presStyleCnt="5"/>
      <dgm:spPr>
        <a:custGeom>
          <a:avLst/>
          <a:gdLst/>
          <a:ahLst/>
          <a:cxnLst/>
          <a:rect l="0" t="0" r="0" b="0"/>
          <a:pathLst>
            <a:path>
              <a:moveTo>
                <a:pt x="449752" y="1274191"/>
              </a:moveTo>
              <a:lnTo>
                <a:pt x="224876" y="1274191"/>
              </a:lnTo>
              <a:lnTo>
                <a:pt x="224876" y="0"/>
              </a:lnTo>
              <a:lnTo>
                <a:pt x="0" y="0"/>
              </a:lnTo>
            </a:path>
          </a:pathLst>
        </a:custGeom>
      </dgm:spPr>
      <dgm:t>
        <a:bodyPr/>
        <a:lstStyle/>
        <a:p>
          <a:endParaRPr lang="en-US"/>
        </a:p>
      </dgm:t>
    </dgm:pt>
    <dgm:pt modelId="{9D90C4E8-9B7E-472D-BDDB-814E668090A2}" type="pres">
      <dgm:prSet presAssocID="{4EEFA445-EC3C-43EB-9333-345E1AE72A6B}" presName="connTx" presStyleLbl="parChTrans1D2" presStyleIdx="1" presStyleCnt="5"/>
      <dgm:spPr/>
      <dgm:t>
        <a:bodyPr/>
        <a:lstStyle/>
        <a:p>
          <a:endParaRPr lang="en-US"/>
        </a:p>
      </dgm:t>
    </dgm:pt>
    <dgm:pt modelId="{E9CCBA1C-9DA7-4E89-B065-6F993D0E9DDF}" type="pres">
      <dgm:prSet presAssocID="{46228A47-0CDC-4C53-B452-ED8000E2DA60}" presName="root2" presStyleCnt="0"/>
      <dgm:spPr/>
    </dgm:pt>
    <dgm:pt modelId="{23002F96-80B5-4541-AF13-9E9BA0204FE7}" type="pres">
      <dgm:prSet presAssocID="{46228A47-0CDC-4C53-B452-ED8000E2DA60}" presName="LevelTwoTextNode" presStyleLbl="node2" presStyleIdx="1" presStyleCnt="5" custLinFactNeighborX="-410">
        <dgm:presLayoutVars>
          <dgm:chPref val="3"/>
        </dgm:presLayoutVars>
      </dgm:prSet>
      <dgm:spPr>
        <a:prstGeom prst="rect">
          <a:avLst/>
        </a:prstGeom>
      </dgm:spPr>
      <dgm:t>
        <a:bodyPr/>
        <a:lstStyle/>
        <a:p>
          <a:endParaRPr lang="en-US"/>
        </a:p>
      </dgm:t>
    </dgm:pt>
    <dgm:pt modelId="{4D010CBC-B13B-41B1-8D89-948B941765BD}" type="pres">
      <dgm:prSet presAssocID="{46228A47-0CDC-4C53-B452-ED8000E2DA60}" presName="level3hierChild" presStyleCnt="0"/>
      <dgm:spPr/>
    </dgm:pt>
    <dgm:pt modelId="{6743F2A0-46B6-44A4-95F5-F4ACFB479410}" type="pres">
      <dgm:prSet presAssocID="{05397EB7-20DD-49DB-B3D5-A10DE78B5779}" presName="conn2-1" presStyleLbl="parChTrans1D2" presStyleIdx="2" presStyleCnt="5"/>
      <dgm:spPr>
        <a:custGeom>
          <a:avLst/>
          <a:gdLst/>
          <a:ahLst/>
          <a:cxnLst/>
          <a:rect l="0" t="0" r="0" b="0"/>
          <a:pathLst>
            <a:path>
              <a:moveTo>
                <a:pt x="449752" y="155007"/>
              </a:moveTo>
              <a:lnTo>
                <a:pt x="224876" y="155007"/>
              </a:lnTo>
              <a:lnTo>
                <a:pt x="224876" y="0"/>
              </a:lnTo>
              <a:lnTo>
                <a:pt x="0" y="0"/>
              </a:lnTo>
            </a:path>
          </a:pathLst>
        </a:custGeom>
      </dgm:spPr>
      <dgm:t>
        <a:bodyPr/>
        <a:lstStyle/>
        <a:p>
          <a:endParaRPr lang="en-US"/>
        </a:p>
      </dgm:t>
    </dgm:pt>
    <dgm:pt modelId="{DBE3F7A7-1FBB-4ECC-AEB9-C0BE493216CD}" type="pres">
      <dgm:prSet presAssocID="{05397EB7-20DD-49DB-B3D5-A10DE78B5779}" presName="connTx" presStyleLbl="parChTrans1D2" presStyleIdx="2" presStyleCnt="5"/>
      <dgm:spPr/>
      <dgm:t>
        <a:bodyPr/>
        <a:lstStyle/>
        <a:p>
          <a:endParaRPr lang="en-US"/>
        </a:p>
      </dgm:t>
    </dgm:pt>
    <dgm:pt modelId="{9E3F239D-78CA-4396-8EA0-2F1E52C6CAE3}" type="pres">
      <dgm:prSet presAssocID="{75D55364-C406-431B-A50C-D722FC75BFA5}" presName="root2" presStyleCnt="0"/>
      <dgm:spPr/>
    </dgm:pt>
    <dgm:pt modelId="{88D0B2C4-7EAA-4A48-B501-893F933DC956}" type="pres">
      <dgm:prSet presAssocID="{75D55364-C406-431B-A50C-D722FC75BFA5}" presName="LevelTwoTextNode" presStyleLbl="node2" presStyleIdx="2" presStyleCnt="5" custScaleY="183177" custLinFactNeighborX="-410">
        <dgm:presLayoutVars>
          <dgm:chPref val="3"/>
        </dgm:presLayoutVars>
      </dgm:prSet>
      <dgm:spPr>
        <a:prstGeom prst="rect">
          <a:avLst/>
        </a:prstGeom>
      </dgm:spPr>
      <dgm:t>
        <a:bodyPr/>
        <a:lstStyle/>
        <a:p>
          <a:endParaRPr lang="en-US"/>
        </a:p>
      </dgm:t>
    </dgm:pt>
    <dgm:pt modelId="{571FCC95-F783-4480-B7B1-5AA3EC12661A}" type="pres">
      <dgm:prSet presAssocID="{75D55364-C406-431B-A50C-D722FC75BFA5}" presName="level3hierChild" presStyleCnt="0"/>
      <dgm:spPr/>
    </dgm:pt>
    <dgm:pt modelId="{BE7ECA57-E9A0-46B9-8AD3-A9F40CF95FE5}" type="pres">
      <dgm:prSet presAssocID="{BF9D9E9C-6FAD-4AFA-B2FE-43AB53D70536}" presName="conn2-1" presStyleLbl="parChTrans1D2" presStyleIdx="3" presStyleCnt="5"/>
      <dgm:spPr>
        <a:custGeom>
          <a:avLst/>
          <a:gdLst/>
          <a:ahLst/>
          <a:cxnLst/>
          <a:rect l="0" t="0" r="0" b="0"/>
          <a:pathLst>
            <a:path>
              <a:moveTo>
                <a:pt x="449752" y="0"/>
              </a:moveTo>
              <a:lnTo>
                <a:pt x="224876" y="0"/>
              </a:lnTo>
              <a:lnTo>
                <a:pt x="224876" y="1119184"/>
              </a:lnTo>
              <a:lnTo>
                <a:pt x="0" y="1119184"/>
              </a:lnTo>
            </a:path>
          </a:pathLst>
        </a:custGeom>
      </dgm:spPr>
      <dgm:t>
        <a:bodyPr/>
        <a:lstStyle/>
        <a:p>
          <a:endParaRPr lang="en-US"/>
        </a:p>
      </dgm:t>
    </dgm:pt>
    <dgm:pt modelId="{C07E80B5-EF84-478A-9088-F703F5BE1020}" type="pres">
      <dgm:prSet presAssocID="{BF9D9E9C-6FAD-4AFA-B2FE-43AB53D70536}" presName="connTx" presStyleLbl="parChTrans1D2" presStyleIdx="3" presStyleCnt="5"/>
      <dgm:spPr/>
      <dgm:t>
        <a:bodyPr/>
        <a:lstStyle/>
        <a:p>
          <a:endParaRPr lang="en-US"/>
        </a:p>
      </dgm:t>
    </dgm:pt>
    <dgm:pt modelId="{405621A1-F4C3-4C8F-8E98-BCB379CAEC46}" type="pres">
      <dgm:prSet presAssocID="{BA5AB8E2-AAEA-4811-96A8-72295FCBEA20}" presName="root2" presStyleCnt="0"/>
      <dgm:spPr/>
    </dgm:pt>
    <dgm:pt modelId="{1AFDC7AF-4706-47C1-9CC1-D565AEABF2FE}" type="pres">
      <dgm:prSet presAssocID="{BA5AB8E2-AAEA-4811-96A8-72295FCBEA20}" presName="LevelTwoTextNode" presStyleLbl="node2" presStyleIdx="3" presStyleCnt="5" custScaleY="116048" custLinFactNeighborX="-410">
        <dgm:presLayoutVars>
          <dgm:chPref val="3"/>
        </dgm:presLayoutVars>
      </dgm:prSet>
      <dgm:spPr>
        <a:prstGeom prst="rect">
          <a:avLst/>
        </a:prstGeom>
      </dgm:spPr>
      <dgm:t>
        <a:bodyPr/>
        <a:lstStyle/>
        <a:p>
          <a:endParaRPr lang="en-US"/>
        </a:p>
      </dgm:t>
    </dgm:pt>
    <dgm:pt modelId="{7D5AEE52-BCB6-4E5E-8B4C-09344D0EE00C}" type="pres">
      <dgm:prSet presAssocID="{BA5AB8E2-AAEA-4811-96A8-72295FCBEA20}" presName="level3hierChild" presStyleCnt="0"/>
      <dgm:spPr/>
    </dgm:pt>
    <dgm:pt modelId="{9713AAA4-20E2-4CB7-8DE9-D4A76F1D69D8}" type="pres">
      <dgm:prSet presAssocID="{341C1382-DADB-4BEB-AF98-350AC7EE152A}" presName="conn2-1" presStyleLbl="parChTrans1D2" presStyleIdx="4" presStyleCnt="5"/>
      <dgm:spPr>
        <a:custGeom>
          <a:avLst/>
          <a:gdLst/>
          <a:ahLst/>
          <a:cxnLst/>
          <a:rect l="0" t="0" r="0" b="0"/>
          <a:pathLst>
            <a:path>
              <a:moveTo>
                <a:pt x="449752" y="0"/>
              </a:moveTo>
              <a:lnTo>
                <a:pt x="224876" y="0"/>
              </a:lnTo>
              <a:lnTo>
                <a:pt x="224876" y="2113974"/>
              </a:lnTo>
              <a:lnTo>
                <a:pt x="0" y="2113974"/>
              </a:lnTo>
            </a:path>
          </a:pathLst>
        </a:custGeom>
      </dgm:spPr>
      <dgm:t>
        <a:bodyPr/>
        <a:lstStyle/>
        <a:p>
          <a:endParaRPr lang="en-US"/>
        </a:p>
      </dgm:t>
    </dgm:pt>
    <dgm:pt modelId="{FAA642E7-5C49-469F-8423-1528E832AAF2}" type="pres">
      <dgm:prSet presAssocID="{341C1382-DADB-4BEB-AF98-350AC7EE152A}" presName="connTx" presStyleLbl="parChTrans1D2" presStyleIdx="4" presStyleCnt="5"/>
      <dgm:spPr/>
      <dgm:t>
        <a:bodyPr/>
        <a:lstStyle/>
        <a:p>
          <a:endParaRPr lang="en-US"/>
        </a:p>
      </dgm:t>
    </dgm:pt>
    <dgm:pt modelId="{01130962-21FA-4312-B205-8ECC987EF33F}" type="pres">
      <dgm:prSet presAssocID="{D6DC2766-8C86-46B1-8A27-24CD5A3D3B9E}" presName="root2" presStyleCnt="0"/>
      <dgm:spPr/>
    </dgm:pt>
    <dgm:pt modelId="{0ED4A660-0057-4DAA-8741-EAE1FD43B07F}" type="pres">
      <dgm:prSet presAssocID="{D6DC2766-8C86-46B1-8A27-24CD5A3D3B9E}" presName="LevelTwoTextNode" presStyleLbl="node2" presStyleIdx="4" presStyleCnt="5" custLinFactNeighborX="-410">
        <dgm:presLayoutVars>
          <dgm:chPref val="3"/>
        </dgm:presLayoutVars>
      </dgm:prSet>
      <dgm:spPr>
        <a:prstGeom prst="rect">
          <a:avLst/>
        </a:prstGeom>
      </dgm:spPr>
      <dgm:t>
        <a:bodyPr/>
        <a:lstStyle/>
        <a:p>
          <a:endParaRPr lang="en-US"/>
        </a:p>
      </dgm:t>
    </dgm:pt>
    <dgm:pt modelId="{CBF0A63B-7C5F-48A8-878A-0D2EE9243BF0}" type="pres">
      <dgm:prSet presAssocID="{D6DC2766-8C86-46B1-8A27-24CD5A3D3B9E}" presName="level3hierChild" presStyleCnt="0"/>
      <dgm:spPr/>
    </dgm:pt>
    <dgm:pt modelId="{2C15C383-129A-4124-8F8B-28AC027D090F}" type="pres">
      <dgm:prSet presAssocID="{CC3815E4-483D-4394-A2F2-0C5A3ADC8539}" presName="conn2-1" presStyleLbl="parChTrans1D3" presStyleIdx="1" presStyleCnt="2"/>
      <dgm:spPr>
        <a:custGeom>
          <a:avLst/>
          <a:gdLst/>
          <a:ahLst/>
          <a:cxnLst/>
          <a:rect l="0" t="0" r="0" b="0"/>
          <a:pathLst>
            <a:path>
              <a:moveTo>
                <a:pt x="435991" y="290611"/>
              </a:moveTo>
              <a:lnTo>
                <a:pt x="217995" y="290611"/>
              </a:lnTo>
              <a:lnTo>
                <a:pt x="217995" y="0"/>
              </a:lnTo>
              <a:lnTo>
                <a:pt x="0" y="0"/>
              </a:lnTo>
            </a:path>
          </a:pathLst>
        </a:custGeom>
      </dgm:spPr>
      <dgm:t>
        <a:bodyPr/>
        <a:lstStyle/>
        <a:p>
          <a:endParaRPr lang="en-US"/>
        </a:p>
      </dgm:t>
    </dgm:pt>
    <dgm:pt modelId="{F3097D8E-F898-4E00-80D1-B38662962DA0}" type="pres">
      <dgm:prSet presAssocID="{CC3815E4-483D-4394-A2F2-0C5A3ADC8539}" presName="connTx" presStyleLbl="parChTrans1D3" presStyleIdx="1" presStyleCnt="2"/>
      <dgm:spPr/>
      <dgm:t>
        <a:bodyPr/>
        <a:lstStyle/>
        <a:p>
          <a:endParaRPr lang="en-US"/>
        </a:p>
      </dgm:t>
    </dgm:pt>
    <dgm:pt modelId="{A1EACB1C-1077-4EB1-A159-6DF4F26944E4}" type="pres">
      <dgm:prSet presAssocID="{591C129A-B882-4401-8C0E-302EBF6323E2}" presName="root2" presStyleCnt="0"/>
      <dgm:spPr/>
    </dgm:pt>
    <dgm:pt modelId="{FB17DD42-17F6-486E-810E-79FFFCA57046}" type="pres">
      <dgm:prSet presAssocID="{591C129A-B882-4401-8C0E-302EBF6323E2}" presName="LevelTwoTextNode" presStyleLbl="node3" presStyleIdx="1" presStyleCnt="2" custScaleX="89220" custLinFactNeighborX="-24213" custLinFactNeighborY="-43257">
        <dgm:presLayoutVars>
          <dgm:chPref val="3"/>
        </dgm:presLayoutVars>
      </dgm:prSet>
      <dgm:spPr>
        <a:prstGeom prst="rect">
          <a:avLst/>
        </a:prstGeom>
      </dgm:spPr>
      <dgm:t>
        <a:bodyPr/>
        <a:lstStyle/>
        <a:p>
          <a:endParaRPr lang="en-US"/>
        </a:p>
      </dgm:t>
    </dgm:pt>
    <dgm:pt modelId="{12B85531-E5E0-434A-8B5B-A4EA98DA41B2}" type="pres">
      <dgm:prSet presAssocID="{591C129A-B882-4401-8C0E-302EBF6323E2}" presName="level3hierChild" presStyleCnt="0"/>
      <dgm:spPr/>
    </dgm:pt>
  </dgm:ptLst>
  <dgm:cxnLst>
    <dgm:cxn modelId="{4DAC3E3C-F880-4A2D-90E2-E9FF740DF496}" type="presOf" srcId="{4EEFA445-EC3C-43EB-9333-345E1AE72A6B}" destId="{9D90C4E8-9B7E-472D-BDDB-814E668090A2}" srcOrd="1" destOrd="0" presId="urn:microsoft.com/office/officeart/2008/layout/HorizontalMultiLevelHierarchy"/>
    <dgm:cxn modelId="{15282C6B-E60A-4D92-8464-ABF272C92DB6}" type="presOf" srcId="{88E43A3B-7A3F-4C24-9D69-D92030879E6F}" destId="{56D4F96F-744F-47AD-A5B6-99CCC0097CB2}" srcOrd="0" destOrd="0" presId="urn:microsoft.com/office/officeart/2008/layout/HorizontalMultiLevelHierarchy"/>
    <dgm:cxn modelId="{5A5AD92B-480C-4CC3-B7EC-D5E4FB129449}" type="presOf" srcId="{610A7253-487E-4EE5-B91E-ED51D2FBEBDB}" destId="{C6EF07F0-AFFD-49F3-836E-A3623B465670}" srcOrd="0" destOrd="0" presId="urn:microsoft.com/office/officeart/2008/layout/HorizontalMultiLevelHierarchy"/>
    <dgm:cxn modelId="{3B67DA6F-86B4-4797-81F0-22574B5C9E79}" srcId="{76D978D0-2F20-4C6D-B98F-6A0971929687}" destId="{75D55364-C406-431B-A50C-D722FC75BFA5}" srcOrd="2" destOrd="0" parTransId="{05397EB7-20DD-49DB-B3D5-A10DE78B5779}" sibTransId="{0C8A6232-5F2D-459E-BD7E-E2F5FF57DB86}"/>
    <dgm:cxn modelId="{8BA4C0F5-056F-4492-BD92-6DBDFF4C01DE}" type="presOf" srcId="{591C129A-B882-4401-8C0E-302EBF6323E2}" destId="{FB17DD42-17F6-486E-810E-79FFFCA57046}" srcOrd="0" destOrd="0" presId="urn:microsoft.com/office/officeart/2008/layout/HorizontalMultiLevelHierarchy"/>
    <dgm:cxn modelId="{D2182450-0BDA-40ED-995F-2AB9FE03FDBD}" type="presOf" srcId="{19E2E1FA-8016-4BF7-8824-B72410A34099}" destId="{1E26AB1F-556C-41B0-A513-8BDDF790D543}" srcOrd="1" destOrd="0" presId="urn:microsoft.com/office/officeart/2008/layout/HorizontalMultiLevelHierarchy"/>
    <dgm:cxn modelId="{C10574DE-9028-4475-ADDF-DB845D0E8065}" srcId="{76D978D0-2F20-4C6D-B98F-6A0971929687}" destId="{46228A47-0CDC-4C53-B452-ED8000E2DA60}" srcOrd="1" destOrd="0" parTransId="{4EEFA445-EC3C-43EB-9333-345E1AE72A6B}" sibTransId="{EDE21154-838A-4B98-9B07-0A04CB86D5E3}"/>
    <dgm:cxn modelId="{0082A66D-08E7-4C5C-868A-C0A38122BE68}" type="presOf" srcId="{CC3815E4-483D-4394-A2F2-0C5A3ADC8539}" destId="{F3097D8E-F898-4E00-80D1-B38662962DA0}" srcOrd="1" destOrd="0" presId="urn:microsoft.com/office/officeart/2008/layout/HorizontalMultiLevelHierarchy"/>
    <dgm:cxn modelId="{CF3E01CB-717C-4BF1-B3D4-DA96D7299F19}" type="presOf" srcId="{05397EB7-20DD-49DB-B3D5-A10DE78B5779}" destId="{DBE3F7A7-1FBB-4ECC-AEB9-C0BE493216CD}" srcOrd="1" destOrd="0" presId="urn:microsoft.com/office/officeart/2008/layout/HorizontalMultiLevelHierarchy"/>
    <dgm:cxn modelId="{745C9A7C-F55B-4242-8BB5-5B22DF182CAB}" type="presOf" srcId="{05397EB7-20DD-49DB-B3D5-A10DE78B5779}" destId="{6743F2A0-46B6-44A4-95F5-F4ACFB479410}" srcOrd="0" destOrd="0" presId="urn:microsoft.com/office/officeart/2008/layout/HorizontalMultiLevelHierarchy"/>
    <dgm:cxn modelId="{42F15F52-C56A-4930-A7BE-79BA3FD8E83B}" type="presOf" srcId="{BF9D9E9C-6FAD-4AFA-B2FE-43AB53D70536}" destId="{C07E80B5-EF84-478A-9088-F703F5BE1020}" srcOrd="1" destOrd="0" presId="urn:microsoft.com/office/officeart/2008/layout/HorizontalMultiLevelHierarchy"/>
    <dgm:cxn modelId="{FB94BB38-C897-4068-857F-36F580634992}" type="presOf" srcId="{4EEFA445-EC3C-43EB-9333-345E1AE72A6B}" destId="{8B711823-75A0-4C6E-9A4A-B93703926A7B}" srcOrd="0" destOrd="0" presId="urn:microsoft.com/office/officeart/2008/layout/HorizontalMultiLevelHierarchy"/>
    <dgm:cxn modelId="{CE777DAF-6F94-4219-9027-48D1F9E43928}" type="presOf" srcId="{75D55364-C406-431B-A50C-D722FC75BFA5}" destId="{88D0B2C4-7EAA-4A48-B501-893F933DC956}" srcOrd="0" destOrd="0" presId="urn:microsoft.com/office/officeart/2008/layout/HorizontalMultiLevelHierarchy"/>
    <dgm:cxn modelId="{2334094F-E62E-4BF6-9356-A409A8B8678C}" type="presOf" srcId="{341C1382-DADB-4BEB-AF98-350AC7EE152A}" destId="{FAA642E7-5C49-469F-8423-1528E832AAF2}" srcOrd="1" destOrd="0" presId="urn:microsoft.com/office/officeart/2008/layout/HorizontalMultiLevelHierarchy"/>
    <dgm:cxn modelId="{C446D29B-F4B4-4359-A3A8-6B6BE206657B}" type="presOf" srcId="{742AA409-1E28-466D-AFE0-DD23033861B3}" destId="{73AA0838-2138-49BA-8180-A63C0001C4F9}" srcOrd="0" destOrd="0" presId="urn:microsoft.com/office/officeart/2008/layout/HorizontalMultiLevelHierarchy"/>
    <dgm:cxn modelId="{6F98039D-930C-47BF-89D9-FB6D18D414EC}" type="presOf" srcId="{19E2E1FA-8016-4BF7-8824-B72410A34099}" destId="{34961E67-0EFF-433F-9CCB-045F5E5B8B36}" srcOrd="0" destOrd="0" presId="urn:microsoft.com/office/officeart/2008/layout/HorizontalMultiLevelHierarchy"/>
    <dgm:cxn modelId="{27A5CFDC-3D7C-4929-B40D-3CB945C35471}" type="presOf" srcId="{46228A47-0CDC-4C53-B452-ED8000E2DA60}" destId="{23002F96-80B5-4541-AF13-9E9BA0204FE7}" srcOrd="0" destOrd="0" presId="urn:microsoft.com/office/officeart/2008/layout/HorizontalMultiLevelHierarchy"/>
    <dgm:cxn modelId="{E2564B39-BA85-4481-9531-1E6A5E2A7FF3}" srcId="{76D978D0-2F20-4C6D-B98F-6A0971929687}" destId="{610A7253-487E-4EE5-B91E-ED51D2FBEBDB}" srcOrd="0" destOrd="0" parTransId="{32853CB2-6C33-4A8E-A49C-6CE8148989DE}" sibTransId="{C901D459-8AAD-40B6-9C9A-D94A65045AE4}"/>
    <dgm:cxn modelId="{EB6C1E31-373C-4A08-B256-730041BD2B88}" srcId="{76D978D0-2F20-4C6D-B98F-6A0971929687}" destId="{BA5AB8E2-AAEA-4811-96A8-72295FCBEA20}" srcOrd="3" destOrd="0" parTransId="{BF9D9E9C-6FAD-4AFA-B2FE-43AB53D70536}" sibTransId="{4AFEEEBE-A523-41EC-A7B6-C22DDC165C34}"/>
    <dgm:cxn modelId="{DF63EB6C-9494-4685-97F2-6E77A0A516E7}" type="presOf" srcId="{76D978D0-2F20-4C6D-B98F-6A0971929687}" destId="{32A8808C-A5E3-4747-A2EC-FB7237FE9FA8}" srcOrd="0" destOrd="0" presId="urn:microsoft.com/office/officeart/2008/layout/HorizontalMultiLevelHierarchy"/>
    <dgm:cxn modelId="{29B5D625-95CA-42A4-9AC8-080CBDDA91FC}" type="presOf" srcId="{341C1382-DADB-4BEB-AF98-350AC7EE152A}" destId="{9713AAA4-20E2-4CB7-8DE9-D4A76F1D69D8}" srcOrd="0" destOrd="0" presId="urn:microsoft.com/office/officeart/2008/layout/HorizontalMultiLevelHierarchy"/>
    <dgm:cxn modelId="{08A58513-66AF-4404-A367-12C9F4511255}" srcId="{D6DC2766-8C86-46B1-8A27-24CD5A3D3B9E}" destId="{591C129A-B882-4401-8C0E-302EBF6323E2}" srcOrd="0" destOrd="0" parTransId="{CC3815E4-483D-4394-A2F2-0C5A3ADC8539}" sibTransId="{C459C61E-4852-43D0-A553-D4466B719FCC}"/>
    <dgm:cxn modelId="{5DE917A4-A880-4ADF-9341-A40EF4323494}" type="presOf" srcId="{32853CB2-6C33-4A8E-A49C-6CE8148989DE}" destId="{FCD9F96C-4544-4B56-B418-702E4A8B1C0A}" srcOrd="1" destOrd="0" presId="urn:microsoft.com/office/officeart/2008/layout/HorizontalMultiLevelHierarchy"/>
    <dgm:cxn modelId="{CBA87C1A-1C3C-4351-93DC-BCB0D0C3DCD7}" srcId="{76D978D0-2F20-4C6D-B98F-6A0971929687}" destId="{D6DC2766-8C86-46B1-8A27-24CD5A3D3B9E}" srcOrd="4" destOrd="0" parTransId="{341C1382-DADB-4BEB-AF98-350AC7EE152A}" sibTransId="{65857CD6-8880-42D8-A661-55EC51F0191C}"/>
    <dgm:cxn modelId="{970B9D83-56AD-4A58-B60A-A1195F9F8D31}" type="presOf" srcId="{BA5AB8E2-AAEA-4811-96A8-72295FCBEA20}" destId="{1AFDC7AF-4706-47C1-9CC1-D565AEABF2FE}" srcOrd="0" destOrd="0" presId="urn:microsoft.com/office/officeart/2008/layout/HorizontalMultiLevelHierarchy"/>
    <dgm:cxn modelId="{7ECC9FDE-AF7C-4B7B-BEA6-769F4B2E9037}" type="presOf" srcId="{BF9D9E9C-6FAD-4AFA-B2FE-43AB53D70536}" destId="{BE7ECA57-E9A0-46B9-8AD3-A9F40CF95FE5}" srcOrd="0" destOrd="0" presId="urn:microsoft.com/office/officeart/2008/layout/HorizontalMultiLevelHierarchy"/>
    <dgm:cxn modelId="{479DFE9E-E3A2-4370-B614-D96402F77DDA}" type="presOf" srcId="{32853CB2-6C33-4A8E-A49C-6CE8148989DE}" destId="{273B7A2F-23AA-47F2-B5CE-BAB093A2786D}" srcOrd="0" destOrd="0" presId="urn:microsoft.com/office/officeart/2008/layout/HorizontalMultiLevelHierarchy"/>
    <dgm:cxn modelId="{786DDB73-E305-44ED-B49C-5B33364ECECB}" type="presOf" srcId="{D6DC2766-8C86-46B1-8A27-24CD5A3D3B9E}" destId="{0ED4A660-0057-4DAA-8741-EAE1FD43B07F}" srcOrd="0" destOrd="0" presId="urn:microsoft.com/office/officeart/2008/layout/HorizontalMultiLevelHierarchy"/>
    <dgm:cxn modelId="{789B3FDB-AD4F-4907-8C4A-626F9B3F4621}" type="presOf" srcId="{CC3815E4-483D-4394-A2F2-0C5A3ADC8539}" destId="{2C15C383-129A-4124-8F8B-28AC027D090F}" srcOrd="0" destOrd="0" presId="urn:microsoft.com/office/officeart/2008/layout/HorizontalMultiLevelHierarchy"/>
    <dgm:cxn modelId="{74CB7ECB-4D90-4124-8CCB-E526566FE9B9}" srcId="{610A7253-487E-4EE5-B91E-ED51D2FBEBDB}" destId="{742AA409-1E28-466D-AFE0-DD23033861B3}" srcOrd="0" destOrd="0" parTransId="{19E2E1FA-8016-4BF7-8824-B72410A34099}" sibTransId="{07A51AAF-2A8F-4B4E-88D3-A0AC4C5D1DDD}"/>
    <dgm:cxn modelId="{E6874A51-31C3-4D54-B4CB-653BA8CEAE50}" srcId="{88E43A3B-7A3F-4C24-9D69-D92030879E6F}" destId="{76D978D0-2F20-4C6D-B98F-6A0971929687}" srcOrd="0" destOrd="0" parTransId="{A537738F-0C2C-4DCE-BE01-3D3D066AB50A}" sibTransId="{FB16EAC7-2526-4631-B7EA-EDDC1C9545CB}"/>
    <dgm:cxn modelId="{2A2CB6BD-A7D9-4414-AA2F-51C374C2C11B}" type="presParOf" srcId="{56D4F96F-744F-47AD-A5B6-99CCC0097CB2}" destId="{D36892F6-ACBD-45B8-AD70-1FF57152A2C0}" srcOrd="0" destOrd="0" presId="urn:microsoft.com/office/officeart/2008/layout/HorizontalMultiLevelHierarchy"/>
    <dgm:cxn modelId="{DCCB28C4-488E-4EEB-A040-68EA8F3706D7}" type="presParOf" srcId="{D36892F6-ACBD-45B8-AD70-1FF57152A2C0}" destId="{32A8808C-A5E3-4747-A2EC-FB7237FE9FA8}" srcOrd="0" destOrd="0" presId="urn:microsoft.com/office/officeart/2008/layout/HorizontalMultiLevelHierarchy"/>
    <dgm:cxn modelId="{76520D6B-A88D-4FAF-8634-0E65A49DB2E0}" type="presParOf" srcId="{D36892F6-ACBD-45B8-AD70-1FF57152A2C0}" destId="{D47AD18A-39A2-4820-9A93-0BECF9C06DD5}" srcOrd="1" destOrd="0" presId="urn:microsoft.com/office/officeart/2008/layout/HorizontalMultiLevelHierarchy"/>
    <dgm:cxn modelId="{838E0A18-9585-45ED-B520-0ECED16308AB}" type="presParOf" srcId="{D47AD18A-39A2-4820-9A93-0BECF9C06DD5}" destId="{273B7A2F-23AA-47F2-B5CE-BAB093A2786D}" srcOrd="0" destOrd="0" presId="urn:microsoft.com/office/officeart/2008/layout/HorizontalMultiLevelHierarchy"/>
    <dgm:cxn modelId="{2FCBD420-D157-4ECB-9DF2-BB4A65C26AC9}" type="presParOf" srcId="{273B7A2F-23AA-47F2-B5CE-BAB093A2786D}" destId="{FCD9F96C-4544-4B56-B418-702E4A8B1C0A}" srcOrd="0" destOrd="0" presId="urn:microsoft.com/office/officeart/2008/layout/HorizontalMultiLevelHierarchy"/>
    <dgm:cxn modelId="{E05D6E26-38DE-4E99-AA53-C8850A4F560D}" type="presParOf" srcId="{D47AD18A-39A2-4820-9A93-0BECF9C06DD5}" destId="{5A77BC2D-7300-4045-8CA8-B6D113F42C0C}" srcOrd="1" destOrd="0" presId="urn:microsoft.com/office/officeart/2008/layout/HorizontalMultiLevelHierarchy"/>
    <dgm:cxn modelId="{491A60F8-5E76-47EB-B3B8-FE1AB1938EE8}" type="presParOf" srcId="{5A77BC2D-7300-4045-8CA8-B6D113F42C0C}" destId="{C6EF07F0-AFFD-49F3-836E-A3623B465670}" srcOrd="0" destOrd="0" presId="urn:microsoft.com/office/officeart/2008/layout/HorizontalMultiLevelHierarchy"/>
    <dgm:cxn modelId="{287664B2-2B21-4FA7-BE91-2CD7B39D56D7}" type="presParOf" srcId="{5A77BC2D-7300-4045-8CA8-B6D113F42C0C}" destId="{7C504F2B-B833-4957-BCAF-D2BCB50DDC2C}" srcOrd="1" destOrd="0" presId="urn:microsoft.com/office/officeart/2008/layout/HorizontalMultiLevelHierarchy"/>
    <dgm:cxn modelId="{1B21668B-ED70-41E8-91A2-65FACC7077A7}" type="presParOf" srcId="{7C504F2B-B833-4957-BCAF-D2BCB50DDC2C}" destId="{34961E67-0EFF-433F-9CCB-045F5E5B8B36}" srcOrd="0" destOrd="0" presId="urn:microsoft.com/office/officeart/2008/layout/HorizontalMultiLevelHierarchy"/>
    <dgm:cxn modelId="{C0F7AF7C-8636-436D-846C-B383CB7639FB}" type="presParOf" srcId="{34961E67-0EFF-433F-9CCB-045F5E5B8B36}" destId="{1E26AB1F-556C-41B0-A513-8BDDF790D543}" srcOrd="0" destOrd="0" presId="urn:microsoft.com/office/officeart/2008/layout/HorizontalMultiLevelHierarchy"/>
    <dgm:cxn modelId="{67259894-4D60-4495-8B00-ADED60875EEA}" type="presParOf" srcId="{7C504F2B-B833-4957-BCAF-D2BCB50DDC2C}" destId="{A124A265-CDC1-4890-83EC-88DA9E1F0FB6}" srcOrd="1" destOrd="0" presId="urn:microsoft.com/office/officeart/2008/layout/HorizontalMultiLevelHierarchy"/>
    <dgm:cxn modelId="{74B48B62-DC43-4F63-A5F2-85BB5BE2C39B}" type="presParOf" srcId="{A124A265-CDC1-4890-83EC-88DA9E1F0FB6}" destId="{73AA0838-2138-49BA-8180-A63C0001C4F9}" srcOrd="0" destOrd="0" presId="urn:microsoft.com/office/officeart/2008/layout/HorizontalMultiLevelHierarchy"/>
    <dgm:cxn modelId="{39066227-9104-44F7-83B2-88E90AF7137B}" type="presParOf" srcId="{A124A265-CDC1-4890-83EC-88DA9E1F0FB6}" destId="{FA722A56-264E-4C3E-9FC5-3613F653AD93}" srcOrd="1" destOrd="0" presId="urn:microsoft.com/office/officeart/2008/layout/HorizontalMultiLevelHierarchy"/>
    <dgm:cxn modelId="{4106E7F8-E07B-48FF-8A6B-4D300E8C03DC}" type="presParOf" srcId="{D47AD18A-39A2-4820-9A93-0BECF9C06DD5}" destId="{8B711823-75A0-4C6E-9A4A-B93703926A7B}" srcOrd="2" destOrd="0" presId="urn:microsoft.com/office/officeart/2008/layout/HorizontalMultiLevelHierarchy"/>
    <dgm:cxn modelId="{20E8487F-9CDF-482F-B1E8-6667C48B005D}" type="presParOf" srcId="{8B711823-75A0-4C6E-9A4A-B93703926A7B}" destId="{9D90C4E8-9B7E-472D-BDDB-814E668090A2}" srcOrd="0" destOrd="0" presId="urn:microsoft.com/office/officeart/2008/layout/HorizontalMultiLevelHierarchy"/>
    <dgm:cxn modelId="{0999E4E4-A1CF-4222-BBB6-5ACE3C120638}" type="presParOf" srcId="{D47AD18A-39A2-4820-9A93-0BECF9C06DD5}" destId="{E9CCBA1C-9DA7-4E89-B065-6F993D0E9DDF}" srcOrd="3" destOrd="0" presId="urn:microsoft.com/office/officeart/2008/layout/HorizontalMultiLevelHierarchy"/>
    <dgm:cxn modelId="{DF766B04-778C-49E5-86A5-8D4341A1B7A7}" type="presParOf" srcId="{E9CCBA1C-9DA7-4E89-B065-6F993D0E9DDF}" destId="{23002F96-80B5-4541-AF13-9E9BA0204FE7}" srcOrd="0" destOrd="0" presId="urn:microsoft.com/office/officeart/2008/layout/HorizontalMultiLevelHierarchy"/>
    <dgm:cxn modelId="{9A7BBDEF-C0A6-45B1-9052-097C43BD8471}" type="presParOf" srcId="{E9CCBA1C-9DA7-4E89-B065-6F993D0E9DDF}" destId="{4D010CBC-B13B-41B1-8D89-948B941765BD}" srcOrd="1" destOrd="0" presId="urn:microsoft.com/office/officeart/2008/layout/HorizontalMultiLevelHierarchy"/>
    <dgm:cxn modelId="{B827F8DF-BF86-4918-9014-F8173A09479A}" type="presParOf" srcId="{D47AD18A-39A2-4820-9A93-0BECF9C06DD5}" destId="{6743F2A0-46B6-44A4-95F5-F4ACFB479410}" srcOrd="4" destOrd="0" presId="urn:microsoft.com/office/officeart/2008/layout/HorizontalMultiLevelHierarchy"/>
    <dgm:cxn modelId="{2C5F98E8-06F6-4A4B-AF52-DDFD42686DE2}" type="presParOf" srcId="{6743F2A0-46B6-44A4-95F5-F4ACFB479410}" destId="{DBE3F7A7-1FBB-4ECC-AEB9-C0BE493216CD}" srcOrd="0" destOrd="0" presId="urn:microsoft.com/office/officeart/2008/layout/HorizontalMultiLevelHierarchy"/>
    <dgm:cxn modelId="{BEAA2321-EE83-45D8-AF5A-D6AEDEAAE475}" type="presParOf" srcId="{D47AD18A-39A2-4820-9A93-0BECF9C06DD5}" destId="{9E3F239D-78CA-4396-8EA0-2F1E52C6CAE3}" srcOrd="5" destOrd="0" presId="urn:microsoft.com/office/officeart/2008/layout/HorizontalMultiLevelHierarchy"/>
    <dgm:cxn modelId="{16851778-B25B-4581-AB2E-D6ED214BDF86}" type="presParOf" srcId="{9E3F239D-78CA-4396-8EA0-2F1E52C6CAE3}" destId="{88D0B2C4-7EAA-4A48-B501-893F933DC956}" srcOrd="0" destOrd="0" presId="urn:microsoft.com/office/officeart/2008/layout/HorizontalMultiLevelHierarchy"/>
    <dgm:cxn modelId="{23469671-266E-4739-9EC7-E0525C0160DE}" type="presParOf" srcId="{9E3F239D-78CA-4396-8EA0-2F1E52C6CAE3}" destId="{571FCC95-F783-4480-B7B1-5AA3EC12661A}" srcOrd="1" destOrd="0" presId="urn:microsoft.com/office/officeart/2008/layout/HorizontalMultiLevelHierarchy"/>
    <dgm:cxn modelId="{8BB2BD8B-3E21-497E-8C68-19CA2264DBCA}" type="presParOf" srcId="{D47AD18A-39A2-4820-9A93-0BECF9C06DD5}" destId="{BE7ECA57-E9A0-46B9-8AD3-A9F40CF95FE5}" srcOrd="6" destOrd="0" presId="urn:microsoft.com/office/officeart/2008/layout/HorizontalMultiLevelHierarchy"/>
    <dgm:cxn modelId="{63568A99-8843-40D1-B440-CD8F4B7067EE}" type="presParOf" srcId="{BE7ECA57-E9A0-46B9-8AD3-A9F40CF95FE5}" destId="{C07E80B5-EF84-478A-9088-F703F5BE1020}" srcOrd="0" destOrd="0" presId="urn:microsoft.com/office/officeart/2008/layout/HorizontalMultiLevelHierarchy"/>
    <dgm:cxn modelId="{CB6D5CF1-422C-43D7-A554-05909BB9E238}" type="presParOf" srcId="{D47AD18A-39A2-4820-9A93-0BECF9C06DD5}" destId="{405621A1-F4C3-4C8F-8E98-BCB379CAEC46}" srcOrd="7" destOrd="0" presId="urn:microsoft.com/office/officeart/2008/layout/HorizontalMultiLevelHierarchy"/>
    <dgm:cxn modelId="{D4C375B1-F893-4003-BD32-FA35F7BBDD95}" type="presParOf" srcId="{405621A1-F4C3-4C8F-8E98-BCB379CAEC46}" destId="{1AFDC7AF-4706-47C1-9CC1-D565AEABF2FE}" srcOrd="0" destOrd="0" presId="urn:microsoft.com/office/officeart/2008/layout/HorizontalMultiLevelHierarchy"/>
    <dgm:cxn modelId="{27353370-6153-4E78-B5A1-5AB26559897E}" type="presParOf" srcId="{405621A1-F4C3-4C8F-8E98-BCB379CAEC46}" destId="{7D5AEE52-BCB6-4E5E-8B4C-09344D0EE00C}" srcOrd="1" destOrd="0" presId="urn:microsoft.com/office/officeart/2008/layout/HorizontalMultiLevelHierarchy"/>
    <dgm:cxn modelId="{1615C3D9-64A3-4703-8193-78B27687EBFE}" type="presParOf" srcId="{D47AD18A-39A2-4820-9A93-0BECF9C06DD5}" destId="{9713AAA4-20E2-4CB7-8DE9-D4A76F1D69D8}" srcOrd="8" destOrd="0" presId="urn:microsoft.com/office/officeart/2008/layout/HorizontalMultiLevelHierarchy"/>
    <dgm:cxn modelId="{2F2A719F-231E-4E31-9A97-62D53253A6B5}" type="presParOf" srcId="{9713AAA4-20E2-4CB7-8DE9-D4A76F1D69D8}" destId="{FAA642E7-5C49-469F-8423-1528E832AAF2}" srcOrd="0" destOrd="0" presId="urn:microsoft.com/office/officeart/2008/layout/HorizontalMultiLevelHierarchy"/>
    <dgm:cxn modelId="{5DE43EFF-1E1C-4291-BAFF-95C22D009F5E}" type="presParOf" srcId="{D47AD18A-39A2-4820-9A93-0BECF9C06DD5}" destId="{01130962-21FA-4312-B205-8ECC987EF33F}" srcOrd="9" destOrd="0" presId="urn:microsoft.com/office/officeart/2008/layout/HorizontalMultiLevelHierarchy"/>
    <dgm:cxn modelId="{CCD4BCFB-3503-4DB8-A33E-214228642D16}" type="presParOf" srcId="{01130962-21FA-4312-B205-8ECC987EF33F}" destId="{0ED4A660-0057-4DAA-8741-EAE1FD43B07F}" srcOrd="0" destOrd="0" presId="urn:microsoft.com/office/officeart/2008/layout/HorizontalMultiLevelHierarchy"/>
    <dgm:cxn modelId="{9D70F410-E7D2-41ED-9231-31FB59326A99}" type="presParOf" srcId="{01130962-21FA-4312-B205-8ECC987EF33F}" destId="{CBF0A63B-7C5F-48A8-878A-0D2EE9243BF0}" srcOrd="1" destOrd="0" presId="urn:microsoft.com/office/officeart/2008/layout/HorizontalMultiLevelHierarchy"/>
    <dgm:cxn modelId="{010708DC-DF60-4F8F-9B99-72E73BBFA4A0}" type="presParOf" srcId="{CBF0A63B-7C5F-48A8-878A-0D2EE9243BF0}" destId="{2C15C383-129A-4124-8F8B-28AC027D090F}" srcOrd="0" destOrd="0" presId="urn:microsoft.com/office/officeart/2008/layout/HorizontalMultiLevelHierarchy"/>
    <dgm:cxn modelId="{F291D5FD-99FF-4D7D-A21E-55357AE98EA0}" type="presParOf" srcId="{2C15C383-129A-4124-8F8B-28AC027D090F}" destId="{F3097D8E-F898-4E00-80D1-B38662962DA0}" srcOrd="0" destOrd="0" presId="urn:microsoft.com/office/officeart/2008/layout/HorizontalMultiLevelHierarchy"/>
    <dgm:cxn modelId="{2BC21649-5C19-4E64-8457-466AFCDE6AE8}" type="presParOf" srcId="{CBF0A63B-7C5F-48A8-878A-0D2EE9243BF0}" destId="{A1EACB1C-1077-4EB1-A159-6DF4F26944E4}" srcOrd="1" destOrd="0" presId="urn:microsoft.com/office/officeart/2008/layout/HorizontalMultiLevelHierarchy"/>
    <dgm:cxn modelId="{B2237543-8FF7-4FBC-8151-3CB7581421EE}" type="presParOf" srcId="{A1EACB1C-1077-4EB1-A159-6DF4F26944E4}" destId="{FB17DD42-17F6-486E-810E-79FFFCA57046}" srcOrd="0" destOrd="0" presId="urn:microsoft.com/office/officeart/2008/layout/HorizontalMultiLevelHierarchy"/>
    <dgm:cxn modelId="{80AF381B-35E0-47B4-9D93-8A665D737F9D}" type="presParOf" srcId="{A1EACB1C-1077-4EB1-A159-6DF4F26944E4}" destId="{12B85531-E5E0-434A-8B5B-A4EA98DA41B2}" srcOrd="1" destOrd="0" presId="urn:microsoft.com/office/officeart/2008/layout/HorizontalMultiLevelHierarchy"/>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dgm:bg>
  <dgm:whole>
    <a:ln>
      <a:solidFill>
        <a:schemeClr val="accent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491205-593E-4D10-A80E-73384CC1300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ZA"/>
        </a:p>
      </dgm:t>
    </dgm:pt>
    <dgm:pt modelId="{976C4996-5758-42D6-B98D-10F5AF4AB80F}">
      <dgm:prSet phldrT="[Text]" custT="1"/>
      <dgm:spPr/>
      <dgm:t>
        <a:bodyPr/>
        <a:lstStyle/>
        <a:p>
          <a:r>
            <a:rPr lang="en-ZA" sz="1000" smtClean="0"/>
            <a:t>RSA CONSITITUTION, 1996:MUNICIPAL </a:t>
          </a:r>
          <a:r>
            <a:rPr lang="en-ZA" sz="1000"/>
            <a:t>PLANNING</a:t>
          </a:r>
        </a:p>
      </dgm:t>
    </dgm:pt>
    <dgm:pt modelId="{367A7B82-260F-4CBA-8322-01C533D50C11}" type="parTrans" cxnId="{85BB94B9-C0DC-4D62-8F1A-466B7A81BE22}">
      <dgm:prSet/>
      <dgm:spPr/>
      <dgm:t>
        <a:bodyPr/>
        <a:lstStyle/>
        <a:p>
          <a:endParaRPr lang="en-ZA" sz="1000"/>
        </a:p>
      </dgm:t>
    </dgm:pt>
    <dgm:pt modelId="{CE0406B0-255F-4265-A993-A5080B18D648}" type="sibTrans" cxnId="{85BB94B9-C0DC-4D62-8F1A-466B7A81BE22}">
      <dgm:prSet/>
      <dgm:spPr/>
      <dgm:t>
        <a:bodyPr/>
        <a:lstStyle/>
        <a:p>
          <a:endParaRPr lang="en-ZA" sz="1000"/>
        </a:p>
      </dgm:t>
    </dgm:pt>
    <dgm:pt modelId="{DB1DC4C8-8935-4938-9B89-ED7688437CF7}">
      <dgm:prSet phldrT="[Text]" custT="1"/>
      <dgm:spPr/>
      <dgm:t>
        <a:bodyPr/>
        <a:lstStyle/>
        <a:p>
          <a:r>
            <a:rPr lang="en-ZA" sz="1000" dirty="0"/>
            <a:t>MSA: INTERGRATED DEVELOPMENT PLAN</a:t>
          </a:r>
        </a:p>
      </dgm:t>
    </dgm:pt>
    <dgm:pt modelId="{BE425F62-8EE5-42C4-B471-A33095EA3A36}" type="parTrans" cxnId="{E69AE54E-CC18-4585-AC70-597F4377DFF6}">
      <dgm:prSet custT="1"/>
      <dgm:spPr/>
      <dgm:t>
        <a:bodyPr/>
        <a:lstStyle/>
        <a:p>
          <a:endParaRPr lang="en-ZA" sz="1000"/>
        </a:p>
      </dgm:t>
    </dgm:pt>
    <dgm:pt modelId="{19B8B8A5-9423-4962-AB4F-34B74BB79BDD}" type="sibTrans" cxnId="{E69AE54E-CC18-4585-AC70-597F4377DFF6}">
      <dgm:prSet/>
      <dgm:spPr/>
      <dgm:t>
        <a:bodyPr/>
        <a:lstStyle/>
        <a:p>
          <a:endParaRPr lang="en-ZA" sz="1000"/>
        </a:p>
      </dgm:t>
    </dgm:pt>
    <dgm:pt modelId="{C9163145-83F9-42FE-B6FA-B89F5AABDA1D}">
      <dgm:prSet phldrT="[Text]" custT="1"/>
      <dgm:spPr/>
      <dgm:t>
        <a:bodyPr/>
        <a:lstStyle/>
        <a:p>
          <a:r>
            <a:rPr lang="en-ZA" sz="1000" dirty="0"/>
            <a:t>MUNICIPAL BY-LAWS Council Approved(ready for implementation)</a:t>
          </a:r>
          <a:r>
            <a:rPr lang="en-ZA" sz="1000" b="1" dirty="0" smtClean="0">
              <a:solidFill>
                <a:srgbClr val="FF0000"/>
              </a:solidFill>
            </a:rPr>
            <a:t> </a:t>
          </a:r>
          <a:endParaRPr lang="en-ZA" sz="1000" b="1" dirty="0">
            <a:solidFill>
              <a:srgbClr val="FF0000"/>
            </a:solidFill>
          </a:endParaRPr>
        </a:p>
      </dgm:t>
    </dgm:pt>
    <dgm:pt modelId="{47CF4DC9-2323-4865-8CC1-B85C15933131}" type="parTrans" cxnId="{B3A49D95-2171-4220-8E62-D8DC6875C988}">
      <dgm:prSet custT="1"/>
      <dgm:spPr/>
      <dgm:t>
        <a:bodyPr/>
        <a:lstStyle/>
        <a:p>
          <a:endParaRPr lang="en-ZA" sz="1000"/>
        </a:p>
      </dgm:t>
    </dgm:pt>
    <dgm:pt modelId="{4FDC4BD2-2B4B-4E4F-A780-9B1874A645B3}" type="sibTrans" cxnId="{B3A49D95-2171-4220-8E62-D8DC6875C988}">
      <dgm:prSet/>
      <dgm:spPr/>
      <dgm:t>
        <a:bodyPr/>
        <a:lstStyle/>
        <a:p>
          <a:endParaRPr lang="en-ZA" sz="1000"/>
        </a:p>
      </dgm:t>
    </dgm:pt>
    <dgm:pt modelId="{B6219FB6-E73D-4374-A79B-F351066EF574}">
      <dgm:prSet phldrT="[Text]" custT="1"/>
      <dgm:spPr/>
      <dgm:t>
        <a:bodyPr/>
        <a:lstStyle/>
        <a:p>
          <a:r>
            <a:rPr lang="en-ZA" sz="1000" dirty="0"/>
            <a:t>TOWN PLANING SCHEME </a:t>
          </a:r>
          <a:r>
            <a:rPr lang="en-ZA" sz="1000" b="1" dirty="0" smtClean="0">
              <a:solidFill>
                <a:srgbClr val="FF0000"/>
              </a:solidFill>
            </a:rPr>
            <a:t>2001</a:t>
          </a:r>
          <a:endParaRPr lang="en-ZA" sz="1000" b="1" dirty="0">
            <a:solidFill>
              <a:srgbClr val="FF0000"/>
            </a:solidFill>
          </a:endParaRPr>
        </a:p>
      </dgm:t>
    </dgm:pt>
    <dgm:pt modelId="{92C6607F-2AC5-4334-904A-9273DDC81D80}" type="parTrans" cxnId="{BDD8B3FD-C03E-4D27-93B3-84F2CA7C2999}">
      <dgm:prSet custT="1"/>
      <dgm:spPr/>
      <dgm:t>
        <a:bodyPr/>
        <a:lstStyle/>
        <a:p>
          <a:endParaRPr lang="en-ZA" sz="1000"/>
        </a:p>
      </dgm:t>
    </dgm:pt>
    <dgm:pt modelId="{3C0A37D5-7669-41D3-B65C-34BB763AF986}" type="sibTrans" cxnId="{BDD8B3FD-C03E-4D27-93B3-84F2CA7C2999}">
      <dgm:prSet/>
      <dgm:spPr/>
      <dgm:t>
        <a:bodyPr/>
        <a:lstStyle/>
        <a:p>
          <a:endParaRPr lang="en-ZA" sz="1000"/>
        </a:p>
      </dgm:t>
    </dgm:pt>
    <dgm:pt modelId="{2309CEBD-5390-4890-9025-40271FA1C27C}">
      <dgm:prSet phldrT="[Text]" custT="1"/>
      <dgm:spPr/>
      <dgm:t>
        <a:bodyPr/>
        <a:lstStyle/>
        <a:p>
          <a:r>
            <a:rPr lang="en-ZA" sz="1000" dirty="0"/>
            <a:t>SPATIAL DEVELOPMENT FRAMEWORK (SDF) </a:t>
          </a:r>
          <a:r>
            <a:rPr lang="en-ZA" sz="1000" b="1" dirty="0" smtClean="0">
              <a:solidFill>
                <a:srgbClr val="FF0000"/>
              </a:solidFill>
            </a:rPr>
            <a:t>2006(outdated)</a:t>
          </a:r>
          <a:endParaRPr lang="en-ZA" sz="1000" b="1" dirty="0">
            <a:solidFill>
              <a:srgbClr val="FF0000"/>
            </a:solidFill>
          </a:endParaRPr>
        </a:p>
      </dgm:t>
    </dgm:pt>
    <dgm:pt modelId="{1D4B6033-6CC6-4D38-85E4-12FC5A954EBE}" type="parTrans" cxnId="{FF447109-8877-4134-9748-3B63F7F69C24}">
      <dgm:prSet custT="1"/>
      <dgm:spPr/>
      <dgm:t>
        <a:bodyPr/>
        <a:lstStyle/>
        <a:p>
          <a:endParaRPr lang="en-ZA" sz="1000"/>
        </a:p>
      </dgm:t>
    </dgm:pt>
    <dgm:pt modelId="{FAAFED27-B0D0-493D-8A79-BF0765A32125}" type="sibTrans" cxnId="{FF447109-8877-4134-9748-3B63F7F69C24}">
      <dgm:prSet/>
      <dgm:spPr/>
      <dgm:t>
        <a:bodyPr/>
        <a:lstStyle/>
        <a:p>
          <a:endParaRPr lang="en-ZA" sz="1000"/>
        </a:p>
      </dgm:t>
    </dgm:pt>
    <dgm:pt modelId="{1AFA7A69-5A6D-4BEE-BB4C-1FD8FF628CEE}">
      <dgm:prSet phldrT="[Text]" custT="1"/>
      <dgm:spPr/>
      <dgm:t>
        <a:bodyPr/>
        <a:lstStyle/>
        <a:p>
          <a:r>
            <a:rPr lang="en-ZA" sz="1000" dirty="0" smtClean="0"/>
            <a:t>GIS </a:t>
          </a:r>
          <a:endParaRPr lang="en-ZA" sz="1000" dirty="0"/>
        </a:p>
      </dgm:t>
    </dgm:pt>
    <dgm:pt modelId="{452F48B4-C38C-4845-9D9E-8969EE80F1D3}" type="parTrans" cxnId="{EC5B27F0-DF6E-4C30-A738-9883F7B9B5A0}">
      <dgm:prSet custT="1"/>
      <dgm:spPr/>
      <dgm:t>
        <a:bodyPr/>
        <a:lstStyle/>
        <a:p>
          <a:endParaRPr lang="en-ZA" sz="1000"/>
        </a:p>
      </dgm:t>
    </dgm:pt>
    <dgm:pt modelId="{FBB22CA2-2EA2-4EC0-8040-4EC6AB5D2DC8}" type="sibTrans" cxnId="{EC5B27F0-DF6E-4C30-A738-9883F7B9B5A0}">
      <dgm:prSet/>
      <dgm:spPr/>
      <dgm:t>
        <a:bodyPr/>
        <a:lstStyle/>
        <a:p>
          <a:endParaRPr lang="en-ZA" sz="1000"/>
        </a:p>
      </dgm:t>
    </dgm:pt>
    <dgm:pt modelId="{3A5315F9-4B26-4E62-98B0-BF8EC93EDD31}" type="pres">
      <dgm:prSet presAssocID="{D4491205-593E-4D10-A80E-73384CC13001}" presName="diagram" presStyleCnt="0">
        <dgm:presLayoutVars>
          <dgm:chPref val="1"/>
          <dgm:dir/>
          <dgm:animOne val="branch"/>
          <dgm:animLvl val="lvl"/>
          <dgm:resizeHandles val="exact"/>
        </dgm:presLayoutVars>
      </dgm:prSet>
      <dgm:spPr/>
      <dgm:t>
        <a:bodyPr/>
        <a:lstStyle/>
        <a:p>
          <a:endParaRPr lang="en-ZA"/>
        </a:p>
      </dgm:t>
    </dgm:pt>
    <dgm:pt modelId="{BC1B73FF-CE8A-41CC-9EE9-86FD94121992}" type="pres">
      <dgm:prSet presAssocID="{976C4996-5758-42D6-B98D-10F5AF4AB80F}" presName="root1" presStyleCnt="0"/>
      <dgm:spPr/>
    </dgm:pt>
    <dgm:pt modelId="{AC232ED1-0938-4068-A5A2-4F8329C051D9}" type="pres">
      <dgm:prSet presAssocID="{976C4996-5758-42D6-B98D-10F5AF4AB80F}" presName="LevelOneTextNode" presStyleLbl="node0" presStyleIdx="0" presStyleCnt="1" custScaleX="95110" custScaleY="139160">
        <dgm:presLayoutVars>
          <dgm:chPref val="3"/>
        </dgm:presLayoutVars>
      </dgm:prSet>
      <dgm:spPr/>
      <dgm:t>
        <a:bodyPr/>
        <a:lstStyle/>
        <a:p>
          <a:endParaRPr lang="en-ZA"/>
        </a:p>
      </dgm:t>
    </dgm:pt>
    <dgm:pt modelId="{84C13349-7AC5-4EDE-9CCF-11C31179988D}" type="pres">
      <dgm:prSet presAssocID="{976C4996-5758-42D6-B98D-10F5AF4AB80F}" presName="level2hierChild" presStyleCnt="0"/>
      <dgm:spPr/>
    </dgm:pt>
    <dgm:pt modelId="{FC688350-9CF4-4AE3-8E73-DE99D31810DA}" type="pres">
      <dgm:prSet presAssocID="{BE425F62-8EE5-42C4-B471-A33095EA3A36}" presName="conn2-1" presStyleLbl="parChTrans1D2" presStyleIdx="0" presStyleCnt="2"/>
      <dgm:spPr/>
      <dgm:t>
        <a:bodyPr/>
        <a:lstStyle/>
        <a:p>
          <a:endParaRPr lang="en-ZA"/>
        </a:p>
      </dgm:t>
    </dgm:pt>
    <dgm:pt modelId="{EC6F3D1E-AC91-4BC3-8468-1719238D4F96}" type="pres">
      <dgm:prSet presAssocID="{BE425F62-8EE5-42C4-B471-A33095EA3A36}" presName="connTx" presStyleLbl="parChTrans1D2" presStyleIdx="0" presStyleCnt="2"/>
      <dgm:spPr/>
      <dgm:t>
        <a:bodyPr/>
        <a:lstStyle/>
        <a:p>
          <a:endParaRPr lang="en-ZA"/>
        </a:p>
      </dgm:t>
    </dgm:pt>
    <dgm:pt modelId="{7AF5315F-1B9D-4BA6-9C3B-9E03242E5292}" type="pres">
      <dgm:prSet presAssocID="{DB1DC4C8-8935-4938-9B89-ED7688437CF7}" presName="root2" presStyleCnt="0"/>
      <dgm:spPr/>
    </dgm:pt>
    <dgm:pt modelId="{94DB9C8E-EEAF-485E-AEC5-A9EAA73B6DD7}" type="pres">
      <dgm:prSet presAssocID="{DB1DC4C8-8935-4938-9B89-ED7688437CF7}" presName="LevelTwoTextNode" presStyleLbl="node2" presStyleIdx="0" presStyleCnt="2" custScaleY="153400">
        <dgm:presLayoutVars>
          <dgm:chPref val="3"/>
        </dgm:presLayoutVars>
      </dgm:prSet>
      <dgm:spPr/>
      <dgm:t>
        <a:bodyPr/>
        <a:lstStyle/>
        <a:p>
          <a:endParaRPr lang="en-ZA"/>
        </a:p>
      </dgm:t>
    </dgm:pt>
    <dgm:pt modelId="{E5FC6923-6AF3-46A0-80A6-1AAE0EFC4117}" type="pres">
      <dgm:prSet presAssocID="{DB1DC4C8-8935-4938-9B89-ED7688437CF7}" presName="level3hierChild" presStyleCnt="0"/>
      <dgm:spPr/>
    </dgm:pt>
    <dgm:pt modelId="{63B85467-CD93-4BB5-8A59-221E22CFD6C8}" type="pres">
      <dgm:prSet presAssocID="{47CF4DC9-2323-4865-8CC1-B85C15933131}" presName="conn2-1" presStyleLbl="parChTrans1D3" presStyleIdx="0" presStyleCnt="3"/>
      <dgm:spPr/>
      <dgm:t>
        <a:bodyPr/>
        <a:lstStyle/>
        <a:p>
          <a:endParaRPr lang="en-ZA"/>
        </a:p>
      </dgm:t>
    </dgm:pt>
    <dgm:pt modelId="{FEA3CD88-D710-48CD-885C-4B7E84803E2F}" type="pres">
      <dgm:prSet presAssocID="{47CF4DC9-2323-4865-8CC1-B85C15933131}" presName="connTx" presStyleLbl="parChTrans1D3" presStyleIdx="0" presStyleCnt="3"/>
      <dgm:spPr/>
      <dgm:t>
        <a:bodyPr/>
        <a:lstStyle/>
        <a:p>
          <a:endParaRPr lang="en-ZA"/>
        </a:p>
      </dgm:t>
    </dgm:pt>
    <dgm:pt modelId="{27751335-3A63-4044-8956-7D30579AA915}" type="pres">
      <dgm:prSet presAssocID="{C9163145-83F9-42FE-B6FA-B89F5AABDA1D}" presName="root2" presStyleCnt="0"/>
      <dgm:spPr/>
    </dgm:pt>
    <dgm:pt modelId="{3DFCAF02-95E7-4B82-ABC9-E7E6BBE27594}" type="pres">
      <dgm:prSet presAssocID="{C9163145-83F9-42FE-B6FA-B89F5AABDA1D}" presName="LevelTwoTextNode" presStyleLbl="node3" presStyleIdx="0" presStyleCnt="3">
        <dgm:presLayoutVars>
          <dgm:chPref val="3"/>
        </dgm:presLayoutVars>
      </dgm:prSet>
      <dgm:spPr/>
      <dgm:t>
        <a:bodyPr/>
        <a:lstStyle/>
        <a:p>
          <a:endParaRPr lang="en-ZA"/>
        </a:p>
      </dgm:t>
    </dgm:pt>
    <dgm:pt modelId="{96A50545-0A2E-40D5-9E2B-15550BD60438}" type="pres">
      <dgm:prSet presAssocID="{C9163145-83F9-42FE-B6FA-B89F5AABDA1D}" presName="level3hierChild" presStyleCnt="0"/>
      <dgm:spPr/>
    </dgm:pt>
    <dgm:pt modelId="{17D17330-D17F-4A16-8C3D-7776028E8BD1}" type="pres">
      <dgm:prSet presAssocID="{92C6607F-2AC5-4334-904A-9273DDC81D80}" presName="conn2-1" presStyleLbl="parChTrans1D3" presStyleIdx="1" presStyleCnt="3"/>
      <dgm:spPr/>
      <dgm:t>
        <a:bodyPr/>
        <a:lstStyle/>
        <a:p>
          <a:endParaRPr lang="en-ZA"/>
        </a:p>
      </dgm:t>
    </dgm:pt>
    <dgm:pt modelId="{566BA984-432C-4DA6-A43C-F827789B02AE}" type="pres">
      <dgm:prSet presAssocID="{92C6607F-2AC5-4334-904A-9273DDC81D80}" presName="connTx" presStyleLbl="parChTrans1D3" presStyleIdx="1" presStyleCnt="3"/>
      <dgm:spPr/>
      <dgm:t>
        <a:bodyPr/>
        <a:lstStyle/>
        <a:p>
          <a:endParaRPr lang="en-ZA"/>
        </a:p>
      </dgm:t>
    </dgm:pt>
    <dgm:pt modelId="{BA585DF1-F025-410B-A16D-76DD27700F9A}" type="pres">
      <dgm:prSet presAssocID="{B6219FB6-E73D-4374-A79B-F351066EF574}" presName="root2" presStyleCnt="0"/>
      <dgm:spPr/>
    </dgm:pt>
    <dgm:pt modelId="{4A6634E4-23A4-46D6-9CCD-8FB3E5FD774B}" type="pres">
      <dgm:prSet presAssocID="{B6219FB6-E73D-4374-A79B-F351066EF574}" presName="LevelTwoTextNode" presStyleLbl="node3" presStyleIdx="1" presStyleCnt="3">
        <dgm:presLayoutVars>
          <dgm:chPref val="3"/>
        </dgm:presLayoutVars>
      </dgm:prSet>
      <dgm:spPr/>
      <dgm:t>
        <a:bodyPr/>
        <a:lstStyle/>
        <a:p>
          <a:endParaRPr lang="en-ZA"/>
        </a:p>
      </dgm:t>
    </dgm:pt>
    <dgm:pt modelId="{52741C11-4259-4729-A6A6-CC2F532B60B7}" type="pres">
      <dgm:prSet presAssocID="{B6219FB6-E73D-4374-A79B-F351066EF574}" presName="level3hierChild" presStyleCnt="0"/>
      <dgm:spPr/>
    </dgm:pt>
    <dgm:pt modelId="{ED7F4069-7307-4108-B6F8-F4F99C3FF49C}" type="pres">
      <dgm:prSet presAssocID="{1D4B6033-6CC6-4D38-85E4-12FC5A954EBE}" presName="conn2-1" presStyleLbl="parChTrans1D2" presStyleIdx="1" presStyleCnt="2"/>
      <dgm:spPr/>
      <dgm:t>
        <a:bodyPr/>
        <a:lstStyle/>
        <a:p>
          <a:endParaRPr lang="en-ZA"/>
        </a:p>
      </dgm:t>
    </dgm:pt>
    <dgm:pt modelId="{C9364F86-8D01-43A5-A738-DB273986F450}" type="pres">
      <dgm:prSet presAssocID="{1D4B6033-6CC6-4D38-85E4-12FC5A954EBE}" presName="connTx" presStyleLbl="parChTrans1D2" presStyleIdx="1" presStyleCnt="2"/>
      <dgm:spPr/>
      <dgm:t>
        <a:bodyPr/>
        <a:lstStyle/>
        <a:p>
          <a:endParaRPr lang="en-ZA"/>
        </a:p>
      </dgm:t>
    </dgm:pt>
    <dgm:pt modelId="{DA238F60-09ED-4013-91A2-AF128F88683D}" type="pres">
      <dgm:prSet presAssocID="{2309CEBD-5390-4890-9025-40271FA1C27C}" presName="root2" presStyleCnt="0"/>
      <dgm:spPr/>
    </dgm:pt>
    <dgm:pt modelId="{BA643DCA-6746-45B5-AE3A-85EE94F18C91}" type="pres">
      <dgm:prSet presAssocID="{2309CEBD-5390-4890-9025-40271FA1C27C}" presName="LevelTwoTextNode" presStyleLbl="node2" presStyleIdx="1" presStyleCnt="2" custScaleY="159431">
        <dgm:presLayoutVars>
          <dgm:chPref val="3"/>
        </dgm:presLayoutVars>
      </dgm:prSet>
      <dgm:spPr/>
      <dgm:t>
        <a:bodyPr/>
        <a:lstStyle/>
        <a:p>
          <a:endParaRPr lang="en-ZA"/>
        </a:p>
      </dgm:t>
    </dgm:pt>
    <dgm:pt modelId="{8A850B2C-F512-4E8D-9FC0-43F24AB52A94}" type="pres">
      <dgm:prSet presAssocID="{2309CEBD-5390-4890-9025-40271FA1C27C}" presName="level3hierChild" presStyleCnt="0"/>
      <dgm:spPr/>
    </dgm:pt>
    <dgm:pt modelId="{A4753BA3-D38A-4588-AB69-16D2D97B9815}" type="pres">
      <dgm:prSet presAssocID="{452F48B4-C38C-4845-9D9E-8969EE80F1D3}" presName="conn2-1" presStyleLbl="parChTrans1D3" presStyleIdx="2" presStyleCnt="3"/>
      <dgm:spPr/>
      <dgm:t>
        <a:bodyPr/>
        <a:lstStyle/>
        <a:p>
          <a:endParaRPr lang="en-ZA"/>
        </a:p>
      </dgm:t>
    </dgm:pt>
    <dgm:pt modelId="{E66EF940-ABDC-43C7-9B2A-39FF5A416858}" type="pres">
      <dgm:prSet presAssocID="{452F48B4-C38C-4845-9D9E-8969EE80F1D3}" presName="connTx" presStyleLbl="parChTrans1D3" presStyleIdx="2" presStyleCnt="3"/>
      <dgm:spPr/>
      <dgm:t>
        <a:bodyPr/>
        <a:lstStyle/>
        <a:p>
          <a:endParaRPr lang="en-ZA"/>
        </a:p>
      </dgm:t>
    </dgm:pt>
    <dgm:pt modelId="{CE60AFE8-9FFC-45FA-8C3C-98F136BA93E7}" type="pres">
      <dgm:prSet presAssocID="{1AFA7A69-5A6D-4BEE-BB4C-1FD8FF628CEE}" presName="root2" presStyleCnt="0"/>
      <dgm:spPr/>
    </dgm:pt>
    <dgm:pt modelId="{6BB590FC-EE84-46CF-BD19-C6C8E8B78F9A}" type="pres">
      <dgm:prSet presAssocID="{1AFA7A69-5A6D-4BEE-BB4C-1FD8FF628CEE}" presName="LevelTwoTextNode" presStyleLbl="node3" presStyleIdx="2" presStyleCnt="3">
        <dgm:presLayoutVars>
          <dgm:chPref val="3"/>
        </dgm:presLayoutVars>
      </dgm:prSet>
      <dgm:spPr/>
      <dgm:t>
        <a:bodyPr/>
        <a:lstStyle/>
        <a:p>
          <a:endParaRPr lang="en-ZA"/>
        </a:p>
      </dgm:t>
    </dgm:pt>
    <dgm:pt modelId="{A32C88C1-539F-4499-A3A6-14E765FA5D7D}" type="pres">
      <dgm:prSet presAssocID="{1AFA7A69-5A6D-4BEE-BB4C-1FD8FF628CEE}" presName="level3hierChild" presStyleCnt="0"/>
      <dgm:spPr/>
    </dgm:pt>
  </dgm:ptLst>
  <dgm:cxnLst>
    <dgm:cxn modelId="{1EF91F5F-4C35-4B49-A101-D5E5027CBBC3}" type="presOf" srcId="{47CF4DC9-2323-4865-8CC1-B85C15933131}" destId="{FEA3CD88-D710-48CD-885C-4B7E84803E2F}" srcOrd="1" destOrd="0" presId="urn:microsoft.com/office/officeart/2005/8/layout/hierarchy2"/>
    <dgm:cxn modelId="{E69AE54E-CC18-4585-AC70-597F4377DFF6}" srcId="{976C4996-5758-42D6-B98D-10F5AF4AB80F}" destId="{DB1DC4C8-8935-4938-9B89-ED7688437CF7}" srcOrd="0" destOrd="0" parTransId="{BE425F62-8EE5-42C4-B471-A33095EA3A36}" sibTransId="{19B8B8A5-9423-4962-AB4F-34B74BB79BDD}"/>
    <dgm:cxn modelId="{F251C1EA-3E06-4043-96B0-789C99259BEC}" type="presOf" srcId="{1D4B6033-6CC6-4D38-85E4-12FC5A954EBE}" destId="{C9364F86-8D01-43A5-A738-DB273986F450}" srcOrd="1" destOrd="0" presId="urn:microsoft.com/office/officeart/2005/8/layout/hierarchy2"/>
    <dgm:cxn modelId="{06D4D713-C1FF-4DE7-B5F9-AB7630E7F0B5}" type="presOf" srcId="{47CF4DC9-2323-4865-8CC1-B85C15933131}" destId="{63B85467-CD93-4BB5-8A59-221E22CFD6C8}" srcOrd="0" destOrd="0" presId="urn:microsoft.com/office/officeart/2005/8/layout/hierarchy2"/>
    <dgm:cxn modelId="{B3A49D95-2171-4220-8E62-D8DC6875C988}" srcId="{DB1DC4C8-8935-4938-9B89-ED7688437CF7}" destId="{C9163145-83F9-42FE-B6FA-B89F5AABDA1D}" srcOrd="0" destOrd="0" parTransId="{47CF4DC9-2323-4865-8CC1-B85C15933131}" sibTransId="{4FDC4BD2-2B4B-4E4F-A780-9B1874A645B3}"/>
    <dgm:cxn modelId="{EE4D3C63-9A93-4DEC-9A47-257C51DD31EA}" type="presOf" srcId="{1AFA7A69-5A6D-4BEE-BB4C-1FD8FF628CEE}" destId="{6BB590FC-EE84-46CF-BD19-C6C8E8B78F9A}" srcOrd="0" destOrd="0" presId="urn:microsoft.com/office/officeart/2005/8/layout/hierarchy2"/>
    <dgm:cxn modelId="{BDD8B3FD-C03E-4D27-93B3-84F2CA7C2999}" srcId="{DB1DC4C8-8935-4938-9B89-ED7688437CF7}" destId="{B6219FB6-E73D-4374-A79B-F351066EF574}" srcOrd="1" destOrd="0" parTransId="{92C6607F-2AC5-4334-904A-9273DDC81D80}" sibTransId="{3C0A37D5-7669-41D3-B65C-34BB763AF986}"/>
    <dgm:cxn modelId="{3AF035CC-8118-413E-B670-88A2A5706734}" type="presOf" srcId="{D4491205-593E-4D10-A80E-73384CC13001}" destId="{3A5315F9-4B26-4E62-98B0-BF8EC93EDD31}" srcOrd="0" destOrd="0" presId="urn:microsoft.com/office/officeart/2005/8/layout/hierarchy2"/>
    <dgm:cxn modelId="{BFAF7704-8E6B-4915-B925-7CAE677617AF}" type="presOf" srcId="{452F48B4-C38C-4845-9D9E-8969EE80F1D3}" destId="{E66EF940-ABDC-43C7-9B2A-39FF5A416858}" srcOrd="1" destOrd="0" presId="urn:microsoft.com/office/officeart/2005/8/layout/hierarchy2"/>
    <dgm:cxn modelId="{27B878A1-5577-45F3-8DCA-3C07FA82BB07}" type="presOf" srcId="{BE425F62-8EE5-42C4-B471-A33095EA3A36}" destId="{FC688350-9CF4-4AE3-8E73-DE99D31810DA}" srcOrd="0" destOrd="0" presId="urn:microsoft.com/office/officeart/2005/8/layout/hierarchy2"/>
    <dgm:cxn modelId="{2414AAF2-3AB3-4318-BE33-F66D31826990}" type="presOf" srcId="{B6219FB6-E73D-4374-A79B-F351066EF574}" destId="{4A6634E4-23A4-46D6-9CCD-8FB3E5FD774B}" srcOrd="0" destOrd="0" presId="urn:microsoft.com/office/officeart/2005/8/layout/hierarchy2"/>
    <dgm:cxn modelId="{EC5B27F0-DF6E-4C30-A738-9883F7B9B5A0}" srcId="{2309CEBD-5390-4890-9025-40271FA1C27C}" destId="{1AFA7A69-5A6D-4BEE-BB4C-1FD8FF628CEE}" srcOrd="0" destOrd="0" parTransId="{452F48B4-C38C-4845-9D9E-8969EE80F1D3}" sibTransId="{FBB22CA2-2EA2-4EC0-8040-4EC6AB5D2DC8}"/>
    <dgm:cxn modelId="{56AA6D0E-7AEF-4276-9264-1E6981B0BA74}" type="presOf" srcId="{DB1DC4C8-8935-4938-9B89-ED7688437CF7}" destId="{94DB9C8E-EEAF-485E-AEC5-A9EAA73B6DD7}" srcOrd="0" destOrd="0" presId="urn:microsoft.com/office/officeart/2005/8/layout/hierarchy2"/>
    <dgm:cxn modelId="{40C3D35F-CB8D-4487-B557-945D08B21F26}" type="presOf" srcId="{BE425F62-8EE5-42C4-B471-A33095EA3A36}" destId="{EC6F3D1E-AC91-4BC3-8468-1719238D4F96}" srcOrd="1" destOrd="0" presId="urn:microsoft.com/office/officeart/2005/8/layout/hierarchy2"/>
    <dgm:cxn modelId="{B45BC0B2-5C02-42B9-8E11-44EB8267842C}" type="presOf" srcId="{2309CEBD-5390-4890-9025-40271FA1C27C}" destId="{BA643DCA-6746-45B5-AE3A-85EE94F18C91}" srcOrd="0" destOrd="0" presId="urn:microsoft.com/office/officeart/2005/8/layout/hierarchy2"/>
    <dgm:cxn modelId="{FF447109-8877-4134-9748-3B63F7F69C24}" srcId="{976C4996-5758-42D6-B98D-10F5AF4AB80F}" destId="{2309CEBD-5390-4890-9025-40271FA1C27C}" srcOrd="1" destOrd="0" parTransId="{1D4B6033-6CC6-4D38-85E4-12FC5A954EBE}" sibTransId="{FAAFED27-B0D0-493D-8A79-BF0765A32125}"/>
    <dgm:cxn modelId="{0FD65EB3-575D-45E3-9317-E6D69EC53B17}" type="presOf" srcId="{92C6607F-2AC5-4334-904A-9273DDC81D80}" destId="{566BA984-432C-4DA6-A43C-F827789B02AE}" srcOrd="1" destOrd="0" presId="urn:microsoft.com/office/officeart/2005/8/layout/hierarchy2"/>
    <dgm:cxn modelId="{10B82F20-32D5-4DF1-B60A-AEA4738E7ACD}" type="presOf" srcId="{92C6607F-2AC5-4334-904A-9273DDC81D80}" destId="{17D17330-D17F-4A16-8C3D-7776028E8BD1}" srcOrd="0" destOrd="0" presId="urn:microsoft.com/office/officeart/2005/8/layout/hierarchy2"/>
    <dgm:cxn modelId="{85BB94B9-C0DC-4D62-8F1A-466B7A81BE22}" srcId="{D4491205-593E-4D10-A80E-73384CC13001}" destId="{976C4996-5758-42D6-B98D-10F5AF4AB80F}" srcOrd="0" destOrd="0" parTransId="{367A7B82-260F-4CBA-8322-01C533D50C11}" sibTransId="{CE0406B0-255F-4265-A993-A5080B18D648}"/>
    <dgm:cxn modelId="{E2300931-8182-4CA2-B84D-8B186872AF5E}" type="presOf" srcId="{976C4996-5758-42D6-B98D-10F5AF4AB80F}" destId="{AC232ED1-0938-4068-A5A2-4F8329C051D9}" srcOrd="0" destOrd="0" presId="urn:microsoft.com/office/officeart/2005/8/layout/hierarchy2"/>
    <dgm:cxn modelId="{0E77718A-5C3A-4535-909F-924DCBAC93D7}" type="presOf" srcId="{452F48B4-C38C-4845-9D9E-8969EE80F1D3}" destId="{A4753BA3-D38A-4588-AB69-16D2D97B9815}" srcOrd="0" destOrd="0" presId="urn:microsoft.com/office/officeart/2005/8/layout/hierarchy2"/>
    <dgm:cxn modelId="{B1E7CBB7-A22C-48DC-9924-FFCB4C895933}" type="presOf" srcId="{C9163145-83F9-42FE-B6FA-B89F5AABDA1D}" destId="{3DFCAF02-95E7-4B82-ABC9-E7E6BBE27594}" srcOrd="0" destOrd="0" presId="urn:microsoft.com/office/officeart/2005/8/layout/hierarchy2"/>
    <dgm:cxn modelId="{F6382745-1718-4347-BA20-574677F54FE1}" type="presOf" srcId="{1D4B6033-6CC6-4D38-85E4-12FC5A954EBE}" destId="{ED7F4069-7307-4108-B6F8-F4F99C3FF49C}" srcOrd="0" destOrd="0" presId="urn:microsoft.com/office/officeart/2005/8/layout/hierarchy2"/>
    <dgm:cxn modelId="{D7CCC63B-DE3A-4EFF-AF49-22F5A0D1DFAB}" type="presParOf" srcId="{3A5315F9-4B26-4E62-98B0-BF8EC93EDD31}" destId="{BC1B73FF-CE8A-41CC-9EE9-86FD94121992}" srcOrd="0" destOrd="0" presId="urn:microsoft.com/office/officeart/2005/8/layout/hierarchy2"/>
    <dgm:cxn modelId="{05A0C079-8A1D-4DC6-A02C-CA3478197D17}" type="presParOf" srcId="{BC1B73FF-CE8A-41CC-9EE9-86FD94121992}" destId="{AC232ED1-0938-4068-A5A2-4F8329C051D9}" srcOrd="0" destOrd="0" presId="urn:microsoft.com/office/officeart/2005/8/layout/hierarchy2"/>
    <dgm:cxn modelId="{283456FD-6063-4EF7-98CA-007F3FF40026}" type="presParOf" srcId="{BC1B73FF-CE8A-41CC-9EE9-86FD94121992}" destId="{84C13349-7AC5-4EDE-9CCF-11C31179988D}" srcOrd="1" destOrd="0" presId="urn:microsoft.com/office/officeart/2005/8/layout/hierarchy2"/>
    <dgm:cxn modelId="{9A1EC5D2-7CCA-4F56-811E-43CB483CDA6A}" type="presParOf" srcId="{84C13349-7AC5-4EDE-9CCF-11C31179988D}" destId="{FC688350-9CF4-4AE3-8E73-DE99D31810DA}" srcOrd="0" destOrd="0" presId="urn:microsoft.com/office/officeart/2005/8/layout/hierarchy2"/>
    <dgm:cxn modelId="{59C7568A-A59B-42ED-8C98-7675120E0980}" type="presParOf" srcId="{FC688350-9CF4-4AE3-8E73-DE99D31810DA}" destId="{EC6F3D1E-AC91-4BC3-8468-1719238D4F96}" srcOrd="0" destOrd="0" presId="urn:microsoft.com/office/officeart/2005/8/layout/hierarchy2"/>
    <dgm:cxn modelId="{125EDA2E-9AEF-458E-B7B9-D18335975E1A}" type="presParOf" srcId="{84C13349-7AC5-4EDE-9CCF-11C31179988D}" destId="{7AF5315F-1B9D-4BA6-9C3B-9E03242E5292}" srcOrd="1" destOrd="0" presId="urn:microsoft.com/office/officeart/2005/8/layout/hierarchy2"/>
    <dgm:cxn modelId="{8497E194-6FE3-4726-B3E4-CDF86288D0AA}" type="presParOf" srcId="{7AF5315F-1B9D-4BA6-9C3B-9E03242E5292}" destId="{94DB9C8E-EEAF-485E-AEC5-A9EAA73B6DD7}" srcOrd="0" destOrd="0" presId="urn:microsoft.com/office/officeart/2005/8/layout/hierarchy2"/>
    <dgm:cxn modelId="{73B85150-074E-4354-AB5D-EBD1FCFAAC97}" type="presParOf" srcId="{7AF5315F-1B9D-4BA6-9C3B-9E03242E5292}" destId="{E5FC6923-6AF3-46A0-80A6-1AAE0EFC4117}" srcOrd="1" destOrd="0" presId="urn:microsoft.com/office/officeart/2005/8/layout/hierarchy2"/>
    <dgm:cxn modelId="{6F834EF0-8273-4CBD-8B61-F630B11A7057}" type="presParOf" srcId="{E5FC6923-6AF3-46A0-80A6-1AAE0EFC4117}" destId="{63B85467-CD93-4BB5-8A59-221E22CFD6C8}" srcOrd="0" destOrd="0" presId="urn:microsoft.com/office/officeart/2005/8/layout/hierarchy2"/>
    <dgm:cxn modelId="{981FCC88-79E0-4F21-9D66-3A4870A6DE99}" type="presParOf" srcId="{63B85467-CD93-4BB5-8A59-221E22CFD6C8}" destId="{FEA3CD88-D710-48CD-885C-4B7E84803E2F}" srcOrd="0" destOrd="0" presId="urn:microsoft.com/office/officeart/2005/8/layout/hierarchy2"/>
    <dgm:cxn modelId="{9A0717AA-F176-49FE-A5C8-F71B527E6C4F}" type="presParOf" srcId="{E5FC6923-6AF3-46A0-80A6-1AAE0EFC4117}" destId="{27751335-3A63-4044-8956-7D30579AA915}" srcOrd="1" destOrd="0" presId="urn:microsoft.com/office/officeart/2005/8/layout/hierarchy2"/>
    <dgm:cxn modelId="{5A1D3128-1464-4C48-A7E2-F393679DCA65}" type="presParOf" srcId="{27751335-3A63-4044-8956-7D30579AA915}" destId="{3DFCAF02-95E7-4B82-ABC9-E7E6BBE27594}" srcOrd="0" destOrd="0" presId="urn:microsoft.com/office/officeart/2005/8/layout/hierarchy2"/>
    <dgm:cxn modelId="{1D862A3E-5D8C-4C1E-94A5-4572817190E3}" type="presParOf" srcId="{27751335-3A63-4044-8956-7D30579AA915}" destId="{96A50545-0A2E-40D5-9E2B-15550BD60438}" srcOrd="1" destOrd="0" presId="urn:microsoft.com/office/officeart/2005/8/layout/hierarchy2"/>
    <dgm:cxn modelId="{38D4C05F-B6E7-434B-965A-BD4392AFCFE9}" type="presParOf" srcId="{E5FC6923-6AF3-46A0-80A6-1AAE0EFC4117}" destId="{17D17330-D17F-4A16-8C3D-7776028E8BD1}" srcOrd="2" destOrd="0" presId="urn:microsoft.com/office/officeart/2005/8/layout/hierarchy2"/>
    <dgm:cxn modelId="{D2B06CE7-371B-4ED3-9E6E-D0F55B07D5CA}" type="presParOf" srcId="{17D17330-D17F-4A16-8C3D-7776028E8BD1}" destId="{566BA984-432C-4DA6-A43C-F827789B02AE}" srcOrd="0" destOrd="0" presId="urn:microsoft.com/office/officeart/2005/8/layout/hierarchy2"/>
    <dgm:cxn modelId="{1C3E9114-DED8-4E60-920E-A7D54C1F8B77}" type="presParOf" srcId="{E5FC6923-6AF3-46A0-80A6-1AAE0EFC4117}" destId="{BA585DF1-F025-410B-A16D-76DD27700F9A}" srcOrd="3" destOrd="0" presId="urn:microsoft.com/office/officeart/2005/8/layout/hierarchy2"/>
    <dgm:cxn modelId="{FBA48A15-7E0A-4F2A-83EB-872623968D20}" type="presParOf" srcId="{BA585DF1-F025-410B-A16D-76DD27700F9A}" destId="{4A6634E4-23A4-46D6-9CCD-8FB3E5FD774B}" srcOrd="0" destOrd="0" presId="urn:microsoft.com/office/officeart/2005/8/layout/hierarchy2"/>
    <dgm:cxn modelId="{A594BA02-ADD3-4DE3-A02F-98E3524475FB}" type="presParOf" srcId="{BA585DF1-F025-410B-A16D-76DD27700F9A}" destId="{52741C11-4259-4729-A6A6-CC2F532B60B7}" srcOrd="1" destOrd="0" presId="urn:microsoft.com/office/officeart/2005/8/layout/hierarchy2"/>
    <dgm:cxn modelId="{D64C8CA7-E8FD-4C91-AC38-1CDE766C07A4}" type="presParOf" srcId="{84C13349-7AC5-4EDE-9CCF-11C31179988D}" destId="{ED7F4069-7307-4108-B6F8-F4F99C3FF49C}" srcOrd="2" destOrd="0" presId="urn:microsoft.com/office/officeart/2005/8/layout/hierarchy2"/>
    <dgm:cxn modelId="{607CB843-FD5F-4750-9F8F-2EF47989E302}" type="presParOf" srcId="{ED7F4069-7307-4108-B6F8-F4F99C3FF49C}" destId="{C9364F86-8D01-43A5-A738-DB273986F450}" srcOrd="0" destOrd="0" presId="urn:microsoft.com/office/officeart/2005/8/layout/hierarchy2"/>
    <dgm:cxn modelId="{42090A42-687B-4BB8-876E-11C2BC9793EF}" type="presParOf" srcId="{84C13349-7AC5-4EDE-9CCF-11C31179988D}" destId="{DA238F60-09ED-4013-91A2-AF128F88683D}" srcOrd="3" destOrd="0" presId="urn:microsoft.com/office/officeart/2005/8/layout/hierarchy2"/>
    <dgm:cxn modelId="{522144AC-0FA7-446C-980B-149E6068AD47}" type="presParOf" srcId="{DA238F60-09ED-4013-91A2-AF128F88683D}" destId="{BA643DCA-6746-45B5-AE3A-85EE94F18C91}" srcOrd="0" destOrd="0" presId="urn:microsoft.com/office/officeart/2005/8/layout/hierarchy2"/>
    <dgm:cxn modelId="{6F6E0021-AD87-4159-893D-DC73F7190A96}" type="presParOf" srcId="{DA238F60-09ED-4013-91A2-AF128F88683D}" destId="{8A850B2C-F512-4E8D-9FC0-43F24AB52A94}" srcOrd="1" destOrd="0" presId="urn:microsoft.com/office/officeart/2005/8/layout/hierarchy2"/>
    <dgm:cxn modelId="{359CE329-C5FD-4CF6-B26B-DD8396E1980D}" type="presParOf" srcId="{8A850B2C-F512-4E8D-9FC0-43F24AB52A94}" destId="{A4753BA3-D38A-4588-AB69-16D2D97B9815}" srcOrd="0" destOrd="0" presId="urn:microsoft.com/office/officeart/2005/8/layout/hierarchy2"/>
    <dgm:cxn modelId="{CD1D1476-AC58-4C1A-A512-906EA229A2C1}" type="presParOf" srcId="{A4753BA3-D38A-4588-AB69-16D2D97B9815}" destId="{E66EF940-ABDC-43C7-9B2A-39FF5A416858}" srcOrd="0" destOrd="0" presId="urn:microsoft.com/office/officeart/2005/8/layout/hierarchy2"/>
    <dgm:cxn modelId="{319F61F1-7A54-4B78-9053-DBFF11401086}" type="presParOf" srcId="{8A850B2C-F512-4E8D-9FC0-43F24AB52A94}" destId="{CE60AFE8-9FFC-45FA-8C3C-98F136BA93E7}" srcOrd="1" destOrd="0" presId="urn:microsoft.com/office/officeart/2005/8/layout/hierarchy2"/>
    <dgm:cxn modelId="{C79EF9F0-9CB1-4E0E-BA80-32F5C2EAE554}" type="presParOf" srcId="{CE60AFE8-9FFC-45FA-8C3C-98F136BA93E7}" destId="{6BB590FC-EE84-46CF-BD19-C6C8E8B78F9A}" srcOrd="0" destOrd="0" presId="urn:microsoft.com/office/officeart/2005/8/layout/hierarchy2"/>
    <dgm:cxn modelId="{F2B264A5-8283-4872-823D-4ADD4E32633A}" type="presParOf" srcId="{CE60AFE8-9FFC-45FA-8C3C-98F136BA93E7}" destId="{A32C88C1-539F-4499-A3A6-14E765FA5D7D}"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5C383-129A-4124-8F8B-28AC027D090F}">
      <dsp:nvSpPr>
        <dsp:cNvPr id="0" name=""/>
        <dsp:cNvSpPr/>
      </dsp:nvSpPr>
      <dsp:spPr>
        <a:xfrm>
          <a:off x="2131653" y="5727503"/>
          <a:ext cx="470713" cy="315091"/>
        </a:xfrm>
        <a:custGeom>
          <a:avLst/>
          <a:gdLst/>
          <a:ahLst/>
          <a:cxnLst/>
          <a:rect l="0" t="0" r="0" b="0"/>
          <a:pathLst>
            <a:path>
              <a:moveTo>
                <a:pt x="435991" y="290611"/>
              </a:moveTo>
              <a:lnTo>
                <a:pt x="217995" y="290611"/>
              </a:lnTo>
              <a:lnTo>
                <a:pt x="217995" y="0"/>
              </a:lnTo>
              <a:lnTo>
                <a:pt x="0" y="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52849" y="5870888"/>
        <a:ext cx="28322" cy="28322"/>
      </dsp:txXfrm>
    </dsp:sp>
    <dsp:sp modelId="{9713AAA4-20E2-4CB7-8DE9-D4A76F1D69D8}">
      <dsp:nvSpPr>
        <dsp:cNvPr id="0" name=""/>
        <dsp:cNvSpPr/>
      </dsp:nvSpPr>
      <dsp:spPr>
        <a:xfrm>
          <a:off x="4991576" y="3860165"/>
          <a:ext cx="487637" cy="2182430"/>
        </a:xfrm>
        <a:custGeom>
          <a:avLst/>
          <a:gdLst/>
          <a:ahLst/>
          <a:cxnLst/>
          <a:rect l="0" t="0" r="0" b="0"/>
          <a:pathLst>
            <a:path>
              <a:moveTo>
                <a:pt x="449752" y="0"/>
              </a:moveTo>
              <a:lnTo>
                <a:pt x="224876" y="0"/>
              </a:lnTo>
              <a:lnTo>
                <a:pt x="224876" y="2113974"/>
              </a:lnTo>
              <a:lnTo>
                <a:pt x="0" y="211397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4895474"/>
        <a:ext cx="111812" cy="111812"/>
      </dsp:txXfrm>
    </dsp:sp>
    <dsp:sp modelId="{BE7ECA57-E9A0-46B9-8AD3-A9F40CF95FE5}">
      <dsp:nvSpPr>
        <dsp:cNvPr id="0" name=""/>
        <dsp:cNvSpPr/>
      </dsp:nvSpPr>
      <dsp:spPr>
        <a:xfrm>
          <a:off x="4991576" y="3860165"/>
          <a:ext cx="487637" cy="1213460"/>
        </a:xfrm>
        <a:custGeom>
          <a:avLst/>
          <a:gdLst/>
          <a:ahLst/>
          <a:cxnLst/>
          <a:rect l="0" t="0" r="0" b="0"/>
          <a:pathLst>
            <a:path>
              <a:moveTo>
                <a:pt x="449752" y="0"/>
              </a:moveTo>
              <a:lnTo>
                <a:pt x="224876" y="0"/>
              </a:lnTo>
              <a:lnTo>
                <a:pt x="224876" y="1119184"/>
              </a:lnTo>
              <a:lnTo>
                <a:pt x="0" y="111918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2701" y="4434200"/>
        <a:ext cx="65388" cy="65388"/>
      </dsp:txXfrm>
    </dsp:sp>
    <dsp:sp modelId="{6743F2A0-46B6-44A4-95F5-F4ACFB479410}">
      <dsp:nvSpPr>
        <dsp:cNvPr id="0" name=""/>
        <dsp:cNvSpPr/>
      </dsp:nvSpPr>
      <dsp:spPr>
        <a:xfrm>
          <a:off x="4991576" y="3755996"/>
          <a:ext cx="487637" cy="91440"/>
        </a:xfrm>
        <a:custGeom>
          <a:avLst/>
          <a:gdLst/>
          <a:ahLst/>
          <a:cxnLst/>
          <a:rect l="0" t="0" r="0" b="0"/>
          <a:pathLst>
            <a:path>
              <a:moveTo>
                <a:pt x="449752" y="155007"/>
              </a:moveTo>
              <a:lnTo>
                <a:pt x="224876" y="155007"/>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23117" y="3789438"/>
        <a:ext cx="24556" cy="24556"/>
      </dsp:txXfrm>
    </dsp:sp>
    <dsp:sp modelId="{8B711823-75A0-4C6E-9A4A-B93703926A7B}">
      <dsp:nvSpPr>
        <dsp:cNvPr id="0" name=""/>
        <dsp:cNvSpPr/>
      </dsp:nvSpPr>
      <dsp:spPr>
        <a:xfrm>
          <a:off x="4991576" y="2588256"/>
          <a:ext cx="487637" cy="1271908"/>
        </a:xfrm>
        <a:custGeom>
          <a:avLst/>
          <a:gdLst/>
          <a:ahLst/>
          <a:cxnLst/>
          <a:rect l="0" t="0" r="0" b="0"/>
          <a:pathLst>
            <a:path>
              <a:moveTo>
                <a:pt x="449752" y="1274191"/>
              </a:moveTo>
              <a:lnTo>
                <a:pt x="224876" y="1274191"/>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201341" y="3190156"/>
        <a:ext cx="68109" cy="68109"/>
      </dsp:txXfrm>
    </dsp:sp>
    <dsp:sp modelId="{34961E67-0EFF-433F-9CCB-045F5E5B8B36}">
      <dsp:nvSpPr>
        <dsp:cNvPr id="0" name=""/>
        <dsp:cNvSpPr/>
      </dsp:nvSpPr>
      <dsp:spPr>
        <a:xfrm>
          <a:off x="2117915" y="1677734"/>
          <a:ext cx="484451" cy="205289"/>
        </a:xfrm>
        <a:custGeom>
          <a:avLst/>
          <a:gdLst/>
          <a:ahLst/>
          <a:cxnLst/>
          <a:rect l="0" t="0" r="0" b="0"/>
          <a:pathLst>
            <a:path>
              <a:moveTo>
                <a:pt x="448661" y="0"/>
              </a:moveTo>
              <a:lnTo>
                <a:pt x="224330" y="0"/>
              </a:lnTo>
              <a:lnTo>
                <a:pt x="224330" y="189340"/>
              </a:lnTo>
              <a:lnTo>
                <a:pt x="0" y="18934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346987" y="1767225"/>
        <a:ext cx="26307" cy="26307"/>
      </dsp:txXfrm>
    </dsp:sp>
    <dsp:sp modelId="{273B7A2F-23AA-47F2-B5CE-BAB093A2786D}">
      <dsp:nvSpPr>
        <dsp:cNvPr id="0" name=""/>
        <dsp:cNvSpPr/>
      </dsp:nvSpPr>
      <dsp:spPr>
        <a:xfrm>
          <a:off x="4991576" y="1677734"/>
          <a:ext cx="487637" cy="2182430"/>
        </a:xfrm>
        <a:custGeom>
          <a:avLst/>
          <a:gdLst/>
          <a:ahLst/>
          <a:cxnLst/>
          <a:rect l="0" t="0" r="0" b="0"/>
          <a:pathLst>
            <a:path>
              <a:moveTo>
                <a:pt x="449752" y="2113974"/>
              </a:moveTo>
              <a:lnTo>
                <a:pt x="224876" y="2113974"/>
              </a:lnTo>
              <a:lnTo>
                <a:pt x="224876" y="0"/>
              </a:lnTo>
              <a:lnTo>
                <a:pt x="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79489" y="2713043"/>
        <a:ext cx="111812" cy="111812"/>
      </dsp:txXfrm>
    </dsp:sp>
    <dsp:sp modelId="{32A8808C-A5E3-4747-A2EC-FB7237FE9FA8}">
      <dsp:nvSpPr>
        <dsp:cNvPr id="0" name=""/>
        <dsp:cNvSpPr/>
      </dsp:nvSpPr>
      <dsp:spPr>
        <a:xfrm rot="5400000">
          <a:off x="3926534" y="3495956"/>
          <a:ext cx="3833777" cy="728417"/>
        </a:xfrm>
        <a:prstGeom prst="rect">
          <a:avLst/>
        </a:prstGeom>
        <a:solidFill>
          <a:srgbClr val="44546A">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solidFill>
                <a:sysClr val="windowText" lastClr="000000"/>
              </a:solidFill>
              <a:latin typeface="Calibri"/>
              <a:ea typeface="+mn-ea"/>
              <a:cs typeface="+mn-cs"/>
            </a:rPr>
            <a:t>PUBLIC PARTICIPATION</a:t>
          </a:r>
        </a:p>
      </dsp:txBody>
      <dsp:txXfrm>
        <a:off x="3926534" y="3495956"/>
        <a:ext cx="3833777" cy="728417"/>
      </dsp:txXfrm>
    </dsp:sp>
    <dsp:sp modelId="{C6EF07F0-AFFD-49F3-836E-A3623B465670}">
      <dsp:nvSpPr>
        <dsp:cNvPr id="0" name=""/>
        <dsp:cNvSpPr/>
      </dsp:nvSpPr>
      <dsp:spPr>
        <a:xfrm>
          <a:off x="2602366" y="1313525"/>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PREPARING FOR THE IDP</a:t>
          </a:r>
        </a:p>
      </dsp:txBody>
      <dsp:txXfrm>
        <a:off x="2602366" y="1313525"/>
        <a:ext cx="2389209" cy="728417"/>
      </dsp:txXfrm>
    </dsp:sp>
    <dsp:sp modelId="{73AA0838-2138-49BA-8180-A63C0001C4F9}">
      <dsp:nvSpPr>
        <dsp:cNvPr id="0" name=""/>
        <dsp:cNvSpPr/>
      </dsp:nvSpPr>
      <dsp:spPr>
        <a:xfrm>
          <a:off x="0" y="1518815"/>
          <a:ext cx="2117915" cy="728417"/>
        </a:xfrm>
        <a:prstGeom prst="rect">
          <a:avLst/>
        </a:prstGeom>
        <a:solidFill>
          <a:srgbClr val="44546A">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PERFORMANCE MANAGEMENT</a:t>
          </a:r>
        </a:p>
      </dsp:txBody>
      <dsp:txXfrm>
        <a:off x="0" y="1518815"/>
        <a:ext cx="2117915" cy="728417"/>
      </dsp:txXfrm>
    </dsp:sp>
    <dsp:sp modelId="{23002F96-80B5-4541-AF13-9E9BA0204FE7}">
      <dsp:nvSpPr>
        <dsp:cNvPr id="0" name=""/>
        <dsp:cNvSpPr/>
      </dsp:nvSpPr>
      <dsp:spPr>
        <a:xfrm>
          <a:off x="2602366" y="2224047"/>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SITUATIONAL ANALYISIS</a:t>
          </a:r>
        </a:p>
      </dsp:txBody>
      <dsp:txXfrm>
        <a:off x="2602366" y="2224047"/>
        <a:ext cx="2389209" cy="728417"/>
      </dsp:txXfrm>
    </dsp:sp>
    <dsp:sp modelId="{88D0B2C4-7EAA-4A48-B501-893F933DC956}">
      <dsp:nvSpPr>
        <dsp:cNvPr id="0" name=""/>
        <dsp:cNvSpPr/>
      </dsp:nvSpPr>
      <dsp:spPr>
        <a:xfrm>
          <a:off x="2602366" y="3134569"/>
          <a:ext cx="2389209" cy="1334293"/>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REFINED OBJECTIVES, STRATEGIES AND PROJECT PHASE</a:t>
          </a:r>
        </a:p>
      </dsp:txBody>
      <dsp:txXfrm>
        <a:off x="2602366" y="3134569"/>
        <a:ext cx="2389209" cy="1334293"/>
      </dsp:txXfrm>
    </dsp:sp>
    <dsp:sp modelId="{1AFDC7AF-4706-47C1-9CC1-D565AEABF2FE}">
      <dsp:nvSpPr>
        <dsp:cNvPr id="0" name=""/>
        <dsp:cNvSpPr/>
      </dsp:nvSpPr>
      <dsp:spPr>
        <a:xfrm>
          <a:off x="2602366" y="4650967"/>
          <a:ext cx="2389209" cy="845314"/>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DRAFTING REVIEW DOCUMENT, INCLUDING</a:t>
          </a:r>
        </a:p>
      </dsp:txBody>
      <dsp:txXfrm>
        <a:off x="2602366" y="4650967"/>
        <a:ext cx="2389209" cy="845314"/>
      </dsp:txXfrm>
    </dsp:sp>
    <dsp:sp modelId="{0ED4A660-0057-4DAA-8741-EAE1FD43B07F}">
      <dsp:nvSpPr>
        <dsp:cNvPr id="0" name=""/>
        <dsp:cNvSpPr/>
      </dsp:nvSpPr>
      <dsp:spPr>
        <a:xfrm>
          <a:off x="2602366" y="5678386"/>
          <a:ext cx="2389209" cy="728417"/>
        </a:xfrm>
        <a:prstGeom prst="rect">
          <a:avLst/>
        </a:prstGeom>
        <a:solidFill>
          <a:srgbClr val="ED7D31">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APPROVAL</a:t>
          </a:r>
        </a:p>
      </dsp:txBody>
      <dsp:txXfrm>
        <a:off x="2602366" y="5678386"/>
        <a:ext cx="2389209" cy="728417"/>
      </dsp:txXfrm>
    </dsp:sp>
    <dsp:sp modelId="{FB17DD42-17F6-486E-810E-79FFFCA57046}">
      <dsp:nvSpPr>
        <dsp:cNvPr id="0" name=""/>
        <dsp:cNvSpPr/>
      </dsp:nvSpPr>
      <dsp:spPr>
        <a:xfrm>
          <a:off x="0" y="5363294"/>
          <a:ext cx="2131653" cy="728417"/>
        </a:xfrm>
        <a:prstGeom prst="rect">
          <a:avLst/>
        </a:prstGeom>
        <a:solidFill>
          <a:srgbClr val="44546A">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 IDP</a:t>
          </a:r>
        </a:p>
        <a:p>
          <a:pPr lvl="0" algn="ctr" defTabSz="711200">
            <a:lnSpc>
              <a:spcPct val="90000"/>
            </a:lnSpc>
            <a:spcBef>
              <a:spcPct val="0"/>
            </a:spcBef>
            <a:spcAft>
              <a:spcPct val="35000"/>
            </a:spcAft>
          </a:pPr>
          <a:r>
            <a:rPr lang="en-US" sz="1600" kern="1200">
              <a:solidFill>
                <a:sysClr val="windowText" lastClr="000000"/>
              </a:solidFill>
              <a:latin typeface="Calibri"/>
              <a:ea typeface="+mn-ea"/>
              <a:cs typeface="+mn-cs"/>
            </a:rPr>
            <a:t>IMPLEMENTATION</a:t>
          </a:r>
        </a:p>
      </dsp:txBody>
      <dsp:txXfrm>
        <a:off x="0" y="5363294"/>
        <a:ext cx="2131653" cy="7284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32ED1-0938-4068-A5A2-4F8329C051D9}">
      <dsp:nvSpPr>
        <dsp:cNvPr id="0" name=""/>
        <dsp:cNvSpPr/>
      </dsp:nvSpPr>
      <dsp:spPr>
        <a:xfrm>
          <a:off x="1783" y="1146661"/>
          <a:ext cx="1308071" cy="9569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smtClean="0"/>
            <a:t>RSA CONSITITUTION, 1996:MUNICIPAL </a:t>
          </a:r>
          <a:r>
            <a:rPr lang="en-ZA" sz="1000" kern="1200"/>
            <a:t>PLANNING</a:t>
          </a:r>
        </a:p>
      </dsp:txBody>
      <dsp:txXfrm>
        <a:off x="29811" y="1174689"/>
        <a:ext cx="1252015" cy="900895"/>
      </dsp:txXfrm>
    </dsp:sp>
    <dsp:sp modelId="{FC688350-9CF4-4AE3-8E73-DE99D31810DA}">
      <dsp:nvSpPr>
        <dsp:cNvPr id="0" name=""/>
        <dsp:cNvSpPr/>
      </dsp:nvSpPr>
      <dsp:spPr>
        <a:xfrm rot="18741139">
          <a:off x="1176622" y="1303030"/>
          <a:ext cx="816595" cy="40737"/>
        </a:xfrm>
        <a:custGeom>
          <a:avLst/>
          <a:gdLst/>
          <a:ahLst/>
          <a:cxnLst/>
          <a:rect l="0" t="0" r="0" b="0"/>
          <a:pathLst>
            <a:path>
              <a:moveTo>
                <a:pt x="0" y="20368"/>
              </a:moveTo>
              <a:lnTo>
                <a:pt x="816595" y="20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1564505" y="1302984"/>
        <a:ext cx="40829" cy="40829"/>
      </dsp:txXfrm>
    </dsp:sp>
    <dsp:sp modelId="{94DB9C8E-EEAF-485E-AEC5-A9EAA73B6DD7}">
      <dsp:nvSpPr>
        <dsp:cNvPr id="0" name=""/>
        <dsp:cNvSpPr/>
      </dsp:nvSpPr>
      <dsp:spPr>
        <a:xfrm>
          <a:off x="1859985" y="494222"/>
          <a:ext cx="1375325" cy="10548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MSA: INTERGRATED DEVELOPMENT PLAN</a:t>
          </a:r>
        </a:p>
      </dsp:txBody>
      <dsp:txXfrm>
        <a:off x="1890881" y="525118"/>
        <a:ext cx="1313533" cy="993082"/>
      </dsp:txXfrm>
    </dsp:sp>
    <dsp:sp modelId="{63B85467-CD93-4BB5-8A59-221E22CFD6C8}">
      <dsp:nvSpPr>
        <dsp:cNvPr id="0" name=""/>
        <dsp:cNvSpPr/>
      </dsp:nvSpPr>
      <dsp:spPr>
        <a:xfrm rot="19457599">
          <a:off x="3171632" y="803588"/>
          <a:ext cx="677487" cy="40737"/>
        </a:xfrm>
        <a:custGeom>
          <a:avLst/>
          <a:gdLst/>
          <a:ahLst/>
          <a:cxnLst/>
          <a:rect l="0" t="0" r="0" b="0"/>
          <a:pathLst>
            <a:path>
              <a:moveTo>
                <a:pt x="0" y="20368"/>
              </a:moveTo>
              <a:lnTo>
                <a:pt x="677487"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3438" y="807020"/>
        <a:ext cx="33874" cy="33874"/>
      </dsp:txXfrm>
    </dsp:sp>
    <dsp:sp modelId="{3DFCAF02-95E7-4B82-ABC9-E7E6BBE27594}">
      <dsp:nvSpPr>
        <dsp:cNvPr id="0" name=""/>
        <dsp:cNvSpPr/>
      </dsp:nvSpPr>
      <dsp:spPr>
        <a:xfrm>
          <a:off x="3785441" y="282422"/>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MUNICIPAL BY-LAWS Council Approved(ready for implementation)</a:t>
          </a:r>
          <a:r>
            <a:rPr lang="en-ZA" sz="1000" b="1" kern="1200" dirty="0" smtClean="0">
              <a:solidFill>
                <a:srgbClr val="FF0000"/>
              </a:solidFill>
            </a:rPr>
            <a:t> </a:t>
          </a:r>
          <a:endParaRPr lang="en-ZA" sz="1000" b="1" kern="1200" dirty="0">
            <a:solidFill>
              <a:srgbClr val="FF0000"/>
            </a:solidFill>
          </a:endParaRPr>
        </a:p>
      </dsp:txBody>
      <dsp:txXfrm>
        <a:off x="3805582" y="302563"/>
        <a:ext cx="1335043" cy="647380"/>
      </dsp:txXfrm>
    </dsp:sp>
    <dsp:sp modelId="{17D17330-D17F-4A16-8C3D-7776028E8BD1}">
      <dsp:nvSpPr>
        <dsp:cNvPr id="0" name=""/>
        <dsp:cNvSpPr/>
      </dsp:nvSpPr>
      <dsp:spPr>
        <a:xfrm rot="2142401">
          <a:off x="3171632" y="1198994"/>
          <a:ext cx="677487" cy="40737"/>
        </a:xfrm>
        <a:custGeom>
          <a:avLst/>
          <a:gdLst/>
          <a:ahLst/>
          <a:cxnLst/>
          <a:rect l="0" t="0" r="0" b="0"/>
          <a:pathLst>
            <a:path>
              <a:moveTo>
                <a:pt x="0" y="20368"/>
              </a:moveTo>
              <a:lnTo>
                <a:pt x="677487"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3438" y="1202426"/>
        <a:ext cx="33874" cy="33874"/>
      </dsp:txXfrm>
    </dsp:sp>
    <dsp:sp modelId="{4A6634E4-23A4-46D6-9CCD-8FB3E5FD774B}">
      <dsp:nvSpPr>
        <dsp:cNvPr id="0" name=""/>
        <dsp:cNvSpPr/>
      </dsp:nvSpPr>
      <dsp:spPr>
        <a:xfrm>
          <a:off x="3785441" y="1073234"/>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TOWN PLANING SCHEME </a:t>
          </a:r>
          <a:r>
            <a:rPr lang="en-ZA" sz="1000" b="1" kern="1200" dirty="0" smtClean="0">
              <a:solidFill>
                <a:srgbClr val="FF0000"/>
              </a:solidFill>
            </a:rPr>
            <a:t>2001</a:t>
          </a:r>
          <a:endParaRPr lang="en-ZA" sz="1000" b="1" kern="1200" dirty="0">
            <a:solidFill>
              <a:srgbClr val="FF0000"/>
            </a:solidFill>
          </a:endParaRPr>
        </a:p>
      </dsp:txBody>
      <dsp:txXfrm>
        <a:off x="3805582" y="1093375"/>
        <a:ext cx="1335043" cy="647380"/>
      </dsp:txXfrm>
    </dsp:sp>
    <dsp:sp modelId="{ED7F4069-7307-4108-B6F8-F4F99C3FF49C}">
      <dsp:nvSpPr>
        <dsp:cNvPr id="0" name=""/>
        <dsp:cNvSpPr/>
      </dsp:nvSpPr>
      <dsp:spPr>
        <a:xfrm rot="2798931">
          <a:off x="1184224" y="1896139"/>
          <a:ext cx="801392" cy="40737"/>
        </a:xfrm>
        <a:custGeom>
          <a:avLst/>
          <a:gdLst/>
          <a:ahLst/>
          <a:cxnLst/>
          <a:rect l="0" t="0" r="0" b="0"/>
          <a:pathLst>
            <a:path>
              <a:moveTo>
                <a:pt x="0" y="20368"/>
              </a:moveTo>
              <a:lnTo>
                <a:pt x="801392" y="20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1564885" y="1896473"/>
        <a:ext cx="40069" cy="40069"/>
      </dsp:txXfrm>
    </dsp:sp>
    <dsp:sp modelId="{BA643DCA-6746-45B5-AE3A-85EE94F18C91}">
      <dsp:nvSpPr>
        <dsp:cNvPr id="0" name=""/>
        <dsp:cNvSpPr/>
      </dsp:nvSpPr>
      <dsp:spPr>
        <a:xfrm>
          <a:off x="1859985" y="1659704"/>
          <a:ext cx="1375325" cy="10963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a:t>SPATIAL DEVELOPMENT FRAMEWORK (SDF) </a:t>
          </a:r>
          <a:r>
            <a:rPr lang="en-ZA" sz="1000" b="1" kern="1200" dirty="0" smtClean="0">
              <a:solidFill>
                <a:srgbClr val="FF0000"/>
              </a:solidFill>
            </a:rPr>
            <a:t>2006(outdated)</a:t>
          </a:r>
          <a:endParaRPr lang="en-ZA" sz="1000" b="1" kern="1200" dirty="0">
            <a:solidFill>
              <a:srgbClr val="FF0000"/>
            </a:solidFill>
          </a:endParaRPr>
        </a:p>
      </dsp:txBody>
      <dsp:txXfrm>
        <a:off x="1892096" y="1691815"/>
        <a:ext cx="1311103" cy="1032125"/>
      </dsp:txXfrm>
    </dsp:sp>
    <dsp:sp modelId="{A4753BA3-D38A-4588-AB69-16D2D97B9815}">
      <dsp:nvSpPr>
        <dsp:cNvPr id="0" name=""/>
        <dsp:cNvSpPr/>
      </dsp:nvSpPr>
      <dsp:spPr>
        <a:xfrm>
          <a:off x="3235310" y="2187509"/>
          <a:ext cx="550130" cy="40737"/>
        </a:xfrm>
        <a:custGeom>
          <a:avLst/>
          <a:gdLst/>
          <a:ahLst/>
          <a:cxnLst/>
          <a:rect l="0" t="0" r="0" b="0"/>
          <a:pathLst>
            <a:path>
              <a:moveTo>
                <a:pt x="0" y="20368"/>
              </a:moveTo>
              <a:lnTo>
                <a:pt x="550130" y="203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ZA" sz="1000" kern="1200"/>
        </a:p>
      </dsp:txBody>
      <dsp:txXfrm>
        <a:off x="3496622" y="2194125"/>
        <a:ext cx="27506" cy="27506"/>
      </dsp:txXfrm>
    </dsp:sp>
    <dsp:sp modelId="{6BB590FC-EE84-46CF-BD19-C6C8E8B78F9A}">
      <dsp:nvSpPr>
        <dsp:cNvPr id="0" name=""/>
        <dsp:cNvSpPr/>
      </dsp:nvSpPr>
      <dsp:spPr>
        <a:xfrm>
          <a:off x="3785441" y="1864047"/>
          <a:ext cx="1375325" cy="6876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ZA" sz="1000" kern="1200" dirty="0" smtClean="0"/>
            <a:t>GIS </a:t>
          </a:r>
          <a:endParaRPr lang="en-ZA" sz="1000" kern="1200" dirty="0"/>
        </a:p>
      </dsp:txBody>
      <dsp:txXfrm>
        <a:off x="3805582" y="1884188"/>
        <a:ext cx="1335043" cy="64738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DRAFT INTEGRATED DEVELOPMENT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3F9715-BA46-4DE2-B3C9-F417E6C30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40</Pages>
  <Words>66711</Words>
  <Characters>380253</Characters>
  <Application>Microsoft Office Word</Application>
  <DocSecurity>0</DocSecurity>
  <Lines>3168</Lines>
  <Paragraphs>892</Paragraphs>
  <ScaleCrop>false</ScaleCrop>
  <HeadingPairs>
    <vt:vector size="2" baseType="variant">
      <vt:variant>
        <vt:lpstr>Title</vt:lpstr>
      </vt:variant>
      <vt:variant>
        <vt:i4>1</vt:i4>
      </vt:variant>
    </vt:vector>
  </HeadingPairs>
  <TitlesOfParts>
    <vt:vector size="1" baseType="lpstr">
      <vt:lpstr>EPHRAIM MOGALE LOCAL MUNICIPALITY</vt:lpstr>
    </vt:vector>
  </TitlesOfParts>
  <Company>Hewlett-Packard Company</Company>
  <LinksUpToDate>false</LinksUpToDate>
  <CharactersWithSpaces>446072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EPHRAIM MOGALE LOCAL MUNICIPALITY</dc:title>
  <dc:subject/>
  <dc:creator>Daisy okoka</dc:creator>
  <cp:keywords/>
  <dc:description/>
  <cp:lastModifiedBy>Ronald Maepa</cp:lastModifiedBy>
  <cp:revision>95</cp:revision>
  <cp:lastPrinted>2018-05-23T14:50:00Z</cp:lastPrinted>
  <dcterms:created xsi:type="dcterms:W3CDTF">2018-06-06T08:28:00Z</dcterms:created>
  <dcterms:modified xsi:type="dcterms:W3CDTF">2018-06-06T16:27:00Z</dcterms:modified>
  <cp:category>2018/19</cp:category>
</cp:coreProperties>
</file>